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C7D" w:rsidRPr="00B01C8A" w:rsidRDefault="00163C7D" w:rsidP="00163C7D">
      <w:pPr>
        <w:ind w:left="5580"/>
        <w:jc w:val="right"/>
      </w:pPr>
      <w:r w:rsidRPr="00B01C8A">
        <w:rPr>
          <w:b/>
        </w:rPr>
        <w:t>УТВЕРЖДАЮ</w:t>
      </w:r>
    </w:p>
    <w:p w:rsidR="00163C7D" w:rsidRPr="00B01C8A" w:rsidRDefault="00163C7D" w:rsidP="00163C7D">
      <w:pPr>
        <w:ind w:left="5580"/>
        <w:jc w:val="right"/>
      </w:pPr>
      <w:r>
        <w:t xml:space="preserve">председатель </w:t>
      </w:r>
      <w:r w:rsidRPr="00B01C8A">
        <w:t>региональной</w:t>
      </w:r>
    </w:p>
    <w:p w:rsidR="00163C7D" w:rsidRPr="00B01C8A" w:rsidRDefault="00163C7D" w:rsidP="00163C7D">
      <w:pPr>
        <w:ind w:left="5580"/>
        <w:jc w:val="right"/>
      </w:pPr>
      <w:r w:rsidRPr="00B01C8A">
        <w:t>энергетической комиссии</w:t>
      </w:r>
    </w:p>
    <w:p w:rsidR="00163C7D" w:rsidRDefault="00163C7D" w:rsidP="00163C7D">
      <w:pPr>
        <w:ind w:left="5580"/>
        <w:jc w:val="right"/>
      </w:pPr>
      <w:r w:rsidRPr="00B01C8A">
        <w:t>Кемеровской области</w:t>
      </w:r>
    </w:p>
    <w:p w:rsidR="00163C7D" w:rsidRPr="00B01C8A" w:rsidRDefault="00163C7D" w:rsidP="00163C7D">
      <w:pPr>
        <w:ind w:left="5580"/>
        <w:jc w:val="right"/>
      </w:pPr>
    </w:p>
    <w:p w:rsidR="00163C7D" w:rsidRPr="00B01C8A" w:rsidRDefault="00163C7D" w:rsidP="00163C7D">
      <w:pPr>
        <w:ind w:left="5580"/>
        <w:jc w:val="right"/>
      </w:pPr>
      <w:r w:rsidRPr="00B01C8A">
        <w:t xml:space="preserve">_________________ </w:t>
      </w:r>
      <w:r>
        <w:t>Д.В. Малюта</w:t>
      </w:r>
    </w:p>
    <w:p w:rsidR="00163C7D" w:rsidRDefault="00163C7D" w:rsidP="00163C7D">
      <w:pPr>
        <w:tabs>
          <w:tab w:val="left" w:pos="540"/>
        </w:tabs>
        <w:jc w:val="right"/>
        <w:rPr>
          <w:b/>
        </w:rPr>
      </w:pPr>
    </w:p>
    <w:p w:rsidR="00352713" w:rsidRDefault="00352713" w:rsidP="00B029F1">
      <w:pPr>
        <w:tabs>
          <w:tab w:val="left" w:pos="540"/>
        </w:tabs>
        <w:rPr>
          <w:b/>
        </w:rPr>
      </w:pPr>
    </w:p>
    <w:p w:rsidR="00163C7D" w:rsidRPr="001F7101" w:rsidRDefault="00163C7D" w:rsidP="00163C7D">
      <w:pPr>
        <w:tabs>
          <w:tab w:val="left" w:pos="540"/>
        </w:tabs>
        <w:jc w:val="center"/>
        <w:rPr>
          <w:b/>
        </w:rPr>
      </w:pPr>
      <w:r w:rsidRPr="00116B1E">
        <w:rPr>
          <w:b/>
        </w:rPr>
        <w:t>ПРОТОКОЛ</w:t>
      </w:r>
      <w:r w:rsidR="00451487">
        <w:rPr>
          <w:b/>
        </w:rPr>
        <w:t xml:space="preserve"> № </w:t>
      </w:r>
      <w:r w:rsidR="001F7101" w:rsidRPr="001F7101">
        <w:rPr>
          <w:b/>
        </w:rPr>
        <w:t>60</w:t>
      </w:r>
    </w:p>
    <w:p w:rsidR="00163C7D" w:rsidRDefault="00163C7D" w:rsidP="00163C7D">
      <w:pPr>
        <w:tabs>
          <w:tab w:val="left" w:pos="540"/>
        </w:tabs>
        <w:jc w:val="center"/>
        <w:rPr>
          <w:b/>
        </w:rPr>
      </w:pPr>
      <w:r w:rsidRPr="00116B1E">
        <w:rPr>
          <w:b/>
        </w:rPr>
        <w:t xml:space="preserve">ЗАСЕДАНИЯ ПРАВЛЕНИЯ РЕГИОНАЛЬНОЙ ЭНЕРГЕТИЧЕСКОЙ КОМИССИИ </w:t>
      </w:r>
    </w:p>
    <w:p w:rsidR="00163C7D" w:rsidRDefault="00163C7D" w:rsidP="00163C7D">
      <w:pPr>
        <w:tabs>
          <w:tab w:val="left" w:pos="540"/>
        </w:tabs>
        <w:jc w:val="center"/>
        <w:rPr>
          <w:b/>
        </w:rPr>
      </w:pPr>
      <w:r w:rsidRPr="00116B1E">
        <w:rPr>
          <w:b/>
        </w:rPr>
        <w:t>КЕМЕРОВСКОЙ ОБЛАСТИ</w:t>
      </w:r>
    </w:p>
    <w:p w:rsidR="00163C7D" w:rsidRDefault="00163C7D" w:rsidP="00163C7D">
      <w:pPr>
        <w:tabs>
          <w:tab w:val="left" w:pos="540"/>
        </w:tabs>
        <w:jc w:val="center"/>
        <w:rPr>
          <w:b/>
        </w:rPr>
      </w:pPr>
    </w:p>
    <w:p w:rsidR="00352713" w:rsidRDefault="00352713" w:rsidP="00163C7D"/>
    <w:p w:rsidR="00163C7D" w:rsidRPr="000F3683" w:rsidRDefault="001F7101" w:rsidP="00163C7D">
      <w:r w:rsidRPr="000D0080">
        <w:t>21</w:t>
      </w:r>
      <w:r w:rsidR="00163C7D">
        <w:t xml:space="preserve">.11.2017г. </w:t>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rsidRPr="000F3683">
        <w:tab/>
      </w:r>
      <w:r w:rsidR="00163C7D">
        <w:tab/>
      </w:r>
      <w:r w:rsidR="00163C7D">
        <w:tab/>
        <w:t xml:space="preserve"> </w:t>
      </w:r>
      <w:r w:rsidR="00163C7D" w:rsidRPr="000F3683">
        <w:t>г. Кемерово</w:t>
      </w:r>
    </w:p>
    <w:p w:rsidR="00163C7D" w:rsidRPr="000F3683" w:rsidRDefault="00163C7D" w:rsidP="00163C7D">
      <w:pPr>
        <w:jc w:val="both"/>
      </w:pPr>
    </w:p>
    <w:p w:rsidR="00163C7D" w:rsidRPr="000F3683" w:rsidRDefault="00163C7D" w:rsidP="00163C7D">
      <w:pPr>
        <w:jc w:val="both"/>
        <w:rPr>
          <w:b/>
        </w:rPr>
      </w:pPr>
      <w:r w:rsidRPr="000F3683">
        <w:t xml:space="preserve">Председательствующий – </w:t>
      </w:r>
      <w:r>
        <w:rPr>
          <w:b/>
        </w:rPr>
        <w:t>Малюта Д.В.</w:t>
      </w:r>
    </w:p>
    <w:p w:rsidR="00163C7D" w:rsidRPr="00DC1539" w:rsidRDefault="00163C7D" w:rsidP="00163C7D">
      <w:pPr>
        <w:jc w:val="both"/>
        <w:rPr>
          <w:b/>
        </w:rPr>
      </w:pPr>
      <w:r w:rsidRPr="000F3683">
        <w:t xml:space="preserve">Секретарь – </w:t>
      </w:r>
      <w:r w:rsidR="003774C2">
        <w:rPr>
          <w:b/>
        </w:rPr>
        <w:t>Юхневич К.С.</w:t>
      </w:r>
    </w:p>
    <w:p w:rsidR="00163C7D" w:rsidRPr="000F3683" w:rsidRDefault="00163C7D" w:rsidP="00163C7D"/>
    <w:p w:rsidR="00163C7D" w:rsidRPr="000F3683" w:rsidRDefault="00163C7D" w:rsidP="00163C7D">
      <w:pPr>
        <w:jc w:val="both"/>
        <w:rPr>
          <w:b/>
        </w:rPr>
      </w:pPr>
      <w:r w:rsidRPr="000F3683">
        <w:rPr>
          <w:b/>
        </w:rPr>
        <w:t>Присутствовали:</w:t>
      </w:r>
    </w:p>
    <w:p w:rsidR="00163C7D" w:rsidRDefault="00163C7D" w:rsidP="00163C7D">
      <w:pPr>
        <w:ind w:right="-142"/>
        <w:jc w:val="both"/>
      </w:pPr>
    </w:p>
    <w:p w:rsidR="003774C2" w:rsidRPr="001F7101" w:rsidRDefault="00163C7D" w:rsidP="00163C7D">
      <w:pPr>
        <w:ind w:right="-142"/>
        <w:jc w:val="both"/>
      </w:pPr>
      <w:r w:rsidRPr="00D00C6F">
        <w:t>Члены Правления:</w:t>
      </w:r>
      <w:r>
        <w:t xml:space="preserve"> </w:t>
      </w:r>
      <w:r w:rsidRPr="0063500C">
        <w:rPr>
          <w:b/>
        </w:rPr>
        <w:t>Дюков А.В., Незнанов П.Г., Чурсина О.А.</w:t>
      </w:r>
      <w:r>
        <w:rPr>
          <w:b/>
        </w:rPr>
        <w:t xml:space="preserve">, </w:t>
      </w:r>
      <w:r w:rsidR="00451487">
        <w:rPr>
          <w:b/>
        </w:rPr>
        <w:t>Гусельщиков Э.Б.</w:t>
      </w:r>
      <w:r w:rsidR="001F7101">
        <w:rPr>
          <w:b/>
        </w:rPr>
        <w:t xml:space="preserve">, </w:t>
      </w:r>
      <w:r w:rsidR="001F7101" w:rsidRPr="00603935">
        <w:rPr>
          <w:b/>
        </w:rPr>
        <w:t xml:space="preserve">Саврасов М.Г. </w:t>
      </w:r>
      <w:r w:rsidR="001F7101" w:rsidRPr="00603935">
        <w:t>(с правом</w:t>
      </w:r>
      <w:r w:rsidR="001F7101">
        <w:t xml:space="preserve"> </w:t>
      </w:r>
      <w:r w:rsidR="001F7101" w:rsidRPr="00603935">
        <w:t>совещательного голоса (не принимает участие в голосовании)).</w:t>
      </w:r>
    </w:p>
    <w:p w:rsidR="00B67102" w:rsidRPr="003774C2" w:rsidRDefault="00B67102" w:rsidP="00163C7D">
      <w:pPr>
        <w:ind w:right="-142"/>
        <w:jc w:val="both"/>
      </w:pPr>
    </w:p>
    <w:p w:rsidR="00163C7D" w:rsidRDefault="00163C7D" w:rsidP="00163C7D">
      <w:pPr>
        <w:rPr>
          <w:b/>
        </w:rPr>
      </w:pPr>
      <w:r w:rsidRPr="00E54BE9">
        <w:rPr>
          <w:b/>
        </w:rPr>
        <w:t>Приглашенные:</w:t>
      </w:r>
    </w:p>
    <w:p w:rsidR="00163C7D" w:rsidRDefault="00163C7D" w:rsidP="00163C7D">
      <w:pPr>
        <w:rPr>
          <w:b/>
        </w:rPr>
      </w:pPr>
    </w:p>
    <w:tbl>
      <w:tblPr>
        <w:tblW w:w="4973" w:type="pct"/>
        <w:jc w:val="center"/>
        <w:tblLook w:val="00A0" w:firstRow="1" w:lastRow="0" w:firstColumn="1" w:lastColumn="0" w:noHBand="0" w:noVBand="0"/>
      </w:tblPr>
      <w:tblGrid>
        <w:gridCol w:w="2213"/>
        <w:gridCol w:w="7091"/>
      </w:tblGrid>
      <w:tr w:rsidR="00163C7D" w:rsidRPr="003349C0" w:rsidTr="001F7101">
        <w:trPr>
          <w:jc w:val="center"/>
        </w:trPr>
        <w:tc>
          <w:tcPr>
            <w:tcW w:w="2213" w:type="dxa"/>
          </w:tcPr>
          <w:p w:rsidR="00163C7D" w:rsidRPr="00C36AC6" w:rsidRDefault="00163C7D" w:rsidP="00163C7D">
            <w:pPr>
              <w:ind w:right="-142"/>
              <w:rPr>
                <w:b/>
                <w:color w:val="000000"/>
              </w:rPr>
            </w:pPr>
            <w:r w:rsidRPr="00C36AC6">
              <w:rPr>
                <w:b/>
                <w:color w:val="000000"/>
              </w:rPr>
              <w:t>Бушуева О.В.</w:t>
            </w:r>
          </w:p>
        </w:tc>
        <w:tc>
          <w:tcPr>
            <w:tcW w:w="7091" w:type="dxa"/>
          </w:tcPr>
          <w:p w:rsidR="00163C7D" w:rsidRPr="00C36AC6" w:rsidRDefault="00163C7D" w:rsidP="003774C2">
            <w:pPr>
              <w:ind w:right="115"/>
              <w:jc w:val="both"/>
              <w:rPr>
                <w:color w:val="000000"/>
              </w:rPr>
            </w:pPr>
            <w:r w:rsidRPr="00C36AC6">
              <w:rPr>
                <w:color w:val="000000"/>
              </w:rPr>
              <w:t>- начальник контрольно – правового управления региональной</w:t>
            </w:r>
            <w:r w:rsidRPr="00C36AC6">
              <w:rPr>
                <w:color w:val="000000"/>
              </w:rPr>
              <w:br/>
              <w:t>энергетической комиссии Кемеровской области;</w:t>
            </w:r>
          </w:p>
        </w:tc>
      </w:tr>
      <w:tr w:rsidR="00163C7D" w:rsidRPr="003349C0" w:rsidTr="001F7101">
        <w:trPr>
          <w:jc w:val="center"/>
        </w:trPr>
        <w:tc>
          <w:tcPr>
            <w:tcW w:w="2213" w:type="dxa"/>
          </w:tcPr>
          <w:p w:rsidR="00163C7D" w:rsidRPr="00C36AC6" w:rsidRDefault="00163C7D" w:rsidP="00163C7D">
            <w:pPr>
              <w:ind w:right="-142"/>
              <w:rPr>
                <w:b/>
                <w:color w:val="000000"/>
              </w:rPr>
            </w:pPr>
            <w:r w:rsidRPr="00C36AC6">
              <w:rPr>
                <w:b/>
                <w:color w:val="000000"/>
              </w:rPr>
              <w:t>Кулебакин С.В.</w:t>
            </w:r>
          </w:p>
        </w:tc>
        <w:tc>
          <w:tcPr>
            <w:tcW w:w="7091" w:type="dxa"/>
          </w:tcPr>
          <w:p w:rsidR="00163C7D" w:rsidRPr="00C36AC6" w:rsidRDefault="00163C7D" w:rsidP="003774C2">
            <w:pPr>
              <w:ind w:right="115"/>
              <w:jc w:val="both"/>
              <w:rPr>
                <w:color w:val="000000"/>
              </w:rPr>
            </w:pPr>
            <w:r w:rsidRPr="00C36AC6">
              <w:rPr>
                <w:color w:val="000000"/>
              </w:rPr>
              <w:t>- начальник технического</w:t>
            </w:r>
            <w:r w:rsidR="00451487">
              <w:rPr>
                <w:color w:val="000000"/>
              </w:rPr>
              <w:t xml:space="preserve"> </w:t>
            </w:r>
            <w:r w:rsidRPr="00C36AC6">
              <w:rPr>
                <w:color w:val="000000"/>
              </w:rPr>
              <w:t>отдела региональной энергетической комиссии Кемеровской области;</w:t>
            </w:r>
          </w:p>
        </w:tc>
      </w:tr>
      <w:tr w:rsidR="00C363E0" w:rsidRPr="003349C0" w:rsidTr="001F7101">
        <w:trPr>
          <w:jc w:val="center"/>
        </w:trPr>
        <w:tc>
          <w:tcPr>
            <w:tcW w:w="2213" w:type="dxa"/>
          </w:tcPr>
          <w:p w:rsidR="00C363E0" w:rsidRPr="008B40F9" w:rsidRDefault="00C363E0" w:rsidP="00C363E0">
            <w:pPr>
              <w:ind w:right="-142"/>
              <w:rPr>
                <w:b/>
              </w:rPr>
            </w:pPr>
            <w:r w:rsidRPr="008B40F9">
              <w:rPr>
                <w:b/>
              </w:rPr>
              <w:t>Гаристов Н.Н.</w:t>
            </w:r>
          </w:p>
        </w:tc>
        <w:tc>
          <w:tcPr>
            <w:tcW w:w="7091" w:type="dxa"/>
          </w:tcPr>
          <w:p w:rsidR="00C363E0" w:rsidRPr="008B40F9" w:rsidRDefault="00C363E0" w:rsidP="003774C2">
            <w:pPr>
              <w:ind w:right="-142"/>
              <w:jc w:val="both"/>
            </w:pPr>
            <w:r w:rsidRPr="008B40F9">
              <w:t xml:space="preserve">- </w:t>
            </w:r>
            <w:r w:rsidRPr="008B40F9">
              <w:rPr>
                <w:sz w:val="23"/>
                <w:szCs w:val="23"/>
              </w:rPr>
              <w:t>генеральный директор ОАО «АЭЭ»;</w:t>
            </w:r>
          </w:p>
        </w:tc>
      </w:tr>
      <w:tr w:rsidR="003774C2" w:rsidRPr="003349C0" w:rsidTr="001F7101">
        <w:trPr>
          <w:jc w:val="center"/>
        </w:trPr>
        <w:tc>
          <w:tcPr>
            <w:tcW w:w="2213" w:type="dxa"/>
          </w:tcPr>
          <w:p w:rsidR="003774C2" w:rsidRPr="001F7101" w:rsidRDefault="00B67102" w:rsidP="003774C2">
            <w:pPr>
              <w:ind w:right="-142"/>
              <w:rPr>
                <w:b/>
              </w:rPr>
            </w:pPr>
            <w:r w:rsidRPr="001F7101">
              <w:rPr>
                <w:b/>
              </w:rPr>
              <w:t>Выходцева А.В</w:t>
            </w:r>
            <w:r w:rsidR="003774C2" w:rsidRPr="001F7101">
              <w:rPr>
                <w:b/>
              </w:rPr>
              <w:t>.</w:t>
            </w:r>
          </w:p>
        </w:tc>
        <w:tc>
          <w:tcPr>
            <w:tcW w:w="7091" w:type="dxa"/>
          </w:tcPr>
          <w:p w:rsidR="003774C2" w:rsidRPr="001F7101" w:rsidRDefault="003774C2" w:rsidP="003774C2">
            <w:pPr>
              <w:ind w:right="115"/>
              <w:jc w:val="both"/>
            </w:pPr>
            <w:r w:rsidRPr="001F7101">
              <w:t xml:space="preserve">- главный </w:t>
            </w:r>
            <w:r w:rsidR="00B67102" w:rsidRPr="001F7101">
              <w:t>консультант</w:t>
            </w:r>
            <w:r w:rsidRPr="001F7101">
              <w:t xml:space="preserve">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F7101" w:rsidRPr="003349C0" w:rsidTr="001F7101">
        <w:trPr>
          <w:jc w:val="center"/>
        </w:trPr>
        <w:tc>
          <w:tcPr>
            <w:tcW w:w="2213" w:type="dxa"/>
          </w:tcPr>
          <w:p w:rsidR="001F7101" w:rsidRPr="001F7101" w:rsidRDefault="001F7101" w:rsidP="003774C2">
            <w:pPr>
              <w:ind w:right="-142"/>
              <w:rPr>
                <w:b/>
              </w:rPr>
            </w:pPr>
            <w:r>
              <w:rPr>
                <w:b/>
              </w:rPr>
              <w:t>Ермак Н.В.</w:t>
            </w:r>
          </w:p>
        </w:tc>
        <w:tc>
          <w:tcPr>
            <w:tcW w:w="7091" w:type="dxa"/>
          </w:tcPr>
          <w:p w:rsidR="001F7101" w:rsidRPr="001F7101" w:rsidRDefault="001F7101" w:rsidP="003774C2">
            <w:pPr>
              <w:ind w:right="115"/>
              <w:jc w:val="both"/>
            </w:pPr>
            <w:r>
              <w:t xml:space="preserve">- ведущий консультант отдела ценообразования на тепловую энергию и газ </w:t>
            </w:r>
            <w:r w:rsidRPr="001F7101">
              <w:t>региональной энергетической комиссии Кемеровской области</w:t>
            </w:r>
            <w:r>
              <w:t>;</w:t>
            </w:r>
          </w:p>
        </w:tc>
      </w:tr>
      <w:tr w:rsidR="00B67102" w:rsidRPr="003349C0" w:rsidTr="001F7101">
        <w:trPr>
          <w:jc w:val="center"/>
        </w:trPr>
        <w:tc>
          <w:tcPr>
            <w:tcW w:w="2213" w:type="dxa"/>
          </w:tcPr>
          <w:p w:rsidR="00B67102" w:rsidRPr="001F7101" w:rsidRDefault="001F7101" w:rsidP="00B67102">
            <w:pPr>
              <w:ind w:right="-142"/>
              <w:rPr>
                <w:b/>
              </w:rPr>
            </w:pPr>
            <w:r w:rsidRPr="001F7101">
              <w:rPr>
                <w:b/>
              </w:rPr>
              <w:t>Зинченко М.В.</w:t>
            </w:r>
          </w:p>
        </w:tc>
        <w:tc>
          <w:tcPr>
            <w:tcW w:w="7091" w:type="dxa"/>
          </w:tcPr>
          <w:p w:rsidR="00B67102" w:rsidRPr="001F7101" w:rsidRDefault="001F7101" w:rsidP="00B67102">
            <w:pPr>
              <w:ind w:right="115"/>
              <w:jc w:val="both"/>
            </w:pPr>
            <w:r w:rsidRPr="001F7101">
              <w:t>- начальник отдела ценообразования в энергетике ОАО «АЭЭ»;</w:t>
            </w:r>
          </w:p>
        </w:tc>
      </w:tr>
      <w:tr w:rsidR="001F7101" w:rsidRPr="003349C0" w:rsidTr="001F7101">
        <w:trPr>
          <w:jc w:val="center"/>
        </w:trPr>
        <w:tc>
          <w:tcPr>
            <w:tcW w:w="2213" w:type="dxa"/>
          </w:tcPr>
          <w:p w:rsidR="001F7101" w:rsidRPr="001F7101" w:rsidRDefault="001F7101" w:rsidP="001F7101">
            <w:pPr>
              <w:ind w:right="-142"/>
              <w:rPr>
                <w:b/>
              </w:rPr>
            </w:pPr>
            <w:r w:rsidRPr="001F7101">
              <w:rPr>
                <w:b/>
              </w:rPr>
              <w:t>Игонин С.Е.</w:t>
            </w:r>
          </w:p>
        </w:tc>
        <w:tc>
          <w:tcPr>
            <w:tcW w:w="7091" w:type="dxa"/>
          </w:tcPr>
          <w:p w:rsidR="001F7101" w:rsidRPr="001F7101" w:rsidRDefault="001F7101" w:rsidP="001F7101">
            <w:pPr>
              <w:ind w:right="115"/>
              <w:jc w:val="both"/>
            </w:pPr>
            <w:r w:rsidRPr="001F7101">
              <w:t>- экономист отдела ценообразования в энергетике ОАО «АЭЭ».</w:t>
            </w:r>
          </w:p>
        </w:tc>
      </w:tr>
    </w:tbl>
    <w:p w:rsidR="00B67102" w:rsidRDefault="00B67102" w:rsidP="00163C7D">
      <w:pPr>
        <w:ind w:right="-144" w:firstLine="567"/>
        <w:jc w:val="both"/>
      </w:pPr>
    </w:p>
    <w:p w:rsidR="00163C7D" w:rsidRDefault="00163C7D" w:rsidP="00163C7D">
      <w:pPr>
        <w:ind w:right="-144" w:firstLine="567"/>
        <w:jc w:val="both"/>
      </w:pPr>
      <w:r w:rsidRPr="00AC5A6F">
        <w:t xml:space="preserve">В адрес генерального директора Союза «Кузбасской торгово–промышленной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B84D80" w:rsidRDefault="00B84D80" w:rsidP="00163C7D">
      <w:pPr>
        <w:ind w:right="-144" w:firstLine="567"/>
        <w:jc w:val="both"/>
        <w:sectPr w:rsidR="00B84D80" w:rsidSect="00B26B7D">
          <w:headerReference w:type="default" r:id="rId7"/>
          <w:footerReference w:type="default" r:id="rId8"/>
          <w:headerReference w:type="first" r:id="rId9"/>
          <w:pgSz w:w="11906" w:h="16838"/>
          <w:pgMar w:top="1134" w:right="850" w:bottom="1134" w:left="1701" w:header="708" w:footer="418" w:gutter="0"/>
          <w:cols w:space="708"/>
          <w:docGrid w:linePitch="360"/>
        </w:sectPr>
      </w:pPr>
    </w:p>
    <w:p w:rsidR="00B67102" w:rsidRDefault="00B67102" w:rsidP="00163C7D">
      <w:pPr>
        <w:ind w:right="-144" w:firstLine="567"/>
        <w:jc w:val="both"/>
      </w:pPr>
    </w:p>
    <w:p w:rsidR="00163C7D" w:rsidRDefault="00163C7D" w:rsidP="00163C7D">
      <w:pPr>
        <w:ind w:right="-144" w:firstLine="567"/>
        <w:jc w:val="both"/>
      </w:pPr>
      <w:r>
        <w:t>Повестка дня:</w:t>
      </w:r>
    </w:p>
    <w:p w:rsidR="00451487" w:rsidRDefault="00451487" w:rsidP="00163C7D">
      <w:pPr>
        <w:ind w:right="-144"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3"/>
        <w:gridCol w:w="8632"/>
      </w:tblGrid>
      <w:tr w:rsidR="00451487" w:rsidRPr="00F16DE1" w:rsidTr="0040516C">
        <w:trPr>
          <w:trHeight w:val="628"/>
          <w:jc w:val="center"/>
        </w:trPr>
        <w:tc>
          <w:tcPr>
            <w:tcW w:w="713" w:type="dxa"/>
            <w:shd w:val="clear" w:color="auto" w:fill="auto"/>
            <w:vAlign w:val="center"/>
          </w:tcPr>
          <w:p w:rsidR="00451487" w:rsidRPr="00F16DE1" w:rsidRDefault="00451487" w:rsidP="00451487">
            <w:pPr>
              <w:tabs>
                <w:tab w:val="left" w:pos="-152"/>
              </w:tabs>
              <w:ind w:left="-154" w:hanging="136"/>
              <w:jc w:val="center"/>
            </w:pPr>
            <w:r w:rsidRPr="00F16DE1">
              <w:t>№</w:t>
            </w:r>
          </w:p>
        </w:tc>
        <w:tc>
          <w:tcPr>
            <w:tcW w:w="8632" w:type="dxa"/>
            <w:shd w:val="clear" w:color="auto" w:fill="auto"/>
            <w:vAlign w:val="center"/>
          </w:tcPr>
          <w:p w:rsidR="00451487" w:rsidRPr="00F16DE1" w:rsidRDefault="00451487" w:rsidP="00451487">
            <w:pPr>
              <w:tabs>
                <w:tab w:val="left" w:pos="-152"/>
              </w:tabs>
              <w:ind w:left="-154" w:hanging="136"/>
              <w:jc w:val="center"/>
            </w:pPr>
            <w:r w:rsidRPr="00F16DE1">
              <w:t>Вопрос</w:t>
            </w:r>
          </w:p>
        </w:tc>
      </w:tr>
      <w:tr w:rsidR="0040516C" w:rsidRPr="00F16DE1" w:rsidTr="0040516C">
        <w:trPr>
          <w:trHeight w:val="227"/>
          <w:jc w:val="center"/>
        </w:trPr>
        <w:tc>
          <w:tcPr>
            <w:tcW w:w="713" w:type="dxa"/>
            <w:shd w:val="clear" w:color="auto" w:fill="auto"/>
            <w:vAlign w:val="center"/>
          </w:tcPr>
          <w:p w:rsidR="0040516C" w:rsidRPr="00F16DE1" w:rsidRDefault="0040516C" w:rsidP="0040516C">
            <w:pPr>
              <w:ind w:hanging="39"/>
              <w:jc w:val="center"/>
            </w:pPr>
            <w:r>
              <w:t>1.</w:t>
            </w:r>
          </w:p>
        </w:tc>
        <w:tc>
          <w:tcPr>
            <w:tcW w:w="8632" w:type="dxa"/>
            <w:shd w:val="clear" w:color="auto" w:fill="auto"/>
            <w:vAlign w:val="center"/>
          </w:tcPr>
          <w:p w:rsidR="0040516C" w:rsidRPr="00F7033E" w:rsidRDefault="0040516C" w:rsidP="0040516C">
            <w:pPr>
              <w:jc w:val="both"/>
            </w:pPr>
            <w:r w:rsidRPr="0075400D">
              <w:rPr>
                <w:bCs/>
                <w:kern w:val="32"/>
              </w:rPr>
              <w:t>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w:t>
            </w:r>
            <w:r>
              <w:rPr>
                <w:bCs/>
                <w:kern w:val="32"/>
              </w:rPr>
              <w:br/>
            </w:r>
            <w:r w:rsidRPr="0075400D">
              <w:rPr>
                <w:bCs/>
                <w:kern w:val="32"/>
              </w:rPr>
              <w:t xml:space="preserve">и об установлении тарифов на питьевую воду, транспортировку питьевой воды, водоотведение, транспортировку сточных вод </w:t>
            </w:r>
            <w:r w:rsidRPr="0075400D">
              <w:t>Муниципальному предприятию Новокузнецкого городского округа «Сибирская сбытовая компания»</w:t>
            </w:r>
            <w:r>
              <w:br/>
            </w:r>
            <w:r w:rsidRPr="0075400D">
              <w:t>(г. Новокузнецк)»</w:t>
            </w:r>
            <w:r w:rsidRPr="0075400D">
              <w:rPr>
                <w:color w:val="FF0000"/>
              </w:rPr>
              <w:t xml:space="preserve"> </w:t>
            </w:r>
            <w:r w:rsidRPr="0075400D">
              <w:t>в части 2018 года</w:t>
            </w:r>
          </w:p>
        </w:tc>
      </w:tr>
      <w:tr w:rsidR="0040516C" w:rsidRPr="00F16DE1" w:rsidTr="0040516C">
        <w:trPr>
          <w:trHeight w:val="227"/>
          <w:jc w:val="center"/>
        </w:trPr>
        <w:tc>
          <w:tcPr>
            <w:tcW w:w="713" w:type="dxa"/>
            <w:shd w:val="clear" w:color="auto" w:fill="auto"/>
            <w:vAlign w:val="center"/>
          </w:tcPr>
          <w:p w:rsidR="0040516C" w:rsidRDefault="0040516C" w:rsidP="0040516C">
            <w:pPr>
              <w:ind w:hanging="39"/>
              <w:jc w:val="center"/>
            </w:pPr>
            <w:r>
              <w:t>2.</w:t>
            </w:r>
          </w:p>
        </w:tc>
        <w:tc>
          <w:tcPr>
            <w:tcW w:w="8632" w:type="dxa"/>
            <w:shd w:val="clear" w:color="auto" w:fill="auto"/>
            <w:vAlign w:val="center"/>
          </w:tcPr>
          <w:p w:rsidR="0040516C" w:rsidRPr="0075400D" w:rsidRDefault="0040516C" w:rsidP="0040516C">
            <w:pPr>
              <w:jc w:val="both"/>
              <w:rPr>
                <w:bCs/>
                <w:kern w:val="32"/>
              </w:rPr>
            </w:pPr>
            <w:r w:rsidRPr="00C6755F">
              <w:rPr>
                <w:bCs/>
                <w:kern w:val="32"/>
              </w:rPr>
              <w:t>Об установлении ООО «СибЭнерго» тарифов на услуги по передаче тепловой энергии в контуре теплоснабжения</w:t>
            </w:r>
            <w:r>
              <w:rPr>
                <w:bCs/>
                <w:kern w:val="32"/>
              </w:rPr>
              <w:t xml:space="preserve"> </w:t>
            </w:r>
            <w:r w:rsidRPr="00C6755F">
              <w:rPr>
                <w:bCs/>
                <w:kern w:val="32"/>
              </w:rPr>
              <w:t xml:space="preserve">ООО «КузнецкТеплоСбыт», </w:t>
            </w:r>
            <w:bookmarkStart w:id="0" w:name="_Hlk498951201"/>
            <w:bookmarkStart w:id="1" w:name="_Hlk498951322"/>
            <w:r w:rsidRPr="00C6755F">
              <w:rPr>
                <w:bCs/>
                <w:kern w:val="32"/>
              </w:rPr>
              <w:t>реализуемой</w:t>
            </w:r>
            <w:r>
              <w:rPr>
                <w:bCs/>
                <w:kern w:val="32"/>
              </w:rPr>
              <w:br/>
            </w:r>
            <w:r w:rsidRPr="00C6755F">
              <w:rPr>
                <w:bCs/>
                <w:kern w:val="32"/>
              </w:rPr>
              <w:t>на потребительском рынке г. Новокузнецка</w:t>
            </w:r>
            <w:bookmarkEnd w:id="0"/>
            <w:r w:rsidRPr="00C6755F">
              <w:rPr>
                <w:bCs/>
                <w:kern w:val="32"/>
              </w:rPr>
              <w:t>,</w:t>
            </w:r>
            <w:bookmarkEnd w:id="1"/>
            <w:r w:rsidRPr="00C6755F">
              <w:rPr>
                <w:bCs/>
                <w:kern w:val="32"/>
              </w:rPr>
              <w:t xml:space="preserve"> на 2017-2018 годы</w:t>
            </w:r>
          </w:p>
        </w:tc>
      </w:tr>
      <w:tr w:rsidR="0040516C" w:rsidRPr="00F16DE1" w:rsidTr="0040516C">
        <w:trPr>
          <w:trHeight w:val="227"/>
          <w:jc w:val="center"/>
        </w:trPr>
        <w:tc>
          <w:tcPr>
            <w:tcW w:w="713" w:type="dxa"/>
            <w:shd w:val="clear" w:color="auto" w:fill="auto"/>
            <w:vAlign w:val="center"/>
          </w:tcPr>
          <w:p w:rsidR="0040516C" w:rsidRDefault="0040516C" w:rsidP="0040516C">
            <w:pPr>
              <w:ind w:hanging="39"/>
              <w:jc w:val="center"/>
            </w:pPr>
            <w:r>
              <w:t>3.</w:t>
            </w:r>
          </w:p>
        </w:tc>
        <w:tc>
          <w:tcPr>
            <w:tcW w:w="8632" w:type="dxa"/>
            <w:shd w:val="clear" w:color="auto" w:fill="auto"/>
            <w:vAlign w:val="center"/>
          </w:tcPr>
          <w:p w:rsidR="0040516C" w:rsidRPr="0075400D" w:rsidRDefault="0040516C" w:rsidP="0040516C">
            <w:pPr>
              <w:jc w:val="both"/>
              <w:rPr>
                <w:bCs/>
                <w:kern w:val="32"/>
              </w:rPr>
            </w:pPr>
            <w:r w:rsidRPr="00C6755F">
              <w:rPr>
                <w:bCs/>
                <w:kern w:val="32"/>
              </w:rPr>
              <w:t>Об установлении ООО «ЭнергоТранзит» тарифов на услуги по передаче</w:t>
            </w:r>
            <w:r>
              <w:rPr>
                <w:bCs/>
                <w:kern w:val="32"/>
              </w:rPr>
              <w:br/>
            </w:r>
            <w:r w:rsidRPr="00C6755F">
              <w:rPr>
                <w:bCs/>
                <w:kern w:val="32"/>
              </w:rPr>
              <w:t>тепловой энергии в контуре теплоснабжения</w:t>
            </w:r>
            <w:r>
              <w:rPr>
                <w:bCs/>
                <w:kern w:val="32"/>
              </w:rPr>
              <w:t xml:space="preserve"> </w:t>
            </w:r>
            <w:r w:rsidRPr="00C6755F">
              <w:rPr>
                <w:bCs/>
                <w:kern w:val="32"/>
              </w:rPr>
              <w:t>ООО «Центральная ТЭЦ»,</w:t>
            </w:r>
            <w:r>
              <w:rPr>
                <w:bCs/>
                <w:kern w:val="32"/>
              </w:rPr>
              <w:br/>
            </w:r>
            <w:r w:rsidRPr="00C6755F">
              <w:rPr>
                <w:bCs/>
                <w:kern w:val="32"/>
              </w:rPr>
              <w:t>реализуемой на потребительском рынке г. Новокузнецка, на 2017-2018 годы</w:t>
            </w:r>
          </w:p>
        </w:tc>
      </w:tr>
      <w:tr w:rsidR="0040516C" w:rsidRPr="00F16DE1" w:rsidTr="0040516C">
        <w:trPr>
          <w:trHeight w:val="227"/>
          <w:jc w:val="center"/>
        </w:trPr>
        <w:tc>
          <w:tcPr>
            <w:tcW w:w="713" w:type="dxa"/>
            <w:shd w:val="clear" w:color="auto" w:fill="auto"/>
            <w:vAlign w:val="center"/>
          </w:tcPr>
          <w:p w:rsidR="0040516C" w:rsidRPr="00642723" w:rsidRDefault="0040516C" w:rsidP="0040516C">
            <w:pPr>
              <w:ind w:hanging="39"/>
              <w:jc w:val="center"/>
            </w:pPr>
            <w:r>
              <w:t>4.</w:t>
            </w:r>
          </w:p>
        </w:tc>
        <w:tc>
          <w:tcPr>
            <w:tcW w:w="8632" w:type="dxa"/>
            <w:shd w:val="clear" w:color="auto" w:fill="auto"/>
            <w:vAlign w:val="center"/>
          </w:tcPr>
          <w:p w:rsidR="0040516C" w:rsidRPr="00F7033E" w:rsidRDefault="0040516C" w:rsidP="0040516C">
            <w:pPr>
              <w:jc w:val="both"/>
            </w:pPr>
            <w:r w:rsidRPr="00F96EC8">
              <w:rPr>
                <w:bCs/>
                <w:kern w:val="32"/>
              </w:rPr>
              <w:t>О внесении изменений в постановление региональной энергетической комиссии Кемеровской области от 15.12.2016 № 502 «Об установлении долгосрочных</w:t>
            </w:r>
            <w:r>
              <w:rPr>
                <w:bCs/>
                <w:kern w:val="32"/>
              </w:rPr>
              <w:br/>
            </w:r>
            <w:r w:rsidRPr="00F96EC8">
              <w:rPr>
                <w:bCs/>
                <w:kern w:val="32"/>
              </w:rPr>
              <w:t>параметров регулирования и долгосрочных тарифов на тепловую</w:t>
            </w:r>
            <w:r>
              <w:rPr>
                <w:bCs/>
                <w:kern w:val="32"/>
              </w:rPr>
              <w:br/>
            </w:r>
            <w:r w:rsidRPr="00F96EC8">
              <w:rPr>
                <w:bCs/>
                <w:kern w:val="32"/>
              </w:rPr>
              <w:t>энергию,</w:t>
            </w:r>
            <w:r>
              <w:rPr>
                <w:bCs/>
                <w:kern w:val="32"/>
              </w:rPr>
              <w:t xml:space="preserve"> </w:t>
            </w:r>
            <w:r w:rsidRPr="00F96EC8">
              <w:rPr>
                <w:bCs/>
                <w:kern w:val="32"/>
              </w:rPr>
              <w:t>реализуемую ООО «Шанс» на потребительском рынке</w:t>
            </w:r>
            <w:r>
              <w:rPr>
                <w:bCs/>
                <w:kern w:val="32"/>
              </w:rPr>
              <w:br/>
            </w:r>
            <w:r w:rsidRPr="00F96EC8">
              <w:rPr>
                <w:bCs/>
                <w:kern w:val="32"/>
              </w:rPr>
              <w:t>Ленинск-Кузнецкого района,</w:t>
            </w:r>
            <w:r>
              <w:rPr>
                <w:bCs/>
                <w:kern w:val="32"/>
              </w:rPr>
              <w:t xml:space="preserve"> </w:t>
            </w:r>
            <w:r w:rsidRPr="00F96EC8">
              <w:rPr>
                <w:bCs/>
                <w:kern w:val="32"/>
              </w:rPr>
              <w:t>на 2017-2019 годы» в части 2018 года</w:t>
            </w:r>
          </w:p>
        </w:tc>
      </w:tr>
      <w:tr w:rsidR="0040516C" w:rsidRPr="00F16DE1" w:rsidTr="0040516C">
        <w:trPr>
          <w:trHeight w:val="227"/>
          <w:jc w:val="center"/>
        </w:trPr>
        <w:tc>
          <w:tcPr>
            <w:tcW w:w="713" w:type="dxa"/>
            <w:shd w:val="clear" w:color="auto" w:fill="auto"/>
            <w:vAlign w:val="center"/>
          </w:tcPr>
          <w:p w:rsidR="0040516C" w:rsidRDefault="0040516C" w:rsidP="0040516C">
            <w:pPr>
              <w:ind w:hanging="39"/>
              <w:jc w:val="center"/>
            </w:pPr>
            <w:r>
              <w:t>5.</w:t>
            </w:r>
          </w:p>
        </w:tc>
        <w:tc>
          <w:tcPr>
            <w:tcW w:w="8632" w:type="dxa"/>
            <w:shd w:val="clear" w:color="auto" w:fill="auto"/>
          </w:tcPr>
          <w:p w:rsidR="0040516C" w:rsidRPr="00425220" w:rsidRDefault="0040516C" w:rsidP="0040516C">
            <w:pPr>
              <w:jc w:val="both"/>
              <w:rPr>
                <w:bCs/>
                <w:kern w:val="32"/>
              </w:rPr>
            </w:pPr>
            <w:r w:rsidRPr="002066FA">
              <w:rPr>
                <w:bCs/>
                <w:kern w:val="32"/>
              </w:rPr>
              <w:t>О внесении изменений в постановление региональной</w:t>
            </w:r>
            <w:r>
              <w:rPr>
                <w:bCs/>
                <w:kern w:val="32"/>
              </w:rPr>
              <w:t xml:space="preserve"> </w:t>
            </w:r>
            <w:r w:rsidRPr="002066FA">
              <w:rPr>
                <w:bCs/>
                <w:kern w:val="32"/>
              </w:rPr>
              <w:t>энергетической комиссии Кемеровской области от 13.10.2016</w:t>
            </w:r>
            <w:r>
              <w:rPr>
                <w:bCs/>
                <w:kern w:val="32"/>
              </w:rPr>
              <w:t xml:space="preserve"> </w:t>
            </w:r>
            <w:r w:rsidRPr="002066FA">
              <w:rPr>
                <w:bCs/>
                <w:kern w:val="32"/>
              </w:rPr>
              <w:t>№ 157 «Об установлении ООО «Термаль»</w:t>
            </w:r>
            <w:r>
              <w:rPr>
                <w:bCs/>
                <w:kern w:val="32"/>
              </w:rPr>
              <w:br/>
            </w:r>
            <w:r w:rsidRPr="002066FA">
              <w:rPr>
                <w:bCs/>
                <w:kern w:val="32"/>
              </w:rPr>
              <w:t>(г. Белово) долгосрочных параметров регулирования и долгосрочных тарифов</w:t>
            </w:r>
            <w:r>
              <w:rPr>
                <w:bCs/>
                <w:kern w:val="32"/>
              </w:rPr>
              <w:br/>
            </w:r>
            <w:r w:rsidRPr="002066FA">
              <w:rPr>
                <w:bCs/>
                <w:kern w:val="32"/>
              </w:rPr>
              <w:t>на тепловую энергию, реализуемую на потребительском рынке</w:t>
            </w:r>
            <w:r>
              <w:rPr>
                <w:bCs/>
                <w:kern w:val="32"/>
              </w:rPr>
              <w:t xml:space="preserve"> </w:t>
            </w:r>
            <w:r w:rsidRPr="002066FA">
              <w:rPr>
                <w:bCs/>
                <w:kern w:val="32"/>
              </w:rPr>
              <w:t>г. Белово,</w:t>
            </w:r>
            <w:r>
              <w:rPr>
                <w:bCs/>
                <w:kern w:val="32"/>
              </w:rPr>
              <w:br/>
            </w:r>
            <w:r w:rsidRPr="002066FA">
              <w:rPr>
                <w:bCs/>
                <w:kern w:val="32"/>
              </w:rPr>
              <w:t>на 2016-2019 годы» в части 2018 года</w:t>
            </w:r>
          </w:p>
        </w:tc>
      </w:tr>
      <w:tr w:rsidR="0040516C" w:rsidRPr="00F16DE1" w:rsidTr="0040516C">
        <w:trPr>
          <w:trHeight w:val="227"/>
          <w:jc w:val="center"/>
        </w:trPr>
        <w:tc>
          <w:tcPr>
            <w:tcW w:w="713" w:type="dxa"/>
            <w:shd w:val="clear" w:color="auto" w:fill="auto"/>
            <w:vAlign w:val="center"/>
          </w:tcPr>
          <w:p w:rsidR="0040516C" w:rsidRDefault="0040516C" w:rsidP="0040516C">
            <w:pPr>
              <w:ind w:hanging="39"/>
              <w:jc w:val="center"/>
            </w:pPr>
            <w:r>
              <w:t>6.</w:t>
            </w:r>
          </w:p>
        </w:tc>
        <w:tc>
          <w:tcPr>
            <w:tcW w:w="8632" w:type="dxa"/>
            <w:shd w:val="clear" w:color="auto" w:fill="auto"/>
          </w:tcPr>
          <w:p w:rsidR="0040516C" w:rsidRPr="00425220" w:rsidRDefault="0040516C" w:rsidP="0040516C">
            <w:pPr>
              <w:jc w:val="both"/>
              <w:rPr>
                <w:bCs/>
                <w:kern w:val="32"/>
              </w:rPr>
            </w:pPr>
            <w:r w:rsidRPr="002066FA">
              <w:rPr>
                <w:bCs/>
                <w:kern w:val="32"/>
              </w:rPr>
              <w:t>О внесении изменений в постановление региональной энергетической</w:t>
            </w:r>
            <w:r>
              <w:rPr>
                <w:bCs/>
                <w:kern w:val="32"/>
              </w:rPr>
              <w:br/>
            </w:r>
            <w:r w:rsidRPr="002066FA">
              <w:rPr>
                <w:bCs/>
                <w:kern w:val="32"/>
              </w:rPr>
              <w:t>комиссии Кемеровской области от 02.09.2016 № 126 «Об установлении</w:t>
            </w:r>
            <w:r>
              <w:rPr>
                <w:bCs/>
                <w:kern w:val="32"/>
              </w:rPr>
              <w:br/>
            </w:r>
            <w:r w:rsidRPr="002066FA">
              <w:rPr>
                <w:bCs/>
                <w:kern w:val="32"/>
              </w:rPr>
              <w:t>ООО «Коммунальщик» (с. Красное) долгосрочных параметров регулирования</w:t>
            </w:r>
            <w:r>
              <w:rPr>
                <w:bCs/>
                <w:kern w:val="32"/>
              </w:rPr>
              <w:br/>
            </w:r>
            <w:r w:rsidRPr="002066FA">
              <w:rPr>
                <w:bCs/>
                <w:kern w:val="32"/>
              </w:rPr>
              <w:t>и долгосрочных тарифов на тепловую энергию, реализуемую на потребительском рынке Ленинск-Кузнецкого района, на 2016-2019 годы» в части 2018 года</w:t>
            </w:r>
          </w:p>
        </w:tc>
      </w:tr>
      <w:tr w:rsidR="0040516C" w:rsidRPr="00F16DE1" w:rsidTr="0040516C">
        <w:trPr>
          <w:trHeight w:val="227"/>
          <w:jc w:val="center"/>
        </w:trPr>
        <w:tc>
          <w:tcPr>
            <w:tcW w:w="713" w:type="dxa"/>
            <w:shd w:val="clear" w:color="auto" w:fill="auto"/>
            <w:vAlign w:val="center"/>
          </w:tcPr>
          <w:p w:rsidR="0040516C" w:rsidRDefault="0040516C" w:rsidP="0040516C">
            <w:pPr>
              <w:ind w:hanging="39"/>
              <w:jc w:val="center"/>
            </w:pPr>
            <w:r>
              <w:t>7.</w:t>
            </w:r>
          </w:p>
        </w:tc>
        <w:tc>
          <w:tcPr>
            <w:tcW w:w="8632" w:type="dxa"/>
            <w:shd w:val="clear" w:color="auto" w:fill="auto"/>
          </w:tcPr>
          <w:p w:rsidR="0040516C" w:rsidRPr="00F7033E" w:rsidRDefault="0040516C" w:rsidP="0040516C">
            <w:pPr>
              <w:jc w:val="both"/>
            </w:pPr>
            <w:r w:rsidRPr="008C2A97">
              <w:rPr>
                <w:bCs/>
                <w:kern w:val="32"/>
              </w:rPr>
              <w:t>О внесении изменений в постановление региональной энергетической комиссии Кемеровской области от 08.12.2015 № 799 «Об установлении долгосрочных</w:t>
            </w:r>
            <w:r>
              <w:rPr>
                <w:bCs/>
                <w:kern w:val="32"/>
              </w:rPr>
              <w:br/>
            </w:r>
            <w:r w:rsidRPr="008C2A97">
              <w:rPr>
                <w:bCs/>
                <w:kern w:val="32"/>
              </w:rPr>
              <w:t>параметров регулирования и долгосрочных тарифов на тепловую энергию,</w:t>
            </w:r>
            <w:r>
              <w:rPr>
                <w:bCs/>
                <w:kern w:val="32"/>
              </w:rPr>
              <w:br/>
            </w:r>
            <w:r w:rsidRPr="008C2A97">
              <w:rPr>
                <w:bCs/>
                <w:kern w:val="32"/>
              </w:rPr>
              <w:t>реализуемую ООО «Тепловик» на потребительском рынке</w:t>
            </w:r>
            <w:r>
              <w:rPr>
                <w:bCs/>
                <w:kern w:val="32"/>
              </w:rPr>
              <w:br/>
            </w:r>
            <w:r w:rsidRPr="008C2A97">
              <w:rPr>
                <w:bCs/>
                <w:kern w:val="32"/>
              </w:rPr>
              <w:t>Яйского муниципального района, на 2016-2018 годы» в части 2018 года</w:t>
            </w:r>
          </w:p>
        </w:tc>
      </w:tr>
    </w:tbl>
    <w:p w:rsidR="00163C7D" w:rsidRPr="00200164" w:rsidRDefault="00163C7D" w:rsidP="00163C7D">
      <w:pPr>
        <w:pStyle w:val="a5"/>
        <w:jc w:val="left"/>
        <w:rPr>
          <w:sz w:val="24"/>
          <w:szCs w:val="24"/>
        </w:rPr>
      </w:pPr>
    </w:p>
    <w:p w:rsidR="00BC3E22" w:rsidRDefault="00BC3E22" w:rsidP="00BC3E22">
      <w:pPr>
        <w:ind w:firstLine="567"/>
        <w:jc w:val="both"/>
      </w:pPr>
      <w:r w:rsidRPr="007B0B74">
        <w:rPr>
          <w:b/>
        </w:rPr>
        <w:t>Малюта Д.В.</w:t>
      </w:r>
      <w:r w:rsidRPr="007B0B74">
        <w:t xml:space="preserve"> ознакомил присутствующих с повесткой дня, обратил внимание,</w:t>
      </w:r>
      <w:r w:rsidRPr="007B0B74">
        <w:br/>
        <w:t>что регулируемым организациям направлено уведомление о дате проведения Правления, и предоставил слово докладчику.</w:t>
      </w:r>
    </w:p>
    <w:p w:rsidR="00BC3E22" w:rsidRDefault="00BC3E22" w:rsidP="00BC3E22">
      <w:pPr>
        <w:ind w:firstLine="567"/>
        <w:jc w:val="both"/>
        <w:rPr>
          <w:bCs/>
          <w:kern w:val="32"/>
        </w:rPr>
      </w:pPr>
    </w:p>
    <w:p w:rsidR="00542FD1" w:rsidRPr="0040516C" w:rsidRDefault="0040516C" w:rsidP="003F1669">
      <w:pPr>
        <w:pStyle w:val="22"/>
        <w:tabs>
          <w:tab w:val="left" w:pos="1134"/>
        </w:tabs>
        <w:ind w:right="283" w:firstLine="709"/>
        <w:rPr>
          <w:b/>
          <w:szCs w:val="24"/>
        </w:rPr>
      </w:pPr>
      <w:r w:rsidRPr="0040516C">
        <w:rPr>
          <w:b/>
          <w:bCs/>
          <w:kern w:val="32"/>
          <w:szCs w:val="24"/>
        </w:rPr>
        <w:t>1. О внесении изменений в постановление региональной энергетической комиссии Кемеровской области от 26.11.2015 № 605 «Об утверждении производственной программы в сфере холодного водоснабжения питьевой водой, водоотведения</w:t>
      </w:r>
      <w:r>
        <w:rPr>
          <w:b/>
          <w:bCs/>
          <w:kern w:val="32"/>
          <w:szCs w:val="24"/>
        </w:rPr>
        <w:t xml:space="preserve"> </w:t>
      </w:r>
      <w:r w:rsidRPr="0040516C">
        <w:rPr>
          <w:b/>
          <w:bCs/>
          <w:kern w:val="32"/>
          <w:szCs w:val="24"/>
        </w:rPr>
        <w:t xml:space="preserve">и об установлении тарифов на питьевую воду, транспортировку питьевой воды, водоотведение, транспортировку сточных вод </w:t>
      </w:r>
      <w:r w:rsidRPr="0040516C">
        <w:rPr>
          <w:b/>
          <w:szCs w:val="24"/>
        </w:rPr>
        <w:t>Муниципальному предприятию Новокузнецкого городского округа «Сибирская сбытовая компания»</w:t>
      </w:r>
      <w:r w:rsidRPr="0040516C">
        <w:rPr>
          <w:b/>
          <w:szCs w:val="24"/>
        </w:rPr>
        <w:br/>
        <w:t>(г. Новокузнецк)»</w:t>
      </w:r>
      <w:r w:rsidRPr="0040516C">
        <w:rPr>
          <w:b/>
          <w:color w:val="FF0000"/>
          <w:szCs w:val="24"/>
        </w:rPr>
        <w:t xml:space="preserve"> </w:t>
      </w:r>
      <w:r w:rsidRPr="0040516C">
        <w:rPr>
          <w:b/>
          <w:szCs w:val="24"/>
        </w:rPr>
        <w:t>в части 2018 года</w:t>
      </w:r>
    </w:p>
    <w:p w:rsidR="0040516C" w:rsidRPr="0040516C" w:rsidRDefault="0040516C" w:rsidP="003F1669">
      <w:pPr>
        <w:pStyle w:val="22"/>
        <w:tabs>
          <w:tab w:val="left" w:pos="1134"/>
        </w:tabs>
        <w:ind w:right="283" w:firstLine="709"/>
        <w:rPr>
          <w:b/>
        </w:rPr>
      </w:pPr>
    </w:p>
    <w:p w:rsidR="00F44412" w:rsidRDefault="00F44412" w:rsidP="00F44412">
      <w:pPr>
        <w:ind w:firstLine="567"/>
        <w:jc w:val="both"/>
      </w:pPr>
      <w:r w:rsidRPr="00F44412">
        <w:lastRenderedPageBreak/>
        <w:t>Докладчик</w:t>
      </w:r>
      <w:r w:rsidRPr="003D5327">
        <w:rPr>
          <w:b/>
        </w:rPr>
        <w:t xml:space="preserve"> </w:t>
      </w:r>
      <w:r w:rsidR="0040516C">
        <w:rPr>
          <w:b/>
        </w:rPr>
        <w:t>Выходцева А.В.</w:t>
      </w:r>
      <w:r>
        <w:rPr>
          <w:b/>
        </w:rPr>
        <w:t xml:space="preserve"> </w:t>
      </w:r>
      <w:r>
        <w:t>согласно экспертному заключению</w:t>
      </w:r>
      <w:r w:rsidRPr="003D5327">
        <w:t xml:space="preserve"> </w:t>
      </w:r>
      <w:r w:rsidR="00143947">
        <w:t xml:space="preserve">(приложение № 1 к настоящему протоколу) </w:t>
      </w:r>
      <w:r w:rsidRPr="003D5327">
        <w:t>предлагает</w:t>
      </w:r>
      <w:r>
        <w:t>:</w:t>
      </w:r>
    </w:p>
    <w:p w:rsidR="00F44412" w:rsidRPr="00C3153D" w:rsidRDefault="00F44412" w:rsidP="00F44412">
      <w:pPr>
        <w:jc w:val="both"/>
        <w:rPr>
          <w:b/>
        </w:rPr>
      </w:pPr>
    </w:p>
    <w:p w:rsidR="00F44412" w:rsidRPr="00D76690" w:rsidRDefault="00F44412" w:rsidP="00D76690">
      <w:pPr>
        <w:ind w:firstLine="567"/>
        <w:jc w:val="both"/>
        <w:rPr>
          <w:bCs/>
          <w:kern w:val="32"/>
        </w:rPr>
      </w:pPr>
      <w:r w:rsidRPr="00D76690">
        <w:rPr>
          <w:bCs/>
          <w:kern w:val="32"/>
        </w:rPr>
        <w:t xml:space="preserve">1. Скорректировать </w:t>
      </w:r>
      <w:r w:rsidR="00D76690">
        <w:rPr>
          <w:bCs/>
          <w:kern w:val="32"/>
        </w:rPr>
        <w:t>п</w:t>
      </w:r>
      <w:r w:rsidR="00D76690" w:rsidRPr="00D76690">
        <w:rPr>
          <w:bCs/>
          <w:kern w:val="32"/>
        </w:rPr>
        <w:t>роизводственн</w:t>
      </w:r>
      <w:r w:rsidR="00D76690">
        <w:rPr>
          <w:bCs/>
          <w:kern w:val="32"/>
        </w:rPr>
        <w:t>ую</w:t>
      </w:r>
      <w:r w:rsidR="00D76690" w:rsidRPr="00D76690">
        <w:rPr>
          <w:bCs/>
          <w:kern w:val="32"/>
        </w:rPr>
        <w:t xml:space="preserve"> программ</w:t>
      </w:r>
      <w:r w:rsidR="00D76690">
        <w:rPr>
          <w:bCs/>
          <w:kern w:val="32"/>
        </w:rPr>
        <w:t>у</w:t>
      </w:r>
      <w:r w:rsidR="00D76690" w:rsidRPr="00D76690">
        <w:rPr>
          <w:bCs/>
          <w:kern w:val="32"/>
        </w:rPr>
        <w:t xml:space="preserve"> Муниципального предприятия</w:t>
      </w:r>
      <w:r w:rsidR="00D76690">
        <w:rPr>
          <w:bCs/>
          <w:kern w:val="32"/>
        </w:rPr>
        <w:t xml:space="preserve"> </w:t>
      </w:r>
      <w:r w:rsidR="00D76690" w:rsidRPr="00D76690">
        <w:rPr>
          <w:bCs/>
          <w:kern w:val="32"/>
        </w:rPr>
        <w:t xml:space="preserve">Новокузнецкого городского округа «Сибирская сбытовая компания» (г. Новокузнецк) </w:t>
      </w:r>
      <w:r w:rsidR="00D76690" w:rsidRPr="00D76690">
        <w:rPr>
          <w:bCs/>
          <w:kern w:val="32"/>
        </w:rPr>
        <w:br/>
        <w:t xml:space="preserve">в сфере холодного водоснабжения питьевой водой, водоотведения </w:t>
      </w:r>
      <w:r w:rsidR="00D76690" w:rsidRPr="00D76690">
        <w:rPr>
          <w:bCs/>
          <w:kern w:val="32"/>
        </w:rPr>
        <w:br/>
        <w:t>на период с 01.01.2016 по 31.12.2018</w:t>
      </w:r>
      <w:r w:rsidR="00D76690">
        <w:rPr>
          <w:bCs/>
          <w:kern w:val="32"/>
        </w:rPr>
        <w:t xml:space="preserve"> </w:t>
      </w:r>
      <w:r w:rsidRPr="001767C5">
        <w:rPr>
          <w:bCs/>
          <w:kern w:val="32"/>
        </w:rPr>
        <w:t>в части 201</w:t>
      </w:r>
      <w:r>
        <w:rPr>
          <w:bCs/>
          <w:kern w:val="32"/>
        </w:rPr>
        <w:t>8</w:t>
      </w:r>
      <w:r w:rsidRPr="001767C5">
        <w:rPr>
          <w:bCs/>
          <w:kern w:val="32"/>
        </w:rPr>
        <w:t xml:space="preserve"> года</w:t>
      </w:r>
      <w:r w:rsidRPr="009748A6">
        <w:rPr>
          <w:bCs/>
          <w:kern w:val="32"/>
        </w:rPr>
        <w:t xml:space="preserve">, </w:t>
      </w:r>
      <w:r w:rsidRPr="001C7E85">
        <w:rPr>
          <w:bCs/>
          <w:kern w:val="32"/>
        </w:rPr>
        <w:t xml:space="preserve">изложив в новой редакции согласно приложению № </w:t>
      </w:r>
      <w:r>
        <w:rPr>
          <w:bCs/>
          <w:kern w:val="32"/>
        </w:rPr>
        <w:t>2</w:t>
      </w:r>
      <w:r w:rsidRPr="001C7E85">
        <w:rPr>
          <w:bCs/>
          <w:kern w:val="32"/>
        </w:rPr>
        <w:t xml:space="preserve">, к </w:t>
      </w:r>
      <w:r>
        <w:rPr>
          <w:bCs/>
          <w:kern w:val="32"/>
        </w:rPr>
        <w:t>настоящему протоколу</w:t>
      </w:r>
      <w:r w:rsidRPr="001C7E85">
        <w:rPr>
          <w:bCs/>
          <w:kern w:val="32"/>
        </w:rPr>
        <w:t>.</w:t>
      </w:r>
    </w:p>
    <w:p w:rsidR="00D76690" w:rsidRDefault="00F44412" w:rsidP="00D76690">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3 </w:t>
      </w:r>
      <w:r w:rsidRPr="0075101E">
        <w:rPr>
          <w:bCs/>
          <w:kern w:val="32"/>
        </w:rPr>
        <w:t xml:space="preserve">к </w:t>
      </w:r>
      <w:r>
        <w:rPr>
          <w:bCs/>
          <w:kern w:val="32"/>
        </w:rPr>
        <w:t>настоящему протоколу</w:t>
      </w:r>
      <w:r w:rsidRPr="0075101E">
        <w:rPr>
          <w:bCs/>
          <w:kern w:val="32"/>
        </w:rPr>
        <w:t>.</w:t>
      </w:r>
    </w:p>
    <w:p w:rsidR="00F44412" w:rsidRPr="008F2B29" w:rsidRDefault="00F44412" w:rsidP="008F2B29">
      <w:pPr>
        <w:ind w:firstLine="567"/>
        <w:jc w:val="both"/>
        <w:rPr>
          <w:bCs/>
          <w:kern w:val="32"/>
        </w:rPr>
      </w:pPr>
      <w:r w:rsidRPr="004B6887">
        <w:rPr>
          <w:bCs/>
          <w:kern w:val="32"/>
        </w:rPr>
        <w:t xml:space="preserve">3. </w:t>
      </w:r>
      <w:r w:rsidRPr="008F2B29">
        <w:rPr>
          <w:bCs/>
          <w:kern w:val="32"/>
        </w:rPr>
        <w:t>Установить с учетом корректировки в части 201</w:t>
      </w:r>
      <w:r w:rsidR="000E74DB" w:rsidRPr="008F2B29">
        <w:rPr>
          <w:bCs/>
          <w:kern w:val="32"/>
        </w:rPr>
        <w:t>8</w:t>
      </w:r>
      <w:r w:rsidRPr="008F2B29">
        <w:rPr>
          <w:bCs/>
          <w:kern w:val="32"/>
        </w:rPr>
        <w:t xml:space="preserve"> года </w:t>
      </w:r>
      <w:r w:rsidR="00D76690" w:rsidRPr="008F2B29">
        <w:t>одноставочные тарифы на питьевую воду, транспортировку питьевой воды, водоотведение, транспортировку сточных вод Муниципального предприятия Новокузнецкого городского округа «Сибирская сбытовая компания» (г. Новокузнецк) на период с 01.01.2016 по 31.12.2018</w:t>
      </w:r>
      <w:r w:rsidR="008F2B29" w:rsidRPr="008F2B29">
        <w:rPr>
          <w:bCs/>
          <w:kern w:val="32"/>
        </w:rPr>
        <w:t xml:space="preserve">, </w:t>
      </w:r>
      <w:r w:rsidRPr="008F2B29">
        <w:rPr>
          <w:bCs/>
          <w:kern w:val="32"/>
        </w:rPr>
        <w:t xml:space="preserve">согласно приложению № 4 к настоящему протоколу. </w:t>
      </w:r>
    </w:p>
    <w:p w:rsidR="00BC3E22" w:rsidRPr="008F2B29" w:rsidRDefault="00BC3E22" w:rsidP="003F1669">
      <w:pPr>
        <w:pStyle w:val="22"/>
        <w:tabs>
          <w:tab w:val="left" w:pos="1134"/>
        </w:tabs>
        <w:ind w:right="283" w:firstLine="709"/>
        <w:rPr>
          <w:szCs w:val="24"/>
        </w:rPr>
      </w:pPr>
    </w:p>
    <w:p w:rsidR="00B84D80" w:rsidRDefault="00B84D80" w:rsidP="00B84D80">
      <w:pPr>
        <w:pStyle w:val="22"/>
        <w:tabs>
          <w:tab w:val="left" w:pos="1134"/>
        </w:tabs>
        <w:ind w:right="-1" w:firstLine="709"/>
        <w:rPr>
          <w:szCs w:val="28"/>
        </w:rPr>
      </w:pPr>
      <w:r>
        <w:rPr>
          <w:szCs w:val="24"/>
        </w:rPr>
        <w:t xml:space="preserve">Отмечено, что в деле </w:t>
      </w:r>
      <w:r w:rsidR="008F2B29">
        <w:rPr>
          <w:szCs w:val="24"/>
        </w:rPr>
        <w:t>письменное обращение</w:t>
      </w:r>
      <w:r>
        <w:rPr>
          <w:szCs w:val="24"/>
        </w:rPr>
        <w:t xml:space="preserve"> (вх. № 6</w:t>
      </w:r>
      <w:r w:rsidR="008F2B29">
        <w:rPr>
          <w:szCs w:val="24"/>
        </w:rPr>
        <w:t xml:space="preserve">324 </w:t>
      </w:r>
      <w:r>
        <w:rPr>
          <w:szCs w:val="24"/>
        </w:rPr>
        <w:t xml:space="preserve">от </w:t>
      </w:r>
      <w:r w:rsidR="008F2B29">
        <w:rPr>
          <w:szCs w:val="24"/>
        </w:rPr>
        <w:t>20</w:t>
      </w:r>
      <w:r>
        <w:rPr>
          <w:szCs w:val="24"/>
        </w:rPr>
        <w:t xml:space="preserve">.11.2017; исх. № </w:t>
      </w:r>
      <w:r w:rsidR="008F2B29">
        <w:rPr>
          <w:szCs w:val="24"/>
        </w:rPr>
        <w:t>02-01/2796</w:t>
      </w:r>
      <w:r>
        <w:rPr>
          <w:szCs w:val="24"/>
        </w:rPr>
        <w:t xml:space="preserve"> от </w:t>
      </w:r>
      <w:r w:rsidR="008F2B29">
        <w:rPr>
          <w:szCs w:val="24"/>
        </w:rPr>
        <w:t>20</w:t>
      </w:r>
      <w:r>
        <w:rPr>
          <w:szCs w:val="24"/>
        </w:rPr>
        <w:t xml:space="preserve">.11.2017) за подписью </w:t>
      </w:r>
      <w:r w:rsidR="008F2B29">
        <w:rPr>
          <w:szCs w:val="24"/>
        </w:rPr>
        <w:t>исполните</w:t>
      </w:r>
      <w:r>
        <w:rPr>
          <w:szCs w:val="24"/>
        </w:rPr>
        <w:t xml:space="preserve">льного директора </w:t>
      </w:r>
      <w:r w:rsidR="008F2B29">
        <w:rPr>
          <w:szCs w:val="28"/>
        </w:rPr>
        <w:t>МП «ССК»</w:t>
      </w:r>
      <w:r>
        <w:rPr>
          <w:szCs w:val="28"/>
        </w:rPr>
        <w:t xml:space="preserve"> </w:t>
      </w:r>
      <w:r w:rsidR="00E164DB">
        <w:rPr>
          <w:szCs w:val="28"/>
        </w:rPr>
        <w:br/>
      </w:r>
      <w:r w:rsidR="008F2B29">
        <w:rPr>
          <w:szCs w:val="28"/>
        </w:rPr>
        <w:t>Климентова А.Н</w:t>
      </w:r>
      <w:r>
        <w:rPr>
          <w:szCs w:val="28"/>
        </w:rPr>
        <w:t xml:space="preserve">. </w:t>
      </w:r>
      <w:r w:rsidR="008F2B29">
        <w:rPr>
          <w:szCs w:val="28"/>
        </w:rPr>
        <w:t>с просьбой</w:t>
      </w:r>
      <w:r w:rsidR="00A8332E">
        <w:rPr>
          <w:szCs w:val="28"/>
        </w:rPr>
        <w:t xml:space="preserve"> рассмотреть </w:t>
      </w:r>
      <w:r w:rsidR="008F2B29">
        <w:rPr>
          <w:szCs w:val="28"/>
        </w:rPr>
        <w:t xml:space="preserve">вопрос </w:t>
      </w:r>
      <w:r w:rsidR="00A8332E">
        <w:rPr>
          <w:szCs w:val="28"/>
        </w:rPr>
        <w:t>без участия представителей организации.</w:t>
      </w:r>
    </w:p>
    <w:p w:rsidR="00B84D80" w:rsidRDefault="00B84D80" w:rsidP="003F1669">
      <w:pPr>
        <w:pStyle w:val="22"/>
        <w:tabs>
          <w:tab w:val="left" w:pos="1134"/>
        </w:tabs>
        <w:ind w:right="283" w:firstLine="709"/>
        <w:rPr>
          <w:szCs w:val="24"/>
        </w:rPr>
      </w:pPr>
    </w:p>
    <w:p w:rsidR="00130694" w:rsidRDefault="00C37018" w:rsidP="00130694">
      <w:pPr>
        <w:ind w:firstLine="567"/>
        <w:jc w:val="both"/>
        <w:rPr>
          <w:bCs/>
          <w:color w:val="000000"/>
          <w:kern w:val="32"/>
        </w:rPr>
      </w:pPr>
      <w:r>
        <w:t>Выслушав докладчика, р</w:t>
      </w:r>
      <w:r w:rsidR="00130694" w:rsidRPr="00E93ADB">
        <w:t xml:space="preserve">ассмотрев представленные материалы, Правление </w:t>
      </w:r>
      <w:r w:rsidR="00130694" w:rsidRPr="00D77EDD">
        <w:rPr>
          <w:color w:val="000000"/>
        </w:rPr>
        <w:t>региональной энергетической комис</w:t>
      </w:r>
      <w:r w:rsidR="00130694">
        <w:rPr>
          <w:color w:val="000000"/>
        </w:rPr>
        <w:t>с</w:t>
      </w:r>
      <w:r w:rsidR="00130694" w:rsidRPr="00D77EDD">
        <w:rPr>
          <w:color w:val="000000"/>
        </w:rPr>
        <w:t>ии Кемеровской области</w:t>
      </w:r>
    </w:p>
    <w:p w:rsidR="00130694" w:rsidRPr="00D77EDD" w:rsidRDefault="00130694" w:rsidP="00130694">
      <w:pPr>
        <w:ind w:firstLine="567"/>
        <w:jc w:val="both"/>
        <w:rPr>
          <w:bCs/>
          <w:color w:val="000000"/>
          <w:kern w:val="32"/>
        </w:rPr>
      </w:pPr>
    </w:p>
    <w:p w:rsidR="00130694" w:rsidRDefault="00130694" w:rsidP="00130694">
      <w:pPr>
        <w:ind w:firstLine="567"/>
        <w:jc w:val="both"/>
        <w:rPr>
          <w:b/>
        </w:rPr>
      </w:pPr>
      <w:r w:rsidRPr="00E93ADB">
        <w:rPr>
          <w:b/>
        </w:rPr>
        <w:t>ПОСТАНОВИЛО:</w:t>
      </w:r>
    </w:p>
    <w:p w:rsidR="00130694" w:rsidRDefault="00130694" w:rsidP="00130694">
      <w:pPr>
        <w:ind w:firstLine="567"/>
        <w:jc w:val="both"/>
        <w:rPr>
          <w:b/>
        </w:rPr>
      </w:pPr>
    </w:p>
    <w:p w:rsidR="00130694" w:rsidRDefault="00130694" w:rsidP="00130694">
      <w:pPr>
        <w:ind w:firstLine="567"/>
        <w:jc w:val="both"/>
      </w:pPr>
      <w:r>
        <w:t>Согласиться с предложением докладчика.</w:t>
      </w:r>
    </w:p>
    <w:p w:rsidR="00130694" w:rsidRPr="00D10C31" w:rsidRDefault="00130694" w:rsidP="00130694">
      <w:pPr>
        <w:ind w:firstLine="567"/>
        <w:jc w:val="both"/>
      </w:pPr>
    </w:p>
    <w:p w:rsidR="005E005E" w:rsidRDefault="00130694" w:rsidP="005E005E">
      <w:pPr>
        <w:ind w:firstLine="567"/>
        <w:jc w:val="both"/>
        <w:rPr>
          <w:b/>
        </w:rPr>
      </w:pPr>
      <w:r w:rsidRPr="00E93ADB">
        <w:rPr>
          <w:b/>
        </w:rPr>
        <w:t>Голосовали ЗА единогласно</w:t>
      </w:r>
      <w:r w:rsidR="00D4013C">
        <w:rPr>
          <w:b/>
        </w:rPr>
        <w:t>.</w:t>
      </w:r>
    </w:p>
    <w:p w:rsidR="005E005E" w:rsidRDefault="005E005E" w:rsidP="005E005E">
      <w:pPr>
        <w:ind w:firstLine="567"/>
        <w:jc w:val="both"/>
        <w:rPr>
          <w:b/>
        </w:rPr>
      </w:pPr>
    </w:p>
    <w:p w:rsidR="00FD5E6A" w:rsidRPr="00FD5E6A" w:rsidRDefault="0015709B" w:rsidP="00FD5E6A">
      <w:pPr>
        <w:pStyle w:val="22"/>
        <w:tabs>
          <w:tab w:val="left" w:pos="1134"/>
        </w:tabs>
        <w:ind w:right="283" w:firstLine="709"/>
        <w:rPr>
          <w:b/>
          <w:bCs/>
          <w:kern w:val="32"/>
          <w:szCs w:val="24"/>
        </w:rPr>
      </w:pPr>
      <w:r w:rsidRPr="00FD5E6A">
        <w:rPr>
          <w:b/>
          <w:bCs/>
          <w:kern w:val="32"/>
          <w:szCs w:val="24"/>
        </w:rPr>
        <w:t xml:space="preserve">2. </w:t>
      </w:r>
      <w:r w:rsidR="00FD5E6A" w:rsidRPr="00FD5E6A">
        <w:rPr>
          <w:b/>
          <w:bCs/>
          <w:kern w:val="32"/>
          <w:szCs w:val="24"/>
        </w:rPr>
        <w:t>Об установлении ООО «СибЭнерго» тарифов на услуги по передаче тепловой энергии в контуре теплоснабжения ООО «КузнецкТеплоСбыт», реализуемой на потребительском рынке г. Новокузнецка, на 2017-2018 годы</w:t>
      </w:r>
    </w:p>
    <w:p w:rsidR="0015709B" w:rsidRPr="002F2316" w:rsidRDefault="0015709B" w:rsidP="005E005E">
      <w:pPr>
        <w:ind w:firstLine="567"/>
        <w:jc w:val="both"/>
        <w:rPr>
          <w:b/>
          <w:bCs/>
          <w:kern w:val="32"/>
        </w:rPr>
      </w:pPr>
    </w:p>
    <w:p w:rsidR="000E74DB" w:rsidRPr="002F2316" w:rsidRDefault="005E005E" w:rsidP="000E74DB">
      <w:pPr>
        <w:ind w:firstLine="567"/>
        <w:jc w:val="both"/>
      </w:pPr>
      <w:r w:rsidRPr="002F2316">
        <w:t xml:space="preserve">Докладчик </w:t>
      </w:r>
      <w:r w:rsidR="00FD5E6A">
        <w:rPr>
          <w:b/>
        </w:rPr>
        <w:t>Незнанов П</w:t>
      </w:r>
      <w:r w:rsidR="00143947" w:rsidRPr="002F2316">
        <w:rPr>
          <w:b/>
        </w:rPr>
        <w:t>.</w:t>
      </w:r>
      <w:r w:rsidR="00FD5E6A">
        <w:rPr>
          <w:b/>
        </w:rPr>
        <w:t>Г.</w:t>
      </w:r>
      <w:r w:rsidRPr="002F2316">
        <w:rPr>
          <w:b/>
        </w:rPr>
        <w:t xml:space="preserve"> </w:t>
      </w:r>
      <w:r w:rsidR="00143947" w:rsidRPr="002F2316">
        <w:t>согласно экспертному заключению (приложение № 5 к настоящему протоколу) предлагает:</w:t>
      </w:r>
    </w:p>
    <w:p w:rsidR="000E74DB" w:rsidRPr="002F2316" w:rsidRDefault="000E74DB" w:rsidP="000E74DB">
      <w:pPr>
        <w:ind w:firstLine="567"/>
        <w:jc w:val="both"/>
      </w:pPr>
    </w:p>
    <w:p w:rsidR="00FD5E6A" w:rsidRPr="00FD5E6A" w:rsidRDefault="00FD5E6A" w:rsidP="00FD5E6A">
      <w:pPr>
        <w:numPr>
          <w:ilvl w:val="0"/>
          <w:numId w:val="40"/>
        </w:numPr>
        <w:tabs>
          <w:tab w:val="left" w:pos="1134"/>
        </w:tabs>
        <w:ind w:left="0" w:right="-2" w:firstLine="709"/>
        <w:jc w:val="both"/>
      </w:pPr>
      <w:r w:rsidRPr="00FD5E6A">
        <w:t>Установить ООО «СибЭнерго», ИНН 4217085977, тарифы на услуги по передаче тепловой энергии в контуре теплоснабжения ООО «КузнецкТеплоСбыт», реализуемой на потребительском рынке</w:t>
      </w:r>
      <w:r>
        <w:t xml:space="preserve"> </w:t>
      </w:r>
      <w:r w:rsidRPr="00FD5E6A">
        <w:t xml:space="preserve">г. Новокузнецка, на период с 22.11.2017 по 31.12.2018 согласно приложению </w:t>
      </w:r>
      <w:r>
        <w:t xml:space="preserve">№ 6 </w:t>
      </w:r>
      <w:r w:rsidRPr="00FD5E6A">
        <w:t xml:space="preserve">к настоящему </w:t>
      </w:r>
      <w:r>
        <w:t>протоколу</w:t>
      </w:r>
      <w:r w:rsidRPr="00FD5E6A">
        <w:t>.</w:t>
      </w:r>
    </w:p>
    <w:p w:rsidR="00FD5E6A" w:rsidRPr="00FD5E6A" w:rsidRDefault="00FD5E6A" w:rsidP="00FD5E6A">
      <w:pPr>
        <w:numPr>
          <w:ilvl w:val="0"/>
          <w:numId w:val="40"/>
        </w:numPr>
        <w:tabs>
          <w:tab w:val="left" w:pos="1134"/>
        </w:tabs>
        <w:ind w:left="0" w:right="-2" w:firstLine="709"/>
        <w:jc w:val="both"/>
      </w:pPr>
      <w:r w:rsidRPr="00FD5E6A">
        <w:t xml:space="preserve">Признать утратившими силу постановления региональной энергетической комиссии Кемеровской области: </w:t>
      </w:r>
    </w:p>
    <w:p w:rsidR="00FD5E6A" w:rsidRPr="00FD5E6A" w:rsidRDefault="00FD5E6A" w:rsidP="00FD5E6A">
      <w:pPr>
        <w:tabs>
          <w:tab w:val="left" w:pos="1134"/>
        </w:tabs>
        <w:ind w:right="-2" w:firstLine="709"/>
        <w:jc w:val="both"/>
      </w:pPr>
      <w:r w:rsidRPr="00FD5E6A">
        <w:t xml:space="preserve">от 27.11.2015 № 627 «Об установлении долгосрочных параметров регулирования и долгосрочных тарифов на передачу тепловой энергии МП НГО «Сибирская сбытовая компания» (г. Новокузнецк)  на 2016-2018 годы»; </w:t>
      </w:r>
    </w:p>
    <w:p w:rsidR="00FD5E6A" w:rsidRPr="00FD5E6A" w:rsidRDefault="00FD5E6A" w:rsidP="00FD5E6A">
      <w:pPr>
        <w:tabs>
          <w:tab w:val="left" w:pos="1134"/>
        </w:tabs>
        <w:ind w:right="-2" w:firstLine="709"/>
        <w:jc w:val="both"/>
      </w:pPr>
      <w:r w:rsidRPr="00FD5E6A">
        <w:t xml:space="preserve">от 20.12.2016 № 637 «О внесении изменений в постановление региональной энергетической комиссии Кемеровской области от 27.11.2015 № 627 «Об установлении долгосрочных параметров регулирования и долгосрочных тарифов на передачу тепловой </w:t>
      </w:r>
      <w:r w:rsidRPr="00FD5E6A">
        <w:lastRenderedPageBreak/>
        <w:t>энергии  МП НГО «Сибирская сбытовая компания» (г. Новокузнецк) на 2016-2018 годы» в части 2017 года».</w:t>
      </w:r>
    </w:p>
    <w:p w:rsidR="00A8332E" w:rsidRDefault="00A8332E" w:rsidP="00FD5E6A">
      <w:pPr>
        <w:pStyle w:val="22"/>
        <w:tabs>
          <w:tab w:val="left" w:pos="1134"/>
        </w:tabs>
        <w:ind w:right="-1" w:firstLine="0"/>
      </w:pPr>
    </w:p>
    <w:p w:rsidR="00143947" w:rsidRPr="00A8332E" w:rsidRDefault="00143947" w:rsidP="00A8332E">
      <w:pPr>
        <w:pStyle w:val="22"/>
        <w:tabs>
          <w:tab w:val="left" w:pos="1134"/>
        </w:tabs>
        <w:ind w:right="-1" w:firstLine="709"/>
        <w:rPr>
          <w:szCs w:val="28"/>
        </w:rPr>
      </w:pPr>
      <w:r w:rsidRPr="002F2316">
        <w:t xml:space="preserve">Рассмотрев представленные материалы, Правление РЭК </w:t>
      </w:r>
    </w:p>
    <w:p w:rsidR="005E005E" w:rsidRPr="002F2316" w:rsidRDefault="005E005E" w:rsidP="00143947">
      <w:pPr>
        <w:tabs>
          <w:tab w:val="left" w:pos="1418"/>
          <w:tab w:val="center" w:pos="4858"/>
        </w:tabs>
        <w:jc w:val="both"/>
        <w:rPr>
          <w:b/>
        </w:rPr>
      </w:pPr>
    </w:p>
    <w:p w:rsidR="00E05B6C" w:rsidRPr="002F2316" w:rsidRDefault="0081793D" w:rsidP="00526A61">
      <w:pPr>
        <w:ind w:firstLine="709"/>
        <w:jc w:val="both"/>
        <w:rPr>
          <w:bCs/>
          <w:color w:val="000000"/>
          <w:kern w:val="32"/>
        </w:rPr>
      </w:pPr>
      <w:r w:rsidRPr="002F2316">
        <w:t>Выслушав докладчика, р</w:t>
      </w:r>
      <w:r w:rsidR="00E05B6C" w:rsidRPr="002F2316">
        <w:t xml:space="preserve">ассмотрев представленные материалы, Правление </w:t>
      </w:r>
      <w:r w:rsidR="00E05B6C" w:rsidRPr="002F2316">
        <w:rPr>
          <w:color w:val="000000"/>
        </w:rPr>
        <w:t>региональной энергетической комиссии Кемеровской области</w:t>
      </w:r>
    </w:p>
    <w:p w:rsidR="00E05B6C" w:rsidRPr="002F2316" w:rsidRDefault="00E05B6C" w:rsidP="00E05B6C">
      <w:pPr>
        <w:ind w:firstLine="567"/>
        <w:jc w:val="both"/>
        <w:rPr>
          <w:b/>
          <w:color w:val="000000"/>
        </w:rPr>
      </w:pPr>
    </w:p>
    <w:p w:rsidR="005E005E" w:rsidRPr="002F2316" w:rsidRDefault="00E05B6C" w:rsidP="005E005E">
      <w:pPr>
        <w:ind w:firstLine="567"/>
        <w:jc w:val="both"/>
        <w:rPr>
          <w:b/>
        </w:rPr>
      </w:pPr>
      <w:r w:rsidRPr="002F2316">
        <w:rPr>
          <w:b/>
        </w:rPr>
        <w:t>ПОСТАНОВИЛО:</w:t>
      </w:r>
    </w:p>
    <w:p w:rsidR="005E005E" w:rsidRPr="002F2316" w:rsidRDefault="005E005E" w:rsidP="005E005E">
      <w:pPr>
        <w:ind w:firstLine="567"/>
        <w:jc w:val="both"/>
        <w:rPr>
          <w:b/>
        </w:rPr>
      </w:pPr>
    </w:p>
    <w:p w:rsidR="005E005E" w:rsidRPr="002F2316" w:rsidRDefault="00052FD0" w:rsidP="005E005E">
      <w:pPr>
        <w:ind w:firstLine="567"/>
        <w:jc w:val="both"/>
        <w:rPr>
          <w:b/>
        </w:rPr>
      </w:pPr>
      <w:r w:rsidRPr="002F2316">
        <w:rPr>
          <w:bCs/>
          <w:kern w:val="32"/>
        </w:rPr>
        <w:t>Согласиться с предложением докладчика.</w:t>
      </w:r>
    </w:p>
    <w:p w:rsidR="005E005E" w:rsidRPr="002F2316" w:rsidRDefault="005E005E" w:rsidP="00E05B6C">
      <w:pPr>
        <w:ind w:firstLine="567"/>
        <w:jc w:val="both"/>
        <w:rPr>
          <w:b/>
        </w:rPr>
      </w:pPr>
    </w:p>
    <w:p w:rsidR="00FD5E6A" w:rsidRDefault="00E05B6C" w:rsidP="00FD5E6A">
      <w:pPr>
        <w:ind w:firstLine="567"/>
        <w:jc w:val="both"/>
        <w:rPr>
          <w:b/>
        </w:rPr>
      </w:pPr>
      <w:r w:rsidRPr="00E93ADB">
        <w:rPr>
          <w:b/>
        </w:rPr>
        <w:t>Голосовали ЗА единогласно</w:t>
      </w:r>
      <w:r w:rsidR="00526A61">
        <w:rPr>
          <w:b/>
        </w:rPr>
        <w:t>.</w:t>
      </w:r>
      <w:bookmarkStart w:id="2" w:name="_Hlk499018077"/>
    </w:p>
    <w:p w:rsidR="00FD5E6A" w:rsidRDefault="00FD5E6A" w:rsidP="00FD5E6A">
      <w:pPr>
        <w:ind w:firstLine="567"/>
        <w:jc w:val="both"/>
        <w:rPr>
          <w:b/>
          <w:bCs/>
          <w:color w:val="000000"/>
          <w:kern w:val="32"/>
          <w:sz w:val="28"/>
          <w:szCs w:val="28"/>
        </w:rPr>
      </w:pPr>
    </w:p>
    <w:p w:rsidR="00FD5E6A" w:rsidRDefault="00FD5E6A" w:rsidP="00FD5E6A">
      <w:pPr>
        <w:ind w:firstLine="567"/>
        <w:jc w:val="both"/>
        <w:rPr>
          <w:b/>
        </w:rPr>
      </w:pPr>
      <w:r w:rsidRPr="00FD5E6A">
        <w:rPr>
          <w:b/>
          <w:bCs/>
          <w:color w:val="000000"/>
          <w:kern w:val="32"/>
        </w:rPr>
        <w:t>3. Об установлении ООО «ЭнергоТранзит» тарифов на услуги по передаче тепловой энергии в контуре теплоснабжения</w:t>
      </w:r>
      <w:r>
        <w:rPr>
          <w:b/>
          <w:bCs/>
          <w:color w:val="000000"/>
          <w:kern w:val="32"/>
        </w:rPr>
        <w:t xml:space="preserve"> </w:t>
      </w:r>
      <w:r w:rsidRPr="00FD5E6A">
        <w:rPr>
          <w:b/>
          <w:bCs/>
          <w:color w:val="000000"/>
          <w:kern w:val="32"/>
        </w:rPr>
        <w:t>ООО «Центральная ТЭЦ», реализуемой на потребительском рынке г. Новокузнецка, на 2017-2018 годы</w:t>
      </w:r>
    </w:p>
    <w:p w:rsidR="00FD5E6A" w:rsidRDefault="00FD5E6A" w:rsidP="00FD5E6A">
      <w:pPr>
        <w:ind w:firstLine="567"/>
        <w:jc w:val="both"/>
      </w:pPr>
    </w:p>
    <w:p w:rsidR="00FD5E6A" w:rsidRPr="00FD5E6A" w:rsidRDefault="00FD5E6A" w:rsidP="00FD5E6A">
      <w:pPr>
        <w:ind w:firstLine="567"/>
        <w:jc w:val="both"/>
        <w:rPr>
          <w:b/>
        </w:rPr>
      </w:pPr>
      <w:r w:rsidRPr="00FD5E6A">
        <w:t xml:space="preserve">Докладчик </w:t>
      </w:r>
      <w:r w:rsidRPr="00FD5E6A">
        <w:rPr>
          <w:b/>
        </w:rPr>
        <w:t xml:space="preserve">Незнанов П.Г. </w:t>
      </w:r>
      <w:r w:rsidRPr="00FD5E6A">
        <w:t xml:space="preserve">согласно экспертному заключению (приложение № 7 к настоящему протоколу) предлагает </w:t>
      </w:r>
      <w:r w:rsidRPr="00FD5E6A">
        <w:rPr>
          <w:bCs/>
          <w:color w:val="000000"/>
          <w:kern w:val="32"/>
        </w:rPr>
        <w:t xml:space="preserve">установить ООО «ЭнергоТранзит», ИНН 5406603432, </w:t>
      </w:r>
      <w:r w:rsidRPr="00FD5E6A">
        <w:rPr>
          <w:bCs/>
          <w:color w:val="000000"/>
          <w:kern w:val="32"/>
          <w:lang w:val="x-none"/>
        </w:rPr>
        <w:t>тарифы</w:t>
      </w:r>
      <w:r w:rsidRPr="00FD5E6A">
        <w:rPr>
          <w:bCs/>
          <w:color w:val="000000"/>
          <w:kern w:val="32"/>
        </w:rPr>
        <w:t xml:space="preserve"> на услуги по передаче тепловой энергии в контуре теплоснабжения ООО «Центральная ТЭЦ», реализуемой на потребительском рынке г. Новокузнецка, на период с 22.11.2017 по 31.12.2018 </w:t>
      </w:r>
      <w:r w:rsidRPr="00FD5E6A">
        <w:rPr>
          <w:bCs/>
          <w:color w:val="000000"/>
          <w:kern w:val="32"/>
          <w:lang w:val="x-none"/>
        </w:rPr>
        <w:t>согласно приложени</w:t>
      </w:r>
      <w:r w:rsidRPr="00FD5E6A">
        <w:rPr>
          <w:bCs/>
          <w:color w:val="000000"/>
          <w:kern w:val="32"/>
        </w:rPr>
        <w:t xml:space="preserve">ю </w:t>
      </w:r>
      <w:r>
        <w:rPr>
          <w:bCs/>
          <w:color w:val="000000"/>
          <w:kern w:val="32"/>
        </w:rPr>
        <w:t xml:space="preserve">№ 8 </w:t>
      </w:r>
      <w:r w:rsidRPr="00FD5E6A">
        <w:rPr>
          <w:bCs/>
          <w:color w:val="000000"/>
          <w:kern w:val="32"/>
          <w:lang w:val="x-none"/>
        </w:rPr>
        <w:t xml:space="preserve">к настоящему </w:t>
      </w:r>
      <w:r>
        <w:rPr>
          <w:bCs/>
          <w:color w:val="000000"/>
          <w:kern w:val="32"/>
        </w:rPr>
        <w:t>протоколу</w:t>
      </w:r>
      <w:r w:rsidRPr="00FD5E6A">
        <w:rPr>
          <w:bCs/>
          <w:color w:val="000000"/>
          <w:kern w:val="32"/>
          <w:lang w:val="x-none"/>
        </w:rPr>
        <w:t>.</w:t>
      </w:r>
    </w:p>
    <w:p w:rsidR="003F1669" w:rsidRDefault="003F1669" w:rsidP="00FD5E6A">
      <w:pPr>
        <w:ind w:firstLine="567"/>
        <w:jc w:val="both"/>
      </w:pPr>
    </w:p>
    <w:p w:rsidR="005E005E" w:rsidRPr="00D77EDD" w:rsidRDefault="005E005E" w:rsidP="005E005E">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5E005E" w:rsidRPr="00D77EDD" w:rsidRDefault="005E005E" w:rsidP="005E005E">
      <w:pPr>
        <w:ind w:firstLine="567"/>
        <w:jc w:val="both"/>
        <w:rPr>
          <w:b/>
          <w:color w:val="000000"/>
        </w:rPr>
      </w:pPr>
    </w:p>
    <w:p w:rsidR="005E005E" w:rsidRDefault="005E005E" w:rsidP="005E005E">
      <w:pPr>
        <w:ind w:firstLine="567"/>
        <w:jc w:val="both"/>
        <w:rPr>
          <w:b/>
        </w:rPr>
      </w:pPr>
      <w:r w:rsidRPr="00E93ADB">
        <w:rPr>
          <w:b/>
        </w:rPr>
        <w:t>ПОСТАНОВИЛО:</w:t>
      </w:r>
    </w:p>
    <w:p w:rsidR="005E005E" w:rsidRDefault="005E005E" w:rsidP="005E005E">
      <w:pPr>
        <w:ind w:firstLine="567"/>
        <w:jc w:val="both"/>
        <w:rPr>
          <w:b/>
        </w:rPr>
      </w:pPr>
    </w:p>
    <w:p w:rsidR="00101524" w:rsidRPr="00101524" w:rsidRDefault="002F2316" w:rsidP="00101524">
      <w:pPr>
        <w:ind w:firstLine="709"/>
        <w:jc w:val="both"/>
        <w:rPr>
          <w:bCs/>
          <w:kern w:val="32"/>
        </w:rPr>
      </w:pPr>
      <w:r>
        <w:rPr>
          <w:bCs/>
          <w:kern w:val="32"/>
        </w:rPr>
        <w:t>Согласиться с предложением докладчика.</w:t>
      </w:r>
    </w:p>
    <w:p w:rsidR="005E005E" w:rsidRDefault="005E005E" w:rsidP="005E005E">
      <w:pPr>
        <w:ind w:firstLine="567"/>
        <w:jc w:val="both"/>
        <w:rPr>
          <w:b/>
        </w:rPr>
      </w:pPr>
    </w:p>
    <w:p w:rsidR="00101524" w:rsidRDefault="005E005E" w:rsidP="00101524">
      <w:pPr>
        <w:ind w:firstLine="567"/>
        <w:jc w:val="both"/>
        <w:rPr>
          <w:b/>
        </w:rPr>
      </w:pPr>
      <w:r w:rsidRPr="00E93ADB">
        <w:rPr>
          <w:b/>
        </w:rPr>
        <w:t>Голосовали ЗА единогласно</w:t>
      </w:r>
      <w:r>
        <w:rPr>
          <w:b/>
        </w:rPr>
        <w:t>.</w:t>
      </w:r>
    </w:p>
    <w:bookmarkEnd w:id="2"/>
    <w:p w:rsidR="00101524" w:rsidRDefault="00101524" w:rsidP="00101524">
      <w:pPr>
        <w:ind w:firstLine="567"/>
        <w:jc w:val="both"/>
      </w:pPr>
    </w:p>
    <w:p w:rsidR="00FD5E6A" w:rsidRDefault="00FD5E6A" w:rsidP="00FD5E6A">
      <w:pPr>
        <w:ind w:firstLine="567"/>
        <w:jc w:val="both"/>
        <w:rPr>
          <w:b/>
          <w:bCs/>
          <w:color w:val="000000"/>
          <w:kern w:val="32"/>
        </w:rPr>
      </w:pPr>
      <w:r w:rsidRPr="00FD5E6A">
        <w:rPr>
          <w:b/>
          <w:bCs/>
          <w:color w:val="000000"/>
          <w:kern w:val="32"/>
        </w:rPr>
        <w:t>4. О внесении изменений в постановление региональной энергетической комиссии Кемеровской области от 15.12.2016 № 502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2017-2019 годы» в части 2018 года</w:t>
      </w:r>
    </w:p>
    <w:p w:rsidR="00FD5E6A" w:rsidRDefault="00FD5E6A" w:rsidP="00FD5E6A">
      <w:pPr>
        <w:ind w:firstLine="567"/>
        <w:jc w:val="both"/>
      </w:pPr>
    </w:p>
    <w:p w:rsidR="00FD5E6A" w:rsidRPr="00012351" w:rsidRDefault="00FD5E6A" w:rsidP="00FD5E6A">
      <w:pPr>
        <w:ind w:firstLine="567"/>
        <w:jc w:val="both"/>
        <w:rPr>
          <w:b/>
          <w:bCs/>
          <w:color w:val="000000"/>
          <w:kern w:val="32"/>
        </w:rPr>
      </w:pPr>
      <w:r w:rsidRPr="00FD5E6A">
        <w:t xml:space="preserve">Докладчик </w:t>
      </w:r>
      <w:r w:rsidRPr="00FD5E6A">
        <w:rPr>
          <w:b/>
        </w:rPr>
        <w:t xml:space="preserve">Незнанов П.Г. </w:t>
      </w:r>
      <w:r w:rsidRPr="00012351">
        <w:t xml:space="preserve">согласно экспертному заключению (приложение № </w:t>
      </w:r>
      <w:r w:rsidR="00012351">
        <w:t>9</w:t>
      </w:r>
      <w:r w:rsidRPr="00012351">
        <w:t xml:space="preserve"> к настоящему протоколу) предлагает </w:t>
      </w:r>
      <w:r w:rsidRPr="00012351">
        <w:rPr>
          <w:bCs/>
          <w:color w:val="000000"/>
          <w:kern w:val="32"/>
        </w:rPr>
        <w:t xml:space="preserve">внести изменения в приложение № 2 к постановлению региональной энергетической комиссии Кемеровской области от 15.12.2016 № 502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2017-2019 годы», изложив его в новой редакции, согласно приложению </w:t>
      </w:r>
      <w:r w:rsidR="00012351">
        <w:rPr>
          <w:bCs/>
          <w:color w:val="000000"/>
          <w:kern w:val="32"/>
        </w:rPr>
        <w:t xml:space="preserve">№ 10 </w:t>
      </w:r>
      <w:r w:rsidRPr="00012351">
        <w:rPr>
          <w:bCs/>
          <w:color w:val="000000"/>
          <w:kern w:val="32"/>
        </w:rPr>
        <w:t xml:space="preserve">к настоящему </w:t>
      </w:r>
      <w:r w:rsidR="00012351">
        <w:rPr>
          <w:bCs/>
          <w:color w:val="000000"/>
          <w:kern w:val="32"/>
        </w:rPr>
        <w:t>протоколу</w:t>
      </w:r>
      <w:r w:rsidRPr="00012351">
        <w:rPr>
          <w:bCs/>
          <w:color w:val="000000"/>
          <w:kern w:val="32"/>
        </w:rPr>
        <w:t>.</w:t>
      </w:r>
    </w:p>
    <w:p w:rsidR="00FD5E6A" w:rsidRDefault="00FD5E6A" w:rsidP="00A8332E">
      <w:pPr>
        <w:pStyle w:val="22"/>
        <w:tabs>
          <w:tab w:val="left" w:pos="1134"/>
        </w:tabs>
        <w:ind w:right="-1" w:firstLine="709"/>
        <w:rPr>
          <w:szCs w:val="24"/>
        </w:rPr>
      </w:pPr>
    </w:p>
    <w:p w:rsidR="00802C6C" w:rsidRPr="00D77EDD" w:rsidRDefault="00802C6C" w:rsidP="00802C6C">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802C6C" w:rsidRPr="00D77EDD" w:rsidRDefault="00802C6C" w:rsidP="00802C6C">
      <w:pPr>
        <w:ind w:firstLine="567"/>
        <w:jc w:val="both"/>
        <w:rPr>
          <w:b/>
          <w:color w:val="000000"/>
        </w:rPr>
      </w:pPr>
    </w:p>
    <w:p w:rsidR="00802C6C" w:rsidRDefault="00802C6C" w:rsidP="00802C6C">
      <w:pPr>
        <w:ind w:firstLine="567"/>
        <w:jc w:val="both"/>
        <w:rPr>
          <w:b/>
        </w:rPr>
      </w:pPr>
      <w:r w:rsidRPr="00E93ADB">
        <w:rPr>
          <w:b/>
        </w:rPr>
        <w:t>ПОСТАНОВИЛО:</w:t>
      </w:r>
    </w:p>
    <w:p w:rsidR="00802C6C" w:rsidRDefault="00802C6C" w:rsidP="00802C6C">
      <w:pPr>
        <w:ind w:firstLine="567"/>
        <w:jc w:val="both"/>
        <w:rPr>
          <w:b/>
        </w:rPr>
      </w:pPr>
    </w:p>
    <w:p w:rsidR="00F24A99" w:rsidRPr="00F24A99" w:rsidRDefault="00F24A99" w:rsidP="00802C6C">
      <w:pPr>
        <w:ind w:firstLine="567"/>
        <w:jc w:val="both"/>
      </w:pPr>
      <w:r w:rsidRPr="00F24A99">
        <w:lastRenderedPageBreak/>
        <w:t>Согласиться с предложением докладчика</w:t>
      </w:r>
    </w:p>
    <w:p w:rsidR="00F24A99" w:rsidRDefault="00F24A99" w:rsidP="00802C6C">
      <w:pPr>
        <w:ind w:firstLine="567"/>
        <w:jc w:val="both"/>
        <w:rPr>
          <w:b/>
        </w:rPr>
      </w:pPr>
    </w:p>
    <w:p w:rsidR="009F1036" w:rsidRDefault="00802C6C" w:rsidP="009F1036">
      <w:pPr>
        <w:ind w:firstLine="567"/>
        <w:jc w:val="both"/>
        <w:rPr>
          <w:b/>
        </w:rPr>
      </w:pPr>
      <w:r w:rsidRPr="00E93ADB">
        <w:rPr>
          <w:b/>
        </w:rPr>
        <w:t>Голосовали ЗА единогласно</w:t>
      </w:r>
      <w:r>
        <w:rPr>
          <w:b/>
        </w:rPr>
        <w:t>.</w:t>
      </w:r>
    </w:p>
    <w:p w:rsidR="009F1036" w:rsidRDefault="009F1036" w:rsidP="009F1036">
      <w:pPr>
        <w:ind w:firstLine="567"/>
        <w:jc w:val="both"/>
        <w:rPr>
          <w:b/>
          <w:sz w:val="28"/>
          <w:szCs w:val="28"/>
        </w:rPr>
      </w:pPr>
    </w:p>
    <w:p w:rsidR="00012351" w:rsidRDefault="00012351" w:rsidP="00012351">
      <w:pPr>
        <w:ind w:firstLine="567"/>
        <w:jc w:val="both"/>
        <w:rPr>
          <w:b/>
          <w:bCs/>
          <w:color w:val="000000"/>
          <w:kern w:val="32"/>
        </w:rPr>
      </w:pPr>
      <w:r>
        <w:rPr>
          <w:b/>
          <w:bCs/>
          <w:color w:val="000000"/>
          <w:kern w:val="32"/>
        </w:rPr>
        <w:t xml:space="preserve">5. </w:t>
      </w:r>
      <w:r w:rsidRPr="00012351">
        <w:rPr>
          <w:b/>
          <w:bCs/>
          <w:color w:val="000000"/>
          <w:kern w:val="32"/>
        </w:rPr>
        <w:t>О внесении изменений в постановление региональной</w:t>
      </w:r>
      <w:r>
        <w:rPr>
          <w:b/>
          <w:bCs/>
          <w:color w:val="000000"/>
          <w:kern w:val="32"/>
        </w:rPr>
        <w:t xml:space="preserve"> </w:t>
      </w:r>
      <w:r w:rsidRPr="00012351">
        <w:rPr>
          <w:b/>
          <w:bCs/>
          <w:color w:val="000000"/>
          <w:kern w:val="32"/>
        </w:rPr>
        <w:t>энергетической комиссии Кемеровской области от 13.10.2016</w:t>
      </w:r>
      <w:r>
        <w:rPr>
          <w:b/>
          <w:bCs/>
          <w:color w:val="000000"/>
          <w:kern w:val="32"/>
        </w:rPr>
        <w:t xml:space="preserve"> </w:t>
      </w:r>
      <w:r w:rsidRPr="00012351">
        <w:rPr>
          <w:b/>
          <w:bCs/>
          <w:color w:val="000000"/>
          <w:kern w:val="32"/>
        </w:rPr>
        <w:t>№ 157 «Об установлении ООО «Термаль» (г. Белово) долгосрочных параметров регулирования и долгосрочных тарифов на тепловую энергию, реализуемую на потребительском рынке</w:t>
      </w:r>
      <w:r>
        <w:rPr>
          <w:b/>
          <w:bCs/>
          <w:color w:val="000000"/>
          <w:kern w:val="32"/>
        </w:rPr>
        <w:t xml:space="preserve"> </w:t>
      </w:r>
      <w:r w:rsidRPr="00012351">
        <w:rPr>
          <w:b/>
          <w:bCs/>
          <w:color w:val="000000"/>
          <w:kern w:val="32"/>
        </w:rPr>
        <w:t>г. Белово, на 2016-2019 годы» в части 2018 года</w:t>
      </w:r>
    </w:p>
    <w:p w:rsidR="00012351" w:rsidRDefault="00012351" w:rsidP="00012351">
      <w:pPr>
        <w:ind w:firstLine="567"/>
        <w:jc w:val="both"/>
      </w:pPr>
    </w:p>
    <w:p w:rsidR="00012351" w:rsidRPr="00012351" w:rsidRDefault="00012351" w:rsidP="00012351">
      <w:pPr>
        <w:ind w:firstLine="567"/>
        <w:jc w:val="both"/>
        <w:rPr>
          <w:b/>
          <w:bCs/>
          <w:color w:val="000000"/>
          <w:kern w:val="32"/>
        </w:rPr>
      </w:pPr>
      <w:r w:rsidRPr="00FD5E6A">
        <w:t xml:space="preserve">Докладчик </w:t>
      </w:r>
      <w:r w:rsidRPr="00FD5E6A">
        <w:rPr>
          <w:b/>
        </w:rPr>
        <w:t xml:space="preserve">Незнанов П.Г. </w:t>
      </w:r>
      <w:r w:rsidRPr="00012351">
        <w:t>согласно экспертному заключению (приложение №</w:t>
      </w:r>
      <w:r>
        <w:t xml:space="preserve"> 11</w:t>
      </w:r>
      <w:r w:rsidRPr="00012351">
        <w:t xml:space="preserve"> к настоящему протоколу) предлагает</w:t>
      </w:r>
      <w:r>
        <w:t xml:space="preserve"> </w:t>
      </w:r>
      <w:r w:rsidRPr="00012351">
        <w:t xml:space="preserve">внести изменения в приложение № 3 к постановлению региональной энергетической комиссии Кемеровской области от 13.10.2016 № 157 «Об установлении ООО «Термаль» (г. Белово) долгосрочных параметров регулирования и долгосрочных тарифов на тепловую энергию, реализуемую на потребительском рынке г. Белово, на 2016-2019 годы», изложив его в новой редакции, согласно приложению </w:t>
      </w:r>
      <w:r>
        <w:t xml:space="preserve">№ 12 </w:t>
      </w:r>
      <w:r w:rsidRPr="00012351">
        <w:t xml:space="preserve">к настоящему </w:t>
      </w:r>
      <w:r>
        <w:t>протоколу</w:t>
      </w:r>
      <w:r w:rsidRPr="00012351">
        <w:t>.</w:t>
      </w:r>
    </w:p>
    <w:p w:rsidR="009F1036" w:rsidRDefault="009F1036" w:rsidP="00B15238">
      <w:pPr>
        <w:ind w:firstLine="567"/>
        <w:jc w:val="both"/>
      </w:pPr>
    </w:p>
    <w:p w:rsidR="00A8332E" w:rsidRDefault="00A8332E" w:rsidP="00A8332E">
      <w:pPr>
        <w:pStyle w:val="22"/>
        <w:tabs>
          <w:tab w:val="left" w:pos="1134"/>
        </w:tabs>
        <w:ind w:right="-1" w:firstLine="709"/>
        <w:rPr>
          <w:szCs w:val="28"/>
        </w:rPr>
      </w:pPr>
      <w:r>
        <w:rPr>
          <w:szCs w:val="24"/>
        </w:rPr>
        <w:t xml:space="preserve">Отмечено, что в деле имеется письменное обращение (исх. № </w:t>
      </w:r>
      <w:r w:rsidR="00012351">
        <w:rPr>
          <w:szCs w:val="24"/>
        </w:rPr>
        <w:t>1195</w:t>
      </w:r>
      <w:r>
        <w:rPr>
          <w:szCs w:val="24"/>
        </w:rPr>
        <w:t xml:space="preserve"> от </w:t>
      </w:r>
      <w:r w:rsidR="00012351">
        <w:rPr>
          <w:szCs w:val="24"/>
        </w:rPr>
        <w:t>08</w:t>
      </w:r>
      <w:r>
        <w:rPr>
          <w:szCs w:val="24"/>
        </w:rPr>
        <w:t xml:space="preserve">.11.2017) за подписью директора </w:t>
      </w:r>
      <w:r w:rsidR="002D03E9" w:rsidRPr="002D03E9">
        <w:rPr>
          <w:color w:val="000000"/>
        </w:rPr>
        <w:t>ООО «</w:t>
      </w:r>
      <w:r w:rsidR="00012351">
        <w:rPr>
          <w:color w:val="000000"/>
        </w:rPr>
        <w:t>Термаль</w:t>
      </w:r>
      <w:r w:rsidR="002D03E9" w:rsidRPr="002D03E9">
        <w:rPr>
          <w:color w:val="000000"/>
        </w:rPr>
        <w:t>»</w:t>
      </w:r>
      <w:r w:rsidR="002D03E9" w:rsidRPr="009F1036">
        <w:rPr>
          <w:b/>
          <w:color w:val="FF0000"/>
        </w:rPr>
        <w:t xml:space="preserve"> </w:t>
      </w:r>
      <w:r w:rsidR="00012351">
        <w:rPr>
          <w:szCs w:val="24"/>
        </w:rPr>
        <w:t>А.Н. Денисенко</w:t>
      </w:r>
      <w:r>
        <w:rPr>
          <w:szCs w:val="28"/>
        </w:rPr>
        <w:t>, с просьбой рассмотреть вопрос без участия представителей организации.</w:t>
      </w:r>
      <w:r w:rsidR="00012351">
        <w:rPr>
          <w:szCs w:val="28"/>
        </w:rPr>
        <w:t xml:space="preserve"> С предложенным уровнем тарифа ознакомлены и согласны.</w:t>
      </w:r>
    </w:p>
    <w:p w:rsidR="00A8332E" w:rsidRPr="009F1036" w:rsidRDefault="00A8332E" w:rsidP="00B15238">
      <w:pPr>
        <w:ind w:firstLine="567"/>
        <w:jc w:val="both"/>
      </w:pPr>
    </w:p>
    <w:p w:rsidR="00B15238" w:rsidRPr="00D77EDD" w:rsidRDefault="00B15238" w:rsidP="00B15238">
      <w:pPr>
        <w:ind w:firstLine="709"/>
        <w:jc w:val="both"/>
        <w:rPr>
          <w:bCs/>
          <w:color w:val="000000"/>
          <w:kern w:val="32"/>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B15238" w:rsidRPr="00D77EDD" w:rsidRDefault="00B15238" w:rsidP="00B15238">
      <w:pPr>
        <w:ind w:firstLine="567"/>
        <w:jc w:val="both"/>
        <w:rPr>
          <w:b/>
          <w:color w:val="000000"/>
        </w:rPr>
      </w:pPr>
    </w:p>
    <w:p w:rsidR="00B15238" w:rsidRDefault="00B15238" w:rsidP="00B15238">
      <w:pPr>
        <w:ind w:firstLine="567"/>
        <w:jc w:val="both"/>
        <w:rPr>
          <w:b/>
        </w:rPr>
      </w:pPr>
      <w:r w:rsidRPr="00E93ADB">
        <w:rPr>
          <w:b/>
        </w:rPr>
        <w:t>ПОСТАНОВИЛО:</w:t>
      </w:r>
    </w:p>
    <w:p w:rsidR="00B15238" w:rsidRDefault="00B15238" w:rsidP="00B15238">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F24A99" w:rsidRDefault="00F24A99" w:rsidP="00B15238">
      <w:pPr>
        <w:ind w:firstLine="567"/>
        <w:jc w:val="both"/>
        <w:rPr>
          <w:b/>
        </w:rPr>
      </w:pPr>
    </w:p>
    <w:p w:rsidR="007F636B" w:rsidRDefault="00B15238" w:rsidP="007F636B">
      <w:pPr>
        <w:ind w:firstLine="567"/>
        <w:jc w:val="both"/>
        <w:rPr>
          <w:b/>
        </w:rPr>
      </w:pPr>
      <w:r w:rsidRPr="00E93ADB">
        <w:rPr>
          <w:b/>
        </w:rPr>
        <w:t>Голосовали ЗА единогласно</w:t>
      </w:r>
      <w:r>
        <w:rPr>
          <w:b/>
        </w:rPr>
        <w:t>.</w:t>
      </w:r>
    </w:p>
    <w:p w:rsidR="007F636B" w:rsidRDefault="007F636B" w:rsidP="007F636B">
      <w:pPr>
        <w:ind w:firstLine="567"/>
        <w:jc w:val="both"/>
      </w:pPr>
    </w:p>
    <w:p w:rsidR="00012351" w:rsidRDefault="00012351" w:rsidP="00012351">
      <w:pPr>
        <w:ind w:firstLine="567"/>
        <w:jc w:val="both"/>
        <w:rPr>
          <w:b/>
          <w:bCs/>
          <w:color w:val="000000"/>
          <w:kern w:val="32"/>
        </w:rPr>
      </w:pPr>
      <w:r>
        <w:rPr>
          <w:b/>
          <w:bCs/>
          <w:color w:val="000000"/>
          <w:kern w:val="32"/>
        </w:rPr>
        <w:t xml:space="preserve">6. </w:t>
      </w:r>
      <w:r w:rsidRPr="00012351">
        <w:rPr>
          <w:b/>
          <w:bCs/>
          <w:color w:val="000000"/>
          <w:kern w:val="32"/>
        </w:rPr>
        <w:t>О внесении изменений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2018 года</w:t>
      </w:r>
    </w:p>
    <w:p w:rsidR="00012351" w:rsidRDefault="00012351" w:rsidP="00012351">
      <w:pPr>
        <w:ind w:firstLine="567"/>
        <w:jc w:val="both"/>
      </w:pPr>
    </w:p>
    <w:p w:rsidR="00012351" w:rsidRPr="00012351" w:rsidRDefault="00012351" w:rsidP="00012351">
      <w:pPr>
        <w:ind w:firstLine="567"/>
        <w:jc w:val="both"/>
        <w:rPr>
          <w:b/>
          <w:bCs/>
          <w:color w:val="000000"/>
          <w:kern w:val="32"/>
        </w:rPr>
      </w:pPr>
      <w:r w:rsidRPr="00012351">
        <w:t xml:space="preserve">Докладчик </w:t>
      </w:r>
      <w:r w:rsidRPr="00012351">
        <w:rPr>
          <w:b/>
        </w:rPr>
        <w:t xml:space="preserve">Незнанов П.Г. </w:t>
      </w:r>
      <w:r w:rsidRPr="00012351">
        <w:t>согласно экспертному заключению (приложение № 1</w:t>
      </w:r>
      <w:r>
        <w:t>3</w:t>
      </w:r>
      <w:r w:rsidRPr="00012351">
        <w:t xml:space="preserve"> к настоящему протоколу) предлагает </w:t>
      </w:r>
      <w:r w:rsidRPr="00012351">
        <w:rPr>
          <w:bCs/>
          <w:color w:val="000000"/>
          <w:kern w:val="32"/>
        </w:rPr>
        <w:t xml:space="preserve">внести изменения в приложение № 3 к постановлению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редакции постановления региональной энергетической комиссии Кемеровской области от 06.12.2016 № 401), изложив его в новой редакции, согласно приложению </w:t>
      </w:r>
      <w:r>
        <w:rPr>
          <w:bCs/>
          <w:color w:val="000000"/>
          <w:kern w:val="32"/>
        </w:rPr>
        <w:t xml:space="preserve">№ 14 </w:t>
      </w:r>
      <w:r w:rsidRPr="00012351">
        <w:rPr>
          <w:bCs/>
          <w:color w:val="000000"/>
          <w:kern w:val="32"/>
        </w:rPr>
        <w:t xml:space="preserve">к настоящему </w:t>
      </w:r>
      <w:r>
        <w:rPr>
          <w:bCs/>
          <w:color w:val="000000"/>
          <w:kern w:val="32"/>
        </w:rPr>
        <w:t>протоколу</w:t>
      </w:r>
      <w:r w:rsidRPr="00012351">
        <w:rPr>
          <w:bCs/>
          <w:color w:val="000000"/>
          <w:kern w:val="32"/>
        </w:rPr>
        <w:t>.</w:t>
      </w:r>
    </w:p>
    <w:p w:rsidR="007702B4" w:rsidRDefault="007702B4" w:rsidP="002B79D1">
      <w:pPr>
        <w:ind w:firstLine="709"/>
        <w:jc w:val="both"/>
      </w:pPr>
    </w:p>
    <w:p w:rsidR="00012351" w:rsidRDefault="00012351" w:rsidP="00012351">
      <w:pPr>
        <w:pStyle w:val="22"/>
        <w:tabs>
          <w:tab w:val="left" w:pos="1134"/>
        </w:tabs>
        <w:ind w:right="-1" w:firstLine="709"/>
        <w:rPr>
          <w:szCs w:val="28"/>
        </w:rPr>
      </w:pPr>
      <w:r w:rsidRPr="002D6ED9">
        <w:rPr>
          <w:szCs w:val="24"/>
        </w:rPr>
        <w:t xml:space="preserve">Отмечено, что в деле имеется </w:t>
      </w:r>
      <w:r w:rsidR="001367AB" w:rsidRPr="002D6ED9">
        <w:rPr>
          <w:szCs w:val="24"/>
        </w:rPr>
        <w:t>протокол согласования (тарифов) на тепловую энергию</w:t>
      </w:r>
      <w:r w:rsidR="002D6ED9" w:rsidRPr="002D6ED9">
        <w:rPr>
          <w:szCs w:val="24"/>
        </w:rPr>
        <w:t>, реализуемую ООО «Коммунальщик» (с. Красное) на потребительском рынке Ленинск – Кузнецкого района в 2018 году</w:t>
      </w:r>
      <w:r w:rsidRPr="002D6ED9">
        <w:rPr>
          <w:szCs w:val="28"/>
        </w:rPr>
        <w:t>, с просьбой рассмотреть вопрос без участия представителей организации. С предложенным уровнем тарифа ознакомлены и согласны.</w:t>
      </w:r>
    </w:p>
    <w:p w:rsidR="002B79D1" w:rsidRPr="00D77EDD" w:rsidRDefault="002B79D1" w:rsidP="002B79D1">
      <w:pPr>
        <w:ind w:firstLine="709"/>
        <w:jc w:val="both"/>
        <w:rPr>
          <w:bCs/>
          <w:color w:val="000000"/>
          <w:kern w:val="32"/>
        </w:rPr>
      </w:pPr>
      <w:r>
        <w:lastRenderedPageBreak/>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2B79D1" w:rsidRPr="00D77EDD" w:rsidRDefault="002B79D1" w:rsidP="002B79D1">
      <w:pPr>
        <w:ind w:firstLine="567"/>
        <w:jc w:val="both"/>
        <w:rPr>
          <w:b/>
          <w:color w:val="000000"/>
        </w:rPr>
      </w:pPr>
    </w:p>
    <w:p w:rsidR="002B79D1" w:rsidRDefault="002B79D1" w:rsidP="002B79D1">
      <w:pPr>
        <w:ind w:firstLine="567"/>
        <w:jc w:val="both"/>
        <w:rPr>
          <w:b/>
        </w:rPr>
      </w:pPr>
      <w:r w:rsidRPr="00E93ADB">
        <w:rPr>
          <w:b/>
        </w:rPr>
        <w:t>ПОСТАНОВИЛО:</w:t>
      </w:r>
    </w:p>
    <w:p w:rsidR="002B79D1" w:rsidRDefault="002B79D1" w:rsidP="002B79D1">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F24A99" w:rsidRDefault="00F24A99" w:rsidP="002B79D1">
      <w:pPr>
        <w:ind w:firstLine="567"/>
        <w:jc w:val="both"/>
        <w:rPr>
          <w:b/>
        </w:rPr>
      </w:pPr>
    </w:p>
    <w:p w:rsidR="004D28D1" w:rsidRDefault="002B79D1" w:rsidP="004D28D1">
      <w:pPr>
        <w:ind w:firstLine="567"/>
        <w:jc w:val="both"/>
        <w:rPr>
          <w:b/>
        </w:rPr>
      </w:pPr>
      <w:r w:rsidRPr="00E93ADB">
        <w:rPr>
          <w:b/>
        </w:rPr>
        <w:t>Голосовали ЗА единогласно</w:t>
      </w:r>
      <w:r>
        <w:rPr>
          <w:b/>
        </w:rPr>
        <w:t>.</w:t>
      </w:r>
    </w:p>
    <w:p w:rsidR="004D28D1" w:rsidRDefault="004D28D1" w:rsidP="004D28D1">
      <w:pPr>
        <w:ind w:firstLine="567"/>
        <w:jc w:val="both"/>
        <w:rPr>
          <w:b/>
          <w:color w:val="FF0000"/>
        </w:rPr>
      </w:pPr>
    </w:p>
    <w:p w:rsidR="002D6ED9" w:rsidRDefault="002B79D1" w:rsidP="002D6ED9">
      <w:pPr>
        <w:ind w:firstLine="567"/>
        <w:jc w:val="both"/>
        <w:rPr>
          <w:b/>
          <w:bCs/>
          <w:color w:val="000000"/>
          <w:kern w:val="32"/>
        </w:rPr>
      </w:pPr>
      <w:r w:rsidRPr="004D28D1">
        <w:rPr>
          <w:b/>
        </w:rPr>
        <w:t xml:space="preserve">7. </w:t>
      </w:r>
      <w:r w:rsidR="002D6ED9" w:rsidRPr="002D6ED9">
        <w:rPr>
          <w:b/>
          <w:bCs/>
          <w:color w:val="000000"/>
          <w:kern w:val="32"/>
        </w:rPr>
        <w:t>О внесении изменений в постановление региональной энергетической комиссии Кемеровской области от 08.12.2015 № 799 «Об установлении долгосрочных параметров регулирования и долгосрочных тарифов на тепловую энергию, реализуемую ООО «Тепловик» на потребительском рынке Яйского муниципального района, на 2016-2018 годы» в части 2018 года</w:t>
      </w:r>
    </w:p>
    <w:p w:rsidR="002D6ED9" w:rsidRDefault="002D6ED9" w:rsidP="002D6ED9">
      <w:pPr>
        <w:ind w:firstLine="567"/>
        <w:jc w:val="both"/>
      </w:pPr>
    </w:p>
    <w:p w:rsidR="002D6ED9" w:rsidRPr="002D6ED9" w:rsidRDefault="002D6ED9" w:rsidP="002D6ED9">
      <w:pPr>
        <w:ind w:firstLine="567"/>
        <w:jc w:val="both"/>
        <w:rPr>
          <w:b/>
          <w:bCs/>
          <w:color w:val="000000"/>
          <w:kern w:val="32"/>
        </w:rPr>
      </w:pPr>
      <w:r w:rsidRPr="002D6ED9">
        <w:t xml:space="preserve">Докладчик </w:t>
      </w:r>
      <w:r w:rsidR="000E2CC5">
        <w:rPr>
          <w:b/>
        </w:rPr>
        <w:t>Ермак Н.В</w:t>
      </w:r>
      <w:bookmarkStart w:id="3" w:name="_GoBack"/>
      <w:bookmarkEnd w:id="3"/>
      <w:r w:rsidRPr="002D6ED9">
        <w:rPr>
          <w:b/>
        </w:rPr>
        <w:t xml:space="preserve">. </w:t>
      </w:r>
      <w:r w:rsidRPr="002D6ED9">
        <w:t>согласно экспертному заключению (приложение № 1</w:t>
      </w:r>
      <w:r>
        <w:t>5</w:t>
      </w:r>
      <w:r w:rsidRPr="002D6ED9">
        <w:t xml:space="preserve"> к настоящему протоколу) предлагает </w:t>
      </w:r>
      <w:r w:rsidRPr="002D6ED9">
        <w:rPr>
          <w:color w:val="000000"/>
        </w:rPr>
        <w:t>внести изменения в приложение № 2 к постановлению региональной энергетической комиссии Кемеровской области от 08.12.2015 № 799 «Об установлении долгосрочных параметров регулирования и долгосрочных тарифов на тепловую энергию, реализуемую ООО «Тепловик» на потребительском рынке Яйского муниципального района, на 2016-2018 годы» (в редакции постановления региональной энергетической комиссии Кемеровской области от 29.11.2016 № 360), изложив его в новой редакции согласно приложению</w:t>
      </w:r>
      <w:r>
        <w:rPr>
          <w:color w:val="000000"/>
        </w:rPr>
        <w:t xml:space="preserve"> № 16</w:t>
      </w:r>
      <w:r w:rsidRPr="002D6ED9">
        <w:rPr>
          <w:color w:val="000000"/>
        </w:rPr>
        <w:t xml:space="preserve"> к настоящему </w:t>
      </w:r>
      <w:r>
        <w:rPr>
          <w:color w:val="000000"/>
        </w:rPr>
        <w:t>протоколу</w:t>
      </w:r>
      <w:r w:rsidRPr="002D6ED9">
        <w:rPr>
          <w:color w:val="000000"/>
        </w:rPr>
        <w:t>.</w:t>
      </w:r>
    </w:p>
    <w:p w:rsidR="002B79D1" w:rsidRDefault="002B79D1" w:rsidP="00B15238">
      <w:pPr>
        <w:ind w:firstLine="567"/>
        <w:jc w:val="both"/>
      </w:pPr>
    </w:p>
    <w:p w:rsidR="002D6ED9" w:rsidRDefault="002D6ED9" w:rsidP="002D6ED9">
      <w:pPr>
        <w:pStyle w:val="22"/>
        <w:tabs>
          <w:tab w:val="left" w:pos="1134"/>
        </w:tabs>
        <w:ind w:right="-1" w:firstLine="709"/>
        <w:rPr>
          <w:szCs w:val="28"/>
        </w:rPr>
      </w:pPr>
      <w:r w:rsidRPr="002D6ED9">
        <w:rPr>
          <w:szCs w:val="24"/>
        </w:rPr>
        <w:t xml:space="preserve">Отмечено, что в деле имеется </w:t>
      </w:r>
      <w:r>
        <w:rPr>
          <w:szCs w:val="24"/>
        </w:rPr>
        <w:t>письменное обращение (исх. № Т/167 от 16.11.2017; вх. № 6295 от 17.11.2017)</w:t>
      </w:r>
      <w:r>
        <w:rPr>
          <w:szCs w:val="28"/>
        </w:rPr>
        <w:t xml:space="preserve"> за подписью директора ООО «Тепловик» В.Л. Чеботарева</w:t>
      </w:r>
      <w:r w:rsidRPr="002D6ED9">
        <w:rPr>
          <w:szCs w:val="28"/>
        </w:rPr>
        <w:t xml:space="preserve"> с просьбой рассмотреть вопрос без участия представителей организации. С предложенным уровнем тарифа ознакомлены и согласны.</w:t>
      </w:r>
    </w:p>
    <w:p w:rsidR="002D6ED9" w:rsidRDefault="002D6ED9" w:rsidP="002D6ED9">
      <w:pPr>
        <w:pStyle w:val="22"/>
        <w:tabs>
          <w:tab w:val="left" w:pos="1134"/>
        </w:tabs>
        <w:ind w:right="-1" w:firstLine="709"/>
      </w:pPr>
    </w:p>
    <w:p w:rsidR="00F24A99" w:rsidRPr="002D6ED9" w:rsidRDefault="00F24A99" w:rsidP="002D6ED9">
      <w:pPr>
        <w:pStyle w:val="22"/>
        <w:tabs>
          <w:tab w:val="left" w:pos="1134"/>
        </w:tabs>
        <w:ind w:right="-1" w:firstLine="709"/>
        <w:rPr>
          <w:szCs w:val="28"/>
        </w:rPr>
      </w:pPr>
      <w:r>
        <w:t>Выслушав докладчика, р</w:t>
      </w:r>
      <w:r w:rsidRPr="00E93ADB">
        <w:t xml:space="preserve">ассмотрев представленные материалы,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F24A99" w:rsidRPr="00D77EDD" w:rsidRDefault="00F24A99" w:rsidP="00F24A99">
      <w:pPr>
        <w:ind w:firstLine="567"/>
        <w:jc w:val="both"/>
        <w:rPr>
          <w:b/>
          <w:color w:val="000000"/>
        </w:rPr>
      </w:pPr>
    </w:p>
    <w:p w:rsidR="00F24A99" w:rsidRDefault="00F24A99" w:rsidP="00F24A99">
      <w:pPr>
        <w:ind w:firstLine="567"/>
        <w:jc w:val="both"/>
        <w:rPr>
          <w:b/>
        </w:rPr>
      </w:pPr>
      <w:r w:rsidRPr="00E93ADB">
        <w:rPr>
          <w:b/>
        </w:rPr>
        <w:t>ПОСТАНОВИЛО:</w:t>
      </w:r>
    </w:p>
    <w:p w:rsidR="00F24A99" w:rsidRDefault="00F24A99" w:rsidP="00F24A99">
      <w:pPr>
        <w:ind w:firstLine="567"/>
        <w:jc w:val="both"/>
        <w:rPr>
          <w:b/>
        </w:rPr>
      </w:pPr>
    </w:p>
    <w:p w:rsidR="00F24A99" w:rsidRPr="00F24A99" w:rsidRDefault="00F24A99" w:rsidP="00F24A99">
      <w:pPr>
        <w:ind w:firstLine="567"/>
        <w:jc w:val="both"/>
      </w:pPr>
      <w:r w:rsidRPr="00F24A99">
        <w:t>Согласиться с предложением докладчика</w:t>
      </w:r>
    </w:p>
    <w:p w:rsidR="0088428A" w:rsidRDefault="0088428A" w:rsidP="00E164DB">
      <w:pPr>
        <w:jc w:val="both"/>
        <w:rPr>
          <w:b/>
        </w:rPr>
      </w:pPr>
    </w:p>
    <w:p w:rsidR="0088428A" w:rsidRDefault="0088428A" w:rsidP="0088428A">
      <w:pPr>
        <w:ind w:firstLine="567"/>
        <w:jc w:val="both"/>
        <w:rPr>
          <w:b/>
        </w:rPr>
      </w:pPr>
      <w:r w:rsidRPr="00E93ADB">
        <w:rPr>
          <w:b/>
        </w:rPr>
        <w:t>Голосовали ЗА единогласно</w:t>
      </w:r>
      <w:r>
        <w:rPr>
          <w:b/>
        </w:rPr>
        <w:t>.</w:t>
      </w:r>
    </w:p>
    <w:p w:rsidR="0088428A" w:rsidRDefault="0088428A" w:rsidP="00B15238">
      <w:pPr>
        <w:ind w:firstLine="567"/>
        <w:jc w:val="both"/>
        <w:rPr>
          <w:b/>
        </w:rPr>
      </w:pPr>
    </w:p>
    <w:p w:rsidR="0088428A" w:rsidRPr="0088428A" w:rsidRDefault="0088428A" w:rsidP="00B15238">
      <w:pPr>
        <w:ind w:firstLine="567"/>
        <w:jc w:val="both"/>
        <w:rPr>
          <w:b/>
        </w:rPr>
      </w:pPr>
    </w:p>
    <w:p w:rsidR="00B029F1" w:rsidRPr="002B79D1" w:rsidRDefault="00B029F1" w:rsidP="00B029F1">
      <w:pPr>
        <w:ind w:firstLine="709"/>
        <w:jc w:val="both"/>
        <w:rPr>
          <w:bCs/>
          <w:kern w:val="32"/>
        </w:rPr>
      </w:pPr>
      <w:r w:rsidRPr="002B79D1">
        <w:t>Члены Правления РЭК КО:</w:t>
      </w:r>
    </w:p>
    <w:p w:rsidR="00B029F1" w:rsidRPr="00051FA0" w:rsidRDefault="00B029F1" w:rsidP="00B029F1">
      <w:pPr>
        <w:tabs>
          <w:tab w:val="left" w:pos="3450"/>
        </w:tabs>
        <w:jc w:val="both"/>
      </w:pPr>
    </w:p>
    <w:p w:rsidR="00B029F1" w:rsidRPr="00051FA0" w:rsidRDefault="00B029F1" w:rsidP="00B029F1">
      <w:pPr>
        <w:ind w:firstLine="567"/>
        <w:jc w:val="both"/>
      </w:pPr>
      <w:r w:rsidRPr="00051FA0">
        <w:t>______________________А.В. Дюков</w:t>
      </w:r>
    </w:p>
    <w:p w:rsidR="00B029F1" w:rsidRPr="00051FA0" w:rsidRDefault="00B029F1" w:rsidP="002D6ED9">
      <w:pPr>
        <w:jc w:val="both"/>
      </w:pPr>
    </w:p>
    <w:p w:rsidR="00B029F1" w:rsidRPr="00051FA0" w:rsidRDefault="00B029F1" w:rsidP="00B029F1">
      <w:pPr>
        <w:ind w:firstLine="567"/>
        <w:jc w:val="both"/>
      </w:pPr>
      <w:r w:rsidRPr="00051FA0">
        <w:t>______________________П.Г. Незнанов</w:t>
      </w:r>
    </w:p>
    <w:p w:rsidR="00B029F1" w:rsidRPr="00051FA0" w:rsidRDefault="00B029F1" w:rsidP="002D6ED9">
      <w:pPr>
        <w:jc w:val="both"/>
      </w:pPr>
    </w:p>
    <w:p w:rsidR="00B029F1" w:rsidRPr="00051FA0" w:rsidRDefault="00B029F1" w:rsidP="00B029F1">
      <w:pPr>
        <w:ind w:firstLine="567"/>
        <w:jc w:val="both"/>
      </w:pPr>
      <w:r w:rsidRPr="00051FA0">
        <w:t>______________________ О.А. Чурсина</w:t>
      </w:r>
    </w:p>
    <w:p w:rsidR="00B029F1" w:rsidRPr="00051FA0" w:rsidRDefault="00B029F1" w:rsidP="00B029F1">
      <w:pPr>
        <w:jc w:val="both"/>
      </w:pPr>
    </w:p>
    <w:p w:rsidR="00B029F1" w:rsidRDefault="00B029F1" w:rsidP="002D6ED9">
      <w:pPr>
        <w:ind w:firstLine="567"/>
        <w:jc w:val="both"/>
      </w:pPr>
      <w:r w:rsidRPr="00051FA0">
        <w:t xml:space="preserve">______________________ </w:t>
      </w:r>
      <w:r>
        <w:t>Э.Б. Гусельщиков</w:t>
      </w:r>
    </w:p>
    <w:p w:rsidR="00B029F1" w:rsidRPr="00051FA0" w:rsidRDefault="00B029F1" w:rsidP="00B029F1">
      <w:pPr>
        <w:jc w:val="both"/>
      </w:pPr>
    </w:p>
    <w:p w:rsidR="00B029F1" w:rsidRPr="00051FA0" w:rsidRDefault="00B029F1" w:rsidP="00B029F1">
      <w:pPr>
        <w:ind w:firstLine="567"/>
      </w:pPr>
      <w:r w:rsidRPr="00051FA0">
        <w:t xml:space="preserve">Секретарь заседания: ____________________ </w:t>
      </w:r>
      <w:r w:rsidR="00B34D64">
        <w:t>К.С. Юхневич</w:t>
      </w:r>
    </w:p>
    <w:p w:rsidR="003A4B92" w:rsidRDefault="003A4B92" w:rsidP="00FA44DE">
      <w:pPr>
        <w:jc w:val="both"/>
      </w:pPr>
    </w:p>
    <w:p w:rsidR="009F0BE5" w:rsidRDefault="009F0BE5" w:rsidP="00494B20">
      <w:pPr>
        <w:ind w:firstLine="567"/>
        <w:jc w:val="both"/>
      </w:pPr>
    </w:p>
    <w:p w:rsidR="00B029F1" w:rsidRDefault="00B029F1" w:rsidP="00494B20">
      <w:pPr>
        <w:ind w:firstLine="567"/>
        <w:jc w:val="both"/>
        <w:sectPr w:rsidR="00B029F1" w:rsidSect="00B26B7D">
          <w:pgSz w:w="11906" w:h="16838"/>
          <w:pgMar w:top="1134" w:right="850" w:bottom="1134" w:left="1701" w:header="708" w:footer="418" w:gutter="0"/>
          <w:cols w:space="708"/>
          <w:docGrid w:linePitch="360"/>
        </w:sectPr>
      </w:pPr>
    </w:p>
    <w:p w:rsidR="009F0BE5" w:rsidRDefault="009F0BE5" w:rsidP="00494B20">
      <w:pPr>
        <w:ind w:firstLine="567"/>
        <w:jc w:val="both"/>
      </w:pPr>
    </w:p>
    <w:p w:rsidR="009F0BE5" w:rsidRDefault="009F0BE5" w:rsidP="009F0BE5">
      <w:pPr>
        <w:ind w:left="4536"/>
        <w:jc w:val="right"/>
      </w:pPr>
      <w:r>
        <w:t xml:space="preserve">Приложение № 1 к протоколу № </w:t>
      </w:r>
      <w:r w:rsidR="00E164DB">
        <w:t>60</w:t>
      </w:r>
      <w:r>
        <w:t xml:space="preserve"> заседания правления региональной энергетической комиссии Кемеровской области от </w:t>
      </w:r>
      <w:r w:rsidR="00E164DB">
        <w:t>21</w:t>
      </w:r>
      <w:r>
        <w:t>.11.2017</w:t>
      </w:r>
    </w:p>
    <w:p w:rsidR="007702B4" w:rsidRDefault="007702B4" w:rsidP="007702B4">
      <w:pPr>
        <w:jc w:val="center"/>
        <w:rPr>
          <w:bCs/>
          <w:color w:val="000000"/>
        </w:rPr>
      </w:pPr>
    </w:p>
    <w:p w:rsidR="00E164DB" w:rsidRPr="00E164DB" w:rsidRDefault="00E164DB" w:rsidP="00E164DB">
      <w:pPr>
        <w:keepNext/>
        <w:jc w:val="center"/>
        <w:outlineLvl w:val="0"/>
        <w:rPr>
          <w:b/>
          <w:iCs/>
          <w:color w:val="000000"/>
        </w:rPr>
      </w:pPr>
      <w:bookmarkStart w:id="4" w:name="_Hlt483802884"/>
      <w:r w:rsidRPr="00E164DB">
        <w:rPr>
          <w:b/>
          <w:iCs/>
          <w:color w:val="000000"/>
        </w:rPr>
        <w:t>Экспертное заключение</w:t>
      </w:r>
    </w:p>
    <w:p w:rsidR="00E164DB" w:rsidRPr="00E164DB" w:rsidRDefault="00E164DB" w:rsidP="00E164DB">
      <w:pPr>
        <w:keepNext/>
        <w:jc w:val="center"/>
        <w:outlineLvl w:val="0"/>
        <w:rPr>
          <w:b/>
          <w:iCs/>
          <w:color w:val="000000"/>
        </w:rPr>
      </w:pPr>
      <w:r w:rsidRPr="00E164DB">
        <w:rPr>
          <w:b/>
          <w:iCs/>
          <w:color w:val="000000"/>
        </w:rPr>
        <w:t>региональной энергетической комиссии Кемеровской области</w:t>
      </w:r>
    </w:p>
    <w:bookmarkEnd w:id="4"/>
    <w:p w:rsidR="00E164DB" w:rsidRPr="00E164DB" w:rsidRDefault="00E164DB" w:rsidP="00E164DB">
      <w:pPr>
        <w:tabs>
          <w:tab w:val="left" w:pos="10206"/>
        </w:tabs>
        <w:jc w:val="center"/>
      </w:pPr>
      <w:r w:rsidRPr="00E164DB">
        <w:rPr>
          <w:color w:val="000000"/>
        </w:rPr>
        <w:t>по материалам, представленным</w:t>
      </w:r>
      <w:r w:rsidRPr="00E164DB">
        <w:rPr>
          <w:b/>
          <w:color w:val="000000"/>
        </w:rPr>
        <w:t xml:space="preserve"> </w:t>
      </w:r>
      <w:r w:rsidRPr="00E164DB">
        <w:t xml:space="preserve">МП НГО «Сибирская сбытовая компания» </w:t>
      </w:r>
      <w:r>
        <w:br/>
      </w:r>
      <w:r w:rsidRPr="00E164DB">
        <w:t>(г. Новокузнецк)</w:t>
      </w:r>
      <w:r w:rsidRPr="00E164DB">
        <w:rPr>
          <w:color w:val="000000"/>
        </w:rPr>
        <w:t xml:space="preserve">, для корректировки </w:t>
      </w:r>
      <w:r w:rsidRPr="00E164DB">
        <w:t xml:space="preserve">необходимой валовой выручки и установленных тарифов </w:t>
      </w:r>
      <w:r w:rsidRPr="00E164DB">
        <w:rPr>
          <w:color w:val="000000"/>
        </w:rPr>
        <w:t xml:space="preserve">на </w:t>
      </w:r>
      <w:r w:rsidRPr="00E164DB">
        <w:t xml:space="preserve">питьевую воду, водоотведение, транспортировку питьевой воды, транспортировку сточных вод, </w:t>
      </w:r>
      <w:r w:rsidRPr="00E164DB">
        <w:rPr>
          <w:color w:val="000000"/>
        </w:rPr>
        <w:t>реализуемые на потребительском рынке на 2018 год</w:t>
      </w:r>
    </w:p>
    <w:p w:rsidR="002F2316" w:rsidRDefault="002F2316" w:rsidP="00B84D80"/>
    <w:p w:rsidR="00E164DB" w:rsidRPr="00212DE9" w:rsidRDefault="00E164DB" w:rsidP="00E164DB">
      <w:pPr>
        <w:tabs>
          <w:tab w:val="left" w:pos="284"/>
        </w:tabs>
        <w:ind w:firstLine="567"/>
        <w:jc w:val="both"/>
        <w:rPr>
          <w:bCs/>
          <w:kern w:val="32"/>
        </w:rPr>
      </w:pPr>
      <w:r w:rsidRPr="00212DE9">
        <w:t>Постановлением региональной энергетической комиссии от 26.11.2015   № 604 МП НГО «Сибирская сбытовая компания» (г. Новокузнецк)</w:t>
      </w:r>
      <w:r w:rsidRPr="00212DE9">
        <w:rPr>
          <w:bCs/>
          <w:kern w:val="32"/>
        </w:rPr>
        <w:t xml:space="preserve"> </w:t>
      </w:r>
      <w:r w:rsidRPr="00212DE9">
        <w:t>установлены</w:t>
      </w:r>
      <w:r w:rsidRPr="00212DE9">
        <w:rPr>
          <w:bCs/>
          <w:kern w:val="32"/>
        </w:rPr>
        <w:t xml:space="preserve"> долгосрочные параметры регулирования тарифов </w:t>
      </w:r>
      <w:r w:rsidRPr="00212DE9">
        <w:rPr>
          <w:color w:val="000000"/>
        </w:rPr>
        <w:t xml:space="preserve">на </w:t>
      </w:r>
      <w:r w:rsidRPr="00212DE9">
        <w:t>питьевую воду, водоотведение, транспортировку питьевой воды, транспортировку сточных вод</w:t>
      </w:r>
      <w:r w:rsidRPr="00212DE9">
        <w:rPr>
          <w:bCs/>
          <w:kern w:val="32"/>
        </w:rPr>
        <w:t xml:space="preserve"> на период с 01.01.2016 по 31.12.2018.</w:t>
      </w:r>
    </w:p>
    <w:p w:rsidR="00E164DB" w:rsidRPr="00212DE9" w:rsidRDefault="00E164DB" w:rsidP="00E164DB">
      <w:pPr>
        <w:tabs>
          <w:tab w:val="left" w:pos="284"/>
        </w:tabs>
        <w:ind w:firstLine="567"/>
        <w:jc w:val="both"/>
      </w:pPr>
      <w:r w:rsidRPr="00212DE9">
        <w:t>Постановлением региональной энергетической комиссии от 26.11.2015   № 605 МП НГО «Сибирская сбытовая компания» (г. Новокузнецк)</w:t>
      </w:r>
      <w:r w:rsidRPr="00212DE9">
        <w:rPr>
          <w:bCs/>
          <w:kern w:val="32"/>
          <w:lang w:eastAsia="en-US"/>
        </w:rPr>
        <w:t xml:space="preserve"> (в редакции постановления региональной энергетической комиссии Кемеровской области от 08.12.2016 № 447)</w:t>
      </w:r>
      <w:r w:rsidRPr="00212DE9">
        <w:t>:</w:t>
      </w:r>
    </w:p>
    <w:p w:rsidR="00E164DB" w:rsidRPr="00212DE9" w:rsidRDefault="00E164DB" w:rsidP="00E164DB">
      <w:pPr>
        <w:tabs>
          <w:tab w:val="left" w:pos="284"/>
        </w:tabs>
        <w:ind w:firstLine="567"/>
        <w:jc w:val="both"/>
      </w:pPr>
      <w:r w:rsidRPr="00212DE9">
        <w:t>утверждена производственная программа в сфере холодного водоснабжения, водоотведения;</w:t>
      </w:r>
    </w:p>
    <w:p w:rsidR="00E164DB" w:rsidRPr="00212DE9" w:rsidRDefault="00E164DB" w:rsidP="00E164DB">
      <w:pPr>
        <w:tabs>
          <w:tab w:val="left" w:pos="284"/>
        </w:tabs>
        <w:ind w:firstLine="567"/>
        <w:jc w:val="both"/>
      </w:pPr>
      <w:r w:rsidRPr="00212DE9">
        <w:t xml:space="preserve">установлены одноставочные тарифы </w:t>
      </w:r>
      <w:r w:rsidRPr="00212DE9">
        <w:rPr>
          <w:color w:val="000000"/>
        </w:rPr>
        <w:t xml:space="preserve">на </w:t>
      </w:r>
      <w:r w:rsidRPr="00212DE9">
        <w:t xml:space="preserve">питьевую воду, водоотведение, транспортировку питьевой воды, транспортировку сточных вод, с применением метода индексации. </w:t>
      </w:r>
    </w:p>
    <w:p w:rsidR="00E164DB" w:rsidRPr="00212DE9" w:rsidRDefault="00E164DB" w:rsidP="00E164DB">
      <w:pPr>
        <w:tabs>
          <w:tab w:val="left" w:pos="284"/>
        </w:tabs>
        <w:ind w:firstLine="567"/>
        <w:jc w:val="both"/>
        <w:rPr>
          <w:bCs/>
          <w:kern w:val="32"/>
        </w:rPr>
      </w:pPr>
    </w:p>
    <w:p w:rsidR="00E164DB" w:rsidRPr="00212DE9" w:rsidRDefault="00E164DB" w:rsidP="00E164DB">
      <w:pPr>
        <w:tabs>
          <w:tab w:val="left" w:pos="284"/>
        </w:tabs>
        <w:ind w:firstLine="567"/>
        <w:jc w:val="both"/>
      </w:pPr>
      <w:r w:rsidRPr="00212DE9">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12DE9">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E164DB" w:rsidRPr="00212DE9" w:rsidRDefault="00E164DB" w:rsidP="00E164DB">
      <w:pPr>
        <w:tabs>
          <w:tab w:val="left" w:pos="284"/>
        </w:tabs>
        <w:ind w:firstLine="567"/>
        <w:jc w:val="both"/>
        <w:rPr>
          <w:color w:val="000000"/>
        </w:rPr>
      </w:pPr>
      <w:r w:rsidRPr="00212DE9">
        <w:rPr>
          <w:color w:val="000000"/>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E164DB" w:rsidRPr="00212DE9" w:rsidRDefault="00E164DB" w:rsidP="00E164DB">
      <w:pPr>
        <w:tabs>
          <w:tab w:val="left" w:pos="284"/>
        </w:tabs>
        <w:ind w:firstLine="567"/>
        <w:jc w:val="both"/>
        <w:rPr>
          <w:color w:val="000000"/>
        </w:rPr>
      </w:pPr>
    </w:p>
    <w:p w:rsidR="00E164DB" w:rsidRPr="00212DE9" w:rsidRDefault="00E164DB" w:rsidP="00E164DB">
      <w:pPr>
        <w:jc w:val="center"/>
        <w:rPr>
          <w:b/>
        </w:rPr>
      </w:pPr>
      <w:r w:rsidRPr="00212DE9">
        <w:rPr>
          <w:b/>
        </w:rPr>
        <w:t>Долгосрочные параметры</w:t>
      </w:r>
    </w:p>
    <w:p w:rsidR="00E164DB" w:rsidRPr="00212DE9" w:rsidRDefault="00E164DB" w:rsidP="00E164DB">
      <w:pPr>
        <w:jc w:val="center"/>
        <w:rPr>
          <w:b/>
          <w:bCs/>
        </w:rPr>
      </w:pPr>
      <w:r w:rsidRPr="00212DE9">
        <w:rPr>
          <w:b/>
        </w:rPr>
        <w:t xml:space="preserve"> регулирования тарифов </w:t>
      </w:r>
      <w:r w:rsidRPr="00212DE9">
        <w:rPr>
          <w:b/>
          <w:bCs/>
          <w:kern w:val="32"/>
        </w:rPr>
        <w:t xml:space="preserve">на питьевую воду, транспортировку питьевой воды, водоотведение, транспортировку сточных вод </w:t>
      </w:r>
      <w:r w:rsidRPr="00212DE9">
        <w:rPr>
          <w:b/>
          <w:bCs/>
        </w:rPr>
        <w:t xml:space="preserve">Муниципального предприятия Новокузнецкого городского округа «Сибирская сбытовая компания» (г. Новокузнецк) </w:t>
      </w:r>
      <w:r w:rsidRPr="00212DE9">
        <w:rPr>
          <w:b/>
        </w:rPr>
        <w:t>на период с 01.01.2016 по 31.12.2018</w:t>
      </w:r>
    </w:p>
    <w:p w:rsidR="00E164DB" w:rsidRPr="00212DE9" w:rsidRDefault="00E164DB" w:rsidP="00E164DB">
      <w:pPr>
        <w:jc w:val="center"/>
        <w:rPr>
          <w:b/>
        </w:rPr>
      </w:pPr>
    </w:p>
    <w:tbl>
      <w:tblPr>
        <w:tblStyle w:val="aff4"/>
        <w:tblW w:w="10915" w:type="dxa"/>
        <w:tblInd w:w="-856" w:type="dxa"/>
        <w:tblLayout w:type="fixed"/>
        <w:tblLook w:val="04A0" w:firstRow="1" w:lastRow="0" w:firstColumn="1" w:lastColumn="0" w:noHBand="0" w:noVBand="1"/>
      </w:tblPr>
      <w:tblGrid>
        <w:gridCol w:w="425"/>
        <w:gridCol w:w="2127"/>
        <w:gridCol w:w="850"/>
        <w:gridCol w:w="1560"/>
        <w:gridCol w:w="1842"/>
        <w:gridCol w:w="1701"/>
        <w:gridCol w:w="1134"/>
        <w:gridCol w:w="1276"/>
      </w:tblGrid>
      <w:tr w:rsidR="00E164DB" w:rsidRPr="00E164DB" w:rsidTr="00E164DB">
        <w:trPr>
          <w:trHeight w:val="922"/>
        </w:trPr>
        <w:tc>
          <w:tcPr>
            <w:tcW w:w="425" w:type="dxa"/>
            <w:vMerge w:val="restart"/>
            <w:vAlign w:val="center"/>
          </w:tcPr>
          <w:p w:rsidR="00E164DB" w:rsidRPr="00E164DB" w:rsidRDefault="00E164DB" w:rsidP="00E164DB">
            <w:pPr>
              <w:tabs>
                <w:tab w:val="left" w:pos="0"/>
              </w:tabs>
              <w:jc w:val="center"/>
              <w:rPr>
                <w:sz w:val="16"/>
                <w:szCs w:val="16"/>
              </w:rPr>
            </w:pPr>
            <w:r w:rsidRPr="00E164DB">
              <w:rPr>
                <w:sz w:val="16"/>
                <w:szCs w:val="16"/>
              </w:rPr>
              <w:t>№ п/п</w:t>
            </w:r>
          </w:p>
        </w:tc>
        <w:tc>
          <w:tcPr>
            <w:tcW w:w="2127" w:type="dxa"/>
            <w:vMerge w:val="restart"/>
            <w:vAlign w:val="center"/>
          </w:tcPr>
          <w:p w:rsidR="00E164DB" w:rsidRPr="00E164DB" w:rsidRDefault="00E164DB" w:rsidP="00E164DB">
            <w:pPr>
              <w:tabs>
                <w:tab w:val="left" w:pos="0"/>
              </w:tabs>
              <w:jc w:val="center"/>
              <w:rPr>
                <w:sz w:val="16"/>
                <w:szCs w:val="16"/>
              </w:rPr>
            </w:pPr>
            <w:r w:rsidRPr="00E164DB">
              <w:rPr>
                <w:sz w:val="16"/>
                <w:szCs w:val="16"/>
              </w:rPr>
              <w:t>Наименование услуг</w:t>
            </w:r>
          </w:p>
        </w:tc>
        <w:tc>
          <w:tcPr>
            <w:tcW w:w="850" w:type="dxa"/>
            <w:vMerge w:val="restart"/>
            <w:vAlign w:val="center"/>
          </w:tcPr>
          <w:p w:rsidR="00E164DB" w:rsidRPr="00E164DB" w:rsidRDefault="00E164DB" w:rsidP="00E164DB">
            <w:pPr>
              <w:tabs>
                <w:tab w:val="left" w:pos="0"/>
              </w:tabs>
              <w:jc w:val="center"/>
              <w:rPr>
                <w:sz w:val="16"/>
                <w:szCs w:val="16"/>
              </w:rPr>
            </w:pPr>
            <w:r w:rsidRPr="00E164DB">
              <w:rPr>
                <w:sz w:val="16"/>
                <w:szCs w:val="16"/>
              </w:rPr>
              <w:t>Годы</w:t>
            </w:r>
          </w:p>
        </w:tc>
        <w:tc>
          <w:tcPr>
            <w:tcW w:w="1560" w:type="dxa"/>
            <w:vMerge w:val="restart"/>
            <w:vAlign w:val="center"/>
          </w:tcPr>
          <w:p w:rsidR="00E164DB" w:rsidRPr="00E164DB" w:rsidRDefault="00E164DB" w:rsidP="00E164DB">
            <w:pPr>
              <w:tabs>
                <w:tab w:val="left" w:pos="0"/>
              </w:tabs>
              <w:jc w:val="center"/>
              <w:rPr>
                <w:sz w:val="16"/>
                <w:szCs w:val="16"/>
              </w:rPr>
            </w:pPr>
            <w:r w:rsidRPr="00E164DB">
              <w:rPr>
                <w:sz w:val="16"/>
                <w:szCs w:val="16"/>
              </w:rPr>
              <w:t>Базовый уровень операцион-ных расходов,    тыс. руб.</w:t>
            </w:r>
          </w:p>
        </w:tc>
        <w:tc>
          <w:tcPr>
            <w:tcW w:w="1842" w:type="dxa"/>
            <w:vMerge w:val="restart"/>
            <w:vAlign w:val="center"/>
          </w:tcPr>
          <w:p w:rsidR="00E164DB" w:rsidRPr="00E164DB" w:rsidRDefault="00E164DB" w:rsidP="00E164DB">
            <w:pPr>
              <w:tabs>
                <w:tab w:val="left" w:pos="0"/>
              </w:tabs>
              <w:jc w:val="center"/>
              <w:rPr>
                <w:sz w:val="16"/>
                <w:szCs w:val="16"/>
              </w:rPr>
            </w:pPr>
            <w:r w:rsidRPr="00E164DB">
              <w:rPr>
                <w:sz w:val="16"/>
                <w:szCs w:val="16"/>
              </w:rPr>
              <w:t>Индекс эффективности операционных расходов, %</w:t>
            </w:r>
          </w:p>
        </w:tc>
        <w:tc>
          <w:tcPr>
            <w:tcW w:w="1701" w:type="dxa"/>
            <w:vMerge w:val="restart"/>
            <w:vAlign w:val="center"/>
          </w:tcPr>
          <w:p w:rsidR="00E164DB" w:rsidRPr="00E164DB" w:rsidRDefault="00E164DB" w:rsidP="00E164DB">
            <w:pPr>
              <w:tabs>
                <w:tab w:val="left" w:pos="0"/>
              </w:tabs>
              <w:jc w:val="center"/>
              <w:rPr>
                <w:sz w:val="16"/>
                <w:szCs w:val="16"/>
              </w:rPr>
            </w:pPr>
            <w:r w:rsidRPr="00E164DB">
              <w:rPr>
                <w:sz w:val="16"/>
                <w:szCs w:val="16"/>
              </w:rPr>
              <w:t>Нормативный уровень прибыли, %</w:t>
            </w:r>
          </w:p>
        </w:tc>
        <w:tc>
          <w:tcPr>
            <w:tcW w:w="2410" w:type="dxa"/>
            <w:gridSpan w:val="2"/>
            <w:vAlign w:val="center"/>
          </w:tcPr>
          <w:p w:rsidR="00E164DB" w:rsidRPr="00E164DB" w:rsidRDefault="00E164DB" w:rsidP="00E164DB">
            <w:pPr>
              <w:tabs>
                <w:tab w:val="left" w:pos="0"/>
              </w:tabs>
              <w:jc w:val="center"/>
              <w:rPr>
                <w:sz w:val="16"/>
                <w:szCs w:val="16"/>
              </w:rPr>
            </w:pPr>
            <w:r w:rsidRPr="00E164DB">
              <w:rPr>
                <w:sz w:val="16"/>
                <w:szCs w:val="16"/>
              </w:rPr>
              <w:t>Показатели энергосбережения и энергетической эффективности</w:t>
            </w:r>
          </w:p>
        </w:tc>
      </w:tr>
      <w:tr w:rsidR="00E164DB" w:rsidRPr="00E164DB" w:rsidTr="00E164DB">
        <w:trPr>
          <w:trHeight w:val="897"/>
        </w:trPr>
        <w:tc>
          <w:tcPr>
            <w:tcW w:w="425" w:type="dxa"/>
            <w:vMerge/>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vMerge/>
          </w:tcPr>
          <w:p w:rsidR="00E164DB" w:rsidRPr="00E164DB" w:rsidRDefault="00E164DB" w:rsidP="00E164DB">
            <w:pPr>
              <w:tabs>
                <w:tab w:val="left" w:pos="0"/>
              </w:tabs>
              <w:jc w:val="center"/>
              <w:rPr>
                <w:sz w:val="16"/>
                <w:szCs w:val="16"/>
              </w:rPr>
            </w:pPr>
          </w:p>
        </w:tc>
        <w:tc>
          <w:tcPr>
            <w:tcW w:w="1560" w:type="dxa"/>
            <w:vMerge/>
          </w:tcPr>
          <w:p w:rsidR="00E164DB" w:rsidRPr="00E164DB" w:rsidRDefault="00E164DB" w:rsidP="00E164DB">
            <w:pPr>
              <w:tabs>
                <w:tab w:val="left" w:pos="0"/>
              </w:tabs>
              <w:jc w:val="center"/>
              <w:rPr>
                <w:sz w:val="16"/>
                <w:szCs w:val="16"/>
              </w:rPr>
            </w:pPr>
          </w:p>
        </w:tc>
        <w:tc>
          <w:tcPr>
            <w:tcW w:w="1842" w:type="dxa"/>
            <w:vMerge/>
          </w:tcPr>
          <w:p w:rsidR="00E164DB" w:rsidRPr="00E164DB" w:rsidRDefault="00E164DB" w:rsidP="00E164DB">
            <w:pPr>
              <w:tabs>
                <w:tab w:val="left" w:pos="0"/>
              </w:tabs>
              <w:jc w:val="center"/>
              <w:rPr>
                <w:sz w:val="16"/>
                <w:szCs w:val="16"/>
              </w:rPr>
            </w:pPr>
          </w:p>
        </w:tc>
        <w:tc>
          <w:tcPr>
            <w:tcW w:w="1701" w:type="dxa"/>
            <w:vMerge/>
            <w:vAlign w:val="center"/>
          </w:tcPr>
          <w:p w:rsidR="00E164DB" w:rsidRPr="00E164DB" w:rsidRDefault="00E164DB" w:rsidP="00E164DB">
            <w:pPr>
              <w:tabs>
                <w:tab w:val="left" w:pos="0"/>
              </w:tabs>
              <w:jc w:val="center"/>
              <w:rPr>
                <w:sz w:val="16"/>
                <w:szCs w:val="16"/>
              </w:rPr>
            </w:pPr>
          </w:p>
        </w:tc>
        <w:tc>
          <w:tcPr>
            <w:tcW w:w="1134" w:type="dxa"/>
          </w:tcPr>
          <w:p w:rsidR="00E164DB" w:rsidRPr="00E164DB" w:rsidRDefault="00E164DB" w:rsidP="00E164DB">
            <w:pPr>
              <w:tabs>
                <w:tab w:val="left" w:pos="0"/>
              </w:tabs>
              <w:jc w:val="center"/>
              <w:rPr>
                <w:sz w:val="16"/>
                <w:szCs w:val="16"/>
              </w:rPr>
            </w:pPr>
            <w:r w:rsidRPr="00E164DB">
              <w:rPr>
                <w:sz w:val="16"/>
                <w:szCs w:val="16"/>
              </w:rPr>
              <w:t>Уровень потерь воды, %</w:t>
            </w:r>
          </w:p>
        </w:tc>
        <w:tc>
          <w:tcPr>
            <w:tcW w:w="1276" w:type="dxa"/>
          </w:tcPr>
          <w:p w:rsidR="00E164DB" w:rsidRPr="00E164DB" w:rsidRDefault="00E164DB" w:rsidP="00E164DB">
            <w:pPr>
              <w:tabs>
                <w:tab w:val="left" w:pos="0"/>
              </w:tabs>
              <w:jc w:val="center"/>
              <w:rPr>
                <w:sz w:val="16"/>
                <w:szCs w:val="16"/>
              </w:rPr>
            </w:pPr>
            <w:r w:rsidRPr="00E164DB">
              <w:rPr>
                <w:sz w:val="16"/>
                <w:szCs w:val="16"/>
              </w:rPr>
              <w:t xml:space="preserve">Удельный расход электри-ческой энергии, </w:t>
            </w:r>
            <w:r w:rsidRPr="00E164DB">
              <w:rPr>
                <w:color w:val="000000" w:themeColor="text1"/>
                <w:sz w:val="16"/>
                <w:szCs w:val="16"/>
              </w:rPr>
              <w:t>кВт*ч/ м</w:t>
            </w:r>
            <w:r w:rsidRPr="00E164DB">
              <w:rPr>
                <w:color w:val="000000" w:themeColor="text1"/>
                <w:sz w:val="16"/>
                <w:szCs w:val="16"/>
                <w:vertAlign w:val="superscript"/>
              </w:rPr>
              <w:t>3</w:t>
            </w:r>
          </w:p>
        </w:tc>
      </w:tr>
      <w:tr w:rsidR="00E164DB" w:rsidRPr="00E164DB" w:rsidTr="00E164DB">
        <w:tc>
          <w:tcPr>
            <w:tcW w:w="425" w:type="dxa"/>
            <w:vMerge w:val="restart"/>
            <w:vAlign w:val="center"/>
          </w:tcPr>
          <w:p w:rsidR="00E164DB" w:rsidRPr="00E164DB" w:rsidRDefault="00E164DB" w:rsidP="00E164DB">
            <w:pPr>
              <w:tabs>
                <w:tab w:val="left" w:pos="0"/>
              </w:tabs>
              <w:jc w:val="center"/>
              <w:rPr>
                <w:sz w:val="16"/>
                <w:szCs w:val="16"/>
              </w:rPr>
            </w:pPr>
            <w:r w:rsidRPr="00E164DB">
              <w:rPr>
                <w:sz w:val="16"/>
                <w:szCs w:val="16"/>
              </w:rPr>
              <w:t>1.</w:t>
            </w:r>
          </w:p>
        </w:tc>
        <w:tc>
          <w:tcPr>
            <w:tcW w:w="2127" w:type="dxa"/>
            <w:vMerge w:val="restart"/>
            <w:vAlign w:val="center"/>
          </w:tcPr>
          <w:p w:rsidR="00E164DB" w:rsidRPr="00E164DB" w:rsidRDefault="00E164DB" w:rsidP="00E164DB">
            <w:pPr>
              <w:tabs>
                <w:tab w:val="left" w:pos="0"/>
              </w:tabs>
              <w:rPr>
                <w:sz w:val="16"/>
                <w:szCs w:val="16"/>
              </w:rPr>
            </w:pPr>
            <w:r w:rsidRPr="00E164DB">
              <w:rPr>
                <w:sz w:val="16"/>
                <w:szCs w:val="16"/>
              </w:rPr>
              <w:t>Питьевая вода</w:t>
            </w:r>
          </w:p>
        </w:tc>
        <w:tc>
          <w:tcPr>
            <w:tcW w:w="850" w:type="dxa"/>
          </w:tcPr>
          <w:p w:rsidR="00E164DB" w:rsidRPr="00E164DB" w:rsidRDefault="00E164DB" w:rsidP="00E164DB">
            <w:pPr>
              <w:tabs>
                <w:tab w:val="left" w:pos="0"/>
              </w:tabs>
              <w:jc w:val="center"/>
              <w:rPr>
                <w:sz w:val="16"/>
                <w:szCs w:val="16"/>
              </w:rPr>
            </w:pPr>
            <w:r w:rsidRPr="00E164DB">
              <w:rPr>
                <w:sz w:val="16"/>
                <w:szCs w:val="16"/>
              </w:rPr>
              <w:t>2016</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27246,33</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27,43</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1,42</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2017</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27,43</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1,42</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2018</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27,43</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1,42</w:t>
            </w:r>
          </w:p>
        </w:tc>
      </w:tr>
      <w:tr w:rsidR="00E164DB" w:rsidRPr="00E164DB" w:rsidTr="00E164DB">
        <w:tc>
          <w:tcPr>
            <w:tcW w:w="425" w:type="dxa"/>
            <w:vMerge w:val="restart"/>
            <w:vAlign w:val="center"/>
          </w:tcPr>
          <w:p w:rsidR="00E164DB" w:rsidRPr="00E164DB" w:rsidRDefault="00E164DB" w:rsidP="00E164DB">
            <w:pPr>
              <w:tabs>
                <w:tab w:val="left" w:pos="0"/>
              </w:tabs>
              <w:jc w:val="center"/>
              <w:rPr>
                <w:sz w:val="16"/>
                <w:szCs w:val="16"/>
              </w:rPr>
            </w:pPr>
            <w:r w:rsidRPr="00E164DB">
              <w:rPr>
                <w:sz w:val="16"/>
                <w:szCs w:val="16"/>
              </w:rPr>
              <w:t>2.</w:t>
            </w:r>
          </w:p>
        </w:tc>
        <w:tc>
          <w:tcPr>
            <w:tcW w:w="2127" w:type="dxa"/>
            <w:vMerge w:val="restart"/>
            <w:vAlign w:val="center"/>
          </w:tcPr>
          <w:p w:rsidR="00E164DB" w:rsidRPr="00E164DB" w:rsidRDefault="00E164DB" w:rsidP="00E164DB">
            <w:pPr>
              <w:tabs>
                <w:tab w:val="left" w:pos="0"/>
              </w:tabs>
              <w:rPr>
                <w:sz w:val="16"/>
                <w:szCs w:val="16"/>
              </w:rPr>
            </w:pPr>
            <w:r w:rsidRPr="00E164DB">
              <w:rPr>
                <w:sz w:val="16"/>
                <w:szCs w:val="16"/>
              </w:rPr>
              <w:t>Транспортировка питьевой воды</w:t>
            </w:r>
          </w:p>
        </w:tc>
        <w:tc>
          <w:tcPr>
            <w:tcW w:w="850" w:type="dxa"/>
          </w:tcPr>
          <w:p w:rsidR="00E164DB" w:rsidRPr="00E164DB" w:rsidRDefault="00E164DB" w:rsidP="00E164DB">
            <w:pPr>
              <w:tabs>
                <w:tab w:val="left" w:pos="0"/>
              </w:tabs>
              <w:jc w:val="center"/>
              <w:rPr>
                <w:sz w:val="16"/>
                <w:szCs w:val="16"/>
              </w:rPr>
            </w:pPr>
            <w:r w:rsidRPr="00E164DB">
              <w:rPr>
                <w:sz w:val="16"/>
                <w:szCs w:val="16"/>
              </w:rPr>
              <w:t>2016</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3992,97</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47,0</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0,28</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2017</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47,0</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0,28</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2018</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vAlign w:val="center"/>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vAlign w:val="center"/>
          </w:tcPr>
          <w:p w:rsidR="00E164DB" w:rsidRPr="00E164DB" w:rsidRDefault="00E164DB" w:rsidP="00E164DB">
            <w:pPr>
              <w:tabs>
                <w:tab w:val="left" w:pos="0"/>
              </w:tabs>
              <w:jc w:val="center"/>
              <w:rPr>
                <w:sz w:val="16"/>
                <w:szCs w:val="16"/>
              </w:rPr>
            </w:pPr>
            <w:r w:rsidRPr="00E164DB">
              <w:rPr>
                <w:sz w:val="16"/>
                <w:szCs w:val="16"/>
              </w:rPr>
              <w:t>47,0</w:t>
            </w:r>
          </w:p>
        </w:tc>
        <w:tc>
          <w:tcPr>
            <w:tcW w:w="1276" w:type="dxa"/>
            <w:vAlign w:val="center"/>
          </w:tcPr>
          <w:p w:rsidR="00E164DB" w:rsidRPr="00E164DB" w:rsidRDefault="00E164DB" w:rsidP="00E164DB">
            <w:pPr>
              <w:tabs>
                <w:tab w:val="left" w:pos="0"/>
              </w:tabs>
              <w:jc w:val="center"/>
              <w:rPr>
                <w:sz w:val="16"/>
                <w:szCs w:val="16"/>
              </w:rPr>
            </w:pPr>
            <w:r w:rsidRPr="00E164DB">
              <w:rPr>
                <w:sz w:val="16"/>
                <w:szCs w:val="16"/>
              </w:rPr>
              <w:t>0,28</w:t>
            </w:r>
          </w:p>
        </w:tc>
      </w:tr>
      <w:tr w:rsidR="00E164DB" w:rsidRPr="00E164DB" w:rsidTr="00E164DB">
        <w:tc>
          <w:tcPr>
            <w:tcW w:w="425" w:type="dxa"/>
            <w:vMerge w:val="restart"/>
            <w:vAlign w:val="center"/>
          </w:tcPr>
          <w:p w:rsidR="00E164DB" w:rsidRPr="00E164DB" w:rsidRDefault="00E164DB" w:rsidP="00E164DB">
            <w:pPr>
              <w:tabs>
                <w:tab w:val="left" w:pos="0"/>
              </w:tabs>
              <w:jc w:val="center"/>
              <w:rPr>
                <w:sz w:val="16"/>
                <w:szCs w:val="16"/>
              </w:rPr>
            </w:pPr>
            <w:r w:rsidRPr="00E164DB">
              <w:rPr>
                <w:sz w:val="16"/>
                <w:szCs w:val="16"/>
              </w:rPr>
              <w:t>3.</w:t>
            </w:r>
          </w:p>
        </w:tc>
        <w:tc>
          <w:tcPr>
            <w:tcW w:w="2127" w:type="dxa"/>
            <w:vMerge w:val="restart"/>
            <w:vAlign w:val="center"/>
          </w:tcPr>
          <w:p w:rsidR="00E164DB" w:rsidRPr="00E164DB" w:rsidRDefault="00E164DB" w:rsidP="00E164DB">
            <w:pPr>
              <w:tabs>
                <w:tab w:val="left" w:pos="0"/>
              </w:tabs>
              <w:rPr>
                <w:sz w:val="16"/>
                <w:szCs w:val="16"/>
              </w:rPr>
            </w:pPr>
            <w:r w:rsidRPr="00E164DB">
              <w:rPr>
                <w:sz w:val="16"/>
                <w:szCs w:val="16"/>
              </w:rPr>
              <w:t>Водоотведение</w:t>
            </w:r>
          </w:p>
        </w:tc>
        <w:tc>
          <w:tcPr>
            <w:tcW w:w="850" w:type="dxa"/>
          </w:tcPr>
          <w:p w:rsidR="00E164DB" w:rsidRPr="00E164DB" w:rsidRDefault="00E164DB" w:rsidP="00E164DB">
            <w:pPr>
              <w:tabs>
                <w:tab w:val="left" w:pos="0"/>
              </w:tabs>
              <w:jc w:val="center"/>
              <w:rPr>
                <w:sz w:val="16"/>
                <w:szCs w:val="16"/>
              </w:rPr>
            </w:pPr>
            <w:r w:rsidRPr="00E164DB">
              <w:rPr>
                <w:sz w:val="16"/>
                <w:szCs w:val="16"/>
              </w:rPr>
              <w:t>2016</w:t>
            </w:r>
          </w:p>
        </w:tc>
        <w:tc>
          <w:tcPr>
            <w:tcW w:w="1560" w:type="dxa"/>
          </w:tcPr>
          <w:p w:rsidR="00E164DB" w:rsidRPr="00E164DB" w:rsidRDefault="00E164DB" w:rsidP="00E164DB">
            <w:pPr>
              <w:tabs>
                <w:tab w:val="left" w:pos="0"/>
              </w:tabs>
              <w:jc w:val="center"/>
              <w:rPr>
                <w:sz w:val="16"/>
                <w:szCs w:val="16"/>
              </w:rPr>
            </w:pPr>
            <w:r w:rsidRPr="00E164DB">
              <w:rPr>
                <w:sz w:val="16"/>
                <w:szCs w:val="16"/>
              </w:rPr>
              <w:t>16036,36</w:t>
            </w:r>
          </w:p>
        </w:tc>
        <w:tc>
          <w:tcPr>
            <w:tcW w:w="1842" w:type="dxa"/>
          </w:tcPr>
          <w:p w:rsidR="00E164DB" w:rsidRPr="00E164DB" w:rsidRDefault="00E164DB" w:rsidP="00E164DB">
            <w:pPr>
              <w:tabs>
                <w:tab w:val="left" w:pos="0"/>
              </w:tabs>
              <w:jc w:val="center"/>
              <w:rPr>
                <w:sz w:val="16"/>
                <w:szCs w:val="16"/>
              </w:rPr>
            </w:pPr>
            <w:r w:rsidRPr="00E164DB">
              <w:rPr>
                <w:sz w:val="16"/>
                <w:szCs w:val="16"/>
              </w:rPr>
              <w:t>х</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2,13</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2017</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2,13</w:t>
            </w:r>
          </w:p>
        </w:tc>
      </w:tr>
      <w:tr w:rsidR="00E164DB" w:rsidRPr="00E164DB" w:rsidTr="00E164DB">
        <w:tc>
          <w:tcPr>
            <w:tcW w:w="425" w:type="dxa"/>
            <w:vMerge/>
            <w:vAlign w:val="center"/>
          </w:tcPr>
          <w:p w:rsidR="00E164DB" w:rsidRPr="00E164DB" w:rsidRDefault="00E164DB" w:rsidP="00E164DB">
            <w:pPr>
              <w:tabs>
                <w:tab w:val="left" w:pos="0"/>
              </w:tabs>
              <w:jc w:val="center"/>
              <w:rPr>
                <w:sz w:val="16"/>
                <w:szCs w:val="16"/>
              </w:rPr>
            </w:pPr>
          </w:p>
        </w:tc>
        <w:tc>
          <w:tcPr>
            <w:tcW w:w="2127" w:type="dxa"/>
            <w:vMerge/>
            <w:vAlign w:val="center"/>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2018</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2,13</w:t>
            </w:r>
          </w:p>
        </w:tc>
      </w:tr>
      <w:tr w:rsidR="00E164DB" w:rsidRPr="00E164DB" w:rsidTr="00E164DB">
        <w:tc>
          <w:tcPr>
            <w:tcW w:w="425" w:type="dxa"/>
            <w:vMerge w:val="restart"/>
            <w:vAlign w:val="center"/>
          </w:tcPr>
          <w:p w:rsidR="00E164DB" w:rsidRPr="00E164DB" w:rsidRDefault="00E164DB" w:rsidP="00E164DB">
            <w:pPr>
              <w:tabs>
                <w:tab w:val="left" w:pos="0"/>
              </w:tabs>
              <w:jc w:val="center"/>
              <w:rPr>
                <w:sz w:val="16"/>
                <w:szCs w:val="16"/>
              </w:rPr>
            </w:pPr>
            <w:r w:rsidRPr="00E164DB">
              <w:rPr>
                <w:sz w:val="16"/>
                <w:szCs w:val="16"/>
              </w:rPr>
              <w:t>4.</w:t>
            </w:r>
          </w:p>
        </w:tc>
        <w:tc>
          <w:tcPr>
            <w:tcW w:w="2127" w:type="dxa"/>
            <w:vMerge w:val="restart"/>
            <w:vAlign w:val="center"/>
          </w:tcPr>
          <w:p w:rsidR="00E164DB" w:rsidRPr="00E164DB" w:rsidRDefault="00E164DB" w:rsidP="00E164DB">
            <w:pPr>
              <w:tabs>
                <w:tab w:val="left" w:pos="0"/>
              </w:tabs>
              <w:rPr>
                <w:sz w:val="16"/>
                <w:szCs w:val="16"/>
              </w:rPr>
            </w:pPr>
            <w:r w:rsidRPr="00E164DB">
              <w:rPr>
                <w:sz w:val="16"/>
                <w:szCs w:val="16"/>
              </w:rPr>
              <w:t>Транспортировка сточных вод</w:t>
            </w:r>
          </w:p>
        </w:tc>
        <w:tc>
          <w:tcPr>
            <w:tcW w:w="850" w:type="dxa"/>
          </w:tcPr>
          <w:p w:rsidR="00E164DB" w:rsidRPr="00E164DB" w:rsidRDefault="00E164DB" w:rsidP="00E164DB">
            <w:pPr>
              <w:tabs>
                <w:tab w:val="left" w:pos="0"/>
              </w:tabs>
              <w:jc w:val="center"/>
              <w:rPr>
                <w:sz w:val="16"/>
                <w:szCs w:val="16"/>
              </w:rPr>
            </w:pPr>
            <w:r w:rsidRPr="00E164DB">
              <w:rPr>
                <w:sz w:val="16"/>
                <w:szCs w:val="16"/>
              </w:rPr>
              <w:t>2016</w:t>
            </w:r>
          </w:p>
        </w:tc>
        <w:tc>
          <w:tcPr>
            <w:tcW w:w="1560" w:type="dxa"/>
          </w:tcPr>
          <w:p w:rsidR="00E164DB" w:rsidRPr="00E164DB" w:rsidRDefault="00E164DB" w:rsidP="00E164DB">
            <w:pPr>
              <w:tabs>
                <w:tab w:val="left" w:pos="0"/>
              </w:tabs>
              <w:jc w:val="center"/>
              <w:rPr>
                <w:sz w:val="16"/>
                <w:szCs w:val="16"/>
              </w:rPr>
            </w:pPr>
            <w:r w:rsidRPr="00E164DB">
              <w:rPr>
                <w:sz w:val="16"/>
                <w:szCs w:val="16"/>
              </w:rPr>
              <w:t>16329,63</w:t>
            </w:r>
          </w:p>
        </w:tc>
        <w:tc>
          <w:tcPr>
            <w:tcW w:w="1842" w:type="dxa"/>
          </w:tcPr>
          <w:p w:rsidR="00E164DB" w:rsidRPr="00E164DB" w:rsidRDefault="00E164DB" w:rsidP="00E164DB">
            <w:pPr>
              <w:tabs>
                <w:tab w:val="left" w:pos="0"/>
              </w:tabs>
              <w:jc w:val="center"/>
              <w:rPr>
                <w:sz w:val="16"/>
                <w:szCs w:val="16"/>
              </w:rPr>
            </w:pPr>
            <w:r w:rsidRPr="00E164DB">
              <w:rPr>
                <w:sz w:val="16"/>
                <w:szCs w:val="16"/>
              </w:rPr>
              <w:t>х</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0,21</w:t>
            </w:r>
          </w:p>
        </w:tc>
      </w:tr>
      <w:tr w:rsidR="00E164DB" w:rsidRPr="00E164DB" w:rsidTr="00E164DB">
        <w:tc>
          <w:tcPr>
            <w:tcW w:w="425" w:type="dxa"/>
            <w:vMerge/>
          </w:tcPr>
          <w:p w:rsidR="00E164DB" w:rsidRPr="00E164DB" w:rsidRDefault="00E164DB" w:rsidP="00E164DB">
            <w:pPr>
              <w:tabs>
                <w:tab w:val="left" w:pos="0"/>
              </w:tabs>
              <w:jc w:val="center"/>
              <w:rPr>
                <w:sz w:val="16"/>
                <w:szCs w:val="16"/>
              </w:rPr>
            </w:pPr>
          </w:p>
        </w:tc>
        <w:tc>
          <w:tcPr>
            <w:tcW w:w="2127" w:type="dxa"/>
            <w:vMerge/>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2017</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0,21</w:t>
            </w:r>
          </w:p>
        </w:tc>
      </w:tr>
      <w:tr w:rsidR="00E164DB" w:rsidRPr="00E164DB" w:rsidTr="00E164DB">
        <w:tc>
          <w:tcPr>
            <w:tcW w:w="425" w:type="dxa"/>
            <w:vMerge/>
          </w:tcPr>
          <w:p w:rsidR="00E164DB" w:rsidRPr="00E164DB" w:rsidRDefault="00E164DB" w:rsidP="00E164DB">
            <w:pPr>
              <w:tabs>
                <w:tab w:val="left" w:pos="0"/>
              </w:tabs>
              <w:jc w:val="center"/>
              <w:rPr>
                <w:sz w:val="16"/>
                <w:szCs w:val="16"/>
              </w:rPr>
            </w:pPr>
          </w:p>
        </w:tc>
        <w:tc>
          <w:tcPr>
            <w:tcW w:w="2127" w:type="dxa"/>
            <w:vMerge/>
          </w:tcPr>
          <w:p w:rsidR="00E164DB" w:rsidRPr="00E164DB" w:rsidRDefault="00E164DB" w:rsidP="00E164DB">
            <w:pPr>
              <w:tabs>
                <w:tab w:val="left" w:pos="0"/>
              </w:tabs>
              <w:jc w:val="center"/>
              <w:rPr>
                <w:sz w:val="16"/>
                <w:szCs w:val="16"/>
              </w:rPr>
            </w:pPr>
          </w:p>
        </w:tc>
        <w:tc>
          <w:tcPr>
            <w:tcW w:w="850" w:type="dxa"/>
          </w:tcPr>
          <w:p w:rsidR="00E164DB" w:rsidRPr="00E164DB" w:rsidRDefault="00E164DB" w:rsidP="00E164DB">
            <w:pPr>
              <w:tabs>
                <w:tab w:val="left" w:pos="0"/>
              </w:tabs>
              <w:jc w:val="center"/>
              <w:rPr>
                <w:sz w:val="16"/>
                <w:szCs w:val="16"/>
              </w:rPr>
            </w:pPr>
            <w:r w:rsidRPr="00E164DB">
              <w:rPr>
                <w:sz w:val="16"/>
                <w:szCs w:val="16"/>
              </w:rPr>
              <w:t>2018</w:t>
            </w:r>
          </w:p>
        </w:tc>
        <w:tc>
          <w:tcPr>
            <w:tcW w:w="1560" w:type="dxa"/>
            <w:vAlign w:val="center"/>
          </w:tcPr>
          <w:p w:rsidR="00E164DB" w:rsidRPr="00E164DB" w:rsidRDefault="00E164DB" w:rsidP="00E164DB">
            <w:pPr>
              <w:tabs>
                <w:tab w:val="left" w:pos="0"/>
              </w:tabs>
              <w:jc w:val="center"/>
              <w:rPr>
                <w:sz w:val="16"/>
                <w:szCs w:val="16"/>
              </w:rPr>
            </w:pPr>
            <w:r w:rsidRPr="00E164DB">
              <w:rPr>
                <w:sz w:val="16"/>
                <w:szCs w:val="16"/>
              </w:rPr>
              <w:t>х</w:t>
            </w:r>
          </w:p>
        </w:tc>
        <w:tc>
          <w:tcPr>
            <w:tcW w:w="1842" w:type="dxa"/>
          </w:tcPr>
          <w:p w:rsidR="00E164DB" w:rsidRPr="00E164DB" w:rsidRDefault="00E164DB" w:rsidP="00E164DB">
            <w:pPr>
              <w:tabs>
                <w:tab w:val="left" w:pos="0"/>
              </w:tabs>
              <w:jc w:val="center"/>
              <w:rPr>
                <w:sz w:val="16"/>
                <w:szCs w:val="16"/>
              </w:rPr>
            </w:pPr>
            <w:r w:rsidRPr="00E164DB">
              <w:rPr>
                <w:sz w:val="16"/>
                <w:szCs w:val="16"/>
              </w:rPr>
              <w:t>1</w:t>
            </w:r>
          </w:p>
        </w:tc>
        <w:tc>
          <w:tcPr>
            <w:tcW w:w="1701" w:type="dxa"/>
            <w:vAlign w:val="center"/>
          </w:tcPr>
          <w:p w:rsidR="00E164DB" w:rsidRPr="00E164DB" w:rsidRDefault="00E164DB" w:rsidP="00E164DB">
            <w:pPr>
              <w:tabs>
                <w:tab w:val="left" w:pos="0"/>
              </w:tabs>
              <w:jc w:val="center"/>
              <w:rPr>
                <w:sz w:val="16"/>
                <w:szCs w:val="16"/>
              </w:rPr>
            </w:pPr>
            <w:r w:rsidRPr="00E164DB">
              <w:rPr>
                <w:sz w:val="16"/>
                <w:szCs w:val="16"/>
              </w:rPr>
              <w:t>0</w:t>
            </w:r>
          </w:p>
        </w:tc>
        <w:tc>
          <w:tcPr>
            <w:tcW w:w="1134" w:type="dxa"/>
          </w:tcPr>
          <w:p w:rsidR="00E164DB" w:rsidRPr="00E164DB" w:rsidRDefault="00E164DB" w:rsidP="00E164DB">
            <w:pPr>
              <w:jc w:val="center"/>
              <w:rPr>
                <w:sz w:val="16"/>
                <w:szCs w:val="16"/>
              </w:rPr>
            </w:pPr>
            <w:r w:rsidRPr="00E164DB">
              <w:rPr>
                <w:sz w:val="16"/>
                <w:szCs w:val="16"/>
              </w:rPr>
              <w:t>х</w:t>
            </w:r>
          </w:p>
        </w:tc>
        <w:tc>
          <w:tcPr>
            <w:tcW w:w="1276" w:type="dxa"/>
          </w:tcPr>
          <w:p w:rsidR="00E164DB" w:rsidRPr="00E164DB" w:rsidRDefault="00E164DB" w:rsidP="00E164DB">
            <w:pPr>
              <w:tabs>
                <w:tab w:val="left" w:pos="0"/>
              </w:tabs>
              <w:jc w:val="center"/>
              <w:rPr>
                <w:sz w:val="16"/>
                <w:szCs w:val="16"/>
              </w:rPr>
            </w:pPr>
            <w:r w:rsidRPr="00E164DB">
              <w:rPr>
                <w:sz w:val="16"/>
                <w:szCs w:val="16"/>
              </w:rPr>
              <w:t>0,21</w:t>
            </w:r>
          </w:p>
        </w:tc>
      </w:tr>
    </w:tbl>
    <w:p w:rsidR="00E164DB" w:rsidRPr="00212DE9" w:rsidRDefault="00E164DB" w:rsidP="00E164DB">
      <w:pPr>
        <w:jc w:val="center"/>
        <w:rPr>
          <w:b/>
        </w:rPr>
      </w:pPr>
    </w:p>
    <w:p w:rsidR="00E164DB" w:rsidRPr="00212DE9" w:rsidRDefault="00E164DB" w:rsidP="00E164DB">
      <w:pPr>
        <w:pStyle w:val="Style26"/>
        <w:widowControl/>
        <w:spacing w:before="29" w:line="240" w:lineRule="auto"/>
        <w:ind w:firstLine="557"/>
      </w:pPr>
      <w:r w:rsidRPr="00212DE9">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E164DB" w:rsidRPr="00212DE9" w:rsidRDefault="00E164DB" w:rsidP="00E164DB">
      <w:pPr>
        <w:pStyle w:val="Style23"/>
        <w:widowControl/>
        <w:tabs>
          <w:tab w:val="left" w:pos="835"/>
        </w:tabs>
        <w:spacing w:line="240" w:lineRule="auto"/>
      </w:pPr>
      <w:r w:rsidRPr="00212DE9">
        <w:t>а) отклонение фактически достигнутого объема поданной воды или принятых сточных вод от объема, учтенного при установлении тарифов;</w:t>
      </w:r>
    </w:p>
    <w:p w:rsidR="00E164DB" w:rsidRPr="00212DE9" w:rsidRDefault="00E164DB" w:rsidP="00E164DB">
      <w:pPr>
        <w:pStyle w:val="Style26"/>
        <w:widowControl/>
        <w:spacing w:before="29" w:line="240" w:lineRule="auto"/>
        <w:ind w:firstLine="557"/>
      </w:pPr>
      <w:r w:rsidRPr="00212DE9">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E164DB" w:rsidRPr="00212DE9" w:rsidRDefault="00E164DB" w:rsidP="00E164DB">
      <w:pPr>
        <w:pStyle w:val="Style26"/>
        <w:widowControl/>
        <w:spacing w:before="29" w:line="240" w:lineRule="auto"/>
        <w:ind w:firstLine="557"/>
      </w:pPr>
      <w:r w:rsidRPr="00212DE9">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E164DB" w:rsidRPr="00212DE9" w:rsidRDefault="00E164DB" w:rsidP="00E164DB">
      <w:pPr>
        <w:pStyle w:val="Style26"/>
        <w:widowControl/>
        <w:spacing w:before="29" w:line="240" w:lineRule="auto"/>
        <w:ind w:firstLine="557"/>
      </w:pPr>
      <w:r w:rsidRPr="00212DE9">
        <w:t xml:space="preserve">г) ввод объектов системы водоснабжения и (или) водоотведения в эксплуатацию и изменение утвержденной инвестиционной программы; </w:t>
      </w:r>
    </w:p>
    <w:p w:rsidR="00E164DB" w:rsidRPr="00212DE9" w:rsidRDefault="00E164DB" w:rsidP="00E164DB">
      <w:pPr>
        <w:pStyle w:val="Style26"/>
        <w:widowControl/>
        <w:spacing w:before="29" w:line="240" w:lineRule="auto"/>
        <w:ind w:firstLine="557"/>
      </w:pPr>
      <w:r w:rsidRPr="00212DE9">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t xml:space="preserve"> </w:t>
      </w:r>
      <w:r w:rsidRPr="00212DE9">
        <w:t>муниципальной собственности, по реализации инвестиционной программы,</w:t>
      </w:r>
      <w:r>
        <w:t xml:space="preserve"> </w:t>
      </w:r>
      <w:r w:rsidRPr="00212DE9">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E164DB" w:rsidRPr="00212DE9" w:rsidRDefault="00E164DB" w:rsidP="00E164DB">
      <w:pPr>
        <w:pStyle w:val="Style26"/>
        <w:widowControl/>
        <w:spacing w:before="29" w:line="240" w:lineRule="auto"/>
        <w:ind w:firstLine="557"/>
      </w:pPr>
      <w:r w:rsidRPr="00212DE9">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E164DB" w:rsidRPr="00212DE9" w:rsidRDefault="00E164DB" w:rsidP="00E164DB">
      <w:pPr>
        <w:pStyle w:val="Style26"/>
        <w:widowControl/>
        <w:spacing w:before="29" w:line="240" w:lineRule="auto"/>
        <w:ind w:firstLine="557"/>
      </w:pPr>
    </w:p>
    <w:p w:rsidR="00E164DB" w:rsidRPr="00212DE9" w:rsidRDefault="00E164DB" w:rsidP="00E164DB">
      <w:pPr>
        <w:ind w:firstLine="709"/>
        <w:jc w:val="center"/>
        <w:rPr>
          <w:b/>
          <w:color w:val="000000"/>
          <w:u w:val="single"/>
        </w:rPr>
      </w:pPr>
      <w:r w:rsidRPr="00212DE9">
        <w:rPr>
          <w:b/>
          <w:color w:val="000000"/>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E164DB" w:rsidRPr="00212DE9" w:rsidRDefault="00E164DB" w:rsidP="00E164DB">
      <w:pPr>
        <w:pStyle w:val="Style26"/>
        <w:widowControl/>
        <w:spacing w:before="29" w:line="240" w:lineRule="auto"/>
        <w:ind w:firstLine="557"/>
      </w:pPr>
    </w:p>
    <w:p w:rsidR="00E164DB" w:rsidRPr="00212DE9" w:rsidRDefault="00E164DB" w:rsidP="00E164DB">
      <w:pPr>
        <w:pStyle w:val="Style26"/>
        <w:widowControl/>
        <w:spacing w:before="29" w:line="240" w:lineRule="auto"/>
        <w:ind w:firstLine="557"/>
      </w:pPr>
      <w:r w:rsidRPr="00212DE9">
        <w:t>Заявление о корректировке необходимой валовой выручки и установленных тарифов от МП НГО «Сибирская сбытовая компания»  (г. Новокузнецк)</w:t>
      </w:r>
      <w:r w:rsidRPr="00212DE9">
        <w:rPr>
          <w:bCs/>
          <w:kern w:val="32"/>
        </w:rPr>
        <w:t xml:space="preserve"> (далее – МП НГО «ССК») </w:t>
      </w:r>
      <w:r w:rsidRPr="00212DE9">
        <w:rPr>
          <w:color w:val="000000"/>
        </w:rPr>
        <w:t xml:space="preserve">на </w:t>
      </w:r>
      <w:r w:rsidRPr="00212DE9">
        <w:t xml:space="preserve">питьевую воду, водоотведение, транспортировку питьевой воды, транспортировку сточных вод на 2018 год  (исх. от 04.07.2017 № 02-03/1637, вх. от 06.07.2017 № 3546) </w:t>
      </w:r>
      <w:r w:rsidRPr="00212DE9">
        <w:rPr>
          <w:b/>
          <w:u w:val="single"/>
        </w:rPr>
        <w:t>поступило с нарушением сроков</w:t>
      </w:r>
      <w:r w:rsidRPr="00212DE9">
        <w:t>, предусмотренных п.14 Правил регулирования тарифов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Правила).</w:t>
      </w:r>
    </w:p>
    <w:p w:rsidR="00E164DB" w:rsidRPr="00212DE9" w:rsidRDefault="00E164DB" w:rsidP="00E164DB">
      <w:pPr>
        <w:pStyle w:val="Style26"/>
        <w:widowControl/>
        <w:spacing w:line="240" w:lineRule="auto"/>
        <w:ind w:firstLine="556"/>
        <w:rPr>
          <w:u w:val="single"/>
        </w:rPr>
      </w:pPr>
      <w:r w:rsidRPr="00212DE9">
        <w:rPr>
          <w:u w:val="single"/>
        </w:rPr>
        <w:t>Согласно представленному заявлению организацией предложено:</w:t>
      </w:r>
    </w:p>
    <w:p w:rsidR="00E164DB" w:rsidRPr="00212DE9" w:rsidRDefault="00E164DB" w:rsidP="00E164DB">
      <w:pPr>
        <w:ind w:firstLine="557"/>
        <w:jc w:val="both"/>
      </w:pPr>
      <w:r w:rsidRPr="00212DE9">
        <w:t xml:space="preserve"> - скорректировать плановый размер необходимой валовой выручки 2018 года по питьевой воде на сумму 29000,99 тыс.руб. и установить тариф на питьевую воду в размере 149,91 руб./м3;</w:t>
      </w:r>
    </w:p>
    <w:p w:rsidR="00E164DB" w:rsidRPr="00212DE9" w:rsidRDefault="00E164DB" w:rsidP="00E164DB">
      <w:pPr>
        <w:ind w:firstLine="557"/>
        <w:jc w:val="both"/>
      </w:pPr>
      <w:r w:rsidRPr="00212DE9">
        <w:lastRenderedPageBreak/>
        <w:t>- скорректировать плановый размер необходимой валовой выручки 2018 года по водоотведению на сумму 3902,82 тыс.руб. и установить тариф на водоотведение в размере 182,19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питьевой воды на сумму 18054,40 тыс.руб. и установить тариф на транспортировку питьевой воды в размере 110,04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сточных вод на сумму 11009,67 тыс.руб. и установить тариф на транспортировку сточных вод в размере 46,86 руб./м3.</w:t>
      </w:r>
    </w:p>
    <w:p w:rsidR="00E164DB" w:rsidRPr="00212DE9" w:rsidRDefault="00E164DB" w:rsidP="00E164DB">
      <w:pPr>
        <w:ind w:firstLine="557"/>
        <w:jc w:val="both"/>
      </w:pPr>
      <w:r w:rsidRPr="00212DE9">
        <w:t>Организация применяет общую систему налогообложения.</w:t>
      </w:r>
    </w:p>
    <w:p w:rsidR="00E164DB" w:rsidRPr="00212DE9" w:rsidRDefault="00E164DB" w:rsidP="00E164DB">
      <w:pPr>
        <w:pStyle w:val="Style26"/>
        <w:widowControl/>
        <w:spacing w:before="29"/>
        <w:ind w:firstLine="557"/>
      </w:pPr>
    </w:p>
    <w:p w:rsidR="00E164DB" w:rsidRPr="00212DE9" w:rsidRDefault="00E164DB" w:rsidP="00E164DB">
      <w:pPr>
        <w:ind w:firstLine="557"/>
        <w:jc w:val="both"/>
      </w:pPr>
      <w:r w:rsidRPr="00212DE9">
        <w:t>В ответ на запрос регулятора (исх. от 07.07.2017 № М-10-79/2424-02)               предприятием были представлены дополнительные материалы для открытия тарифного дела о корректировке необходимой валовой выручки и установленных тарифов от МП НГО «Сибирская сбытовая компания» (г. Новокузнецк) на питьевую воду, водоотведение, транспортировку питьевой воды, транспортировку сточных вод на 2018 год (исх. от 08.08.2017 № 02-03/1982-2, вх. от 15.08.2017 № 4268). С представленными материалами организацией также было направлено новое заявление о корректировке НВВ и тарифов на 2018 год, а также новые расчеты тарифов.</w:t>
      </w:r>
    </w:p>
    <w:p w:rsidR="00E164DB" w:rsidRPr="00212DE9" w:rsidRDefault="00E164DB" w:rsidP="00E164DB">
      <w:pPr>
        <w:ind w:firstLine="557"/>
        <w:jc w:val="both"/>
        <w:rPr>
          <w:u w:val="single"/>
        </w:rPr>
      </w:pPr>
      <w:r w:rsidRPr="00212DE9">
        <w:rPr>
          <w:u w:val="single"/>
        </w:rPr>
        <w:t>Согласно вновь представленному заявлению организацией предложено:</w:t>
      </w:r>
    </w:p>
    <w:p w:rsidR="00E164DB" w:rsidRPr="00212DE9" w:rsidRDefault="00E164DB" w:rsidP="00E164DB">
      <w:pPr>
        <w:ind w:firstLine="557"/>
        <w:jc w:val="both"/>
      </w:pPr>
      <w:r w:rsidRPr="00212DE9">
        <w:t xml:space="preserve"> - скорректировать плановый размер необходимой валовой выручки 2018 года по питьевой воде на сумму 23828,41 тыс.руб. и установить тариф на питьевую воду в размере 132,20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водоотведению на сумму 2550,21 тыс.руб. и установить тариф на водоотведение в размере 166,90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питьевой воды на сумму 6692,58 тыс.руб. и установить тариф на транспортировку питьевой воды в размере 57,02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сточных вод на сумму 8523,73 тыс.руб. и установить тариф на транспортировку сточных вод в размере 44,51 руб./м3.</w:t>
      </w:r>
    </w:p>
    <w:p w:rsidR="00E164DB" w:rsidRPr="00212DE9" w:rsidRDefault="00E164DB" w:rsidP="00E164DB">
      <w:pPr>
        <w:ind w:firstLine="557"/>
        <w:jc w:val="both"/>
      </w:pPr>
    </w:p>
    <w:p w:rsidR="00E164DB" w:rsidRPr="00212DE9" w:rsidRDefault="00E164DB" w:rsidP="00E164DB">
      <w:pPr>
        <w:ind w:firstLine="557"/>
        <w:jc w:val="both"/>
        <w:rPr>
          <w:u w:val="single"/>
        </w:rPr>
      </w:pPr>
      <w:r w:rsidRPr="00212DE9">
        <w:t xml:space="preserve">В процессе экспертизы представленных организацией расчетов было выявлено, что они </w:t>
      </w:r>
      <w:r w:rsidRPr="00212DE9">
        <w:rPr>
          <w:b/>
          <w:u w:val="single"/>
        </w:rPr>
        <w:t>содержат ряд арифметических ошибок</w:t>
      </w:r>
      <w:r w:rsidRPr="00212DE9">
        <w:t xml:space="preserve">, и в заявлении организации отражена некорректная информация. </w:t>
      </w:r>
      <w:r w:rsidRPr="00212DE9">
        <w:rPr>
          <w:u w:val="single"/>
        </w:rPr>
        <w:t>С учетом исправления арифметических ошибок предложение предприятия выглядит следующим образом:</w:t>
      </w:r>
    </w:p>
    <w:p w:rsidR="00E164DB" w:rsidRPr="00212DE9" w:rsidRDefault="00E164DB" w:rsidP="00E164DB">
      <w:pPr>
        <w:ind w:firstLine="557"/>
        <w:jc w:val="both"/>
      </w:pPr>
      <w:r w:rsidRPr="00212DE9">
        <w:t>- скорректировать плановый размер необходимой валовой выручки 2018 года по питьевой воде на сумму 23744,86 тыс.руб. и установить тариф на питьевую воду в размере 132,20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водоотведению на сумму 14651,10 тыс.руб. и установить тариф на водоотведение в размере 246,95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питьевой воды на сумму 6692,57 тыс.руб. и установить тариф на транспортировку питьевой воды в размере  57,02 руб./м3;</w:t>
      </w:r>
    </w:p>
    <w:p w:rsidR="00E164DB" w:rsidRPr="00212DE9" w:rsidRDefault="00E164DB" w:rsidP="00E164DB">
      <w:pPr>
        <w:ind w:firstLine="557"/>
        <w:jc w:val="both"/>
      </w:pPr>
      <w:r w:rsidRPr="00212DE9">
        <w:t>- скорректировать плановый размер необходимой валовой выручки 2018 года по транспортировке сточных вод на сумму 8470,72 тыс.руб. и установить тариф на транспортировку сточных вод в размере 44,51 руб./м3.</w:t>
      </w:r>
    </w:p>
    <w:p w:rsidR="00E164DB" w:rsidRPr="00212DE9" w:rsidRDefault="00E164DB" w:rsidP="00E164DB">
      <w:pPr>
        <w:ind w:firstLine="557"/>
        <w:jc w:val="both"/>
      </w:pPr>
    </w:p>
    <w:p w:rsidR="00E164DB" w:rsidRPr="00212DE9" w:rsidRDefault="00E164DB" w:rsidP="00E164DB">
      <w:pPr>
        <w:ind w:firstLine="567"/>
        <w:jc w:val="both"/>
      </w:pPr>
      <w:r w:rsidRPr="00212DE9">
        <w:t xml:space="preserve">Следует отметить, что статья 31 Федерального закона от 07.12.2011 № 416-ФЗ «О водоснабжении и водоотведении» </w:t>
      </w:r>
      <w:r w:rsidRPr="00212DE9">
        <w:rPr>
          <w:b/>
          <w:u w:val="single"/>
        </w:rPr>
        <w:t>обязывает</w:t>
      </w:r>
      <w:r w:rsidRPr="00212DE9">
        <w:t xml:space="preserve"> организации вести бухгалтерский учет и раздельный учет расходов и доходов по регулируемым видам деятельности. Согласно приказу Минстроя России от 25.01.2014 № 22/пр «Об утверждении Порядка ведения </w:t>
      </w:r>
      <w:r w:rsidRPr="00212DE9">
        <w:lastRenderedPageBreak/>
        <w:t>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rsidR="00E164DB" w:rsidRPr="00212DE9" w:rsidRDefault="00E164DB" w:rsidP="00E164DB">
      <w:pPr>
        <w:ind w:firstLine="540"/>
        <w:jc w:val="both"/>
      </w:pPr>
      <w:r w:rsidRPr="00212DE9">
        <w:t>В процессе рассмотрения тарифного дела было выявлено, что</w:t>
      </w:r>
      <w:r w:rsidRPr="00212DE9">
        <w:rPr>
          <w:b/>
          <w:u w:val="single"/>
        </w:rPr>
        <w:t xml:space="preserve"> предоставленные организацией оборотно-сальдовые ведомости по счетам бухгалтерского учета не соответствуют требованиям порядка ведения раздельного бухгалтерского учета по видам деятельности организаций в сфере холодного водоснабжения и водоотведения.</w:t>
      </w:r>
      <w:r w:rsidRPr="00212DE9">
        <w:t xml:space="preserve"> На запрос регулятора (исх. от 01.11.2017 № М-10-79/4074-02) о предоставлении пояснений относительно ведения раздельного учета расходов по регулируемым видам деятельности, а также несоответствия данных о фактических затратах организации с данными оборотно-сальдовых ведомостей, МП НГО «ССК» пояснено, что на предприятии ведется только управленческий раздельный учет в разрезе регулируемых видов деятельности в формате </w:t>
      </w:r>
      <w:r w:rsidRPr="00212DE9">
        <w:rPr>
          <w:lang w:val="en-US"/>
        </w:rPr>
        <w:t>E</w:t>
      </w:r>
      <w:r w:rsidRPr="00212DE9">
        <w:t>x</w:t>
      </w:r>
      <w:r w:rsidRPr="00212DE9">
        <w:rPr>
          <w:lang w:val="en-US"/>
        </w:rPr>
        <w:t>cel</w:t>
      </w:r>
      <w:r w:rsidRPr="00212DE9">
        <w:t xml:space="preserve"> и затраты распределяются между услугами пропорционально выручке в соответствии с учетной политикой предприятия. Однако, стоит отметить, что в представленной в материалах тарифного дела учетной политике указано, что выручка от реализации продукции по всем ее видам является базой для распределения </w:t>
      </w:r>
      <w:r w:rsidRPr="00212DE9">
        <w:rPr>
          <w:u w:val="single"/>
        </w:rPr>
        <w:t>только косвенных расходов предприятия</w:t>
      </w:r>
      <w:r w:rsidRPr="00212DE9">
        <w:t xml:space="preserve">. Более того, в представленной учетной политике регулируемые виды деятельности в сфере холодного водоснабжения, водоотведения не значатся как в качестве основных, так и прочих видов деятельности. </w:t>
      </w:r>
      <w:r w:rsidRPr="00212DE9">
        <w:rPr>
          <w:u w:val="single"/>
        </w:rPr>
        <w:t>Механизм распределения доходов и расходов в сфере холодного водоснабжения, водоотведения учетной политикой МП НГО «ССК» не закреплен.</w:t>
      </w:r>
    </w:p>
    <w:p w:rsidR="00E164DB" w:rsidRPr="00212DE9" w:rsidRDefault="00E164DB" w:rsidP="00E164DB">
      <w:pPr>
        <w:ind w:firstLine="540"/>
        <w:jc w:val="both"/>
        <w:rPr>
          <w:color w:val="000000"/>
        </w:rPr>
      </w:pPr>
      <w:r w:rsidRPr="00212DE9">
        <w:t>На основании вышеизложенного регулирующим органом сделан вывод об отсутствии н</w:t>
      </w:r>
      <w:r w:rsidRPr="00212DE9">
        <w:rPr>
          <w:color w:val="000000"/>
        </w:rPr>
        <w:t xml:space="preserve">а предприятии раздельного бухгалтерского учета доходов и расходов по регулируемым видам деятельности. Материалы, направленные организацией, содержат исключительно аналитическую информацию, не подтвержденную бухгалтерскими регистрами. </w:t>
      </w:r>
    </w:p>
    <w:p w:rsidR="00E164DB" w:rsidRPr="00212DE9" w:rsidRDefault="00E164DB" w:rsidP="00E164DB">
      <w:pPr>
        <w:ind w:firstLine="540"/>
        <w:jc w:val="both"/>
        <w:rPr>
          <w:color w:val="000000"/>
        </w:rPr>
      </w:pPr>
      <w:r w:rsidRPr="00212DE9">
        <w:rPr>
          <w:color w:val="000000"/>
        </w:rPr>
        <w:t xml:space="preserve">Стоит также отметить, что анализ фактических расходов предприятия проводился исходя из данных, направленных МП НГО «ССК»  (г. Новокузнецк) в регулирующий орган письмом исх. от 08.11.2017 № 02-01/2734 (вх. от 08.11.2017 № 6085) в связи с тем, что </w:t>
      </w:r>
      <w:r w:rsidRPr="00212DE9">
        <w:rPr>
          <w:color w:val="000000"/>
          <w:u w:val="single"/>
        </w:rPr>
        <w:t>представленная ранее в РЭК КО информация о фактических затратах организации являлась недостоверной.</w:t>
      </w:r>
    </w:p>
    <w:p w:rsidR="00E164DB" w:rsidRPr="00212DE9" w:rsidRDefault="00E164DB" w:rsidP="00E164DB">
      <w:pPr>
        <w:pStyle w:val="Style26"/>
        <w:widowControl/>
        <w:spacing w:before="29" w:line="240" w:lineRule="auto"/>
        <w:ind w:firstLine="0"/>
      </w:pPr>
    </w:p>
    <w:p w:rsidR="00E164DB" w:rsidRPr="00212DE9" w:rsidRDefault="00E164DB" w:rsidP="00E164DB">
      <w:pPr>
        <w:tabs>
          <w:tab w:val="left" w:pos="284"/>
        </w:tabs>
        <w:ind w:left="1069"/>
        <w:jc w:val="center"/>
        <w:rPr>
          <w:b/>
        </w:rPr>
      </w:pPr>
      <w:r w:rsidRPr="00212DE9">
        <w:rPr>
          <w:b/>
        </w:rPr>
        <w:t>Холодное водоснабжение питьевой водой</w:t>
      </w:r>
    </w:p>
    <w:p w:rsidR="00E164DB" w:rsidRPr="00212DE9" w:rsidRDefault="00E164DB" w:rsidP="00E164DB">
      <w:pPr>
        <w:tabs>
          <w:tab w:val="left" w:pos="284"/>
        </w:tabs>
        <w:ind w:left="1069"/>
        <w:jc w:val="center"/>
        <w:rPr>
          <w:b/>
        </w:rPr>
      </w:pPr>
    </w:p>
    <w:p w:rsidR="00E164DB" w:rsidRPr="00212DE9" w:rsidRDefault="00E164DB" w:rsidP="00E164DB">
      <w:pPr>
        <w:tabs>
          <w:tab w:val="left" w:pos="284"/>
        </w:tabs>
        <w:ind w:left="1069"/>
        <w:jc w:val="center"/>
        <w:rPr>
          <w:b/>
          <w:color w:val="000000"/>
          <w:u w:val="single"/>
        </w:rPr>
      </w:pPr>
      <w:r w:rsidRPr="00212DE9">
        <w:rPr>
          <w:b/>
          <w:u w:val="single"/>
        </w:rPr>
        <w:t>Корректировка натуральных показателей по питьевой воде</w:t>
      </w:r>
    </w:p>
    <w:p w:rsidR="00E164DB" w:rsidRPr="00212DE9" w:rsidRDefault="00E164DB" w:rsidP="00E164DB">
      <w:pPr>
        <w:tabs>
          <w:tab w:val="left" w:pos="284"/>
        </w:tabs>
        <w:ind w:left="1069"/>
        <w:rPr>
          <w:b/>
          <w:color w:val="000000"/>
          <w:highlight w:val="yellow"/>
          <w:u w:val="single"/>
        </w:rPr>
      </w:pPr>
    </w:p>
    <w:tbl>
      <w:tblPr>
        <w:tblStyle w:val="aff4"/>
        <w:tblW w:w="10241" w:type="dxa"/>
        <w:jc w:val="center"/>
        <w:tblLook w:val="04A0" w:firstRow="1" w:lastRow="0" w:firstColumn="1" w:lastColumn="0" w:noHBand="0" w:noVBand="1"/>
      </w:tblPr>
      <w:tblGrid>
        <w:gridCol w:w="2694"/>
        <w:gridCol w:w="1489"/>
        <w:gridCol w:w="1543"/>
        <w:gridCol w:w="1543"/>
        <w:gridCol w:w="1595"/>
        <w:gridCol w:w="1377"/>
      </w:tblGrid>
      <w:tr w:rsidR="00E164DB" w:rsidRPr="00212DE9" w:rsidTr="00E164DB">
        <w:trPr>
          <w:jc w:val="center"/>
        </w:trPr>
        <w:tc>
          <w:tcPr>
            <w:tcW w:w="2694" w:type="dxa"/>
            <w:vMerge w:val="restart"/>
            <w:vAlign w:val="center"/>
          </w:tcPr>
          <w:p w:rsidR="00E164DB" w:rsidRPr="00212DE9" w:rsidRDefault="00E164DB" w:rsidP="00E164DB">
            <w:pPr>
              <w:tabs>
                <w:tab w:val="left" w:pos="10206"/>
              </w:tabs>
              <w:jc w:val="center"/>
            </w:pPr>
          </w:p>
        </w:tc>
        <w:tc>
          <w:tcPr>
            <w:tcW w:w="7547" w:type="dxa"/>
            <w:gridSpan w:val="5"/>
            <w:vAlign w:val="center"/>
          </w:tcPr>
          <w:p w:rsidR="00E164DB" w:rsidRPr="00212DE9" w:rsidRDefault="00E164DB" w:rsidP="00E164DB">
            <w:pPr>
              <w:tabs>
                <w:tab w:val="left" w:pos="10206"/>
              </w:tabs>
              <w:jc w:val="center"/>
              <w:rPr>
                <w:vertAlign w:val="superscript"/>
              </w:rPr>
            </w:pPr>
            <w:r w:rsidRPr="00212DE9">
              <w:t>Отпущено воды по категориям потребителей, м</w:t>
            </w:r>
            <w:r w:rsidRPr="00212DE9">
              <w:rPr>
                <w:vertAlign w:val="superscript"/>
              </w:rPr>
              <w:t>3</w:t>
            </w:r>
          </w:p>
        </w:tc>
      </w:tr>
      <w:tr w:rsidR="00E164DB" w:rsidRPr="00212DE9" w:rsidTr="00E164DB">
        <w:trPr>
          <w:trHeight w:val="827"/>
          <w:jc w:val="center"/>
        </w:trPr>
        <w:tc>
          <w:tcPr>
            <w:tcW w:w="2694" w:type="dxa"/>
            <w:vMerge/>
            <w:vAlign w:val="center"/>
          </w:tcPr>
          <w:p w:rsidR="00E164DB" w:rsidRPr="00212DE9" w:rsidRDefault="00E164DB" w:rsidP="00E164DB">
            <w:pPr>
              <w:tabs>
                <w:tab w:val="left" w:pos="10206"/>
              </w:tabs>
              <w:jc w:val="center"/>
            </w:pPr>
          </w:p>
        </w:tc>
        <w:tc>
          <w:tcPr>
            <w:tcW w:w="1489" w:type="dxa"/>
            <w:vAlign w:val="center"/>
          </w:tcPr>
          <w:p w:rsidR="00E164DB" w:rsidRPr="00212DE9" w:rsidRDefault="00E164DB" w:rsidP="00E164DB">
            <w:pPr>
              <w:tabs>
                <w:tab w:val="left" w:pos="10206"/>
              </w:tabs>
              <w:jc w:val="center"/>
            </w:pPr>
            <w:r w:rsidRPr="00212DE9">
              <w:t>Население</w:t>
            </w:r>
          </w:p>
        </w:tc>
        <w:tc>
          <w:tcPr>
            <w:tcW w:w="1543" w:type="dxa"/>
            <w:vAlign w:val="center"/>
          </w:tcPr>
          <w:p w:rsidR="00E164DB" w:rsidRPr="00212DE9" w:rsidRDefault="00E164DB" w:rsidP="00E164DB">
            <w:pPr>
              <w:tabs>
                <w:tab w:val="left" w:pos="10206"/>
              </w:tabs>
              <w:jc w:val="center"/>
            </w:pPr>
            <w:r w:rsidRPr="00212DE9">
              <w:t>Бюджетные потребители</w:t>
            </w:r>
          </w:p>
        </w:tc>
        <w:tc>
          <w:tcPr>
            <w:tcW w:w="1543" w:type="dxa"/>
            <w:vAlign w:val="center"/>
          </w:tcPr>
          <w:p w:rsidR="00E164DB" w:rsidRPr="00212DE9" w:rsidRDefault="00E164DB" w:rsidP="00E164DB">
            <w:pPr>
              <w:tabs>
                <w:tab w:val="left" w:pos="10206"/>
              </w:tabs>
              <w:jc w:val="center"/>
            </w:pPr>
            <w:r w:rsidRPr="00212DE9">
              <w:t>Прочие потребители</w:t>
            </w:r>
          </w:p>
        </w:tc>
        <w:tc>
          <w:tcPr>
            <w:tcW w:w="1595" w:type="dxa"/>
            <w:vAlign w:val="center"/>
          </w:tcPr>
          <w:p w:rsidR="00E164DB" w:rsidRPr="00212DE9" w:rsidRDefault="00E164DB" w:rsidP="00E164DB">
            <w:pPr>
              <w:jc w:val="center"/>
            </w:pPr>
            <w:r w:rsidRPr="00212DE9">
              <w:t>Собственные нужды производства</w:t>
            </w:r>
          </w:p>
        </w:tc>
        <w:tc>
          <w:tcPr>
            <w:tcW w:w="1377" w:type="dxa"/>
            <w:vAlign w:val="center"/>
          </w:tcPr>
          <w:p w:rsidR="00E164DB" w:rsidRPr="00212DE9" w:rsidRDefault="00E164DB" w:rsidP="00E164DB">
            <w:pPr>
              <w:tabs>
                <w:tab w:val="left" w:pos="10206"/>
              </w:tabs>
              <w:jc w:val="center"/>
            </w:pPr>
            <w:r w:rsidRPr="00212DE9">
              <w:t>Всего:</w:t>
            </w:r>
          </w:p>
        </w:tc>
      </w:tr>
      <w:tr w:rsidR="00E164DB" w:rsidRPr="00212DE9" w:rsidTr="00E164DB">
        <w:trPr>
          <w:jc w:val="center"/>
        </w:trPr>
        <w:tc>
          <w:tcPr>
            <w:tcW w:w="10241" w:type="dxa"/>
            <w:gridSpan w:val="6"/>
            <w:vAlign w:val="center"/>
          </w:tcPr>
          <w:p w:rsidR="00E164DB" w:rsidRPr="00212DE9" w:rsidRDefault="00E164DB" w:rsidP="00E164DB">
            <w:pPr>
              <w:tabs>
                <w:tab w:val="left" w:pos="10206"/>
              </w:tabs>
              <w:jc w:val="center"/>
            </w:pPr>
            <w:r w:rsidRPr="00212DE9">
              <w:t>2018 год</w:t>
            </w:r>
          </w:p>
        </w:tc>
      </w:tr>
      <w:tr w:rsidR="00E164DB" w:rsidRPr="00212DE9" w:rsidTr="00E164DB">
        <w:trPr>
          <w:jc w:val="center"/>
        </w:trPr>
        <w:tc>
          <w:tcPr>
            <w:tcW w:w="2694" w:type="dxa"/>
            <w:vAlign w:val="center"/>
          </w:tcPr>
          <w:p w:rsidR="00E164DB" w:rsidRPr="00212DE9" w:rsidRDefault="00E164DB" w:rsidP="00E164DB">
            <w:pPr>
              <w:tabs>
                <w:tab w:val="left" w:pos="10206"/>
              </w:tabs>
              <w:jc w:val="center"/>
            </w:pPr>
            <w:r w:rsidRPr="00212DE9">
              <w:t>Утверждено РЭК КО</w:t>
            </w:r>
          </w:p>
        </w:tc>
        <w:tc>
          <w:tcPr>
            <w:tcW w:w="1489" w:type="dxa"/>
            <w:vAlign w:val="center"/>
          </w:tcPr>
          <w:p w:rsidR="00E164DB" w:rsidRPr="00212DE9" w:rsidRDefault="00E164DB" w:rsidP="00E164DB">
            <w:pPr>
              <w:tabs>
                <w:tab w:val="left" w:pos="10206"/>
              </w:tabs>
              <w:jc w:val="center"/>
            </w:pPr>
            <w:r w:rsidRPr="00212DE9">
              <w:t>490043,00</w:t>
            </w:r>
          </w:p>
        </w:tc>
        <w:tc>
          <w:tcPr>
            <w:tcW w:w="1543" w:type="dxa"/>
            <w:vAlign w:val="center"/>
          </w:tcPr>
          <w:p w:rsidR="00E164DB" w:rsidRPr="00212DE9" w:rsidRDefault="00E164DB" w:rsidP="00E164DB">
            <w:pPr>
              <w:tabs>
                <w:tab w:val="left" w:pos="10206"/>
              </w:tabs>
              <w:jc w:val="center"/>
            </w:pPr>
            <w:r w:rsidRPr="00212DE9">
              <w:t>51691,98</w:t>
            </w:r>
          </w:p>
        </w:tc>
        <w:tc>
          <w:tcPr>
            <w:tcW w:w="1543" w:type="dxa"/>
            <w:vAlign w:val="center"/>
          </w:tcPr>
          <w:p w:rsidR="00E164DB" w:rsidRPr="00212DE9" w:rsidRDefault="00E164DB" w:rsidP="00E164DB">
            <w:pPr>
              <w:tabs>
                <w:tab w:val="left" w:pos="10206"/>
              </w:tabs>
              <w:jc w:val="center"/>
            </w:pPr>
            <w:r w:rsidRPr="00212DE9">
              <w:t>170205,40</w:t>
            </w:r>
          </w:p>
        </w:tc>
        <w:tc>
          <w:tcPr>
            <w:tcW w:w="1595" w:type="dxa"/>
            <w:vAlign w:val="center"/>
          </w:tcPr>
          <w:p w:rsidR="00E164DB" w:rsidRPr="00212DE9" w:rsidRDefault="00E164DB" w:rsidP="00E164DB">
            <w:pPr>
              <w:tabs>
                <w:tab w:val="left" w:pos="10206"/>
              </w:tabs>
              <w:jc w:val="center"/>
            </w:pPr>
            <w:r w:rsidRPr="00212DE9">
              <w:t>52501,31</w:t>
            </w:r>
          </w:p>
        </w:tc>
        <w:tc>
          <w:tcPr>
            <w:tcW w:w="1377" w:type="dxa"/>
            <w:vAlign w:val="center"/>
          </w:tcPr>
          <w:p w:rsidR="00E164DB" w:rsidRPr="00212DE9" w:rsidRDefault="00E164DB" w:rsidP="00E164DB">
            <w:pPr>
              <w:tabs>
                <w:tab w:val="left" w:pos="10206"/>
              </w:tabs>
              <w:jc w:val="center"/>
            </w:pPr>
            <w:r w:rsidRPr="00212DE9">
              <w:t>764441,69</w:t>
            </w:r>
          </w:p>
        </w:tc>
      </w:tr>
      <w:tr w:rsidR="00E164DB" w:rsidRPr="00212DE9" w:rsidTr="00E164DB">
        <w:trPr>
          <w:jc w:val="center"/>
        </w:trPr>
        <w:tc>
          <w:tcPr>
            <w:tcW w:w="2694" w:type="dxa"/>
            <w:vAlign w:val="center"/>
          </w:tcPr>
          <w:p w:rsidR="00E164DB" w:rsidRPr="00212DE9" w:rsidRDefault="00E164DB" w:rsidP="00E164DB">
            <w:pPr>
              <w:tabs>
                <w:tab w:val="left" w:pos="10206"/>
              </w:tabs>
              <w:jc w:val="center"/>
            </w:pPr>
            <w:r w:rsidRPr="00212DE9">
              <w:t>Предложение организации в целях корректировки</w:t>
            </w:r>
          </w:p>
        </w:tc>
        <w:tc>
          <w:tcPr>
            <w:tcW w:w="1489" w:type="dxa"/>
            <w:vAlign w:val="center"/>
          </w:tcPr>
          <w:p w:rsidR="00E164DB" w:rsidRPr="00212DE9" w:rsidRDefault="00E164DB" w:rsidP="00E164DB">
            <w:pPr>
              <w:tabs>
                <w:tab w:val="left" w:pos="10206"/>
              </w:tabs>
              <w:jc w:val="center"/>
            </w:pPr>
            <w:r w:rsidRPr="00212DE9">
              <w:t>366021,00</w:t>
            </w:r>
          </w:p>
        </w:tc>
        <w:tc>
          <w:tcPr>
            <w:tcW w:w="1543" w:type="dxa"/>
            <w:vAlign w:val="center"/>
          </w:tcPr>
          <w:p w:rsidR="00E164DB" w:rsidRPr="00212DE9" w:rsidRDefault="00E164DB" w:rsidP="00E164DB">
            <w:pPr>
              <w:tabs>
                <w:tab w:val="left" w:pos="10206"/>
              </w:tabs>
              <w:jc w:val="center"/>
            </w:pPr>
            <w:r w:rsidRPr="00212DE9">
              <w:t>18328,00</w:t>
            </w:r>
          </w:p>
        </w:tc>
        <w:tc>
          <w:tcPr>
            <w:tcW w:w="1543" w:type="dxa"/>
            <w:vAlign w:val="center"/>
          </w:tcPr>
          <w:p w:rsidR="00E164DB" w:rsidRPr="00212DE9" w:rsidRDefault="00E164DB" w:rsidP="00E164DB">
            <w:pPr>
              <w:tabs>
                <w:tab w:val="left" w:pos="10206"/>
              </w:tabs>
              <w:jc w:val="center"/>
            </w:pPr>
            <w:r w:rsidRPr="00212DE9">
              <w:t>55176,00</w:t>
            </w:r>
          </w:p>
        </w:tc>
        <w:tc>
          <w:tcPr>
            <w:tcW w:w="1595" w:type="dxa"/>
            <w:vAlign w:val="center"/>
          </w:tcPr>
          <w:p w:rsidR="00E164DB" w:rsidRPr="00212DE9" w:rsidRDefault="00E164DB" w:rsidP="00E164DB">
            <w:pPr>
              <w:tabs>
                <w:tab w:val="left" w:pos="10206"/>
              </w:tabs>
              <w:jc w:val="center"/>
            </w:pPr>
            <w:r w:rsidRPr="00212DE9">
              <w:t>37685,00</w:t>
            </w:r>
          </w:p>
        </w:tc>
        <w:tc>
          <w:tcPr>
            <w:tcW w:w="1377" w:type="dxa"/>
            <w:vAlign w:val="center"/>
          </w:tcPr>
          <w:p w:rsidR="00E164DB" w:rsidRPr="00212DE9" w:rsidRDefault="00E164DB" w:rsidP="00E164DB">
            <w:pPr>
              <w:tabs>
                <w:tab w:val="left" w:pos="10206"/>
              </w:tabs>
              <w:jc w:val="center"/>
            </w:pPr>
            <w:r w:rsidRPr="00212DE9">
              <w:t>477210,00</w:t>
            </w:r>
          </w:p>
        </w:tc>
      </w:tr>
      <w:tr w:rsidR="00E164DB" w:rsidRPr="00212DE9" w:rsidTr="00E164DB">
        <w:trPr>
          <w:jc w:val="center"/>
        </w:trPr>
        <w:tc>
          <w:tcPr>
            <w:tcW w:w="2694" w:type="dxa"/>
            <w:vAlign w:val="center"/>
          </w:tcPr>
          <w:p w:rsidR="00E164DB" w:rsidRPr="00212DE9" w:rsidRDefault="00E164DB" w:rsidP="00E164DB">
            <w:pPr>
              <w:tabs>
                <w:tab w:val="left" w:pos="10206"/>
              </w:tabs>
              <w:jc w:val="center"/>
            </w:pPr>
            <w:r w:rsidRPr="00212DE9">
              <w:t xml:space="preserve">Предложение РЭК КО в целях корректировки </w:t>
            </w:r>
          </w:p>
        </w:tc>
        <w:tc>
          <w:tcPr>
            <w:tcW w:w="1489" w:type="dxa"/>
            <w:vAlign w:val="center"/>
          </w:tcPr>
          <w:p w:rsidR="00E164DB" w:rsidRPr="00212DE9" w:rsidRDefault="00E164DB" w:rsidP="00E164DB">
            <w:pPr>
              <w:tabs>
                <w:tab w:val="left" w:pos="10206"/>
              </w:tabs>
              <w:jc w:val="center"/>
            </w:pPr>
            <w:r w:rsidRPr="00212DE9">
              <w:t>490043,00</w:t>
            </w:r>
          </w:p>
        </w:tc>
        <w:tc>
          <w:tcPr>
            <w:tcW w:w="1543" w:type="dxa"/>
            <w:vAlign w:val="center"/>
          </w:tcPr>
          <w:p w:rsidR="00E164DB" w:rsidRPr="00212DE9" w:rsidRDefault="00E164DB" w:rsidP="00E164DB">
            <w:pPr>
              <w:tabs>
                <w:tab w:val="left" w:pos="10206"/>
              </w:tabs>
              <w:jc w:val="center"/>
            </w:pPr>
            <w:r w:rsidRPr="00212DE9">
              <w:t>51691,98</w:t>
            </w:r>
          </w:p>
        </w:tc>
        <w:tc>
          <w:tcPr>
            <w:tcW w:w="1543" w:type="dxa"/>
            <w:vAlign w:val="center"/>
          </w:tcPr>
          <w:p w:rsidR="00E164DB" w:rsidRPr="00212DE9" w:rsidRDefault="00E164DB" w:rsidP="00E164DB">
            <w:pPr>
              <w:tabs>
                <w:tab w:val="left" w:pos="10206"/>
              </w:tabs>
              <w:jc w:val="center"/>
            </w:pPr>
            <w:r w:rsidRPr="00212DE9">
              <w:t>170205,40</w:t>
            </w:r>
          </w:p>
        </w:tc>
        <w:tc>
          <w:tcPr>
            <w:tcW w:w="1595" w:type="dxa"/>
            <w:vAlign w:val="center"/>
          </w:tcPr>
          <w:p w:rsidR="00E164DB" w:rsidRPr="00212DE9" w:rsidRDefault="00E164DB" w:rsidP="00E164DB">
            <w:pPr>
              <w:tabs>
                <w:tab w:val="left" w:pos="10206"/>
              </w:tabs>
              <w:jc w:val="center"/>
            </w:pPr>
            <w:r w:rsidRPr="00212DE9">
              <w:t>52501,31</w:t>
            </w:r>
          </w:p>
        </w:tc>
        <w:tc>
          <w:tcPr>
            <w:tcW w:w="1377" w:type="dxa"/>
            <w:vAlign w:val="center"/>
          </w:tcPr>
          <w:p w:rsidR="00E164DB" w:rsidRPr="00212DE9" w:rsidRDefault="00E164DB" w:rsidP="00E164DB">
            <w:pPr>
              <w:tabs>
                <w:tab w:val="left" w:pos="10206"/>
              </w:tabs>
              <w:jc w:val="center"/>
            </w:pPr>
            <w:r w:rsidRPr="00212DE9">
              <w:t>764441,69</w:t>
            </w:r>
          </w:p>
        </w:tc>
      </w:tr>
    </w:tbl>
    <w:p w:rsidR="00E164DB" w:rsidRPr="00212DE9" w:rsidRDefault="00E164DB" w:rsidP="00E164DB">
      <w:pPr>
        <w:tabs>
          <w:tab w:val="left" w:pos="10206"/>
        </w:tabs>
        <w:ind w:firstLine="709"/>
        <w:jc w:val="both"/>
        <w:rPr>
          <w:rFonts w:eastAsiaTheme="minorHAnsi"/>
          <w:lang w:eastAsia="en-US"/>
        </w:rPr>
      </w:pP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 xml:space="preserve">Предлагаемое предприятием снижение объемов реализации питьевой воды на 37,6% по сравнению с плановыми показателями является необоснованным, так как обусловлено только предлагаемым увеличением почти в два раза потерь воды (с 27,43% по плану до </w:t>
      </w:r>
      <w:r w:rsidRPr="00212DE9">
        <w:rPr>
          <w:rFonts w:eastAsiaTheme="minorHAnsi"/>
          <w:lang w:eastAsia="en-US"/>
        </w:rPr>
        <w:lastRenderedPageBreak/>
        <w:t>55,88%) при практически неизменном количестве поднятой и полученной со стороны воды. Обоснование снижения объемов реализации и увеличения размера потерь воды в регулирующий орган представлено не было.</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На основании вышеизложенного, объем реализации питьевой воды на потребительский рынок (по всем категориям потребителей) принят на уровне плановых значений 2017 года. Объем питьевой воды, используемой на собственные нужды производства также принят на уровне плана 2017 года.</w:t>
      </w:r>
    </w:p>
    <w:p w:rsidR="00E164DB" w:rsidRPr="00212DE9" w:rsidRDefault="00E164DB" w:rsidP="00E164DB">
      <w:pPr>
        <w:ind w:firstLine="709"/>
        <w:jc w:val="center"/>
        <w:rPr>
          <w:b/>
          <w:color w:val="000000"/>
          <w:u w:val="single"/>
        </w:rPr>
      </w:pPr>
    </w:p>
    <w:p w:rsidR="00E164DB" w:rsidRPr="00212DE9" w:rsidRDefault="00E164DB" w:rsidP="00E164DB">
      <w:pPr>
        <w:ind w:firstLine="709"/>
        <w:jc w:val="center"/>
        <w:rPr>
          <w:b/>
          <w:color w:val="000000"/>
          <w:u w:val="single"/>
        </w:rPr>
      </w:pPr>
      <w:r w:rsidRPr="00212DE9">
        <w:rPr>
          <w:b/>
          <w:color w:val="000000"/>
          <w:u w:val="single"/>
        </w:rPr>
        <w:t>Корректировка необходимой валовой выручки</w:t>
      </w:r>
    </w:p>
    <w:p w:rsidR="00E164DB" w:rsidRPr="00212DE9" w:rsidRDefault="00E164DB" w:rsidP="00E164DB">
      <w:pPr>
        <w:ind w:firstLine="709"/>
        <w:jc w:val="center"/>
        <w:rPr>
          <w:b/>
          <w:color w:val="000000"/>
          <w:u w:val="single"/>
        </w:rPr>
      </w:pPr>
    </w:p>
    <w:p w:rsidR="00E164DB" w:rsidRPr="00212DE9" w:rsidRDefault="00E164DB" w:rsidP="00E164DB">
      <w:pPr>
        <w:ind w:firstLine="540"/>
        <w:jc w:val="both"/>
        <w:rPr>
          <w:rFonts w:eastAsiaTheme="minorHAnsi"/>
          <w:lang w:eastAsia="en-US"/>
        </w:rPr>
      </w:pPr>
      <w:r w:rsidRPr="00212DE9">
        <w:rPr>
          <w:rFonts w:eastAsiaTheme="minorHAnsi"/>
          <w:lang w:eastAsia="en-US"/>
        </w:rPr>
        <w:t xml:space="preserve">Корректировка необходимой валовой выручки осуществляется в соответствии с главой </w:t>
      </w:r>
      <w:r w:rsidRPr="00212DE9">
        <w:rPr>
          <w:rFonts w:eastAsiaTheme="minorHAnsi"/>
          <w:lang w:val="en-US" w:eastAsia="en-US"/>
        </w:rPr>
        <w:t>VII</w:t>
      </w:r>
      <w:r w:rsidRPr="00212DE9">
        <w:rPr>
          <w:rFonts w:eastAsiaTheme="minorHAnsi"/>
          <w:lang w:eastAsia="en-US"/>
        </w:rPr>
        <w:t xml:space="preserve"> Методических указаний.</w:t>
      </w:r>
    </w:p>
    <w:p w:rsidR="00E164DB" w:rsidRPr="00212DE9" w:rsidRDefault="00E164DB" w:rsidP="00E164DB">
      <w:pPr>
        <w:pStyle w:val="Style26"/>
        <w:widowControl/>
        <w:spacing w:line="240" w:lineRule="auto"/>
        <w:ind w:firstLine="590"/>
      </w:pPr>
    </w:p>
    <w:p w:rsidR="00E164DB" w:rsidRPr="00212DE9" w:rsidRDefault="00E164DB" w:rsidP="00E164DB">
      <w:pPr>
        <w:pStyle w:val="Style26"/>
        <w:widowControl/>
        <w:spacing w:line="240" w:lineRule="auto"/>
        <w:ind w:firstLine="571"/>
      </w:pPr>
      <w:bookmarkStart w:id="5" w:name="bookmark0"/>
      <w:r w:rsidRPr="00212DE9">
        <w:t>С</w:t>
      </w:r>
      <w:bookmarkEnd w:id="5"/>
      <w:r w:rsidRPr="00212DE9">
        <w:t>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164DB" w:rsidRPr="00212DE9" w:rsidRDefault="00E164DB" w:rsidP="00E164DB">
      <w:pPr>
        <w:pStyle w:val="Style26"/>
        <w:widowControl/>
        <w:spacing w:line="240" w:lineRule="auto"/>
        <w:ind w:firstLine="571"/>
      </w:pPr>
      <w:r w:rsidRPr="00212DE9">
        <w:rPr>
          <w:noProof/>
        </w:rPr>
        <w:drawing>
          <wp:inline distT="0" distB="0" distL="0" distR="0" wp14:anchorId="20220A2E" wp14:editId="54ED5469">
            <wp:extent cx="5124450" cy="323850"/>
            <wp:effectExtent l="0" t="0" r="0" b="0"/>
            <wp:docPr id="4" name="Рисунок 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E164DB" w:rsidRPr="00212DE9" w:rsidRDefault="00E164DB" w:rsidP="00E164DB">
      <w:pPr>
        <w:pStyle w:val="Style26"/>
        <w:widowControl/>
        <w:spacing w:before="101" w:line="240" w:lineRule="auto"/>
        <w:ind w:left="600" w:firstLine="0"/>
        <w:jc w:val="left"/>
      </w:pPr>
      <w:r w:rsidRPr="00212DE9">
        <w:t>где:</w:t>
      </w:r>
    </w:p>
    <w:p w:rsidR="00E164DB" w:rsidRPr="00212DE9" w:rsidRDefault="00E164DB" w:rsidP="00E164DB">
      <w:pPr>
        <w:pStyle w:val="Style26"/>
        <w:widowControl/>
        <w:spacing w:before="106" w:line="240" w:lineRule="auto"/>
        <w:ind w:firstLine="610"/>
      </w:pPr>
      <w:r w:rsidRPr="00212DE9">
        <w:rPr>
          <w:noProof/>
          <w:position w:val="-12"/>
        </w:rPr>
        <w:drawing>
          <wp:inline distT="0" distB="0" distL="0" distR="0" wp14:anchorId="2FCC27D9" wp14:editId="4621724B">
            <wp:extent cx="333375" cy="276225"/>
            <wp:effectExtent l="0" t="0" r="9525" b="9525"/>
            <wp:docPr id="5" name="Рисунок 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12DE9">
          <w:t xml:space="preserve"> п. 95 </w:t>
        </w:r>
      </w:hyperlink>
      <w:r w:rsidRPr="00212DE9">
        <w:t>Методических указаний;</w:t>
      </w:r>
    </w:p>
    <w:p w:rsidR="00E164DB" w:rsidRPr="00212DE9" w:rsidRDefault="00E164DB" w:rsidP="00E164DB">
      <w:pPr>
        <w:pStyle w:val="Style26"/>
        <w:widowControl/>
        <w:spacing w:before="58" w:line="240" w:lineRule="auto"/>
        <w:ind w:firstLine="634"/>
      </w:pPr>
      <w:r w:rsidRPr="00212DE9">
        <w:rPr>
          <w:noProof/>
          <w:position w:val="-12"/>
        </w:rPr>
        <w:drawing>
          <wp:inline distT="0" distB="0" distL="0" distR="0" wp14:anchorId="0C2A8582" wp14:editId="56509308">
            <wp:extent cx="333375" cy="276225"/>
            <wp:effectExtent l="0" t="0" r="9525" b="9525"/>
            <wp:docPr id="8" name="Рисунок 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164DB" w:rsidRPr="00212DE9" w:rsidRDefault="00E164DB" w:rsidP="00E164DB">
      <w:pPr>
        <w:pStyle w:val="Style59"/>
        <w:widowControl/>
        <w:spacing w:line="240" w:lineRule="auto"/>
        <w:ind w:firstLine="567"/>
      </w:pPr>
      <w:r w:rsidRPr="00212DE9">
        <w:rPr>
          <w:noProof/>
          <w:position w:val="-12"/>
        </w:rPr>
        <w:drawing>
          <wp:inline distT="0" distB="0" distL="0" distR="0" wp14:anchorId="6C258CB2" wp14:editId="77936CFD">
            <wp:extent cx="333375" cy="276225"/>
            <wp:effectExtent l="0" t="0" r="9525" b="9525"/>
            <wp:docPr id="6" name="Рисунок 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фактическая прибыль, определяемая на i-й год с применением величины   </w:t>
      </w:r>
      <w:r w:rsidRPr="00212DE9">
        <w:rPr>
          <w:noProof/>
          <w:position w:val="-12"/>
        </w:rPr>
        <w:drawing>
          <wp:anchor distT="0" distB="0" distL="114300" distR="114300" simplePos="0" relativeHeight="251659264" behindDoc="1" locked="0" layoutInCell="1" allowOverlap="1" wp14:anchorId="6DC92E81" wp14:editId="5A09E9CC">
            <wp:simplePos x="0" y="0"/>
            <wp:positionH relativeFrom="column">
              <wp:posOffset>882015</wp:posOffset>
            </wp:positionH>
            <wp:positionV relativeFrom="paragraph">
              <wp:posOffset>237490</wp:posOffset>
            </wp:positionV>
            <wp:extent cx="457200" cy="276225"/>
            <wp:effectExtent l="0" t="0" r="0" b="9525"/>
            <wp:wrapNone/>
            <wp:docPr id="22" name="Рисунок 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DE9">
        <w:t xml:space="preserve">            и фактической ставки налога на прибыль в i-м году;</w:t>
      </w:r>
    </w:p>
    <w:p w:rsidR="00E164DB" w:rsidRPr="00212DE9" w:rsidRDefault="00E164DB" w:rsidP="00E164DB">
      <w:pPr>
        <w:pStyle w:val="Style59"/>
        <w:widowControl/>
        <w:spacing w:line="240" w:lineRule="auto"/>
        <w:ind w:firstLine="567"/>
        <w:jc w:val="both"/>
      </w:pPr>
      <w:r w:rsidRPr="00212DE9">
        <w:rPr>
          <w:noProof/>
          <w:position w:val="-12"/>
        </w:rPr>
        <w:drawing>
          <wp:inline distT="0" distB="0" distL="0" distR="0" wp14:anchorId="495B1658" wp14:editId="467502A3">
            <wp:extent cx="457200" cy="276225"/>
            <wp:effectExtent l="0" t="0" r="0" b="9525"/>
            <wp:docPr id="7" name="Рисунок 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12DE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164DB" w:rsidRPr="00212DE9" w:rsidRDefault="00E164DB" w:rsidP="00E164DB">
      <w:pPr>
        <w:pStyle w:val="Style62"/>
        <w:widowControl/>
        <w:spacing w:before="10" w:line="240" w:lineRule="auto"/>
        <w:ind w:firstLine="567"/>
        <w:jc w:val="both"/>
      </w:pPr>
      <w:r w:rsidRPr="00212DE9">
        <w:rPr>
          <w:noProof/>
          <w:position w:val="-12"/>
        </w:rPr>
        <w:drawing>
          <wp:inline distT="0" distB="0" distL="0" distR="0" wp14:anchorId="11F30ACC" wp14:editId="33F1F6F2">
            <wp:extent cx="333375" cy="276225"/>
            <wp:effectExtent l="0" t="0" r="9525" b="9525"/>
            <wp:docPr id="9" name="Рисунок 9"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164DB" w:rsidRPr="00212DE9" w:rsidRDefault="00E164DB" w:rsidP="00E164DB">
      <w:pPr>
        <w:pStyle w:val="Style63"/>
        <w:widowControl/>
        <w:spacing w:line="240" w:lineRule="auto"/>
      </w:pPr>
    </w:p>
    <w:p w:rsidR="00E164DB" w:rsidRPr="00212DE9" w:rsidRDefault="00E164DB" w:rsidP="00E164DB">
      <w:pPr>
        <w:pStyle w:val="Style63"/>
        <w:widowControl/>
        <w:spacing w:before="38" w:line="240" w:lineRule="auto"/>
        <w:rPr>
          <w:b/>
          <w:bCs/>
        </w:rPr>
      </w:pPr>
      <w:r w:rsidRPr="00212DE9">
        <w:rPr>
          <w:b/>
          <w:bCs/>
        </w:rPr>
        <w:t xml:space="preserve">Анализ экономической обоснованности расходов на 2018 год </w:t>
      </w:r>
    </w:p>
    <w:p w:rsidR="00E164DB" w:rsidRPr="00212DE9" w:rsidRDefault="00E164DB" w:rsidP="00E164DB">
      <w:pPr>
        <w:pStyle w:val="Style63"/>
        <w:widowControl/>
        <w:spacing w:before="38" w:line="240" w:lineRule="auto"/>
        <w:rPr>
          <w:b/>
          <w:bCs/>
        </w:rPr>
      </w:pPr>
    </w:p>
    <w:p w:rsidR="00E164DB" w:rsidRPr="00212DE9" w:rsidRDefault="00E164DB" w:rsidP="00E164DB">
      <w:pPr>
        <w:pStyle w:val="Style63"/>
        <w:widowControl/>
        <w:spacing w:before="38" w:line="240" w:lineRule="auto"/>
        <w:ind w:firstLine="567"/>
        <w:jc w:val="both"/>
      </w:pPr>
      <w:r w:rsidRPr="00212DE9">
        <w:rPr>
          <w:b/>
          <w:bCs/>
        </w:rPr>
        <w:t xml:space="preserve">1. Операционные расходы </w:t>
      </w:r>
      <w:r w:rsidRPr="00212DE9">
        <w:t>утверждены РЭК КО на 2018 год в размере 29073,79 тыс. руб.</w:t>
      </w:r>
    </w:p>
    <w:p w:rsidR="00E164DB" w:rsidRPr="00212DE9" w:rsidRDefault="00E164DB" w:rsidP="00E164DB">
      <w:pPr>
        <w:pStyle w:val="Style68"/>
        <w:widowControl/>
        <w:spacing w:line="240" w:lineRule="auto"/>
        <w:ind w:firstLine="567"/>
        <w:jc w:val="both"/>
      </w:pPr>
      <w:r w:rsidRPr="00212DE9">
        <w:t>При расчете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27246,33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- 104,3%, на 2018 год – 104,3%,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23"/>
        <w:widowControl/>
        <w:tabs>
          <w:tab w:val="left" w:pos="715"/>
        </w:tabs>
        <w:spacing w:line="240" w:lineRule="auto"/>
        <w:ind w:left="567" w:firstLine="0"/>
      </w:pPr>
    </w:p>
    <w:p w:rsidR="00E164DB" w:rsidRPr="00212DE9" w:rsidRDefault="00E164DB" w:rsidP="00E164DB">
      <w:pPr>
        <w:pStyle w:val="Style68"/>
        <w:widowControl/>
        <w:spacing w:line="240" w:lineRule="auto"/>
        <w:ind w:firstLine="567"/>
        <w:jc w:val="both"/>
      </w:pPr>
      <w:r w:rsidRPr="00212DE9">
        <w:t>Согласно п. 95 Методических указаний операционные расходы определяются по формуле:</w:t>
      </w:r>
    </w:p>
    <w:p w:rsidR="00E164DB" w:rsidRPr="00212DE9" w:rsidRDefault="00E164DB" w:rsidP="00E164DB">
      <w:pPr>
        <w:pStyle w:val="ConsPlusNormal"/>
        <w:jc w:val="center"/>
        <w:rPr>
          <w:rFonts w:ascii="Times New Roman" w:hAnsi="Times New Roman" w:cs="Times New Roman"/>
          <w:sz w:val="24"/>
          <w:szCs w:val="24"/>
        </w:rPr>
      </w:pPr>
      <w:r w:rsidRPr="00212DE9">
        <w:rPr>
          <w:noProof/>
          <w:position w:val="-27"/>
          <w:sz w:val="24"/>
          <w:szCs w:val="24"/>
        </w:rPr>
        <w:lastRenderedPageBreak/>
        <w:drawing>
          <wp:inline distT="0" distB="0" distL="0" distR="0" wp14:anchorId="649B7CA6" wp14:editId="3C09EB3C">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12DE9">
        <w:rPr>
          <w:rFonts w:ascii="Times New Roman" w:hAnsi="Times New Roman" w:cs="Times New Roman"/>
          <w:sz w:val="24"/>
          <w:szCs w:val="24"/>
        </w:rPr>
        <w:t>,</w:t>
      </w:r>
    </w:p>
    <w:p w:rsidR="00E164DB" w:rsidRPr="00212DE9" w:rsidRDefault="00E164DB" w:rsidP="00E164DB">
      <w:pPr>
        <w:pStyle w:val="Style68"/>
        <w:widowControl/>
        <w:spacing w:before="101" w:line="240" w:lineRule="auto"/>
        <w:ind w:firstLine="576"/>
      </w:pPr>
      <w:r w:rsidRPr="00212DE9">
        <w:t>где:</w:t>
      </w:r>
    </w:p>
    <w:p w:rsidR="00E164DB" w:rsidRPr="00212DE9" w:rsidRDefault="00E164DB" w:rsidP="00E164DB">
      <w:pPr>
        <w:pStyle w:val="Style68"/>
        <w:widowControl/>
        <w:spacing w:before="24" w:line="240" w:lineRule="auto"/>
        <w:ind w:firstLine="576"/>
        <w:jc w:val="both"/>
      </w:pPr>
      <w:r w:rsidRPr="00212DE9">
        <w:t>i0 - первый год текущего долгосрочного периода регулирования;</w:t>
      </w:r>
    </w:p>
    <w:p w:rsidR="00E164DB" w:rsidRPr="00212DE9" w:rsidRDefault="00E164DB" w:rsidP="00E164DB">
      <w:pPr>
        <w:pStyle w:val="Style68"/>
        <w:widowControl/>
        <w:spacing w:before="72" w:line="240" w:lineRule="auto"/>
        <w:ind w:firstLine="576"/>
        <w:jc w:val="both"/>
      </w:pPr>
      <w:r w:rsidRPr="00212DE9">
        <w:rPr>
          <w:noProof/>
          <w:position w:val="-12"/>
        </w:rPr>
        <w:drawing>
          <wp:inline distT="0" distB="0" distL="0" distR="0" wp14:anchorId="63922B18" wp14:editId="798C30CD">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тыс. руб.;</w:t>
      </w:r>
    </w:p>
    <w:p w:rsidR="00E164DB" w:rsidRPr="00212DE9" w:rsidRDefault="00E164DB" w:rsidP="00E164DB">
      <w:pPr>
        <w:pStyle w:val="Style68"/>
        <w:widowControl/>
        <w:spacing w:before="82" w:line="240" w:lineRule="auto"/>
        <w:ind w:firstLine="576"/>
        <w:jc w:val="both"/>
      </w:pPr>
      <w:r w:rsidRPr="00212DE9">
        <w:rPr>
          <w:noProof/>
          <w:position w:val="-12"/>
        </w:rPr>
        <w:drawing>
          <wp:inline distT="0" distB="0" distL="0" distR="0" wp14:anchorId="123916B2" wp14:editId="332865A2">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12DE9">
        <w:t xml:space="preserve"> - базовый уровень операционных расходов, установленный на долгосрочный период регулирования в соответствии с</w:t>
      </w:r>
      <w:hyperlink r:id="rId20" w:history="1">
        <w:r w:rsidRPr="00212DE9">
          <w:t xml:space="preserve"> п. 45 </w:t>
        </w:r>
      </w:hyperlink>
      <w:r w:rsidRPr="00212DE9">
        <w:t xml:space="preserve">Методических указаний, тыс. руб.; </w:t>
      </w:r>
    </w:p>
    <w:p w:rsidR="00E164DB" w:rsidRPr="00212DE9" w:rsidRDefault="00E164DB" w:rsidP="00E164DB">
      <w:pPr>
        <w:pStyle w:val="Style68"/>
        <w:widowControl/>
        <w:spacing w:before="82" w:line="240" w:lineRule="auto"/>
        <w:ind w:firstLine="576"/>
        <w:jc w:val="both"/>
      </w:pPr>
      <w:r w:rsidRPr="00212DE9">
        <w:t>ИОР - индекс эффективности операционных расходов, выраженный в процентах;</w:t>
      </w:r>
    </w:p>
    <w:p w:rsidR="00E164DB" w:rsidRPr="00212DE9" w:rsidRDefault="00E164DB" w:rsidP="00E164DB">
      <w:pPr>
        <w:pStyle w:val="Style66"/>
        <w:widowControl/>
        <w:spacing w:before="67"/>
        <w:ind w:firstLine="576"/>
        <w:jc w:val="both"/>
      </w:pPr>
      <w:r w:rsidRPr="00212DE9">
        <w:rPr>
          <w:noProof/>
          <w:position w:val="-14"/>
        </w:rPr>
        <w:drawing>
          <wp:inline distT="0" distB="0" distL="0" distR="0" wp14:anchorId="2FCFCFD2" wp14:editId="52646834">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12DE9">
        <w:t xml:space="preserve">, </w:t>
      </w:r>
      <w:r w:rsidRPr="00212DE9">
        <w:rPr>
          <w:noProof/>
          <w:position w:val="-14"/>
        </w:rPr>
        <w:drawing>
          <wp:inline distT="0" distB="0" distL="0" distR="0" wp14:anchorId="70FE8694" wp14:editId="6F7DC6FC">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соответственно фактический и прогнозный индексы изменения потребительских цен в j-м году;</w:t>
      </w:r>
    </w:p>
    <w:p w:rsidR="00E164DB" w:rsidRPr="00212DE9" w:rsidRDefault="00E164DB" w:rsidP="00E164DB">
      <w:pPr>
        <w:pStyle w:val="Style68"/>
        <w:widowControl/>
        <w:spacing w:before="48" w:line="240" w:lineRule="auto"/>
        <w:ind w:firstLine="576"/>
        <w:jc w:val="both"/>
      </w:pPr>
      <w:r w:rsidRPr="00212DE9">
        <w:rPr>
          <w:noProof/>
          <w:position w:val="-12"/>
        </w:rPr>
        <w:drawing>
          <wp:inline distT="0" distB="0" distL="0" distR="0" wp14:anchorId="4747AF0D" wp14:editId="24136928">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12DE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164DB" w:rsidRPr="00212DE9" w:rsidRDefault="00E164DB" w:rsidP="00E164DB">
      <w:pPr>
        <w:pStyle w:val="Style68"/>
        <w:widowControl/>
        <w:spacing w:before="58" w:line="240" w:lineRule="auto"/>
        <w:ind w:firstLine="576"/>
        <w:jc w:val="both"/>
      </w:pPr>
      <w:r w:rsidRPr="00212DE9">
        <w:rPr>
          <w:noProof/>
          <w:position w:val="-14"/>
        </w:rPr>
        <w:drawing>
          <wp:inline distT="0" distB="0" distL="0" distR="0" wp14:anchorId="17B5D86F" wp14:editId="363CD6F1">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xml:space="preserve">   -   фактический   индекс   изменения   количества   активов   в         i-м году, рассчитываемый в соответствии с</w:t>
      </w:r>
      <w:hyperlink r:id="rId25" w:history="1">
        <w:r w:rsidRPr="00212DE9">
          <w:t xml:space="preserve"> формулой 8.1 </w:t>
        </w:r>
      </w:hyperlink>
      <w:r w:rsidRPr="00212DE9">
        <w:t xml:space="preserve">Методических указаний. </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before="58" w:line="240" w:lineRule="auto"/>
        <w:ind w:firstLine="576"/>
        <w:jc w:val="both"/>
      </w:pPr>
      <w:r w:rsidRPr="00212DE9">
        <w:t>При корректировке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27246,33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- 104,0%, на 2018 год – 104%,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line="240" w:lineRule="auto"/>
        <w:ind w:firstLine="576"/>
        <w:jc w:val="both"/>
      </w:pPr>
      <w:r w:rsidRPr="00212DE9">
        <w:t>Таким образом, в процессе экспертизы операционные расходы на 2018 год определены в сумме 28905,63 тыс. руб.</w:t>
      </w:r>
    </w:p>
    <w:p w:rsidR="00E164DB" w:rsidRPr="00212DE9" w:rsidRDefault="00E164DB" w:rsidP="00E164DB">
      <w:pPr>
        <w:pStyle w:val="Style68"/>
        <w:widowControl/>
        <w:spacing w:line="240" w:lineRule="auto"/>
        <w:ind w:firstLine="576"/>
        <w:jc w:val="both"/>
      </w:pPr>
    </w:p>
    <w:p w:rsidR="00E164DB" w:rsidRPr="00212DE9" w:rsidRDefault="00E164DB" w:rsidP="00E164DB">
      <w:pPr>
        <w:pStyle w:val="Style26"/>
        <w:widowControl/>
        <w:spacing w:line="240" w:lineRule="auto"/>
        <w:ind w:firstLine="0"/>
        <w:jc w:val="left"/>
      </w:pPr>
      <w:r w:rsidRPr="00212DE9">
        <w:t xml:space="preserve">   ОР2018 = 27246,33 х [(1- 1%/100%) х (1+0,04)] х [(1- 1%/100%) х (1+0,04)] х х (1+0) = 28905,63 тыс. руб.</w:t>
      </w:r>
    </w:p>
    <w:p w:rsidR="00E164DB" w:rsidRPr="00212DE9" w:rsidRDefault="00E164DB" w:rsidP="00E164DB">
      <w:pPr>
        <w:pStyle w:val="Style26"/>
        <w:widowControl/>
        <w:spacing w:line="240" w:lineRule="auto"/>
        <w:ind w:firstLine="0"/>
        <w:jc w:val="left"/>
      </w:pPr>
    </w:p>
    <w:p w:rsidR="00E164DB" w:rsidRPr="00212DE9" w:rsidRDefault="00E164DB" w:rsidP="00E164DB">
      <w:pPr>
        <w:pStyle w:val="Style26"/>
        <w:widowControl/>
        <w:spacing w:line="240" w:lineRule="auto"/>
        <w:ind w:firstLine="576"/>
      </w:pPr>
      <w:r w:rsidRPr="00212DE9">
        <w:t>Снижение затрат по отношению к утвержденным РЭК КО составило 168,16 тыс. руб., отклонение затрат от предложенных организацией составило 20628,98 тыс. руб.</w:t>
      </w:r>
    </w:p>
    <w:p w:rsidR="00E164DB" w:rsidRPr="00212DE9" w:rsidRDefault="00E164DB" w:rsidP="00E164DB">
      <w:pPr>
        <w:pStyle w:val="Style26"/>
        <w:widowControl/>
        <w:spacing w:line="240" w:lineRule="auto"/>
        <w:ind w:firstLine="576"/>
      </w:pPr>
    </w:p>
    <w:p w:rsidR="00E164DB" w:rsidRPr="00212DE9" w:rsidRDefault="00E164DB" w:rsidP="00E164DB">
      <w:pPr>
        <w:pStyle w:val="Style23"/>
        <w:widowControl/>
        <w:numPr>
          <w:ilvl w:val="0"/>
          <w:numId w:val="3"/>
        </w:numPr>
        <w:tabs>
          <w:tab w:val="left" w:pos="859"/>
        </w:tabs>
        <w:spacing w:line="240" w:lineRule="auto"/>
        <w:ind w:firstLine="571"/>
        <w:rPr>
          <w:rStyle w:val="FontStyle190"/>
          <w:b/>
          <w:bCs/>
          <w:sz w:val="24"/>
          <w:szCs w:val="24"/>
        </w:rPr>
      </w:pPr>
      <w:r w:rsidRPr="00212DE9">
        <w:rPr>
          <w:rStyle w:val="FontStyle193"/>
          <w:sz w:val="24"/>
          <w:szCs w:val="24"/>
        </w:rPr>
        <w:t xml:space="preserve">Расходы на электрическую энергию </w:t>
      </w:r>
      <w:r w:rsidRPr="00212DE9">
        <w:rPr>
          <w:rStyle w:val="FontStyle190"/>
          <w:sz w:val="24"/>
          <w:szCs w:val="24"/>
        </w:rPr>
        <w:t>утверждены РЭК КО на 2018 год в размере 6675,25 тыс. руб. (объем электроэнергии 1495,41 тыс. кВт в год, цена на электроэнергию 4,46 руб./кВт*час), организацией расходы на электрическую энергию в целях корректировки предложены в размере  9951,10 тыс. руб. (объем электроэнергии 2098,16 тыс. кВт в год, цена на электроэнергию 4,74 руб./кВт*час), в процессе экспертизы определены расходы в сумме 7094,80 тыс. руб. (объем электроэнергии 1495,92 тыс. кВт  в год - рассчитан в соответствии с утвержденным на 2018 год удельным расходом электрической энергии – 1,42 кВт.ч/м3, цена на электроэнергию 4,74 руб./кВт*час, принята на уровне предложения организации), увеличение затрат по отношению к утвержденным РЭК КО составило 419,55 тыс. руб., отклонение затрат от  предложенных организацией составило 2856,30 тыс. руб.</w:t>
      </w:r>
    </w:p>
    <w:p w:rsidR="00E164DB" w:rsidRPr="00212DE9" w:rsidRDefault="00E164DB" w:rsidP="00E164DB">
      <w:pPr>
        <w:pStyle w:val="Style23"/>
        <w:widowControl/>
        <w:tabs>
          <w:tab w:val="left" w:pos="859"/>
        </w:tabs>
        <w:spacing w:line="240" w:lineRule="auto"/>
        <w:ind w:left="576" w:firstLine="0"/>
      </w:pPr>
    </w:p>
    <w:p w:rsidR="00E164DB" w:rsidRPr="00212DE9" w:rsidRDefault="00E164DB" w:rsidP="00E164DB">
      <w:pPr>
        <w:pStyle w:val="Style23"/>
        <w:widowControl/>
        <w:numPr>
          <w:ilvl w:val="0"/>
          <w:numId w:val="3"/>
        </w:numPr>
        <w:tabs>
          <w:tab w:val="left" w:pos="859"/>
        </w:tabs>
        <w:spacing w:line="240" w:lineRule="auto"/>
        <w:ind w:firstLine="571"/>
        <w:rPr>
          <w:rStyle w:val="FontStyle193"/>
          <w:sz w:val="24"/>
          <w:szCs w:val="24"/>
        </w:rPr>
      </w:pPr>
      <w:r w:rsidRPr="00212DE9">
        <w:rPr>
          <w:rStyle w:val="FontStyle193"/>
          <w:sz w:val="24"/>
          <w:szCs w:val="24"/>
        </w:rPr>
        <w:t xml:space="preserve">Неподконтрольные расходы </w:t>
      </w:r>
      <w:r w:rsidRPr="00212DE9">
        <w:rPr>
          <w:rStyle w:val="FontStyle190"/>
          <w:sz w:val="24"/>
          <w:szCs w:val="24"/>
        </w:rPr>
        <w:t xml:space="preserve">утверждены РЭК КО на 2018 год в размере 2428,24 тыс. руб., организацией неподконтрольные расходы в целях корректировки предложены в размере 2436,42 тыс. руб., в процессе экспертизы определены расходы в сумме 2086,52 тыс. </w:t>
      </w:r>
      <w:r w:rsidRPr="00212DE9">
        <w:rPr>
          <w:rStyle w:val="FontStyle190"/>
          <w:sz w:val="24"/>
          <w:szCs w:val="24"/>
        </w:rPr>
        <w:lastRenderedPageBreak/>
        <w:t>руб., снижение затрат по отношению к утвержденным составило 341,72 тыс. руб., отклонение затрат от предложенных организацией составило 349,90 тыс. руб.</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bCs/>
        </w:rPr>
        <w:t>3.1.</w:t>
      </w:r>
      <w:r w:rsidRPr="00212DE9">
        <w:rPr>
          <w:b/>
          <w:bCs/>
        </w:rPr>
        <w:t xml:space="preserve"> </w:t>
      </w:r>
      <w:r w:rsidRPr="00212DE9">
        <w:rPr>
          <w:bCs/>
        </w:rPr>
        <w:t>По статье</w:t>
      </w:r>
      <w:r w:rsidRPr="00212DE9">
        <w:rPr>
          <w:b/>
          <w:bCs/>
        </w:rPr>
        <w:t xml:space="preserve"> «Расходы на покупную холодную воду» </w:t>
      </w:r>
      <w:r w:rsidRPr="00212DE9">
        <w:rPr>
          <w:bCs/>
        </w:rPr>
        <w:t>РЭК КО</w:t>
      </w:r>
      <w:r w:rsidRPr="00212DE9">
        <w:t xml:space="preserve"> утверждены на 2018 год в размере 1839,26 тыс. руб., </w:t>
      </w:r>
      <w:r w:rsidRPr="00212DE9">
        <w:rPr>
          <w:rStyle w:val="FontStyle190"/>
          <w:sz w:val="24"/>
          <w:szCs w:val="24"/>
        </w:rPr>
        <w:t>в том числе:</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 от поставщика АО «ЕВРАЗ ЗСМК» - 1485,74 тыс.руб. (объем принят согласно производственной программе – 130 747,00 м3, цена - по среднему тарифу поставщика питьевой воды на 2018 год 11,36 руб./м3 (без НДС));</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 от поставщика ООО «Водоканал» - 353,52 тыс.руб. (объем принят согласно производственной программе – 14773,00 м3, цена - по среднему тарифу поставщика питьевой воды на 2018 год 23,93 руб./м3 (без НДС)).</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Предприятием в целях корректировки затраты по данной статье не заявлены.</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В процессе экспертизы определены расходы в сумме 1823,55 тыс. руб.,      в том числе:</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 от поставщика АО «ЕВРАЗ ЗСМК» - 1463,71 тыс.руб. (объем принят по плану 2018 года – 130 747,00 м3, цена по тарифам, утвержденным для поставщика питьевой воды постановлением РЭК КО от 09.11.2017 № 354 –     АО «ЕВРАЗ ЗСМК», с 01.01.2018 – 10,97 руб./м3 (без НДС), с 01.07.2018 – 11,42 руб./м3 (без НДС));</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 от поставщика ООО «Водоканал» - 359,83 тыс.руб. (объем принят по плану 2018 года – 14773,00 м3, цена с 01.01.2018 по тарифам, действующим для поставщика питьевой воды – ООО «Водоканал» – 23,88 руб./м3 (без НДС), с 01.07.2018 по тарифам 1-го п/г 2018 года с учетом индекса 104% -  24,84 руб./м3 (без НДС)).</w:t>
      </w:r>
    </w:p>
    <w:p w:rsidR="00E164DB" w:rsidRPr="00212DE9" w:rsidRDefault="00E164DB" w:rsidP="00E164DB">
      <w:pPr>
        <w:tabs>
          <w:tab w:val="left" w:pos="730"/>
        </w:tabs>
        <w:ind w:firstLine="571"/>
        <w:jc w:val="both"/>
        <w:rPr>
          <w:rStyle w:val="FontStyle190"/>
          <w:sz w:val="24"/>
          <w:szCs w:val="24"/>
        </w:rPr>
      </w:pPr>
      <w:r w:rsidRPr="00212DE9">
        <w:t xml:space="preserve"> Снижение затрат по отношению к утвержденным регулятором составило 15,71 тыс. руб.</w:t>
      </w:r>
    </w:p>
    <w:p w:rsidR="00E164DB" w:rsidRPr="00212DE9" w:rsidRDefault="00E164DB" w:rsidP="00E164DB">
      <w:pPr>
        <w:pStyle w:val="Style23"/>
        <w:widowControl/>
        <w:tabs>
          <w:tab w:val="left" w:pos="998"/>
        </w:tabs>
        <w:spacing w:line="240" w:lineRule="auto"/>
        <w:rPr>
          <w:rStyle w:val="FontStyle190"/>
          <w:sz w:val="24"/>
          <w:szCs w:val="24"/>
        </w:rPr>
      </w:pPr>
      <w:r w:rsidRPr="00212DE9">
        <w:rPr>
          <w:rStyle w:val="FontStyle190"/>
          <w:sz w:val="24"/>
          <w:szCs w:val="24"/>
        </w:rPr>
        <w:t>3.2.</w:t>
      </w:r>
      <w:r w:rsidRPr="00212DE9">
        <w:rPr>
          <w:rStyle w:val="FontStyle190"/>
          <w:sz w:val="24"/>
          <w:szCs w:val="24"/>
        </w:rPr>
        <w:tab/>
        <w:t xml:space="preserve"> По статье </w:t>
      </w:r>
      <w:r w:rsidRPr="00212DE9">
        <w:rPr>
          <w:rStyle w:val="FontStyle193"/>
          <w:sz w:val="24"/>
          <w:szCs w:val="24"/>
        </w:rPr>
        <w:t>«Расходы, связанные с оплатой налогов и сборов»: РЭК КО</w:t>
      </w:r>
      <w:r w:rsidRPr="00212DE9">
        <w:rPr>
          <w:rStyle w:val="FontStyle190"/>
          <w:sz w:val="24"/>
          <w:szCs w:val="24"/>
        </w:rPr>
        <w:t xml:space="preserve"> утверждены на 2018 год в размере 588,98 тыс. руб., предприятием в целях корректировки предложены затраты в размере 597,16 тыс. руб., в процессе экспертизы определены расходы в сумме 588,98 тыс. руб., отклонение затрат от предложенных организацией составило 8,18 тыс. руб.</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«Водный налог» </w:t>
      </w:r>
      <w:r w:rsidRPr="00212DE9">
        <w:rPr>
          <w:rStyle w:val="FontStyle190"/>
          <w:sz w:val="24"/>
          <w:szCs w:val="24"/>
        </w:rPr>
        <w:t>РЭК КО утверждены затраты на 2018 год в размере 295,05 тыс. руб., предприятием в целях корректировки затраты по данной статье не заявлены. В процессе экспертизы расходы в сумме                     295,05 тыс. руб. определены на уровне плановых затрат 2018 года.</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«Транспортный налог» </w:t>
      </w:r>
      <w:r w:rsidRPr="00212DE9">
        <w:rPr>
          <w:rStyle w:val="FontStyle190"/>
          <w:sz w:val="24"/>
          <w:szCs w:val="24"/>
        </w:rPr>
        <w:t>РЭК КО утверждены затраты на 2018 год в размере 20,24 тыс. руб., предприятием в целях корректировки предложены затраты в размере 28,42 тыс. руб., в процессе экспертизы расходы в сумме 20,24 тыс. руб. определены на уровне, утвержденном на 2018 год, отклонение затрат от предложенных организацией составило 8,18 тыс.руб.</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«Налог на имущество» </w:t>
      </w:r>
      <w:r w:rsidRPr="00212DE9">
        <w:rPr>
          <w:rStyle w:val="FontStyle190"/>
          <w:sz w:val="24"/>
          <w:szCs w:val="24"/>
        </w:rPr>
        <w:t>РЭК КО утверждены затраты на 2018 год в размере 273,69 тыс. руб., предприятием в целях корректировки затраты по статье не предложены, в процессе экспертизы расходы в сумме 273,69 тыс. руб. определены на уровне, утвержденном на 2018 год.</w:t>
      </w:r>
    </w:p>
    <w:p w:rsidR="00E164DB" w:rsidRPr="00212DE9" w:rsidRDefault="00E164DB" w:rsidP="00E164DB">
      <w:pPr>
        <w:pStyle w:val="Style26"/>
        <w:widowControl/>
        <w:spacing w:line="240" w:lineRule="auto"/>
      </w:pPr>
      <w:r w:rsidRPr="00212DE9">
        <w:rPr>
          <w:rStyle w:val="FontStyle190"/>
          <w:sz w:val="24"/>
          <w:szCs w:val="24"/>
        </w:rPr>
        <w:t xml:space="preserve">3.3. По статье </w:t>
      </w:r>
      <w:r w:rsidRPr="00212DE9">
        <w:rPr>
          <w:rStyle w:val="FontStyle190"/>
          <w:b/>
          <w:sz w:val="24"/>
          <w:szCs w:val="24"/>
        </w:rPr>
        <w:t>«Корректировка неподконтрольных расходов и расходов на амортизацию основных средств и нематериальных активов»</w:t>
      </w:r>
      <w:r w:rsidRPr="00212DE9">
        <w:rPr>
          <w:rStyle w:val="FontStyle190"/>
          <w:sz w:val="24"/>
          <w:szCs w:val="24"/>
        </w:rPr>
        <w:t xml:space="preserve"> </w:t>
      </w:r>
      <w:r w:rsidRPr="00212DE9">
        <w:t xml:space="preserve">РЭК КО на 2018 год затраты не утверждены. В целях корректировки организацией расходы по статье не предложены. </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pPr>
      <w:r w:rsidRPr="00212DE9">
        <w:t>В соответствии с п. 91 Методических указаний размер корректировки необходимой валовой выручки рассчитывается по формуле:</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jc w:val="center"/>
      </w:pPr>
      <w:r w:rsidRPr="00212DE9">
        <w:rPr>
          <w:noProof/>
          <w:position w:val="-9"/>
        </w:rPr>
        <w:drawing>
          <wp:inline distT="0" distB="0" distL="0" distR="0" wp14:anchorId="570EB35E" wp14:editId="6A03F27D">
            <wp:extent cx="2524125" cy="314325"/>
            <wp:effectExtent l="0" t="0" r="9525" b="0"/>
            <wp:docPr id="15" name="Рисунок 1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E164DB" w:rsidRPr="00212DE9" w:rsidRDefault="00E164DB" w:rsidP="00E164DB">
      <w:pPr>
        <w:pStyle w:val="Style26"/>
        <w:widowControl/>
        <w:spacing w:line="240" w:lineRule="auto"/>
        <w:ind w:firstLine="557"/>
      </w:pPr>
      <w:r w:rsidRPr="00212DE9">
        <w:t>где:</w:t>
      </w:r>
    </w:p>
    <w:p w:rsidR="00E164DB" w:rsidRPr="00212DE9" w:rsidRDefault="00E164DB" w:rsidP="00E164DB">
      <w:pPr>
        <w:pStyle w:val="Style26"/>
        <w:widowControl/>
        <w:spacing w:line="240" w:lineRule="auto"/>
        <w:ind w:firstLine="557"/>
      </w:pPr>
      <w:r w:rsidRPr="00212DE9">
        <w:rPr>
          <w:noProof/>
          <w:position w:val="-9"/>
        </w:rPr>
        <w:drawing>
          <wp:inline distT="0" distB="0" distL="0" distR="0" wp14:anchorId="347AA158" wp14:editId="5F8C7114">
            <wp:extent cx="676275" cy="304800"/>
            <wp:effectExtent l="0" t="0" r="0" b="0"/>
            <wp:docPr id="16" name="Рисунок 1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212DE9">
        <w:t xml:space="preserve">, </w:t>
      </w:r>
      <w:r w:rsidRPr="00212DE9">
        <w:rPr>
          <w:noProof/>
          <w:position w:val="-9"/>
        </w:rPr>
        <w:drawing>
          <wp:inline distT="0" distB="0" distL="0" distR="0" wp14:anchorId="29DAEA61" wp14:editId="4E5E441C">
            <wp:extent cx="704850" cy="304800"/>
            <wp:effectExtent l="0" t="0" r="0" b="0"/>
            <wp:docPr id="18" name="Рисунок 1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212DE9">
        <w:t xml:space="preserve"> - размер корректировки необходимой валовой выручки по результатам соответственно </w:t>
      </w:r>
      <w:r w:rsidRPr="00212DE9">
        <w:rPr>
          <w:lang w:val="en-US"/>
        </w:rPr>
        <w:t>i</w:t>
      </w:r>
      <w:r w:rsidRPr="00212DE9">
        <w:t>-го и (</w:t>
      </w:r>
      <w:r w:rsidRPr="00212DE9">
        <w:rPr>
          <w:lang w:val="en-US"/>
        </w:rPr>
        <w:t>i</w:t>
      </w:r>
      <w:r w:rsidRPr="00212DE9">
        <w:t>-2)-го года;</w:t>
      </w:r>
    </w:p>
    <w:p w:rsidR="00E164DB" w:rsidRPr="00212DE9" w:rsidRDefault="00E164DB" w:rsidP="00E164DB">
      <w:pPr>
        <w:pStyle w:val="Style26"/>
        <w:widowControl/>
        <w:spacing w:line="240" w:lineRule="auto"/>
        <w:ind w:firstLine="557"/>
      </w:pPr>
      <w:r w:rsidRPr="00212DE9">
        <w:rPr>
          <w:noProof/>
          <w:position w:val="-12"/>
        </w:rPr>
        <w:lastRenderedPageBreak/>
        <w:drawing>
          <wp:inline distT="0" distB="0" distL="0" distR="0" wp14:anchorId="1167BAD8" wp14:editId="5377ADAF">
            <wp:extent cx="295275" cy="247650"/>
            <wp:effectExtent l="0" t="0" r="9525" b="0"/>
            <wp:docPr id="20" name="Рисунок 20"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212DE9">
        <w:t xml:space="preserve"> - выручка от реализации товаров (услуг) по регулируемому виду деятельности в </w:t>
      </w:r>
      <w:r w:rsidRPr="00212DE9">
        <w:rPr>
          <w:lang w:val="en-US"/>
        </w:rPr>
        <w:t>i</w:t>
      </w:r>
      <w:r w:rsidRPr="00212DE9">
        <w:t xml:space="preserve">-м году, определяемая исходя из фактического объема полезного отпуска соответствующего вида продукции (услуг) в </w:t>
      </w:r>
      <w:r w:rsidRPr="00212DE9">
        <w:rPr>
          <w:lang w:val="en-US"/>
        </w:rPr>
        <w:t>i</w:t>
      </w:r>
      <w:r w:rsidRPr="00212DE9">
        <w:t xml:space="preserve">-м году и тарифов, установленных в соответствии с главами </w:t>
      </w:r>
      <w:r w:rsidRPr="00212DE9">
        <w:rPr>
          <w:lang w:val="en-US"/>
        </w:rPr>
        <w:t>VIII</w:t>
      </w:r>
      <w:r w:rsidRPr="00212DE9">
        <w:t xml:space="preserve">, </w:t>
      </w:r>
      <w:r w:rsidRPr="00212DE9">
        <w:rPr>
          <w:lang w:val="en-US"/>
        </w:rPr>
        <w:t>VIII</w:t>
      </w:r>
      <w:r w:rsidRPr="00212DE9">
        <w:t>.</w:t>
      </w:r>
      <w:r w:rsidRPr="00212DE9">
        <w:rPr>
          <w:lang w:val="en-US"/>
        </w:rPr>
        <w:t>I</w:t>
      </w:r>
      <w:r w:rsidRPr="00212DE9">
        <w:t xml:space="preserve">, </w:t>
      </w:r>
      <w:r w:rsidRPr="00212DE9">
        <w:rPr>
          <w:lang w:val="en-US"/>
        </w:rPr>
        <w:t>VIII</w:t>
      </w:r>
      <w:r w:rsidRPr="00212DE9">
        <w:t>.</w:t>
      </w:r>
      <w:r w:rsidRPr="00212DE9">
        <w:rPr>
          <w:lang w:val="en-US"/>
        </w:rPr>
        <w:t>II</w:t>
      </w:r>
      <w:r w:rsidRPr="00212DE9">
        <w:t xml:space="preserve">, </w:t>
      </w:r>
      <w:r w:rsidRPr="00212DE9">
        <w:rPr>
          <w:lang w:val="en-US"/>
        </w:rPr>
        <w:t>VIII</w:t>
      </w:r>
      <w:r w:rsidRPr="00212DE9">
        <w:t>.</w:t>
      </w:r>
      <w:r w:rsidRPr="00212DE9">
        <w:rPr>
          <w:lang w:val="en-US"/>
        </w:rPr>
        <w:t>III</w:t>
      </w:r>
      <w:r w:rsidRPr="00212DE9">
        <w:t xml:space="preserve"> Методических указаний на </w:t>
      </w:r>
      <w:r w:rsidRPr="00212DE9">
        <w:rPr>
          <w:lang w:val="en-US"/>
        </w:rPr>
        <w:t>i</w:t>
      </w:r>
      <w:r w:rsidRPr="00212DE9">
        <w:t>-й год, без учета уровня собираемости платежей.</w:t>
      </w:r>
    </w:p>
    <w:p w:rsidR="00E164DB" w:rsidRPr="00212DE9" w:rsidRDefault="00E164DB" w:rsidP="00E164DB">
      <w:pPr>
        <w:pStyle w:val="Style26"/>
        <w:widowControl/>
        <w:spacing w:line="240" w:lineRule="auto"/>
      </w:pPr>
    </w:p>
    <w:p w:rsidR="00E164DB" w:rsidRPr="00212DE9" w:rsidRDefault="000E2CC5" w:rsidP="00E164DB">
      <w:pPr>
        <w:tabs>
          <w:tab w:val="left" w:pos="816"/>
        </w:tabs>
        <w:ind w:firstLine="578"/>
        <w:jc w:val="both"/>
        <w:rPr>
          <w:bCs/>
        </w:rPr>
      </w:pPr>
      <w:r>
        <w:rPr>
          <w:bC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00.1pt;margin-top:16.45pt;width:50.25pt;height:21.75pt;z-index:-251653120;mso-position-horizontal:absolute;mso-position-horizontal-relative:text;mso-position-vertical:absolute;mso-position-vertical-relative:text">
            <v:imagedata r:id="rId30" o:title=""/>
          </v:shape>
          <o:OLEObject Type="Embed" ProgID="Equation.3" ShapeID="_x0000_s1036" DrawAspect="Content" ObjectID="_1572949651" r:id="rId31"/>
        </w:object>
      </w:r>
      <w:r w:rsidR="00E164DB" w:rsidRPr="00212DE9">
        <w:rPr>
          <w:bCs/>
        </w:rPr>
        <w:t xml:space="preserve">В процессе экспертизы в неподконтрольных расходах учтена корректировка </w:t>
      </w:r>
      <w:r w:rsidR="00E164DB" w:rsidRPr="00212DE9">
        <w:rPr>
          <w:bCs/>
        </w:rPr>
        <w:object w:dxaOrig="180" w:dyaOrig="340">
          <v:shape id="_x0000_i1026" type="#_x0000_t75" style="width:8.85pt;height:17pt" o:ole="">
            <v:imagedata r:id="rId32" o:title=""/>
          </v:shape>
          <o:OLEObject Type="Embed" ProgID="Equation.3" ShapeID="_x0000_i1026" DrawAspect="Content" ObjectID="_1572949643" r:id="rId33"/>
        </w:object>
      </w:r>
      <w:r w:rsidR="00E164DB" w:rsidRPr="00212DE9">
        <w:rPr>
          <w:bCs/>
        </w:rPr>
        <w:object w:dxaOrig="180" w:dyaOrig="340">
          <v:shape id="_x0000_i1027" type="#_x0000_t75" style="width:8.85pt;height:17pt" o:ole="">
            <v:imagedata r:id="rId32" o:title=""/>
          </v:shape>
          <o:OLEObject Type="Embed" ProgID="Equation.3" ShapeID="_x0000_i1027" DrawAspect="Content" ObjectID="_1572949644" r:id="rId34"/>
        </w:object>
      </w:r>
      <w:r w:rsidR="00E164DB" w:rsidRPr="00212DE9">
        <w:rPr>
          <w:bCs/>
        </w:rPr>
        <w:t xml:space="preserve">          по результатам </w:t>
      </w:r>
      <w:r w:rsidR="00E164DB" w:rsidRPr="00212DE9">
        <w:rPr>
          <w:bCs/>
          <w:i/>
          <w:lang w:val="en-US"/>
        </w:rPr>
        <w:t>i</w:t>
      </w:r>
      <w:r w:rsidR="00E164DB" w:rsidRPr="00212DE9">
        <w:rPr>
          <w:bCs/>
          <w:i/>
        </w:rPr>
        <w:t>-2</w:t>
      </w:r>
      <w:r w:rsidR="00E164DB" w:rsidRPr="00212DE9">
        <w:rPr>
          <w:bCs/>
        </w:rPr>
        <w:t xml:space="preserve"> периода, размер корректировки определен аналогично корректировки </w:t>
      </w:r>
      <w:r w:rsidR="00E164DB" w:rsidRPr="00212DE9">
        <w:rPr>
          <w:bCs/>
          <w:i/>
          <w:lang w:val="en-US"/>
        </w:rPr>
        <w:t>i</w:t>
      </w:r>
      <w:r w:rsidR="00E164DB" w:rsidRPr="00212DE9">
        <w:rPr>
          <w:bCs/>
        </w:rPr>
        <w:t xml:space="preserve"> периода.</w:t>
      </w:r>
    </w:p>
    <w:p w:rsidR="00E164DB" w:rsidRPr="00212DE9" w:rsidRDefault="00E164DB" w:rsidP="00E164DB">
      <w:pPr>
        <w:pStyle w:val="Style26"/>
        <w:widowControl/>
        <w:spacing w:line="240" w:lineRule="auto"/>
      </w:pPr>
    </w:p>
    <w:p w:rsidR="00E164DB" w:rsidRPr="00212DE9" w:rsidRDefault="00E164DB" w:rsidP="00E164DB">
      <w:pPr>
        <w:tabs>
          <w:tab w:val="left" w:pos="1134"/>
        </w:tabs>
        <w:ind w:firstLine="567"/>
        <w:jc w:val="both"/>
        <w:rPr>
          <w:color w:val="000000"/>
        </w:rPr>
      </w:pPr>
      <w:r w:rsidRPr="00212DE9">
        <w:rPr>
          <w:color w:val="000000"/>
        </w:rPr>
        <w:t>Таким образом в данной статье учтено фактическое неосвоение средств по сравнению с плановыми затратами за 2016 год в общей сумме 326,01 тыс.руб., в том числе по статьям:</w:t>
      </w:r>
    </w:p>
    <w:p w:rsidR="00E164DB" w:rsidRPr="00212DE9" w:rsidRDefault="00E164DB" w:rsidP="00E164DB">
      <w:pPr>
        <w:tabs>
          <w:tab w:val="left" w:pos="1134"/>
        </w:tabs>
        <w:ind w:firstLine="567"/>
        <w:jc w:val="both"/>
        <w:rPr>
          <w:color w:val="000000"/>
        </w:rPr>
      </w:pPr>
      <w:r w:rsidRPr="00212DE9">
        <w:rPr>
          <w:color w:val="000000"/>
        </w:rPr>
        <w:t>- «Амортизация основных средств» - 252,97 тыс.руб.;</w:t>
      </w:r>
    </w:p>
    <w:p w:rsidR="00E164DB" w:rsidRPr="00212DE9" w:rsidRDefault="00E164DB" w:rsidP="00E164DB">
      <w:pPr>
        <w:tabs>
          <w:tab w:val="left" w:pos="1134"/>
        </w:tabs>
        <w:ind w:firstLine="567"/>
        <w:jc w:val="both"/>
        <w:rPr>
          <w:color w:val="000000"/>
        </w:rPr>
      </w:pPr>
      <w:r w:rsidRPr="00212DE9">
        <w:rPr>
          <w:color w:val="000000"/>
        </w:rPr>
        <w:t>- «Водный налог» - 54,39 тыс.руб.;</w:t>
      </w:r>
    </w:p>
    <w:p w:rsidR="00E164DB" w:rsidRPr="00212DE9" w:rsidRDefault="00E164DB" w:rsidP="00E164DB">
      <w:pPr>
        <w:tabs>
          <w:tab w:val="left" w:pos="1134"/>
        </w:tabs>
        <w:ind w:firstLine="567"/>
        <w:jc w:val="both"/>
        <w:rPr>
          <w:color w:val="000000"/>
        </w:rPr>
      </w:pPr>
      <w:r w:rsidRPr="00212DE9">
        <w:rPr>
          <w:color w:val="000000"/>
        </w:rPr>
        <w:t>- «Транспортный налог» - 18,65 тыс.руб.</w:t>
      </w:r>
    </w:p>
    <w:p w:rsidR="00E164DB" w:rsidRPr="00212DE9" w:rsidRDefault="00E164DB" w:rsidP="00E164DB">
      <w:pPr>
        <w:tabs>
          <w:tab w:val="left" w:pos="816"/>
        </w:tabs>
        <w:ind w:firstLine="576"/>
        <w:jc w:val="both"/>
      </w:pPr>
      <w:r w:rsidRPr="00212DE9">
        <w:rPr>
          <w:color w:val="000000"/>
        </w:rPr>
        <w:t xml:space="preserve">На основании вышеизложенного, из общей суммы затрат регулирующим органом исключена сумма неосвоения заложенных в НВВ на 2016 год средств по вышеуказанным статьям в размере 326,01 тыс.руб. </w:t>
      </w:r>
      <w:r w:rsidRPr="00212DE9">
        <w:t>Увеличение затрат по отношению к утвержденным регулятором составило 326,01 тыс. руб.</w:t>
      </w:r>
    </w:p>
    <w:p w:rsidR="00E164DB" w:rsidRPr="00212DE9" w:rsidRDefault="00E164DB" w:rsidP="00E164DB">
      <w:pPr>
        <w:pStyle w:val="Style23"/>
        <w:widowControl/>
        <w:tabs>
          <w:tab w:val="left" w:pos="998"/>
        </w:tabs>
        <w:spacing w:line="240" w:lineRule="auto"/>
        <w:rPr>
          <w:rStyle w:val="FontStyle190"/>
          <w:sz w:val="24"/>
          <w:szCs w:val="24"/>
        </w:rPr>
      </w:pPr>
    </w:p>
    <w:p w:rsidR="00E164DB" w:rsidRPr="00212DE9" w:rsidRDefault="00E164DB" w:rsidP="00E164DB">
      <w:pPr>
        <w:pStyle w:val="Style26"/>
        <w:widowControl/>
        <w:numPr>
          <w:ilvl w:val="0"/>
          <w:numId w:val="3"/>
        </w:numPr>
        <w:spacing w:line="240" w:lineRule="auto"/>
        <w:ind w:firstLine="557"/>
      </w:pPr>
      <w:r w:rsidRPr="00212DE9">
        <w:rPr>
          <w:b/>
          <w:bCs/>
        </w:rPr>
        <w:t xml:space="preserve">Амортизация основных средств и нематериальных активов </w:t>
      </w:r>
      <w:r w:rsidRPr="00212DE9">
        <w:t>утверждена РЭК КО на 2018 год в размере 1164,45 тыс. руб., организацией расходы на амортизацию в целях корректировки не предложены, в процессе экспертизы расходы были приняты на уровне плановых значений 2018 года в сумме 1164,45 тыс. руб.</w:t>
      </w:r>
    </w:p>
    <w:p w:rsidR="00E164DB" w:rsidRPr="00212DE9" w:rsidRDefault="00E164DB" w:rsidP="00E164DB">
      <w:pPr>
        <w:pStyle w:val="Style23"/>
        <w:widowControl/>
        <w:tabs>
          <w:tab w:val="left" w:pos="998"/>
        </w:tabs>
        <w:spacing w:line="240" w:lineRule="auto"/>
        <w:rPr>
          <w:rStyle w:val="FontStyle190"/>
          <w:sz w:val="24"/>
          <w:szCs w:val="24"/>
        </w:rPr>
      </w:pPr>
    </w:p>
    <w:p w:rsidR="00E164DB" w:rsidRPr="00212DE9" w:rsidRDefault="00E164DB" w:rsidP="00E164DB">
      <w:pPr>
        <w:pStyle w:val="Style26"/>
        <w:widowControl/>
        <w:numPr>
          <w:ilvl w:val="0"/>
          <w:numId w:val="3"/>
        </w:numPr>
        <w:spacing w:line="240" w:lineRule="auto"/>
        <w:ind w:firstLine="556"/>
      </w:pPr>
      <w:r w:rsidRPr="00212DE9">
        <w:rPr>
          <w:b/>
        </w:rPr>
        <w:t xml:space="preserve"> Нормативная прибыль. </w:t>
      </w:r>
      <w:r w:rsidRPr="00212DE9">
        <w:t>Долгосрочными параметрами регулирования тарифов на питьевую воду МП НГО «ССК» (г. Новокузнецк) нормативный уровень прибыли утвержден на уровне 0%. Затраты по данной статье в целях корректировки организацией не предложены.</w:t>
      </w:r>
    </w:p>
    <w:p w:rsidR="00E164DB" w:rsidRPr="00212DE9" w:rsidRDefault="00E164DB" w:rsidP="00E164DB">
      <w:pPr>
        <w:pStyle w:val="af1"/>
      </w:pPr>
    </w:p>
    <w:p w:rsidR="00E164DB" w:rsidRPr="00212DE9" w:rsidRDefault="00E164DB" w:rsidP="00E164DB">
      <w:pPr>
        <w:pStyle w:val="Style26"/>
        <w:widowControl/>
        <w:spacing w:line="240" w:lineRule="auto"/>
        <w:ind w:firstLine="556"/>
      </w:pPr>
      <w:r w:rsidRPr="00212DE9">
        <w:t>Инвестиционная программа МП НГО «ССК» (г. Новокузнецк) в сфере холодного водоснабжения питьевой водой не утверждена.</w:t>
      </w:r>
    </w:p>
    <w:p w:rsidR="00E164DB" w:rsidRPr="00212DE9" w:rsidRDefault="00E164DB" w:rsidP="00E164DB">
      <w:pPr>
        <w:pStyle w:val="Style26"/>
        <w:widowControl/>
        <w:spacing w:line="240" w:lineRule="auto"/>
        <w:ind w:firstLine="0"/>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(питьевая вода)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ind w:left="567"/>
        <w:jc w:val="left"/>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28905,63 + 2086,52 + 7094,80 + 1164,45 = 39251,39 тыс. руб.</w:t>
      </w:r>
    </w:p>
    <w:p w:rsidR="00E164DB" w:rsidRPr="00212DE9" w:rsidRDefault="00E164DB" w:rsidP="00E164DB">
      <w:pPr>
        <w:pStyle w:val="Style10"/>
        <w:widowControl/>
        <w:tabs>
          <w:tab w:val="left" w:pos="2925"/>
        </w:tabs>
        <w:spacing w:before="48"/>
        <w:ind w:left="1886"/>
        <w:jc w:val="left"/>
        <w:rPr>
          <w:rStyle w:val="FontStyle193"/>
          <w:sz w:val="24"/>
          <w:szCs w:val="24"/>
        </w:rPr>
      </w:pPr>
      <w:r w:rsidRPr="00212DE9">
        <w:rPr>
          <w:rStyle w:val="FontStyle193"/>
          <w:sz w:val="24"/>
          <w:szCs w:val="24"/>
        </w:rPr>
        <w:tab/>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ходе рассмотрения тарифного дела регулирующим органом было выявлено </w:t>
      </w:r>
      <w:r w:rsidRPr="00212DE9">
        <w:rPr>
          <w:rStyle w:val="FontStyle190"/>
          <w:b/>
          <w:sz w:val="24"/>
          <w:szCs w:val="24"/>
          <w:u w:val="single"/>
        </w:rPr>
        <w:t>недостижение</w:t>
      </w:r>
      <w:r w:rsidRPr="00212DE9">
        <w:rPr>
          <w:rStyle w:val="FontStyle190"/>
          <w:sz w:val="24"/>
          <w:szCs w:val="24"/>
        </w:rPr>
        <w:t xml:space="preserve"> регулируемой организацией по итогам 2016 года утвержденных </w:t>
      </w:r>
      <w:r w:rsidRPr="00212DE9">
        <w:rPr>
          <w:rStyle w:val="FontStyle190"/>
          <w:b/>
          <w:sz w:val="24"/>
          <w:szCs w:val="24"/>
          <w:u w:val="single"/>
        </w:rPr>
        <w:t>плановых значений показателей надежности и качества</w:t>
      </w:r>
      <w:r w:rsidRPr="00212DE9">
        <w:rPr>
          <w:rStyle w:val="FontStyle190"/>
          <w:sz w:val="24"/>
          <w:szCs w:val="24"/>
        </w:rPr>
        <w:t xml:space="preserve"> объектов централизованных систем водоснабжения и водоотведения, а также возникшая вследствие этого экономия средств по статьям затрат, относящимся к операционным расходам в общей сумме 18048,91 тыс.руб.</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соответствии с Методическими указаниями экономия средств, достигнутая регулируемой организацией в результате снижения расходов, имеет место, если фактический объем операционных расходов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 </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На основании вышеизложенного регулятором сделан вывод о том, что выявленная </w:t>
      </w:r>
      <w:r w:rsidRPr="00212DE9">
        <w:rPr>
          <w:rStyle w:val="FontStyle190"/>
          <w:b/>
          <w:sz w:val="24"/>
          <w:szCs w:val="24"/>
          <w:u w:val="single"/>
        </w:rPr>
        <w:t xml:space="preserve">экономия средств возникла у предприятия в результате неисполнения обязательств, </w:t>
      </w:r>
      <w:r w:rsidRPr="00212DE9">
        <w:rPr>
          <w:rStyle w:val="FontStyle190"/>
          <w:b/>
          <w:sz w:val="24"/>
          <w:szCs w:val="24"/>
          <w:u w:val="single"/>
        </w:rPr>
        <w:lastRenderedPageBreak/>
        <w:t>предусмотренных производственной программой</w:t>
      </w:r>
      <w:r w:rsidRPr="00212DE9">
        <w:rPr>
          <w:rStyle w:val="FontStyle190"/>
          <w:sz w:val="24"/>
          <w:szCs w:val="24"/>
        </w:rPr>
        <w:t>, и должна быть исключена из размера необходимой валовой выручки при корректировке тарифов на 2018 год.</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В связи с тем, что на предприятии не ведется раздельный учет расходов по регулируемым видам деятельности, общая сумма возникшей экономии средств по итогам 2016 года была распределена между регулируемыми видами деятельности пропорционально выручке от реализации услуг. Расчет представлен в Приложении 1 к настоящему экспертному заключению.</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вышеизложенного с учетом исключения экономии средств, возникшей в результате неисполнения обязательств, предусмотренных производственной программой (в доле на холодное водоснабжение питьевой водой (полный цикл)) в размере 7059,51 тыс.руб., скорректированная величина необходимой валовой выручки по услуге водоснабжения (питьевая вода)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ind w:left="567"/>
        <w:jc w:val="left"/>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28905,63 + 2086,52 + 7094,80 + 1164,45 – 7059,51 = 32191,88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Снижение необходимой валовой выручки к установленной составляет 7149,84 тыс. руб., отклонение от предложенной организацией составило 30894,70 тыс. руб.</w:t>
      </w:r>
    </w:p>
    <w:p w:rsidR="00E164DB" w:rsidRPr="00212DE9" w:rsidRDefault="00E164DB" w:rsidP="00E164DB">
      <w:pPr>
        <w:pStyle w:val="Style26"/>
        <w:widowControl/>
        <w:spacing w:line="240" w:lineRule="auto"/>
        <w:ind w:firstLine="0"/>
        <w:rPr>
          <w:rStyle w:val="FontStyle190"/>
          <w:sz w:val="24"/>
          <w:szCs w:val="24"/>
        </w:rPr>
      </w:pPr>
    </w:p>
    <w:p w:rsidR="00E164DB" w:rsidRPr="00212DE9" w:rsidRDefault="00E164DB" w:rsidP="00E164DB">
      <w:pPr>
        <w:tabs>
          <w:tab w:val="left" w:pos="284"/>
        </w:tabs>
        <w:ind w:left="1069"/>
        <w:jc w:val="center"/>
        <w:rPr>
          <w:b/>
        </w:rPr>
      </w:pPr>
    </w:p>
    <w:p w:rsidR="00E164DB" w:rsidRPr="00212DE9" w:rsidRDefault="00E164DB" w:rsidP="00E164DB">
      <w:pPr>
        <w:tabs>
          <w:tab w:val="left" w:pos="284"/>
        </w:tabs>
        <w:ind w:left="1069"/>
        <w:jc w:val="center"/>
        <w:rPr>
          <w:b/>
        </w:rPr>
      </w:pPr>
      <w:r w:rsidRPr="00212DE9">
        <w:rPr>
          <w:b/>
        </w:rPr>
        <w:t xml:space="preserve">Водоотведение </w:t>
      </w:r>
    </w:p>
    <w:p w:rsidR="00E164DB" w:rsidRPr="00212DE9" w:rsidRDefault="00E164DB" w:rsidP="00E164DB">
      <w:pPr>
        <w:tabs>
          <w:tab w:val="left" w:pos="284"/>
        </w:tabs>
        <w:ind w:left="1069"/>
        <w:jc w:val="center"/>
        <w:rPr>
          <w:b/>
        </w:rPr>
      </w:pPr>
    </w:p>
    <w:p w:rsidR="00E164DB" w:rsidRPr="00212DE9" w:rsidRDefault="00E164DB" w:rsidP="00E164DB">
      <w:pPr>
        <w:tabs>
          <w:tab w:val="left" w:pos="284"/>
        </w:tabs>
        <w:ind w:left="1069"/>
        <w:jc w:val="center"/>
        <w:rPr>
          <w:b/>
          <w:color w:val="000000"/>
          <w:u w:val="single"/>
        </w:rPr>
      </w:pPr>
      <w:r w:rsidRPr="00212DE9">
        <w:rPr>
          <w:b/>
          <w:u w:val="single"/>
        </w:rPr>
        <w:t>Корректировка натуральных показателей по водоотведению</w:t>
      </w:r>
    </w:p>
    <w:p w:rsidR="00E164DB" w:rsidRPr="00212DE9" w:rsidRDefault="00E164DB" w:rsidP="00E164DB">
      <w:pPr>
        <w:tabs>
          <w:tab w:val="left" w:pos="284"/>
        </w:tabs>
        <w:ind w:left="1069"/>
        <w:rPr>
          <w:b/>
          <w:color w:val="000000"/>
          <w:highlight w:val="yellow"/>
          <w:u w:val="single"/>
        </w:rPr>
      </w:pPr>
    </w:p>
    <w:tbl>
      <w:tblPr>
        <w:tblStyle w:val="aff4"/>
        <w:tblW w:w="10241" w:type="dxa"/>
        <w:tblInd w:w="-431" w:type="dxa"/>
        <w:tblLook w:val="04A0" w:firstRow="1" w:lastRow="0" w:firstColumn="1" w:lastColumn="0" w:noHBand="0" w:noVBand="1"/>
      </w:tblPr>
      <w:tblGrid>
        <w:gridCol w:w="2617"/>
        <w:gridCol w:w="1473"/>
        <w:gridCol w:w="1540"/>
        <w:gridCol w:w="1540"/>
        <w:gridCol w:w="1595"/>
        <w:gridCol w:w="1476"/>
      </w:tblGrid>
      <w:tr w:rsidR="00E164DB" w:rsidRPr="00212DE9" w:rsidTr="00E164DB">
        <w:tc>
          <w:tcPr>
            <w:tcW w:w="2617" w:type="dxa"/>
            <w:vMerge w:val="restart"/>
            <w:vAlign w:val="center"/>
          </w:tcPr>
          <w:p w:rsidR="00E164DB" w:rsidRPr="00212DE9" w:rsidRDefault="00E164DB" w:rsidP="00E164DB">
            <w:pPr>
              <w:tabs>
                <w:tab w:val="left" w:pos="10206"/>
              </w:tabs>
              <w:jc w:val="center"/>
            </w:pPr>
          </w:p>
        </w:tc>
        <w:tc>
          <w:tcPr>
            <w:tcW w:w="7624" w:type="dxa"/>
            <w:gridSpan w:val="5"/>
            <w:vAlign w:val="center"/>
          </w:tcPr>
          <w:p w:rsidR="00E164DB" w:rsidRPr="00212DE9" w:rsidRDefault="00E164DB" w:rsidP="00E164DB">
            <w:pPr>
              <w:tabs>
                <w:tab w:val="left" w:pos="10206"/>
              </w:tabs>
              <w:jc w:val="center"/>
              <w:rPr>
                <w:vertAlign w:val="superscript"/>
              </w:rPr>
            </w:pPr>
            <w:r w:rsidRPr="00212DE9">
              <w:t>Отпущено воды по категориям потребителей, м</w:t>
            </w:r>
            <w:r w:rsidRPr="00212DE9">
              <w:rPr>
                <w:vertAlign w:val="superscript"/>
              </w:rPr>
              <w:t>3</w:t>
            </w:r>
          </w:p>
        </w:tc>
      </w:tr>
      <w:tr w:rsidR="00E164DB" w:rsidRPr="00212DE9" w:rsidTr="00E164DB">
        <w:trPr>
          <w:trHeight w:val="827"/>
        </w:trPr>
        <w:tc>
          <w:tcPr>
            <w:tcW w:w="2617" w:type="dxa"/>
            <w:vMerge/>
            <w:vAlign w:val="center"/>
          </w:tcPr>
          <w:p w:rsidR="00E164DB" w:rsidRPr="00212DE9" w:rsidRDefault="00E164DB" w:rsidP="00E164DB">
            <w:pPr>
              <w:tabs>
                <w:tab w:val="left" w:pos="10206"/>
              </w:tabs>
              <w:jc w:val="center"/>
            </w:pPr>
          </w:p>
        </w:tc>
        <w:tc>
          <w:tcPr>
            <w:tcW w:w="1473" w:type="dxa"/>
            <w:vAlign w:val="center"/>
          </w:tcPr>
          <w:p w:rsidR="00E164DB" w:rsidRPr="00212DE9" w:rsidRDefault="00E164DB" w:rsidP="00E164DB">
            <w:pPr>
              <w:tabs>
                <w:tab w:val="left" w:pos="10206"/>
              </w:tabs>
              <w:jc w:val="center"/>
            </w:pPr>
            <w:r w:rsidRPr="00212DE9">
              <w:t>Население</w:t>
            </w:r>
          </w:p>
        </w:tc>
        <w:tc>
          <w:tcPr>
            <w:tcW w:w="1540" w:type="dxa"/>
            <w:vAlign w:val="center"/>
          </w:tcPr>
          <w:p w:rsidR="00E164DB" w:rsidRPr="00212DE9" w:rsidRDefault="00E164DB" w:rsidP="00E164DB">
            <w:pPr>
              <w:tabs>
                <w:tab w:val="left" w:pos="10206"/>
              </w:tabs>
              <w:jc w:val="center"/>
            </w:pPr>
            <w:r w:rsidRPr="00212DE9">
              <w:t>Бюджетные потребители</w:t>
            </w:r>
          </w:p>
        </w:tc>
        <w:tc>
          <w:tcPr>
            <w:tcW w:w="1540" w:type="dxa"/>
            <w:vAlign w:val="center"/>
          </w:tcPr>
          <w:p w:rsidR="00E164DB" w:rsidRPr="00212DE9" w:rsidRDefault="00E164DB" w:rsidP="00E164DB">
            <w:pPr>
              <w:tabs>
                <w:tab w:val="left" w:pos="10206"/>
              </w:tabs>
              <w:jc w:val="center"/>
            </w:pPr>
            <w:r w:rsidRPr="00212DE9">
              <w:t>Прочие потребители</w:t>
            </w:r>
          </w:p>
        </w:tc>
        <w:tc>
          <w:tcPr>
            <w:tcW w:w="1595" w:type="dxa"/>
            <w:vAlign w:val="center"/>
          </w:tcPr>
          <w:p w:rsidR="00E164DB" w:rsidRPr="00212DE9" w:rsidRDefault="00E164DB" w:rsidP="00E164DB">
            <w:pPr>
              <w:jc w:val="center"/>
            </w:pPr>
            <w:r w:rsidRPr="00212DE9">
              <w:t>Собственные нужды производства</w:t>
            </w:r>
          </w:p>
        </w:tc>
        <w:tc>
          <w:tcPr>
            <w:tcW w:w="1476" w:type="dxa"/>
            <w:vAlign w:val="center"/>
          </w:tcPr>
          <w:p w:rsidR="00E164DB" w:rsidRPr="00212DE9" w:rsidRDefault="00E164DB" w:rsidP="00E164DB">
            <w:pPr>
              <w:tabs>
                <w:tab w:val="left" w:pos="10206"/>
              </w:tabs>
              <w:jc w:val="center"/>
            </w:pPr>
            <w:r w:rsidRPr="00212DE9">
              <w:t>Всего:</w:t>
            </w:r>
          </w:p>
        </w:tc>
      </w:tr>
      <w:tr w:rsidR="00E164DB" w:rsidRPr="00212DE9" w:rsidTr="00E164DB">
        <w:tc>
          <w:tcPr>
            <w:tcW w:w="10241" w:type="dxa"/>
            <w:gridSpan w:val="6"/>
            <w:vAlign w:val="center"/>
          </w:tcPr>
          <w:p w:rsidR="00E164DB" w:rsidRPr="00212DE9" w:rsidRDefault="00E164DB" w:rsidP="00E164DB">
            <w:pPr>
              <w:tabs>
                <w:tab w:val="left" w:pos="10206"/>
              </w:tabs>
              <w:jc w:val="center"/>
            </w:pPr>
            <w:r w:rsidRPr="00212DE9">
              <w:t>2018 год</w:t>
            </w:r>
          </w:p>
        </w:tc>
      </w:tr>
      <w:tr w:rsidR="00E164DB" w:rsidRPr="00212DE9" w:rsidTr="00E164DB">
        <w:tc>
          <w:tcPr>
            <w:tcW w:w="2617" w:type="dxa"/>
            <w:vAlign w:val="center"/>
          </w:tcPr>
          <w:p w:rsidR="00E164DB" w:rsidRPr="00212DE9" w:rsidRDefault="00E164DB" w:rsidP="00E164DB">
            <w:pPr>
              <w:tabs>
                <w:tab w:val="left" w:pos="10206"/>
              </w:tabs>
              <w:jc w:val="center"/>
            </w:pPr>
            <w:r w:rsidRPr="00212DE9">
              <w:t>Утверждено РЭК КО</w:t>
            </w:r>
          </w:p>
        </w:tc>
        <w:tc>
          <w:tcPr>
            <w:tcW w:w="1473" w:type="dxa"/>
            <w:vAlign w:val="center"/>
          </w:tcPr>
          <w:p w:rsidR="00E164DB" w:rsidRPr="00212DE9" w:rsidRDefault="00E164DB" w:rsidP="00E164DB">
            <w:pPr>
              <w:tabs>
                <w:tab w:val="left" w:pos="10206"/>
              </w:tabs>
              <w:jc w:val="center"/>
            </w:pPr>
            <w:r w:rsidRPr="00212DE9">
              <w:t>245710,63</w:t>
            </w:r>
          </w:p>
        </w:tc>
        <w:tc>
          <w:tcPr>
            <w:tcW w:w="1540" w:type="dxa"/>
            <w:vAlign w:val="center"/>
          </w:tcPr>
          <w:p w:rsidR="00E164DB" w:rsidRPr="00212DE9" w:rsidRDefault="00E164DB" w:rsidP="00E164DB">
            <w:pPr>
              <w:tabs>
                <w:tab w:val="left" w:pos="10206"/>
              </w:tabs>
              <w:jc w:val="center"/>
            </w:pPr>
            <w:r w:rsidRPr="00212DE9">
              <w:t>33872,97</w:t>
            </w:r>
          </w:p>
        </w:tc>
        <w:tc>
          <w:tcPr>
            <w:tcW w:w="1540" w:type="dxa"/>
            <w:vAlign w:val="center"/>
          </w:tcPr>
          <w:p w:rsidR="00E164DB" w:rsidRPr="00212DE9" w:rsidRDefault="00E164DB" w:rsidP="00E164DB">
            <w:pPr>
              <w:tabs>
                <w:tab w:val="left" w:pos="10206"/>
              </w:tabs>
              <w:jc w:val="center"/>
            </w:pPr>
            <w:r w:rsidRPr="00212DE9">
              <w:t>39022,40</w:t>
            </w:r>
          </w:p>
        </w:tc>
        <w:tc>
          <w:tcPr>
            <w:tcW w:w="1595" w:type="dxa"/>
            <w:vAlign w:val="center"/>
          </w:tcPr>
          <w:p w:rsidR="00E164DB" w:rsidRPr="00212DE9" w:rsidRDefault="00E164DB" w:rsidP="00E164DB">
            <w:pPr>
              <w:tabs>
                <w:tab w:val="left" w:pos="10206"/>
              </w:tabs>
              <w:jc w:val="center"/>
            </w:pPr>
            <w:r w:rsidRPr="00212DE9">
              <w:t>22441,83</w:t>
            </w:r>
          </w:p>
        </w:tc>
        <w:tc>
          <w:tcPr>
            <w:tcW w:w="1476" w:type="dxa"/>
            <w:vAlign w:val="center"/>
          </w:tcPr>
          <w:p w:rsidR="00E164DB" w:rsidRPr="00212DE9" w:rsidRDefault="00E164DB" w:rsidP="00E164DB">
            <w:pPr>
              <w:tabs>
                <w:tab w:val="left" w:pos="10206"/>
              </w:tabs>
              <w:jc w:val="center"/>
            </w:pPr>
            <w:r w:rsidRPr="00212DE9">
              <w:t>341047,83</w:t>
            </w:r>
          </w:p>
        </w:tc>
      </w:tr>
      <w:tr w:rsidR="00E164DB" w:rsidRPr="00212DE9" w:rsidTr="00E164DB">
        <w:tc>
          <w:tcPr>
            <w:tcW w:w="2617" w:type="dxa"/>
            <w:vAlign w:val="center"/>
          </w:tcPr>
          <w:p w:rsidR="00E164DB" w:rsidRPr="00212DE9" w:rsidRDefault="00E164DB" w:rsidP="00E164DB">
            <w:pPr>
              <w:tabs>
                <w:tab w:val="left" w:pos="10206"/>
              </w:tabs>
              <w:jc w:val="center"/>
            </w:pPr>
            <w:r w:rsidRPr="00212DE9">
              <w:t>Предложение организации в целях корректировки</w:t>
            </w:r>
          </w:p>
        </w:tc>
        <w:tc>
          <w:tcPr>
            <w:tcW w:w="1473" w:type="dxa"/>
            <w:vAlign w:val="center"/>
          </w:tcPr>
          <w:p w:rsidR="00E164DB" w:rsidRPr="00212DE9" w:rsidRDefault="00E164DB" w:rsidP="00E164DB">
            <w:pPr>
              <w:tabs>
                <w:tab w:val="left" w:pos="10206"/>
              </w:tabs>
              <w:jc w:val="center"/>
            </w:pPr>
            <w:r w:rsidRPr="00212DE9">
              <w:t>93442,00</w:t>
            </w:r>
          </w:p>
        </w:tc>
        <w:tc>
          <w:tcPr>
            <w:tcW w:w="1540" w:type="dxa"/>
            <w:vAlign w:val="center"/>
          </w:tcPr>
          <w:p w:rsidR="00E164DB" w:rsidRPr="00212DE9" w:rsidRDefault="00E164DB" w:rsidP="00E164DB">
            <w:pPr>
              <w:tabs>
                <w:tab w:val="left" w:pos="10206"/>
              </w:tabs>
              <w:jc w:val="center"/>
            </w:pPr>
            <w:r w:rsidRPr="00212DE9">
              <w:t>18828,00</w:t>
            </w:r>
          </w:p>
        </w:tc>
        <w:tc>
          <w:tcPr>
            <w:tcW w:w="1540" w:type="dxa"/>
            <w:vAlign w:val="center"/>
          </w:tcPr>
          <w:p w:rsidR="00E164DB" w:rsidRPr="00212DE9" w:rsidRDefault="00E164DB" w:rsidP="00E164DB">
            <w:pPr>
              <w:tabs>
                <w:tab w:val="left" w:pos="10206"/>
              </w:tabs>
              <w:jc w:val="center"/>
            </w:pPr>
            <w:r w:rsidRPr="00212DE9">
              <w:t>35516,00</w:t>
            </w:r>
          </w:p>
        </w:tc>
        <w:tc>
          <w:tcPr>
            <w:tcW w:w="1595" w:type="dxa"/>
            <w:vAlign w:val="center"/>
          </w:tcPr>
          <w:p w:rsidR="00E164DB" w:rsidRPr="00212DE9" w:rsidRDefault="00E164DB" w:rsidP="00E164DB">
            <w:pPr>
              <w:tabs>
                <w:tab w:val="left" w:pos="10206"/>
              </w:tabs>
              <w:jc w:val="center"/>
            </w:pPr>
            <w:r w:rsidRPr="00212DE9">
              <w:t>4004,00</w:t>
            </w:r>
          </w:p>
        </w:tc>
        <w:tc>
          <w:tcPr>
            <w:tcW w:w="1476" w:type="dxa"/>
            <w:vAlign w:val="center"/>
          </w:tcPr>
          <w:p w:rsidR="00E164DB" w:rsidRPr="00212DE9" w:rsidRDefault="00E164DB" w:rsidP="00E164DB">
            <w:pPr>
              <w:tabs>
                <w:tab w:val="left" w:pos="10206"/>
              </w:tabs>
              <w:jc w:val="center"/>
            </w:pPr>
            <w:r w:rsidRPr="00212DE9">
              <w:t>151790,00</w:t>
            </w:r>
          </w:p>
        </w:tc>
      </w:tr>
      <w:tr w:rsidR="00E164DB" w:rsidRPr="00212DE9" w:rsidTr="00E164DB">
        <w:trPr>
          <w:trHeight w:val="597"/>
        </w:trPr>
        <w:tc>
          <w:tcPr>
            <w:tcW w:w="2617" w:type="dxa"/>
            <w:vAlign w:val="center"/>
          </w:tcPr>
          <w:p w:rsidR="00E164DB" w:rsidRPr="00212DE9" w:rsidRDefault="00E164DB" w:rsidP="00E164DB">
            <w:pPr>
              <w:tabs>
                <w:tab w:val="left" w:pos="10206"/>
              </w:tabs>
              <w:jc w:val="center"/>
            </w:pPr>
            <w:r w:rsidRPr="00212DE9">
              <w:t xml:space="preserve">Предложение РЭК КО в целях корректировки </w:t>
            </w:r>
          </w:p>
        </w:tc>
        <w:tc>
          <w:tcPr>
            <w:tcW w:w="1473" w:type="dxa"/>
            <w:vAlign w:val="center"/>
          </w:tcPr>
          <w:p w:rsidR="00E164DB" w:rsidRPr="00212DE9" w:rsidRDefault="00E164DB" w:rsidP="00E164DB">
            <w:pPr>
              <w:tabs>
                <w:tab w:val="left" w:pos="10206"/>
              </w:tabs>
              <w:jc w:val="center"/>
            </w:pPr>
            <w:r w:rsidRPr="00212DE9">
              <w:t>245710,63</w:t>
            </w:r>
          </w:p>
        </w:tc>
        <w:tc>
          <w:tcPr>
            <w:tcW w:w="1540" w:type="dxa"/>
            <w:vAlign w:val="center"/>
          </w:tcPr>
          <w:p w:rsidR="00E164DB" w:rsidRPr="00212DE9" w:rsidRDefault="00E164DB" w:rsidP="00E164DB">
            <w:pPr>
              <w:tabs>
                <w:tab w:val="left" w:pos="10206"/>
              </w:tabs>
              <w:jc w:val="center"/>
            </w:pPr>
            <w:r w:rsidRPr="00212DE9">
              <w:t>33872,97</w:t>
            </w:r>
          </w:p>
        </w:tc>
        <w:tc>
          <w:tcPr>
            <w:tcW w:w="1540" w:type="dxa"/>
            <w:vAlign w:val="center"/>
          </w:tcPr>
          <w:p w:rsidR="00E164DB" w:rsidRPr="00212DE9" w:rsidRDefault="00E164DB" w:rsidP="00E164DB">
            <w:pPr>
              <w:tabs>
                <w:tab w:val="left" w:pos="10206"/>
              </w:tabs>
              <w:jc w:val="center"/>
            </w:pPr>
            <w:r w:rsidRPr="00212DE9">
              <w:t>39022,40</w:t>
            </w:r>
          </w:p>
        </w:tc>
        <w:tc>
          <w:tcPr>
            <w:tcW w:w="1595" w:type="dxa"/>
            <w:vAlign w:val="center"/>
          </w:tcPr>
          <w:p w:rsidR="00E164DB" w:rsidRPr="00212DE9" w:rsidRDefault="00E164DB" w:rsidP="00E164DB">
            <w:pPr>
              <w:tabs>
                <w:tab w:val="left" w:pos="10206"/>
              </w:tabs>
              <w:jc w:val="center"/>
            </w:pPr>
            <w:r w:rsidRPr="00212DE9">
              <w:t>22441,83</w:t>
            </w:r>
          </w:p>
        </w:tc>
        <w:tc>
          <w:tcPr>
            <w:tcW w:w="1476" w:type="dxa"/>
            <w:vAlign w:val="center"/>
          </w:tcPr>
          <w:p w:rsidR="00E164DB" w:rsidRPr="00212DE9" w:rsidRDefault="00E164DB" w:rsidP="00E164DB">
            <w:pPr>
              <w:tabs>
                <w:tab w:val="left" w:pos="10206"/>
              </w:tabs>
              <w:jc w:val="center"/>
            </w:pPr>
            <w:r w:rsidRPr="00212DE9">
              <w:t>341047,83</w:t>
            </w:r>
          </w:p>
        </w:tc>
      </w:tr>
    </w:tbl>
    <w:p w:rsidR="00E164DB" w:rsidRPr="00212DE9" w:rsidRDefault="00E164DB" w:rsidP="00E164DB">
      <w:pPr>
        <w:tabs>
          <w:tab w:val="left" w:pos="10206"/>
        </w:tabs>
        <w:ind w:firstLine="709"/>
        <w:jc w:val="both"/>
        <w:rPr>
          <w:rFonts w:eastAsiaTheme="minorHAnsi"/>
          <w:lang w:eastAsia="en-US"/>
        </w:rPr>
      </w:pP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Обоснование предлагаемого предприятием снижения объемов принятых от потребительского рынка сточных вод на 53,6% по сравнению с плановыми показателями в регулирующий орган представлено не было. В связи с чем объем пропущенных сточных вод (по всем категориям потребителей) принят на уровне плановых значений 2017 года. Объем сточных вод, принятых от собственных нужд производства также определен на уровне плана 2017 года.</w:t>
      </w:r>
    </w:p>
    <w:p w:rsidR="00E164DB" w:rsidRPr="00212DE9" w:rsidRDefault="00E164DB" w:rsidP="00E164DB">
      <w:pPr>
        <w:ind w:firstLine="709"/>
        <w:jc w:val="center"/>
        <w:rPr>
          <w:b/>
          <w:color w:val="000000"/>
          <w:u w:val="single"/>
        </w:rPr>
      </w:pPr>
    </w:p>
    <w:p w:rsidR="00E164DB" w:rsidRPr="00212DE9" w:rsidRDefault="00E164DB" w:rsidP="00E164DB">
      <w:pPr>
        <w:ind w:firstLine="709"/>
        <w:jc w:val="center"/>
        <w:rPr>
          <w:b/>
          <w:color w:val="000000"/>
          <w:u w:val="single"/>
        </w:rPr>
      </w:pPr>
      <w:r w:rsidRPr="00212DE9">
        <w:rPr>
          <w:b/>
          <w:color w:val="000000"/>
          <w:u w:val="single"/>
        </w:rPr>
        <w:t>Корректировка необходимой валовой выручки</w:t>
      </w:r>
    </w:p>
    <w:p w:rsidR="00E164DB" w:rsidRPr="00212DE9" w:rsidRDefault="00E164DB" w:rsidP="00E164DB">
      <w:pPr>
        <w:ind w:firstLine="709"/>
        <w:jc w:val="center"/>
        <w:rPr>
          <w:b/>
          <w:color w:val="000000"/>
          <w:u w:val="single"/>
        </w:rPr>
      </w:pPr>
    </w:p>
    <w:p w:rsidR="00E164DB" w:rsidRPr="00212DE9" w:rsidRDefault="00E164DB" w:rsidP="00E164DB">
      <w:pPr>
        <w:ind w:firstLine="540"/>
        <w:jc w:val="both"/>
        <w:rPr>
          <w:rFonts w:eastAsiaTheme="minorHAnsi"/>
          <w:lang w:eastAsia="en-US"/>
        </w:rPr>
      </w:pPr>
      <w:r w:rsidRPr="00212DE9">
        <w:rPr>
          <w:rFonts w:eastAsiaTheme="minorHAnsi"/>
          <w:lang w:eastAsia="en-US"/>
        </w:rPr>
        <w:t xml:space="preserve">Корректировка необходимой валовой выручки осуществляется в соответствии с главой </w:t>
      </w:r>
      <w:r w:rsidRPr="00212DE9">
        <w:rPr>
          <w:rFonts w:eastAsiaTheme="minorHAnsi"/>
          <w:lang w:val="en-US" w:eastAsia="en-US"/>
        </w:rPr>
        <w:t>VII</w:t>
      </w:r>
      <w:r w:rsidRPr="00212DE9">
        <w:rPr>
          <w:rFonts w:eastAsiaTheme="minorHAnsi"/>
          <w:lang w:eastAsia="en-US"/>
        </w:rPr>
        <w:t xml:space="preserve"> Методических указаний.</w:t>
      </w:r>
    </w:p>
    <w:p w:rsidR="00E164DB" w:rsidRPr="00212DE9" w:rsidRDefault="00E164DB" w:rsidP="00E164DB">
      <w:pPr>
        <w:pStyle w:val="Style26"/>
        <w:widowControl/>
        <w:spacing w:line="240" w:lineRule="auto"/>
        <w:ind w:firstLine="590"/>
      </w:pPr>
    </w:p>
    <w:p w:rsidR="00E164DB" w:rsidRPr="00212DE9" w:rsidRDefault="00E164DB" w:rsidP="00E164DB">
      <w:pPr>
        <w:pStyle w:val="Style26"/>
        <w:widowControl/>
        <w:spacing w:line="240" w:lineRule="auto"/>
        <w:ind w:firstLine="571"/>
      </w:pPr>
      <w:r w:rsidRPr="00212DE9">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164DB" w:rsidRPr="00212DE9" w:rsidRDefault="00E164DB" w:rsidP="00E164DB">
      <w:pPr>
        <w:pStyle w:val="Style26"/>
        <w:widowControl/>
        <w:spacing w:line="240" w:lineRule="auto"/>
        <w:ind w:firstLine="571"/>
      </w:pPr>
      <w:r w:rsidRPr="00212DE9">
        <w:rPr>
          <w:noProof/>
        </w:rPr>
        <w:drawing>
          <wp:inline distT="0" distB="0" distL="0" distR="0" wp14:anchorId="314EFBC6" wp14:editId="3E1DB5AB">
            <wp:extent cx="5124450" cy="323850"/>
            <wp:effectExtent l="0" t="0" r="0" b="0"/>
            <wp:docPr id="37" name="Рисунок 37"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E164DB" w:rsidRPr="00212DE9" w:rsidRDefault="00E164DB" w:rsidP="00E164DB">
      <w:pPr>
        <w:pStyle w:val="Style26"/>
        <w:widowControl/>
        <w:spacing w:before="101" w:line="240" w:lineRule="auto"/>
        <w:ind w:left="600" w:firstLine="0"/>
        <w:jc w:val="left"/>
      </w:pPr>
      <w:r w:rsidRPr="00212DE9">
        <w:lastRenderedPageBreak/>
        <w:t>где:</w:t>
      </w:r>
    </w:p>
    <w:p w:rsidR="00E164DB" w:rsidRPr="00212DE9" w:rsidRDefault="00E164DB" w:rsidP="00E164DB">
      <w:pPr>
        <w:pStyle w:val="Style26"/>
        <w:widowControl/>
        <w:spacing w:before="106" w:line="240" w:lineRule="auto"/>
        <w:ind w:firstLine="610"/>
      </w:pPr>
      <w:r w:rsidRPr="00212DE9">
        <w:rPr>
          <w:noProof/>
          <w:position w:val="-12"/>
        </w:rPr>
        <w:drawing>
          <wp:inline distT="0" distB="0" distL="0" distR="0" wp14:anchorId="14CF39B0" wp14:editId="6CE4E33C">
            <wp:extent cx="333375" cy="276225"/>
            <wp:effectExtent l="0" t="0" r="9525" b="9525"/>
            <wp:docPr id="38" name="Рисунок 38"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12DE9">
          <w:t xml:space="preserve"> п. 95 </w:t>
        </w:r>
      </w:hyperlink>
      <w:r w:rsidRPr="00212DE9">
        <w:t>Методических указаний;</w:t>
      </w:r>
    </w:p>
    <w:p w:rsidR="00E164DB" w:rsidRPr="00212DE9" w:rsidRDefault="00E164DB" w:rsidP="00E164DB">
      <w:pPr>
        <w:pStyle w:val="Style26"/>
        <w:widowControl/>
        <w:spacing w:before="58" w:line="240" w:lineRule="auto"/>
        <w:ind w:firstLine="634"/>
      </w:pPr>
      <w:r w:rsidRPr="00212DE9">
        <w:rPr>
          <w:noProof/>
          <w:position w:val="-12"/>
        </w:rPr>
        <w:drawing>
          <wp:inline distT="0" distB="0" distL="0" distR="0" wp14:anchorId="23EE6DE2" wp14:editId="0CFA3EF6">
            <wp:extent cx="333375" cy="276225"/>
            <wp:effectExtent l="0" t="0" r="9525" b="9525"/>
            <wp:docPr id="39" name="Рисунок 39"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164DB" w:rsidRPr="00212DE9" w:rsidRDefault="00E164DB" w:rsidP="00E164DB">
      <w:pPr>
        <w:pStyle w:val="Style59"/>
        <w:widowControl/>
        <w:spacing w:line="240" w:lineRule="auto"/>
        <w:ind w:firstLine="567"/>
      </w:pPr>
      <w:r w:rsidRPr="00212DE9">
        <w:rPr>
          <w:noProof/>
          <w:position w:val="-12"/>
        </w:rPr>
        <w:drawing>
          <wp:inline distT="0" distB="0" distL="0" distR="0" wp14:anchorId="774E1E42" wp14:editId="0AEBC157">
            <wp:extent cx="333375" cy="276225"/>
            <wp:effectExtent l="0" t="0" r="9525" b="9525"/>
            <wp:docPr id="40" name="Рисунок 40"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фактическая прибыль, определяемая на i-й год с применением величины   </w:t>
      </w:r>
      <w:r w:rsidRPr="00212DE9">
        <w:rPr>
          <w:noProof/>
          <w:position w:val="-12"/>
        </w:rPr>
        <w:drawing>
          <wp:anchor distT="0" distB="0" distL="114300" distR="114300" simplePos="0" relativeHeight="251660288" behindDoc="1" locked="0" layoutInCell="1" allowOverlap="1" wp14:anchorId="1164E7B9" wp14:editId="671A51C3">
            <wp:simplePos x="0" y="0"/>
            <wp:positionH relativeFrom="column">
              <wp:posOffset>882015</wp:posOffset>
            </wp:positionH>
            <wp:positionV relativeFrom="paragraph">
              <wp:posOffset>237490</wp:posOffset>
            </wp:positionV>
            <wp:extent cx="457200" cy="276225"/>
            <wp:effectExtent l="0" t="0" r="0" b="9525"/>
            <wp:wrapNone/>
            <wp:docPr id="41" name="Рисунок 41"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DE9">
        <w:t xml:space="preserve">            и фактической ставки налога на прибыль в i-м году;</w:t>
      </w:r>
    </w:p>
    <w:p w:rsidR="00E164DB" w:rsidRPr="00212DE9" w:rsidRDefault="00E164DB" w:rsidP="00E164DB">
      <w:pPr>
        <w:pStyle w:val="Style59"/>
        <w:widowControl/>
        <w:spacing w:line="240" w:lineRule="auto"/>
        <w:ind w:firstLine="567"/>
        <w:jc w:val="both"/>
      </w:pPr>
      <w:r w:rsidRPr="00212DE9">
        <w:rPr>
          <w:noProof/>
          <w:position w:val="-12"/>
        </w:rPr>
        <w:drawing>
          <wp:inline distT="0" distB="0" distL="0" distR="0" wp14:anchorId="77BF9076" wp14:editId="0B15EAEB">
            <wp:extent cx="457200" cy="276225"/>
            <wp:effectExtent l="0" t="0" r="0" b="9525"/>
            <wp:docPr id="42" name="Рисунок 42"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12DE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164DB" w:rsidRPr="00212DE9" w:rsidRDefault="00E164DB" w:rsidP="00E164DB">
      <w:pPr>
        <w:pStyle w:val="Style62"/>
        <w:widowControl/>
        <w:spacing w:before="10" w:line="240" w:lineRule="auto"/>
        <w:ind w:firstLine="567"/>
        <w:jc w:val="both"/>
      </w:pPr>
      <w:r w:rsidRPr="00212DE9">
        <w:rPr>
          <w:noProof/>
          <w:position w:val="-12"/>
        </w:rPr>
        <w:drawing>
          <wp:inline distT="0" distB="0" distL="0" distR="0" wp14:anchorId="62E1EA26" wp14:editId="0FE0972A">
            <wp:extent cx="333375" cy="276225"/>
            <wp:effectExtent l="0" t="0" r="9525" b="9525"/>
            <wp:docPr id="43" name="Рисунок 43"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164DB" w:rsidRPr="00212DE9" w:rsidRDefault="00E164DB" w:rsidP="00E164DB">
      <w:pPr>
        <w:pStyle w:val="Style63"/>
        <w:widowControl/>
        <w:spacing w:line="240" w:lineRule="auto"/>
      </w:pPr>
    </w:p>
    <w:p w:rsidR="00E164DB" w:rsidRPr="00212DE9" w:rsidRDefault="00E164DB" w:rsidP="00E164DB">
      <w:pPr>
        <w:pStyle w:val="Style63"/>
        <w:widowControl/>
        <w:spacing w:before="38" w:line="240" w:lineRule="auto"/>
        <w:rPr>
          <w:b/>
          <w:bCs/>
        </w:rPr>
      </w:pPr>
      <w:r w:rsidRPr="00212DE9">
        <w:rPr>
          <w:b/>
          <w:bCs/>
        </w:rPr>
        <w:t xml:space="preserve">Анализ экономической обоснованности расходов на 2018 год </w:t>
      </w:r>
    </w:p>
    <w:p w:rsidR="00E164DB" w:rsidRPr="00212DE9" w:rsidRDefault="00E164DB" w:rsidP="00E164DB">
      <w:pPr>
        <w:pStyle w:val="Style63"/>
        <w:widowControl/>
        <w:spacing w:before="38" w:line="240" w:lineRule="auto"/>
        <w:ind w:firstLine="567"/>
        <w:jc w:val="both"/>
      </w:pPr>
      <w:r w:rsidRPr="00212DE9">
        <w:rPr>
          <w:b/>
          <w:bCs/>
        </w:rPr>
        <w:t xml:space="preserve">1. Операционные расходы </w:t>
      </w:r>
      <w:r w:rsidRPr="00212DE9">
        <w:t>утверждены РЭК КО на 2018 год в размере 17111,64 тыс. руб.</w:t>
      </w:r>
    </w:p>
    <w:p w:rsidR="00E164DB" w:rsidRPr="00212DE9" w:rsidRDefault="00E164DB" w:rsidP="00E164DB">
      <w:pPr>
        <w:pStyle w:val="Style68"/>
        <w:widowControl/>
        <w:spacing w:line="240" w:lineRule="auto"/>
        <w:ind w:firstLine="567"/>
        <w:jc w:val="both"/>
      </w:pPr>
      <w:r w:rsidRPr="00212DE9">
        <w:t>При расчете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16036,36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- 104,3%, на 2018 год – 104,3%,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23"/>
        <w:widowControl/>
        <w:tabs>
          <w:tab w:val="left" w:pos="715"/>
        </w:tabs>
        <w:spacing w:line="240" w:lineRule="auto"/>
        <w:ind w:left="567" w:firstLine="0"/>
      </w:pPr>
    </w:p>
    <w:p w:rsidR="00E164DB" w:rsidRPr="00212DE9" w:rsidRDefault="00E164DB" w:rsidP="00E164DB">
      <w:pPr>
        <w:pStyle w:val="Style68"/>
        <w:widowControl/>
        <w:spacing w:line="240" w:lineRule="auto"/>
        <w:ind w:firstLine="567"/>
        <w:jc w:val="both"/>
      </w:pPr>
      <w:r w:rsidRPr="00212DE9">
        <w:t>Согласно п. 95 Методических указаний операционные расходы определяются по формуле:</w:t>
      </w:r>
    </w:p>
    <w:p w:rsidR="00E164DB" w:rsidRPr="00212DE9" w:rsidRDefault="00E164DB" w:rsidP="00E164DB">
      <w:pPr>
        <w:pStyle w:val="ConsPlusNormal"/>
        <w:jc w:val="center"/>
        <w:rPr>
          <w:rFonts w:ascii="Times New Roman" w:hAnsi="Times New Roman" w:cs="Times New Roman"/>
          <w:sz w:val="24"/>
          <w:szCs w:val="24"/>
        </w:rPr>
      </w:pPr>
      <w:r w:rsidRPr="00212DE9">
        <w:rPr>
          <w:noProof/>
          <w:position w:val="-27"/>
          <w:sz w:val="24"/>
          <w:szCs w:val="24"/>
        </w:rPr>
        <w:drawing>
          <wp:inline distT="0" distB="0" distL="0" distR="0" wp14:anchorId="3613D431" wp14:editId="31C01C8A">
            <wp:extent cx="4276725" cy="581025"/>
            <wp:effectExtent l="0" t="0" r="9525" b="0"/>
            <wp:docPr id="44" name="Рисунок 4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12DE9">
        <w:rPr>
          <w:rFonts w:ascii="Times New Roman" w:hAnsi="Times New Roman" w:cs="Times New Roman"/>
          <w:sz w:val="24"/>
          <w:szCs w:val="24"/>
        </w:rPr>
        <w:t>,</w:t>
      </w:r>
    </w:p>
    <w:p w:rsidR="00E164DB" w:rsidRPr="00212DE9" w:rsidRDefault="00E164DB" w:rsidP="00E164DB">
      <w:pPr>
        <w:pStyle w:val="Style68"/>
        <w:widowControl/>
        <w:spacing w:before="101" w:line="240" w:lineRule="auto"/>
        <w:ind w:firstLine="576"/>
      </w:pPr>
      <w:r w:rsidRPr="00212DE9">
        <w:t>где:</w:t>
      </w:r>
    </w:p>
    <w:p w:rsidR="00E164DB" w:rsidRPr="00212DE9" w:rsidRDefault="00E164DB" w:rsidP="00E164DB">
      <w:pPr>
        <w:pStyle w:val="Style68"/>
        <w:widowControl/>
        <w:spacing w:before="24" w:line="240" w:lineRule="auto"/>
        <w:ind w:firstLine="576"/>
        <w:jc w:val="both"/>
      </w:pPr>
      <w:r w:rsidRPr="00212DE9">
        <w:t>i0 - первый год текущего долгосрочного периода регулирования;</w:t>
      </w:r>
    </w:p>
    <w:p w:rsidR="00E164DB" w:rsidRPr="00212DE9" w:rsidRDefault="00E164DB" w:rsidP="00E164DB">
      <w:pPr>
        <w:pStyle w:val="Style68"/>
        <w:widowControl/>
        <w:spacing w:before="72" w:line="240" w:lineRule="auto"/>
        <w:ind w:firstLine="576"/>
        <w:jc w:val="both"/>
      </w:pPr>
      <w:r w:rsidRPr="00212DE9">
        <w:rPr>
          <w:noProof/>
          <w:position w:val="-12"/>
        </w:rPr>
        <w:drawing>
          <wp:inline distT="0" distB="0" distL="0" distR="0" wp14:anchorId="3213B193" wp14:editId="38902D45">
            <wp:extent cx="333375" cy="276225"/>
            <wp:effectExtent l="0" t="0" r="9525" b="9525"/>
            <wp:docPr id="45" name="Рисунок 4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тыс. руб.;</w:t>
      </w:r>
    </w:p>
    <w:p w:rsidR="00E164DB" w:rsidRPr="00212DE9" w:rsidRDefault="00E164DB" w:rsidP="00E164DB">
      <w:pPr>
        <w:pStyle w:val="Style68"/>
        <w:widowControl/>
        <w:spacing w:before="82" w:line="240" w:lineRule="auto"/>
        <w:ind w:firstLine="576"/>
        <w:jc w:val="both"/>
      </w:pPr>
      <w:r w:rsidRPr="00212DE9">
        <w:rPr>
          <w:noProof/>
          <w:position w:val="-12"/>
        </w:rPr>
        <w:drawing>
          <wp:inline distT="0" distB="0" distL="0" distR="0" wp14:anchorId="0E2573E1" wp14:editId="4DDB40F9">
            <wp:extent cx="361950" cy="247650"/>
            <wp:effectExtent l="0" t="0" r="0" b="0"/>
            <wp:docPr id="46" name="Рисунок 4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12DE9">
        <w:t xml:space="preserve"> - базовый уровень операционных расходов, установленный на долгосрочный период регулирования в соответствии с</w:t>
      </w:r>
      <w:hyperlink r:id="rId35" w:history="1">
        <w:r w:rsidRPr="00212DE9">
          <w:t xml:space="preserve"> п. 45 </w:t>
        </w:r>
      </w:hyperlink>
      <w:r w:rsidRPr="00212DE9">
        <w:t xml:space="preserve">Методических указаний, тыс. руб.; </w:t>
      </w:r>
    </w:p>
    <w:p w:rsidR="00E164DB" w:rsidRPr="00212DE9" w:rsidRDefault="00E164DB" w:rsidP="00E164DB">
      <w:pPr>
        <w:pStyle w:val="Style68"/>
        <w:widowControl/>
        <w:spacing w:before="82" w:line="240" w:lineRule="auto"/>
        <w:ind w:firstLine="576"/>
        <w:jc w:val="both"/>
      </w:pPr>
      <w:r w:rsidRPr="00212DE9">
        <w:t>ИОР - индекс эффективности операционных расходов, выраженный в процентах;</w:t>
      </w:r>
    </w:p>
    <w:p w:rsidR="00E164DB" w:rsidRPr="00212DE9" w:rsidRDefault="00E164DB" w:rsidP="00E164DB">
      <w:pPr>
        <w:pStyle w:val="Style66"/>
        <w:widowControl/>
        <w:spacing w:before="67"/>
        <w:ind w:firstLine="576"/>
        <w:jc w:val="both"/>
      </w:pPr>
      <w:r w:rsidRPr="00212DE9">
        <w:rPr>
          <w:noProof/>
          <w:position w:val="-14"/>
        </w:rPr>
        <w:drawing>
          <wp:inline distT="0" distB="0" distL="0" distR="0" wp14:anchorId="6F58802C" wp14:editId="313A1185">
            <wp:extent cx="504825" cy="314325"/>
            <wp:effectExtent l="0" t="0" r="9525" b="9525"/>
            <wp:docPr id="47" name="Рисунок 47"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12DE9">
        <w:t xml:space="preserve">, </w:t>
      </w:r>
      <w:r w:rsidRPr="00212DE9">
        <w:rPr>
          <w:noProof/>
          <w:position w:val="-14"/>
        </w:rPr>
        <w:drawing>
          <wp:inline distT="0" distB="0" distL="0" distR="0" wp14:anchorId="1BBEE6C6" wp14:editId="05A7EA0A">
            <wp:extent cx="457200" cy="304800"/>
            <wp:effectExtent l="0" t="0" r="0" b="0"/>
            <wp:docPr id="48" name="Рисунок 4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соответственно фактический и прогнозный индексы изменения потребительских цен в j-м году;</w:t>
      </w:r>
    </w:p>
    <w:p w:rsidR="00E164DB" w:rsidRPr="00212DE9" w:rsidRDefault="00E164DB" w:rsidP="00E164DB">
      <w:pPr>
        <w:pStyle w:val="Style68"/>
        <w:widowControl/>
        <w:spacing w:before="48" w:line="240" w:lineRule="auto"/>
        <w:ind w:firstLine="576"/>
        <w:jc w:val="both"/>
      </w:pPr>
      <w:r w:rsidRPr="00212DE9">
        <w:rPr>
          <w:noProof/>
          <w:position w:val="-12"/>
        </w:rPr>
        <w:drawing>
          <wp:inline distT="0" distB="0" distL="0" distR="0" wp14:anchorId="15CA2647" wp14:editId="072B1E74">
            <wp:extent cx="304800" cy="285750"/>
            <wp:effectExtent l="0" t="0" r="0" b="0"/>
            <wp:docPr id="49" name="Рисунок 49"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12DE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164DB" w:rsidRPr="00212DE9" w:rsidRDefault="00E164DB" w:rsidP="00E164DB">
      <w:pPr>
        <w:pStyle w:val="Style68"/>
        <w:widowControl/>
        <w:spacing w:before="58" w:line="240" w:lineRule="auto"/>
        <w:ind w:firstLine="576"/>
        <w:jc w:val="both"/>
      </w:pPr>
      <w:r w:rsidRPr="00212DE9">
        <w:rPr>
          <w:noProof/>
          <w:position w:val="-14"/>
        </w:rPr>
        <w:lastRenderedPageBreak/>
        <w:drawing>
          <wp:inline distT="0" distB="0" distL="0" distR="0" wp14:anchorId="1C3C0582" wp14:editId="45AC1D00">
            <wp:extent cx="457200" cy="304800"/>
            <wp:effectExtent l="0" t="0" r="0" b="0"/>
            <wp:docPr id="50" name="Рисунок 50"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xml:space="preserve">   -   фактический   индекс   изменения   количества   активов   в         i-м году, рассчитываемый в соответствии с</w:t>
      </w:r>
      <w:hyperlink r:id="rId36" w:history="1">
        <w:r w:rsidRPr="00212DE9">
          <w:t xml:space="preserve"> формулой 8.1 </w:t>
        </w:r>
      </w:hyperlink>
      <w:r w:rsidRPr="00212DE9">
        <w:t xml:space="preserve">Методических указаний. </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before="58" w:line="240" w:lineRule="auto"/>
        <w:ind w:firstLine="576"/>
        <w:jc w:val="both"/>
      </w:pPr>
      <w:r w:rsidRPr="00212DE9">
        <w:t>При корректировке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16036,36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- 104,0%, на 2018 год – 104%,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line="240" w:lineRule="auto"/>
        <w:ind w:firstLine="576"/>
        <w:jc w:val="both"/>
      </w:pPr>
      <w:r w:rsidRPr="00212DE9">
        <w:t>Таким образом, в процессе экспертизы операционные расходы на 2018 год определены в сумме 17012,97 тыс. руб.</w:t>
      </w:r>
    </w:p>
    <w:p w:rsidR="00E164DB" w:rsidRPr="00212DE9" w:rsidRDefault="00E164DB" w:rsidP="00E164DB">
      <w:pPr>
        <w:pStyle w:val="Style68"/>
        <w:widowControl/>
        <w:spacing w:line="240" w:lineRule="auto"/>
        <w:ind w:firstLine="576"/>
        <w:jc w:val="both"/>
      </w:pPr>
    </w:p>
    <w:p w:rsidR="00E164DB" w:rsidRPr="00212DE9" w:rsidRDefault="00E164DB" w:rsidP="00E164DB">
      <w:pPr>
        <w:pStyle w:val="Style26"/>
        <w:widowControl/>
        <w:spacing w:line="240" w:lineRule="auto"/>
        <w:ind w:firstLine="0"/>
      </w:pPr>
      <w:r w:rsidRPr="00212DE9">
        <w:t xml:space="preserve">    ОР2018 = 16036,36 х [(1- 1%/100%) х (1+0,04)] х [(1- 1%/100%) х (1+0,04)] х х (1+0) = 17012,97 тыс. руб.</w:t>
      </w:r>
    </w:p>
    <w:p w:rsidR="00E164DB" w:rsidRPr="00212DE9" w:rsidRDefault="00E164DB" w:rsidP="00E164DB">
      <w:pPr>
        <w:pStyle w:val="Style26"/>
        <w:widowControl/>
        <w:spacing w:line="240" w:lineRule="auto"/>
        <w:ind w:firstLine="0"/>
        <w:jc w:val="left"/>
      </w:pPr>
    </w:p>
    <w:p w:rsidR="00E164DB" w:rsidRPr="00212DE9" w:rsidRDefault="00E164DB" w:rsidP="00E164DB">
      <w:pPr>
        <w:pStyle w:val="Style26"/>
        <w:widowControl/>
        <w:spacing w:line="240" w:lineRule="auto"/>
        <w:ind w:firstLine="576"/>
      </w:pPr>
      <w:r w:rsidRPr="00212DE9">
        <w:t>Снижение затрат по отношению к утвержденным РЭК КО составило  98,66 тыс. руб., отклонение затрат от предложенных организацией составило 13753,73 тыс. руб.</w:t>
      </w:r>
    </w:p>
    <w:p w:rsidR="00E164DB" w:rsidRPr="00212DE9" w:rsidRDefault="00E164DB" w:rsidP="00E164DB">
      <w:pPr>
        <w:pStyle w:val="Style26"/>
        <w:widowControl/>
        <w:spacing w:line="240" w:lineRule="auto"/>
        <w:ind w:firstLine="576"/>
      </w:pPr>
    </w:p>
    <w:p w:rsidR="00E164DB" w:rsidRPr="00212DE9" w:rsidRDefault="00E164DB" w:rsidP="00E164DB">
      <w:pPr>
        <w:pStyle w:val="Style23"/>
        <w:widowControl/>
        <w:tabs>
          <w:tab w:val="left" w:pos="859"/>
        </w:tabs>
        <w:spacing w:line="240" w:lineRule="auto"/>
        <w:rPr>
          <w:rStyle w:val="FontStyle190"/>
          <w:b/>
          <w:bCs/>
          <w:sz w:val="24"/>
          <w:szCs w:val="24"/>
        </w:rPr>
      </w:pPr>
      <w:r w:rsidRPr="00212DE9">
        <w:rPr>
          <w:rStyle w:val="FontStyle193"/>
          <w:sz w:val="24"/>
          <w:szCs w:val="24"/>
        </w:rPr>
        <w:t xml:space="preserve">2. Расходы на электрическую энергию </w:t>
      </w:r>
      <w:r w:rsidRPr="00212DE9">
        <w:rPr>
          <w:rStyle w:val="FontStyle190"/>
          <w:sz w:val="24"/>
          <w:szCs w:val="24"/>
        </w:rPr>
        <w:t>утверждены РЭК КО на 2018 год в размере 2735,59 тыс. руб. (объем электроэнергии 728,12 тыс. кВт в год, цена на электроэнергию 3,76 руб./кВт*час), организацией расходы на электрическую энергию в целях корректировки не предложены, в процессе экспертизы определены расходы в сумме 2735,59 тыс. руб. (объем электроэнергии 728,12 тыс. кВт в год - рассчитан в соответствии  с утвержденным на 2018 год удельным расходом электрической энергии –   2,13 кВт.ч/м3, цена на электроэнергию 3,76 руб./кВт*час принята на уровне предложения организации (что также соответствует плану 2018 года)), отклонение затрат по отношению к утвержденным РЭК отсутствует.</w:t>
      </w:r>
    </w:p>
    <w:p w:rsidR="00E164DB" w:rsidRPr="00212DE9" w:rsidRDefault="00E164DB" w:rsidP="00E164DB">
      <w:pPr>
        <w:pStyle w:val="Style23"/>
        <w:widowControl/>
        <w:tabs>
          <w:tab w:val="left" w:pos="859"/>
        </w:tabs>
        <w:spacing w:line="240" w:lineRule="auto"/>
        <w:ind w:left="576" w:firstLine="0"/>
      </w:pPr>
    </w:p>
    <w:p w:rsidR="00E164DB" w:rsidRPr="00212DE9" w:rsidRDefault="00E164DB" w:rsidP="00E164DB">
      <w:pPr>
        <w:pStyle w:val="Style23"/>
        <w:widowControl/>
        <w:tabs>
          <w:tab w:val="left" w:pos="859"/>
        </w:tabs>
        <w:spacing w:line="240" w:lineRule="auto"/>
        <w:rPr>
          <w:rStyle w:val="FontStyle193"/>
          <w:sz w:val="24"/>
          <w:szCs w:val="24"/>
        </w:rPr>
      </w:pPr>
      <w:r w:rsidRPr="00212DE9">
        <w:rPr>
          <w:rStyle w:val="FontStyle193"/>
          <w:sz w:val="24"/>
          <w:szCs w:val="24"/>
        </w:rPr>
        <w:t xml:space="preserve">3. Неподконтрольные расходы </w:t>
      </w:r>
      <w:r w:rsidRPr="00212DE9">
        <w:rPr>
          <w:rStyle w:val="FontStyle190"/>
          <w:sz w:val="24"/>
          <w:szCs w:val="24"/>
        </w:rPr>
        <w:t>утверждены РЭК КО на 2018 год в размере 268,37 тыс. руб., организацией неподконтрольные расходы в целях корректировки не заявлены, в процессе экспертизы определены расходы в сумме (-1369,96) тыс. руб., снижение затрат по отношению к утвержденным составило 1638,33тыс. руб.</w:t>
      </w:r>
    </w:p>
    <w:p w:rsidR="00E164DB" w:rsidRPr="00212DE9" w:rsidRDefault="00E164DB" w:rsidP="00E164DB">
      <w:pPr>
        <w:pStyle w:val="Style23"/>
        <w:widowControl/>
        <w:tabs>
          <w:tab w:val="left" w:pos="998"/>
        </w:tabs>
        <w:spacing w:line="240" w:lineRule="auto"/>
        <w:rPr>
          <w:rStyle w:val="FontStyle190"/>
          <w:sz w:val="24"/>
          <w:szCs w:val="24"/>
        </w:rPr>
      </w:pPr>
      <w:r w:rsidRPr="00212DE9">
        <w:rPr>
          <w:rStyle w:val="FontStyle190"/>
          <w:sz w:val="24"/>
          <w:szCs w:val="24"/>
        </w:rPr>
        <w:t>3.1.</w:t>
      </w:r>
      <w:r w:rsidRPr="00212DE9">
        <w:rPr>
          <w:rStyle w:val="FontStyle190"/>
          <w:sz w:val="24"/>
          <w:szCs w:val="24"/>
        </w:rPr>
        <w:tab/>
        <w:t xml:space="preserve"> По статье </w:t>
      </w:r>
      <w:r w:rsidRPr="00212DE9">
        <w:rPr>
          <w:rStyle w:val="FontStyle193"/>
          <w:sz w:val="24"/>
          <w:szCs w:val="24"/>
        </w:rPr>
        <w:t>«Расходы, связанные с оплатой налогов и сборов»: РЭК КО</w:t>
      </w:r>
      <w:r w:rsidRPr="00212DE9">
        <w:rPr>
          <w:rStyle w:val="FontStyle190"/>
          <w:sz w:val="24"/>
          <w:szCs w:val="24"/>
        </w:rPr>
        <w:t xml:space="preserve"> утверждены на 2018 год в размере 268,37 тыс. руб., предприятием в целях корректировки затраты по статье не заявлены, в процессе экспертизы определены расходы в сумме 268,37 тыс. руб., отклонение затрат от утвержденных на 2018 год отсутствует.</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«Плата за негативное воздействие на окружающую среду» </w:t>
      </w:r>
      <w:r w:rsidRPr="00212DE9">
        <w:rPr>
          <w:rStyle w:val="FontStyle190"/>
          <w:sz w:val="24"/>
          <w:szCs w:val="24"/>
        </w:rPr>
        <w:t>РЭК КО утверждены затраты на 2018 год в размере 0,86 тыс. руб., предприятием в целях корректировки затраты по данной статье не заявлены. В процессе экспертизы расходы в сумме 0,86 тыс. руб. определены на уровне плановых затрат 2018 года.</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«Транспортный налог» </w:t>
      </w:r>
      <w:r w:rsidRPr="00212DE9">
        <w:rPr>
          <w:rStyle w:val="FontStyle190"/>
          <w:sz w:val="24"/>
          <w:szCs w:val="24"/>
        </w:rPr>
        <w:t>РЭК КО утверждены затраты на 2018 год в размере 18,95 тыс. руб., предприятием в целях корректировки затраты по данной статье не заявлены. В процессе экспертизы расходы в сумме 18,95 тыс. руб. определены на уровне плановых затрат 2018 года.</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«Налог на имущество» </w:t>
      </w:r>
      <w:r w:rsidRPr="00212DE9">
        <w:rPr>
          <w:rStyle w:val="FontStyle190"/>
          <w:sz w:val="24"/>
          <w:szCs w:val="24"/>
        </w:rPr>
        <w:t>РЭК КО утверждены затраты на 2018 год в размере 248,56 тыс. руб., предприятием в целях корректировки затраты по статье не предложены, в процессе экспертизы расходы в сумме 248,56 тыс. руб. определены на уровне, утвержденном на 2018 год.</w:t>
      </w:r>
    </w:p>
    <w:p w:rsidR="00E164DB" w:rsidRPr="00212DE9" w:rsidRDefault="00E164DB" w:rsidP="00E164DB">
      <w:pPr>
        <w:pStyle w:val="Style26"/>
        <w:widowControl/>
        <w:spacing w:line="240" w:lineRule="auto"/>
      </w:pPr>
      <w:r w:rsidRPr="00212DE9">
        <w:rPr>
          <w:rStyle w:val="FontStyle190"/>
          <w:sz w:val="24"/>
          <w:szCs w:val="24"/>
        </w:rPr>
        <w:t xml:space="preserve">3.2. По статье </w:t>
      </w:r>
      <w:r w:rsidRPr="00212DE9">
        <w:rPr>
          <w:rStyle w:val="FontStyle190"/>
          <w:b/>
          <w:sz w:val="24"/>
          <w:szCs w:val="24"/>
        </w:rPr>
        <w:t>«Корректировка неподконтрольных расходов и расходов на амортизацию основных средств и нематериальных активов»</w:t>
      </w:r>
      <w:r w:rsidRPr="00212DE9">
        <w:rPr>
          <w:rStyle w:val="FontStyle190"/>
          <w:sz w:val="24"/>
          <w:szCs w:val="24"/>
        </w:rPr>
        <w:t xml:space="preserve"> </w:t>
      </w:r>
      <w:r w:rsidRPr="00212DE9">
        <w:t>РЭК КО на 2018 год затраты не утверждены. В целях корректировки организацией расходы по статье не предложены.</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ind w:firstLine="557"/>
      </w:pPr>
      <w:r w:rsidRPr="00212DE9">
        <w:lastRenderedPageBreak/>
        <w:t>В соответствии с п. 91 Методических указаний размер корректировки необходимой валовой выручки рассчитывается по формуле:</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jc w:val="center"/>
      </w:pPr>
      <w:r w:rsidRPr="00212DE9">
        <w:rPr>
          <w:noProof/>
          <w:position w:val="-9"/>
        </w:rPr>
        <w:drawing>
          <wp:inline distT="0" distB="0" distL="0" distR="0" wp14:anchorId="76E15B7E" wp14:editId="3E7FF074">
            <wp:extent cx="2524125" cy="314325"/>
            <wp:effectExtent l="0" t="0" r="9525" b="0"/>
            <wp:docPr id="33" name="Рисунок 33"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E164DB" w:rsidRPr="00212DE9" w:rsidRDefault="00E164DB" w:rsidP="00E164DB">
      <w:pPr>
        <w:pStyle w:val="Style26"/>
        <w:widowControl/>
        <w:spacing w:line="240" w:lineRule="auto"/>
        <w:ind w:firstLine="557"/>
      </w:pPr>
      <w:r w:rsidRPr="00212DE9">
        <w:t>где:</w:t>
      </w:r>
    </w:p>
    <w:p w:rsidR="00E164DB" w:rsidRPr="00212DE9" w:rsidRDefault="00E164DB" w:rsidP="00E164DB">
      <w:pPr>
        <w:pStyle w:val="Style26"/>
        <w:widowControl/>
        <w:spacing w:line="240" w:lineRule="auto"/>
        <w:ind w:firstLine="557"/>
      </w:pPr>
      <w:r w:rsidRPr="00212DE9">
        <w:rPr>
          <w:noProof/>
          <w:position w:val="-9"/>
        </w:rPr>
        <w:drawing>
          <wp:inline distT="0" distB="0" distL="0" distR="0" wp14:anchorId="4D385966" wp14:editId="05CA6DEF">
            <wp:extent cx="676275" cy="304800"/>
            <wp:effectExtent l="0" t="0" r="0" b="0"/>
            <wp:docPr id="34" name="Рисунок 34"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212DE9">
        <w:t xml:space="preserve">, </w:t>
      </w:r>
      <w:r w:rsidRPr="00212DE9">
        <w:rPr>
          <w:noProof/>
          <w:position w:val="-9"/>
        </w:rPr>
        <w:drawing>
          <wp:inline distT="0" distB="0" distL="0" distR="0" wp14:anchorId="41E80F10" wp14:editId="7E96BD37">
            <wp:extent cx="704850" cy="304800"/>
            <wp:effectExtent l="0" t="0" r="0" b="0"/>
            <wp:docPr id="35" name="Рисунок 35"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212DE9">
        <w:t xml:space="preserve"> - размер корректировки необходимой валовой выручки по результатам соответственно </w:t>
      </w:r>
      <w:r w:rsidRPr="00212DE9">
        <w:rPr>
          <w:lang w:val="en-US"/>
        </w:rPr>
        <w:t>i</w:t>
      </w:r>
      <w:r w:rsidRPr="00212DE9">
        <w:t>-го и (</w:t>
      </w:r>
      <w:r w:rsidRPr="00212DE9">
        <w:rPr>
          <w:lang w:val="en-US"/>
        </w:rPr>
        <w:t>i</w:t>
      </w:r>
      <w:r w:rsidRPr="00212DE9">
        <w:t>-2)-го года;</w:t>
      </w:r>
    </w:p>
    <w:p w:rsidR="00E164DB" w:rsidRPr="00212DE9" w:rsidRDefault="00E164DB" w:rsidP="00E164DB">
      <w:pPr>
        <w:pStyle w:val="Style26"/>
        <w:widowControl/>
        <w:spacing w:line="240" w:lineRule="auto"/>
        <w:ind w:firstLine="557"/>
      </w:pPr>
      <w:r w:rsidRPr="00212DE9">
        <w:rPr>
          <w:noProof/>
          <w:position w:val="-12"/>
        </w:rPr>
        <w:drawing>
          <wp:inline distT="0" distB="0" distL="0" distR="0" wp14:anchorId="77E5D01A" wp14:editId="466D6FA7">
            <wp:extent cx="295275" cy="247650"/>
            <wp:effectExtent l="0" t="0" r="9525" b="0"/>
            <wp:docPr id="36" name="Рисунок 36"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212DE9">
        <w:t xml:space="preserve"> - выручка от реализации товаров (услуг) по регулируемому виду деятельности в </w:t>
      </w:r>
      <w:r w:rsidRPr="00212DE9">
        <w:rPr>
          <w:lang w:val="en-US"/>
        </w:rPr>
        <w:t>i</w:t>
      </w:r>
      <w:r w:rsidRPr="00212DE9">
        <w:t xml:space="preserve">-м году, определяемая исходя из фактического объема полезного отпуска соответствующего вида продукции (услуг) в </w:t>
      </w:r>
      <w:r w:rsidRPr="00212DE9">
        <w:rPr>
          <w:lang w:val="en-US"/>
        </w:rPr>
        <w:t>i</w:t>
      </w:r>
      <w:r w:rsidRPr="00212DE9">
        <w:t xml:space="preserve">-м году и тарифов, установленных в соответствии с главами </w:t>
      </w:r>
      <w:r w:rsidRPr="00212DE9">
        <w:rPr>
          <w:lang w:val="en-US"/>
        </w:rPr>
        <w:t>VIII</w:t>
      </w:r>
      <w:r w:rsidRPr="00212DE9">
        <w:t xml:space="preserve">, </w:t>
      </w:r>
      <w:r w:rsidRPr="00212DE9">
        <w:rPr>
          <w:lang w:val="en-US"/>
        </w:rPr>
        <w:t>VIII</w:t>
      </w:r>
      <w:r w:rsidRPr="00212DE9">
        <w:t>.</w:t>
      </w:r>
      <w:r w:rsidRPr="00212DE9">
        <w:rPr>
          <w:lang w:val="en-US"/>
        </w:rPr>
        <w:t>I</w:t>
      </w:r>
      <w:r w:rsidRPr="00212DE9">
        <w:t xml:space="preserve">, </w:t>
      </w:r>
      <w:r w:rsidRPr="00212DE9">
        <w:rPr>
          <w:lang w:val="en-US"/>
        </w:rPr>
        <w:t>VIII</w:t>
      </w:r>
      <w:r w:rsidRPr="00212DE9">
        <w:t>.</w:t>
      </w:r>
      <w:r w:rsidRPr="00212DE9">
        <w:rPr>
          <w:lang w:val="en-US"/>
        </w:rPr>
        <w:t>II</w:t>
      </w:r>
      <w:r w:rsidRPr="00212DE9">
        <w:t xml:space="preserve">, </w:t>
      </w:r>
      <w:r w:rsidRPr="00212DE9">
        <w:rPr>
          <w:lang w:val="en-US"/>
        </w:rPr>
        <w:t>VIII</w:t>
      </w:r>
      <w:r w:rsidRPr="00212DE9">
        <w:t>.</w:t>
      </w:r>
      <w:r w:rsidRPr="00212DE9">
        <w:rPr>
          <w:lang w:val="en-US"/>
        </w:rPr>
        <w:t>III</w:t>
      </w:r>
      <w:r w:rsidRPr="00212DE9">
        <w:t xml:space="preserve"> Методических указаний на </w:t>
      </w:r>
      <w:r w:rsidRPr="00212DE9">
        <w:rPr>
          <w:lang w:val="en-US"/>
        </w:rPr>
        <w:t>i</w:t>
      </w:r>
      <w:r w:rsidRPr="00212DE9">
        <w:t>-й год, без учета уровня собираемости платежей.</w:t>
      </w:r>
    </w:p>
    <w:p w:rsidR="00E164DB" w:rsidRPr="00212DE9" w:rsidRDefault="00E164DB" w:rsidP="00E164DB">
      <w:pPr>
        <w:pStyle w:val="Style26"/>
        <w:widowControl/>
        <w:spacing w:line="240" w:lineRule="auto"/>
      </w:pPr>
    </w:p>
    <w:p w:rsidR="00E164DB" w:rsidRPr="00212DE9" w:rsidRDefault="000E2CC5" w:rsidP="00E164DB">
      <w:pPr>
        <w:tabs>
          <w:tab w:val="left" w:pos="816"/>
        </w:tabs>
        <w:ind w:firstLine="578"/>
        <w:jc w:val="both"/>
        <w:rPr>
          <w:bCs/>
        </w:rPr>
      </w:pPr>
      <w:r>
        <w:rPr>
          <w:bCs/>
          <w:noProof/>
        </w:rPr>
        <w:object w:dxaOrig="1440" w:dyaOrig="1440">
          <v:shape id="_x0000_s1037" type="#_x0000_t75" style="position:absolute;left:0;text-align:left;margin-left:100.1pt;margin-top:16.45pt;width:50.25pt;height:21.75pt;z-index:-251652096;mso-position-horizontal:absolute;mso-position-horizontal-relative:text;mso-position-vertical:absolute;mso-position-vertical-relative:text">
            <v:imagedata r:id="rId30" o:title=""/>
          </v:shape>
          <o:OLEObject Type="Embed" ProgID="Equation.3" ShapeID="_x0000_s1037" DrawAspect="Content" ObjectID="_1572949652" r:id="rId37"/>
        </w:object>
      </w:r>
      <w:r w:rsidR="00E164DB" w:rsidRPr="00212DE9">
        <w:rPr>
          <w:bCs/>
        </w:rPr>
        <w:t xml:space="preserve">В процессе экспертизы в неподконтрольных расходах учтена корректировка </w:t>
      </w:r>
      <w:r w:rsidR="00E164DB" w:rsidRPr="00212DE9">
        <w:rPr>
          <w:bCs/>
        </w:rPr>
        <w:object w:dxaOrig="180" w:dyaOrig="340">
          <v:shape id="_x0000_i1029" type="#_x0000_t75" style="width:8.85pt;height:17pt" o:ole="">
            <v:imagedata r:id="rId32" o:title=""/>
          </v:shape>
          <o:OLEObject Type="Embed" ProgID="Equation.3" ShapeID="_x0000_i1029" DrawAspect="Content" ObjectID="_1572949645" r:id="rId38"/>
        </w:object>
      </w:r>
      <w:r w:rsidR="00E164DB" w:rsidRPr="00212DE9">
        <w:rPr>
          <w:bCs/>
        </w:rPr>
        <w:object w:dxaOrig="180" w:dyaOrig="340">
          <v:shape id="_x0000_i1030" type="#_x0000_t75" style="width:8.85pt;height:17pt" o:ole="">
            <v:imagedata r:id="rId32" o:title=""/>
          </v:shape>
          <o:OLEObject Type="Embed" ProgID="Equation.3" ShapeID="_x0000_i1030" DrawAspect="Content" ObjectID="_1572949646" r:id="rId39"/>
        </w:object>
      </w:r>
      <w:r w:rsidR="00E164DB" w:rsidRPr="00212DE9">
        <w:rPr>
          <w:bCs/>
        </w:rPr>
        <w:t xml:space="preserve">          по результатам </w:t>
      </w:r>
      <w:r w:rsidR="00E164DB" w:rsidRPr="00212DE9">
        <w:rPr>
          <w:bCs/>
          <w:i/>
          <w:lang w:val="en-US"/>
        </w:rPr>
        <w:t>i</w:t>
      </w:r>
      <w:r w:rsidR="00E164DB" w:rsidRPr="00212DE9">
        <w:rPr>
          <w:bCs/>
          <w:i/>
        </w:rPr>
        <w:t>-2</w:t>
      </w:r>
      <w:r w:rsidR="00E164DB" w:rsidRPr="00212DE9">
        <w:rPr>
          <w:bCs/>
        </w:rPr>
        <w:t xml:space="preserve"> периода, размер корректировки определен аналогично корректировки </w:t>
      </w:r>
      <w:r w:rsidR="00E164DB" w:rsidRPr="00212DE9">
        <w:rPr>
          <w:bCs/>
          <w:i/>
          <w:lang w:val="en-US"/>
        </w:rPr>
        <w:t>i</w:t>
      </w:r>
      <w:r w:rsidR="00E164DB" w:rsidRPr="00212DE9">
        <w:rPr>
          <w:bCs/>
        </w:rPr>
        <w:t xml:space="preserve"> периода.</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rPr>
          <w:color w:val="000000"/>
        </w:rPr>
      </w:pPr>
      <w:r w:rsidRPr="00212DE9">
        <w:rPr>
          <w:color w:val="000000"/>
        </w:rPr>
        <w:t>Таким образом в данной статье учтено фактическое неосвоение средств по сравнению с плановыми затратами за 2016 год в общей сумме 1638,33 тыс.руб., в том числе по статьям:</w:t>
      </w:r>
    </w:p>
    <w:p w:rsidR="00E164DB" w:rsidRPr="00212DE9" w:rsidRDefault="00E164DB" w:rsidP="00E164DB">
      <w:pPr>
        <w:tabs>
          <w:tab w:val="left" w:pos="1134"/>
        </w:tabs>
        <w:ind w:firstLine="567"/>
        <w:jc w:val="both"/>
        <w:rPr>
          <w:color w:val="000000"/>
        </w:rPr>
      </w:pPr>
      <w:r w:rsidRPr="00212DE9">
        <w:rPr>
          <w:color w:val="000000"/>
        </w:rPr>
        <w:t>- «Амортизация основных средств» - 1482,96 тыс.руб.;</w:t>
      </w:r>
    </w:p>
    <w:p w:rsidR="00E164DB" w:rsidRPr="00212DE9" w:rsidRDefault="00E164DB" w:rsidP="00E164DB">
      <w:pPr>
        <w:tabs>
          <w:tab w:val="left" w:pos="1134"/>
        </w:tabs>
        <w:ind w:firstLine="567"/>
        <w:jc w:val="both"/>
        <w:rPr>
          <w:color w:val="000000"/>
        </w:rPr>
      </w:pPr>
      <w:r w:rsidRPr="00212DE9">
        <w:rPr>
          <w:color w:val="000000"/>
        </w:rPr>
        <w:t>- «Налоги и сборы» - 155,37 тыс.руб.</w:t>
      </w:r>
    </w:p>
    <w:p w:rsidR="00E164DB" w:rsidRPr="00212DE9" w:rsidRDefault="00E164DB" w:rsidP="00E164DB">
      <w:pPr>
        <w:tabs>
          <w:tab w:val="left" w:pos="816"/>
        </w:tabs>
        <w:ind w:firstLine="576"/>
        <w:jc w:val="both"/>
      </w:pPr>
      <w:r w:rsidRPr="00212DE9">
        <w:rPr>
          <w:color w:val="000000"/>
        </w:rPr>
        <w:t xml:space="preserve">На основании вышеизложенного, из общей суммы затрат регулирующим органом исключена сумма неосвоения заложенных в НВВ на 2016 год средств по вышеуказанным статьям в размере 1638,33 тыс.руб. </w:t>
      </w:r>
      <w:r w:rsidRPr="00212DE9">
        <w:t>Увеличение затрат по отношению к утвержденным регулятором составило 1638,33 тыс. руб.</w:t>
      </w:r>
    </w:p>
    <w:p w:rsidR="00E164DB" w:rsidRPr="00212DE9" w:rsidRDefault="00E164DB" w:rsidP="00E164DB">
      <w:pPr>
        <w:pStyle w:val="Style23"/>
        <w:widowControl/>
        <w:tabs>
          <w:tab w:val="left" w:pos="998"/>
        </w:tabs>
        <w:spacing w:line="240" w:lineRule="auto"/>
        <w:rPr>
          <w:rStyle w:val="FontStyle190"/>
          <w:sz w:val="24"/>
          <w:szCs w:val="24"/>
        </w:rPr>
      </w:pPr>
    </w:p>
    <w:p w:rsidR="00E164DB" w:rsidRPr="00212DE9" w:rsidRDefault="00E164DB" w:rsidP="00E164DB">
      <w:pPr>
        <w:pStyle w:val="Style26"/>
        <w:widowControl/>
        <w:spacing w:line="240" w:lineRule="auto"/>
        <w:ind w:firstLine="576"/>
      </w:pPr>
      <w:r w:rsidRPr="00212DE9">
        <w:rPr>
          <w:b/>
          <w:bCs/>
        </w:rPr>
        <w:t xml:space="preserve">4. Амортизация основных средств и нематериальных активов </w:t>
      </w:r>
      <w:r w:rsidRPr="00212DE9">
        <w:t>утверждена РЭК КО на 2018 год в размере 2718,28 тыс. руб., организацией расходы на амортизацию в целях корректировки предложены в размере 3714,30, в процессе экспертизы расходы были приняты на уровне плановых значений 2018 года в сумме 2718,28 тыс. руб., отклонение затрат от предложенных организацией составило 996,02 тыс. руб.</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ind w:firstLine="567"/>
      </w:pPr>
      <w:r w:rsidRPr="00212DE9">
        <w:rPr>
          <w:b/>
        </w:rPr>
        <w:t xml:space="preserve">5. Нормативная прибыль. </w:t>
      </w:r>
      <w:r w:rsidRPr="00212DE9">
        <w:t>Долгосрочными параметрами регулирования тарифов на водоотведение МП НГО «ССК» (г. Новокузнецк) нормативный уровень прибыли утвержден на уровне 0%. Затраты по данной статье в целях корректировки организацией не предложены.</w:t>
      </w:r>
    </w:p>
    <w:p w:rsidR="00E164DB" w:rsidRPr="00212DE9" w:rsidRDefault="00E164DB" w:rsidP="00E164DB">
      <w:pPr>
        <w:pStyle w:val="af1"/>
      </w:pPr>
    </w:p>
    <w:p w:rsidR="00E164DB" w:rsidRPr="00212DE9" w:rsidRDefault="00E164DB" w:rsidP="00E164DB">
      <w:pPr>
        <w:pStyle w:val="Style26"/>
        <w:widowControl/>
        <w:spacing w:line="240" w:lineRule="auto"/>
        <w:ind w:firstLine="556"/>
      </w:pPr>
      <w:r w:rsidRPr="00212DE9">
        <w:t>Инвестиционная программа МП НГО «ССК» (г. Новокузнецк) в сфере водоотведения не утверждена.</w:t>
      </w:r>
    </w:p>
    <w:p w:rsidR="00E164DB" w:rsidRPr="00212DE9" w:rsidRDefault="00E164DB" w:rsidP="00E164DB">
      <w:pPr>
        <w:pStyle w:val="Style23"/>
        <w:widowControl/>
        <w:tabs>
          <w:tab w:val="left" w:pos="874"/>
        </w:tabs>
        <w:spacing w:before="53" w:line="240" w:lineRule="auto"/>
        <w:ind w:firstLine="571"/>
      </w:pP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jc w:val="left"/>
        <w:rPr>
          <w:rStyle w:val="FontStyle193"/>
          <w:sz w:val="24"/>
          <w:szCs w:val="24"/>
        </w:rPr>
      </w:pPr>
      <w:r w:rsidRPr="00212DE9">
        <w:rPr>
          <w:rStyle w:val="FontStyle193"/>
          <w:sz w:val="24"/>
          <w:szCs w:val="24"/>
        </w:rPr>
        <w:t xml:space="preserve">     НВВ</w:t>
      </w:r>
      <w:r w:rsidRPr="00212DE9">
        <w:rPr>
          <w:rStyle w:val="FontStyle184"/>
          <w:sz w:val="24"/>
          <w:szCs w:val="24"/>
        </w:rPr>
        <w:t xml:space="preserve">2018 </w:t>
      </w:r>
      <w:r w:rsidRPr="00212DE9">
        <w:rPr>
          <w:rStyle w:val="FontStyle193"/>
          <w:sz w:val="24"/>
          <w:szCs w:val="24"/>
        </w:rPr>
        <w:t>= 17012,97 + (-1369,96) + 2735,59 + 2718,28 = 21096,88 тыс. руб.</w:t>
      </w:r>
    </w:p>
    <w:p w:rsidR="00E164DB" w:rsidRPr="00212DE9" w:rsidRDefault="00E164DB" w:rsidP="00E164DB">
      <w:pPr>
        <w:pStyle w:val="Style10"/>
        <w:widowControl/>
        <w:tabs>
          <w:tab w:val="left" w:pos="2925"/>
        </w:tabs>
        <w:spacing w:before="48"/>
        <w:ind w:left="1886"/>
        <w:jc w:val="left"/>
        <w:rPr>
          <w:rStyle w:val="FontStyle193"/>
          <w:sz w:val="24"/>
          <w:szCs w:val="24"/>
        </w:rPr>
      </w:pPr>
      <w:r w:rsidRPr="00212DE9">
        <w:rPr>
          <w:rStyle w:val="FontStyle193"/>
          <w:sz w:val="24"/>
          <w:szCs w:val="24"/>
        </w:rPr>
        <w:tab/>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ходе рассмотрения тарифного дела регулирующим органом было выявлено </w:t>
      </w:r>
      <w:r w:rsidRPr="00212DE9">
        <w:rPr>
          <w:rStyle w:val="FontStyle190"/>
          <w:b/>
          <w:sz w:val="24"/>
          <w:szCs w:val="24"/>
          <w:u w:val="single"/>
        </w:rPr>
        <w:t>недостижение</w:t>
      </w:r>
      <w:r w:rsidRPr="00212DE9">
        <w:rPr>
          <w:rStyle w:val="FontStyle190"/>
          <w:sz w:val="24"/>
          <w:szCs w:val="24"/>
        </w:rPr>
        <w:t xml:space="preserve"> регулируемой организацией по итогам 2016 года утвержденных </w:t>
      </w:r>
      <w:r w:rsidRPr="00212DE9">
        <w:rPr>
          <w:rStyle w:val="FontStyle190"/>
          <w:b/>
          <w:sz w:val="24"/>
          <w:szCs w:val="24"/>
          <w:u w:val="single"/>
        </w:rPr>
        <w:t>плановых значений показателей надежности и качества</w:t>
      </w:r>
      <w:r w:rsidRPr="00212DE9">
        <w:rPr>
          <w:rStyle w:val="FontStyle190"/>
          <w:sz w:val="24"/>
          <w:szCs w:val="24"/>
        </w:rPr>
        <w:t xml:space="preserve"> объектов централизованных систем </w:t>
      </w:r>
      <w:r w:rsidRPr="00212DE9">
        <w:rPr>
          <w:rStyle w:val="FontStyle190"/>
          <w:sz w:val="24"/>
          <w:szCs w:val="24"/>
        </w:rPr>
        <w:lastRenderedPageBreak/>
        <w:t>водоснабжения и водоотведения, а также возникшая вследствие этого экономия средств по статьям затрат, относящимся к операционным расходам в общей сумме 18048,91 тыс.руб.</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соответствии с Методическими указаниями экономия средств, достигнутая регулируемой организацией в результате снижения расходов, имеет место, если фактический объем операционных расходов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 </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На основании вышеизложенного регулятором сделан вывод о том, что выявленная </w:t>
      </w:r>
      <w:r w:rsidRPr="00212DE9">
        <w:rPr>
          <w:rStyle w:val="FontStyle190"/>
          <w:b/>
          <w:sz w:val="24"/>
          <w:szCs w:val="24"/>
          <w:u w:val="single"/>
        </w:rPr>
        <w:t>экономия средств возникла у предприятия в результате неисполнения обязательств, предусмотренных производственной программой</w:t>
      </w:r>
      <w:r w:rsidRPr="00212DE9">
        <w:rPr>
          <w:rStyle w:val="FontStyle190"/>
          <w:sz w:val="24"/>
          <w:szCs w:val="24"/>
        </w:rPr>
        <w:t>, и должна быть исключена из размера необходимой валовой выручки при корректировке тарифов на 2018 год.</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В связи с тем, что на предприятии не ведется раздельный учет расходов по регулируемым видам деятельности, общая сумма возникшей экономии средств по итогам 2016 года была распределена между регулируемыми видами деятельности пропорционально выручке от реализации услуг. Расчет представлен в Приложении 1 к настоящему экспертному заключению.</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вышеизложенного с учетом исключения экономии средств, возникшей в результате неисполнения обязательств, предусмотренных производственной программой (в доле на водоотведение (полный цикл)) в размере 3139,65 тыс.руб., скорректированная величина необходимой валовой выручки по услуге водоотведения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26"/>
        <w:widowControl/>
        <w:spacing w:line="240" w:lineRule="auto"/>
        <w:ind w:firstLine="566"/>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17012,97 + (-1369,96) + 2735,59 + 2718,28 – 3139,65 = 17957,23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Снижение необходимой валовой выручки к установленной составляет 4876,64 тыс. руб., отклонение от предложенной организацией составило 19527,74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tabs>
          <w:tab w:val="left" w:pos="284"/>
        </w:tabs>
        <w:ind w:left="1069"/>
        <w:jc w:val="center"/>
        <w:rPr>
          <w:b/>
        </w:rPr>
      </w:pPr>
      <w:r w:rsidRPr="00212DE9">
        <w:rPr>
          <w:b/>
        </w:rPr>
        <w:t>Холодное водоснабжение питьевой водой</w:t>
      </w:r>
    </w:p>
    <w:p w:rsidR="00E164DB" w:rsidRPr="00212DE9" w:rsidRDefault="00E164DB" w:rsidP="00E164DB">
      <w:pPr>
        <w:tabs>
          <w:tab w:val="left" w:pos="284"/>
        </w:tabs>
        <w:ind w:left="1069"/>
        <w:jc w:val="center"/>
        <w:rPr>
          <w:b/>
        </w:rPr>
      </w:pPr>
      <w:r w:rsidRPr="00212DE9">
        <w:rPr>
          <w:b/>
        </w:rPr>
        <w:t>(транспортировка питьевой воды)</w:t>
      </w:r>
    </w:p>
    <w:p w:rsidR="00E164DB" w:rsidRPr="00212DE9" w:rsidRDefault="00E164DB" w:rsidP="00E164DB">
      <w:pPr>
        <w:tabs>
          <w:tab w:val="left" w:pos="284"/>
        </w:tabs>
        <w:ind w:left="1069"/>
        <w:jc w:val="center"/>
        <w:rPr>
          <w:b/>
        </w:rPr>
      </w:pPr>
    </w:p>
    <w:p w:rsidR="00E164DB" w:rsidRPr="00212DE9" w:rsidRDefault="00E164DB" w:rsidP="00E164DB">
      <w:pPr>
        <w:tabs>
          <w:tab w:val="left" w:pos="284"/>
        </w:tabs>
        <w:ind w:left="1069"/>
        <w:jc w:val="center"/>
        <w:rPr>
          <w:b/>
          <w:u w:val="single"/>
        </w:rPr>
      </w:pPr>
      <w:r w:rsidRPr="00212DE9">
        <w:rPr>
          <w:b/>
          <w:u w:val="single"/>
        </w:rPr>
        <w:t>Корректировка натуральных показателей по питьевой воде</w:t>
      </w:r>
    </w:p>
    <w:p w:rsidR="00E164DB" w:rsidRPr="00212DE9" w:rsidRDefault="00E164DB" w:rsidP="00E164DB">
      <w:pPr>
        <w:tabs>
          <w:tab w:val="left" w:pos="284"/>
        </w:tabs>
        <w:ind w:left="1069"/>
        <w:jc w:val="center"/>
        <w:rPr>
          <w:b/>
          <w:color w:val="000000"/>
          <w:u w:val="single"/>
        </w:rPr>
      </w:pPr>
    </w:p>
    <w:p w:rsidR="00E164DB" w:rsidRPr="00212DE9" w:rsidRDefault="00E164DB" w:rsidP="00E164DB">
      <w:pPr>
        <w:tabs>
          <w:tab w:val="left" w:pos="284"/>
        </w:tabs>
        <w:ind w:left="1069"/>
        <w:rPr>
          <w:b/>
          <w:color w:val="000000"/>
          <w:highlight w:val="yellow"/>
          <w:u w:val="single"/>
        </w:rPr>
      </w:pPr>
    </w:p>
    <w:tbl>
      <w:tblPr>
        <w:tblStyle w:val="aff4"/>
        <w:tblW w:w="10241" w:type="dxa"/>
        <w:tblInd w:w="-431" w:type="dxa"/>
        <w:tblLook w:val="04A0" w:firstRow="1" w:lastRow="0" w:firstColumn="1" w:lastColumn="0" w:noHBand="0" w:noVBand="1"/>
      </w:tblPr>
      <w:tblGrid>
        <w:gridCol w:w="2694"/>
        <w:gridCol w:w="1489"/>
        <w:gridCol w:w="1543"/>
        <w:gridCol w:w="1543"/>
        <w:gridCol w:w="1595"/>
        <w:gridCol w:w="1377"/>
      </w:tblGrid>
      <w:tr w:rsidR="00E164DB" w:rsidRPr="00212DE9" w:rsidTr="00E164DB">
        <w:tc>
          <w:tcPr>
            <w:tcW w:w="2694" w:type="dxa"/>
            <w:vMerge w:val="restart"/>
            <w:vAlign w:val="center"/>
          </w:tcPr>
          <w:p w:rsidR="00E164DB" w:rsidRPr="00212DE9" w:rsidRDefault="00E164DB" w:rsidP="00E164DB">
            <w:pPr>
              <w:tabs>
                <w:tab w:val="left" w:pos="10206"/>
              </w:tabs>
              <w:jc w:val="center"/>
            </w:pPr>
          </w:p>
        </w:tc>
        <w:tc>
          <w:tcPr>
            <w:tcW w:w="7547" w:type="dxa"/>
            <w:gridSpan w:val="5"/>
            <w:vAlign w:val="center"/>
          </w:tcPr>
          <w:p w:rsidR="00E164DB" w:rsidRPr="00212DE9" w:rsidRDefault="00E164DB" w:rsidP="00E164DB">
            <w:pPr>
              <w:tabs>
                <w:tab w:val="left" w:pos="10206"/>
              </w:tabs>
              <w:jc w:val="center"/>
              <w:rPr>
                <w:vertAlign w:val="superscript"/>
              </w:rPr>
            </w:pPr>
            <w:r w:rsidRPr="00212DE9">
              <w:t>Отпущено воды по категориям потребителей, м</w:t>
            </w:r>
            <w:r w:rsidRPr="00212DE9">
              <w:rPr>
                <w:vertAlign w:val="superscript"/>
              </w:rPr>
              <w:t>3</w:t>
            </w:r>
          </w:p>
        </w:tc>
      </w:tr>
      <w:tr w:rsidR="00E164DB" w:rsidRPr="00212DE9" w:rsidTr="00E164DB">
        <w:trPr>
          <w:trHeight w:val="827"/>
        </w:trPr>
        <w:tc>
          <w:tcPr>
            <w:tcW w:w="2694" w:type="dxa"/>
            <w:vMerge/>
            <w:vAlign w:val="center"/>
          </w:tcPr>
          <w:p w:rsidR="00E164DB" w:rsidRPr="00212DE9" w:rsidRDefault="00E164DB" w:rsidP="00E164DB">
            <w:pPr>
              <w:tabs>
                <w:tab w:val="left" w:pos="10206"/>
              </w:tabs>
              <w:jc w:val="center"/>
            </w:pPr>
          </w:p>
        </w:tc>
        <w:tc>
          <w:tcPr>
            <w:tcW w:w="1489" w:type="dxa"/>
            <w:vAlign w:val="center"/>
          </w:tcPr>
          <w:p w:rsidR="00E164DB" w:rsidRPr="00212DE9" w:rsidRDefault="00E164DB" w:rsidP="00E164DB">
            <w:pPr>
              <w:tabs>
                <w:tab w:val="left" w:pos="10206"/>
              </w:tabs>
              <w:jc w:val="center"/>
            </w:pPr>
            <w:r w:rsidRPr="00212DE9">
              <w:t>Население</w:t>
            </w:r>
          </w:p>
        </w:tc>
        <w:tc>
          <w:tcPr>
            <w:tcW w:w="1543" w:type="dxa"/>
            <w:vAlign w:val="center"/>
          </w:tcPr>
          <w:p w:rsidR="00E164DB" w:rsidRPr="00212DE9" w:rsidRDefault="00E164DB" w:rsidP="00E164DB">
            <w:pPr>
              <w:tabs>
                <w:tab w:val="left" w:pos="10206"/>
              </w:tabs>
              <w:jc w:val="center"/>
            </w:pPr>
            <w:r w:rsidRPr="00212DE9">
              <w:t>Бюджетные потребители</w:t>
            </w:r>
          </w:p>
        </w:tc>
        <w:tc>
          <w:tcPr>
            <w:tcW w:w="1543" w:type="dxa"/>
            <w:vAlign w:val="center"/>
          </w:tcPr>
          <w:p w:rsidR="00E164DB" w:rsidRPr="00212DE9" w:rsidRDefault="00E164DB" w:rsidP="00E164DB">
            <w:pPr>
              <w:tabs>
                <w:tab w:val="left" w:pos="10206"/>
              </w:tabs>
              <w:jc w:val="center"/>
            </w:pPr>
            <w:r w:rsidRPr="00212DE9">
              <w:t>Прочие потребители</w:t>
            </w:r>
          </w:p>
        </w:tc>
        <w:tc>
          <w:tcPr>
            <w:tcW w:w="1595" w:type="dxa"/>
            <w:vAlign w:val="center"/>
          </w:tcPr>
          <w:p w:rsidR="00E164DB" w:rsidRPr="00212DE9" w:rsidRDefault="00E164DB" w:rsidP="00E164DB">
            <w:pPr>
              <w:jc w:val="center"/>
            </w:pPr>
            <w:r w:rsidRPr="00212DE9">
              <w:t>Собственные нужды производства</w:t>
            </w:r>
          </w:p>
        </w:tc>
        <w:tc>
          <w:tcPr>
            <w:tcW w:w="1377" w:type="dxa"/>
            <w:vAlign w:val="center"/>
          </w:tcPr>
          <w:p w:rsidR="00E164DB" w:rsidRPr="00212DE9" w:rsidRDefault="00E164DB" w:rsidP="00E164DB">
            <w:pPr>
              <w:tabs>
                <w:tab w:val="left" w:pos="10206"/>
              </w:tabs>
              <w:jc w:val="center"/>
            </w:pPr>
            <w:r w:rsidRPr="00212DE9">
              <w:t>Всего:</w:t>
            </w:r>
          </w:p>
        </w:tc>
      </w:tr>
      <w:tr w:rsidR="00E164DB" w:rsidRPr="00212DE9" w:rsidTr="00E164DB">
        <w:trPr>
          <w:trHeight w:val="301"/>
        </w:trPr>
        <w:tc>
          <w:tcPr>
            <w:tcW w:w="2694" w:type="dxa"/>
            <w:vAlign w:val="center"/>
          </w:tcPr>
          <w:p w:rsidR="00E164DB" w:rsidRPr="00212DE9" w:rsidRDefault="00E164DB" w:rsidP="00E164DB">
            <w:pPr>
              <w:tabs>
                <w:tab w:val="left" w:pos="10206"/>
              </w:tabs>
              <w:jc w:val="center"/>
            </w:pPr>
            <w:r w:rsidRPr="00212DE9">
              <w:t>1</w:t>
            </w:r>
          </w:p>
        </w:tc>
        <w:tc>
          <w:tcPr>
            <w:tcW w:w="1489" w:type="dxa"/>
            <w:vAlign w:val="center"/>
          </w:tcPr>
          <w:p w:rsidR="00E164DB" w:rsidRPr="00212DE9" w:rsidRDefault="00E164DB" w:rsidP="00E164DB">
            <w:pPr>
              <w:tabs>
                <w:tab w:val="left" w:pos="10206"/>
              </w:tabs>
              <w:jc w:val="center"/>
            </w:pPr>
            <w:r w:rsidRPr="00212DE9">
              <w:t>2</w:t>
            </w:r>
          </w:p>
        </w:tc>
        <w:tc>
          <w:tcPr>
            <w:tcW w:w="1543" w:type="dxa"/>
            <w:vAlign w:val="center"/>
          </w:tcPr>
          <w:p w:rsidR="00E164DB" w:rsidRPr="00212DE9" w:rsidRDefault="00E164DB" w:rsidP="00E164DB">
            <w:pPr>
              <w:tabs>
                <w:tab w:val="left" w:pos="10206"/>
              </w:tabs>
              <w:jc w:val="center"/>
            </w:pPr>
            <w:r w:rsidRPr="00212DE9">
              <w:t>3</w:t>
            </w:r>
          </w:p>
        </w:tc>
        <w:tc>
          <w:tcPr>
            <w:tcW w:w="1543" w:type="dxa"/>
            <w:vAlign w:val="center"/>
          </w:tcPr>
          <w:p w:rsidR="00E164DB" w:rsidRPr="00212DE9" w:rsidRDefault="00E164DB" w:rsidP="00E164DB">
            <w:pPr>
              <w:tabs>
                <w:tab w:val="left" w:pos="10206"/>
              </w:tabs>
              <w:jc w:val="center"/>
            </w:pPr>
            <w:r w:rsidRPr="00212DE9">
              <w:t>4</w:t>
            </w:r>
          </w:p>
        </w:tc>
        <w:tc>
          <w:tcPr>
            <w:tcW w:w="1595" w:type="dxa"/>
            <w:vAlign w:val="center"/>
          </w:tcPr>
          <w:p w:rsidR="00E164DB" w:rsidRPr="00212DE9" w:rsidRDefault="00E164DB" w:rsidP="00E164DB">
            <w:pPr>
              <w:jc w:val="center"/>
            </w:pPr>
            <w:r w:rsidRPr="00212DE9">
              <w:t>5</w:t>
            </w:r>
          </w:p>
        </w:tc>
        <w:tc>
          <w:tcPr>
            <w:tcW w:w="1377" w:type="dxa"/>
            <w:vAlign w:val="center"/>
          </w:tcPr>
          <w:p w:rsidR="00E164DB" w:rsidRPr="00212DE9" w:rsidRDefault="00E164DB" w:rsidP="00E164DB">
            <w:pPr>
              <w:tabs>
                <w:tab w:val="left" w:pos="10206"/>
              </w:tabs>
              <w:jc w:val="center"/>
            </w:pPr>
            <w:r w:rsidRPr="00212DE9">
              <w:t>6</w:t>
            </w:r>
          </w:p>
        </w:tc>
      </w:tr>
      <w:tr w:rsidR="00E164DB" w:rsidRPr="00212DE9" w:rsidTr="00E164DB">
        <w:tc>
          <w:tcPr>
            <w:tcW w:w="10241" w:type="dxa"/>
            <w:gridSpan w:val="6"/>
            <w:vAlign w:val="center"/>
          </w:tcPr>
          <w:p w:rsidR="00E164DB" w:rsidRPr="00212DE9" w:rsidRDefault="00E164DB" w:rsidP="00E164DB">
            <w:pPr>
              <w:tabs>
                <w:tab w:val="left" w:pos="10206"/>
              </w:tabs>
              <w:jc w:val="center"/>
            </w:pPr>
            <w:r w:rsidRPr="00212DE9">
              <w:t>2018 год</w:t>
            </w:r>
          </w:p>
        </w:tc>
      </w:tr>
      <w:tr w:rsidR="00E164DB" w:rsidRPr="00212DE9" w:rsidTr="00E164DB">
        <w:tc>
          <w:tcPr>
            <w:tcW w:w="2694" w:type="dxa"/>
            <w:vAlign w:val="center"/>
          </w:tcPr>
          <w:p w:rsidR="00E164DB" w:rsidRPr="00212DE9" w:rsidRDefault="00E164DB" w:rsidP="00E164DB">
            <w:pPr>
              <w:tabs>
                <w:tab w:val="left" w:pos="10206"/>
              </w:tabs>
              <w:jc w:val="center"/>
            </w:pPr>
            <w:r w:rsidRPr="00212DE9">
              <w:t>Утверждено РЭК КО</w:t>
            </w:r>
          </w:p>
        </w:tc>
        <w:tc>
          <w:tcPr>
            <w:tcW w:w="1489" w:type="dxa"/>
            <w:vAlign w:val="center"/>
          </w:tcPr>
          <w:p w:rsidR="00E164DB" w:rsidRPr="00212DE9" w:rsidRDefault="00E164DB" w:rsidP="00E164DB">
            <w:pPr>
              <w:tabs>
                <w:tab w:val="left" w:pos="10206"/>
              </w:tabs>
              <w:jc w:val="center"/>
            </w:pPr>
            <w:r w:rsidRPr="00212DE9">
              <w:t>147427,57</w:t>
            </w:r>
          </w:p>
        </w:tc>
        <w:tc>
          <w:tcPr>
            <w:tcW w:w="1543" w:type="dxa"/>
            <w:vAlign w:val="center"/>
          </w:tcPr>
          <w:p w:rsidR="00E164DB" w:rsidRPr="00212DE9" w:rsidRDefault="00E164DB" w:rsidP="00E164DB">
            <w:pPr>
              <w:tabs>
                <w:tab w:val="left" w:pos="10206"/>
              </w:tabs>
              <w:jc w:val="center"/>
            </w:pPr>
            <w:r w:rsidRPr="00212DE9">
              <w:t>10994,24</w:t>
            </w:r>
          </w:p>
        </w:tc>
        <w:tc>
          <w:tcPr>
            <w:tcW w:w="1543" w:type="dxa"/>
            <w:vAlign w:val="center"/>
          </w:tcPr>
          <w:p w:rsidR="00E164DB" w:rsidRPr="00212DE9" w:rsidRDefault="00E164DB" w:rsidP="00E164DB">
            <w:pPr>
              <w:tabs>
                <w:tab w:val="left" w:pos="10206"/>
              </w:tabs>
              <w:jc w:val="center"/>
            </w:pPr>
            <w:r w:rsidRPr="00212DE9">
              <w:t>64382,35</w:t>
            </w:r>
          </w:p>
        </w:tc>
        <w:tc>
          <w:tcPr>
            <w:tcW w:w="1595" w:type="dxa"/>
            <w:vAlign w:val="center"/>
          </w:tcPr>
          <w:p w:rsidR="00E164DB" w:rsidRPr="00212DE9" w:rsidRDefault="00E164DB" w:rsidP="00E164DB">
            <w:pPr>
              <w:tabs>
                <w:tab w:val="left" w:pos="10206"/>
              </w:tabs>
              <w:jc w:val="center"/>
            </w:pPr>
            <w:r w:rsidRPr="00212DE9">
              <w:t>-</w:t>
            </w:r>
          </w:p>
        </w:tc>
        <w:tc>
          <w:tcPr>
            <w:tcW w:w="1377" w:type="dxa"/>
            <w:vAlign w:val="center"/>
          </w:tcPr>
          <w:p w:rsidR="00E164DB" w:rsidRPr="00212DE9" w:rsidRDefault="00E164DB" w:rsidP="00E164DB">
            <w:pPr>
              <w:tabs>
                <w:tab w:val="left" w:pos="10206"/>
              </w:tabs>
              <w:jc w:val="center"/>
            </w:pPr>
            <w:r w:rsidRPr="00212DE9">
              <w:t>222804,16</w:t>
            </w:r>
          </w:p>
        </w:tc>
      </w:tr>
      <w:tr w:rsidR="00E164DB" w:rsidRPr="00212DE9" w:rsidTr="00E164DB">
        <w:tc>
          <w:tcPr>
            <w:tcW w:w="2694" w:type="dxa"/>
            <w:vAlign w:val="center"/>
          </w:tcPr>
          <w:p w:rsidR="00E164DB" w:rsidRPr="00212DE9" w:rsidRDefault="00E164DB" w:rsidP="00E164DB">
            <w:pPr>
              <w:tabs>
                <w:tab w:val="left" w:pos="10206"/>
              </w:tabs>
              <w:jc w:val="center"/>
            </w:pPr>
            <w:r w:rsidRPr="00212DE9">
              <w:t>1</w:t>
            </w:r>
          </w:p>
        </w:tc>
        <w:tc>
          <w:tcPr>
            <w:tcW w:w="1489" w:type="dxa"/>
            <w:vAlign w:val="center"/>
          </w:tcPr>
          <w:p w:rsidR="00E164DB" w:rsidRPr="00212DE9" w:rsidRDefault="00E164DB" w:rsidP="00E164DB">
            <w:pPr>
              <w:tabs>
                <w:tab w:val="left" w:pos="10206"/>
              </w:tabs>
              <w:jc w:val="center"/>
            </w:pPr>
            <w:r w:rsidRPr="00212DE9">
              <w:t>2</w:t>
            </w:r>
          </w:p>
        </w:tc>
        <w:tc>
          <w:tcPr>
            <w:tcW w:w="1543" w:type="dxa"/>
            <w:vAlign w:val="center"/>
          </w:tcPr>
          <w:p w:rsidR="00E164DB" w:rsidRPr="00212DE9" w:rsidRDefault="00E164DB" w:rsidP="00E164DB">
            <w:pPr>
              <w:tabs>
                <w:tab w:val="left" w:pos="10206"/>
              </w:tabs>
              <w:jc w:val="center"/>
            </w:pPr>
            <w:r w:rsidRPr="00212DE9">
              <w:t>3</w:t>
            </w:r>
          </w:p>
        </w:tc>
        <w:tc>
          <w:tcPr>
            <w:tcW w:w="1543" w:type="dxa"/>
            <w:vAlign w:val="center"/>
          </w:tcPr>
          <w:p w:rsidR="00E164DB" w:rsidRPr="00212DE9" w:rsidRDefault="00E164DB" w:rsidP="00E164DB">
            <w:pPr>
              <w:tabs>
                <w:tab w:val="left" w:pos="10206"/>
              </w:tabs>
              <w:jc w:val="center"/>
            </w:pPr>
            <w:r w:rsidRPr="00212DE9">
              <w:t>4</w:t>
            </w:r>
          </w:p>
        </w:tc>
        <w:tc>
          <w:tcPr>
            <w:tcW w:w="1595" w:type="dxa"/>
            <w:vAlign w:val="center"/>
          </w:tcPr>
          <w:p w:rsidR="00E164DB" w:rsidRPr="00212DE9" w:rsidRDefault="00E164DB" w:rsidP="00E164DB">
            <w:pPr>
              <w:tabs>
                <w:tab w:val="left" w:pos="10206"/>
              </w:tabs>
              <w:jc w:val="center"/>
            </w:pPr>
            <w:r w:rsidRPr="00212DE9">
              <w:t>5</w:t>
            </w:r>
          </w:p>
        </w:tc>
        <w:tc>
          <w:tcPr>
            <w:tcW w:w="1377" w:type="dxa"/>
            <w:vAlign w:val="center"/>
          </w:tcPr>
          <w:p w:rsidR="00E164DB" w:rsidRPr="00212DE9" w:rsidRDefault="00E164DB" w:rsidP="00E164DB">
            <w:pPr>
              <w:tabs>
                <w:tab w:val="left" w:pos="10206"/>
              </w:tabs>
              <w:jc w:val="center"/>
            </w:pPr>
            <w:r w:rsidRPr="00212DE9">
              <w:t>6</w:t>
            </w:r>
          </w:p>
        </w:tc>
      </w:tr>
      <w:tr w:rsidR="00E164DB" w:rsidRPr="00212DE9" w:rsidTr="00E164DB">
        <w:tc>
          <w:tcPr>
            <w:tcW w:w="2694" w:type="dxa"/>
            <w:vAlign w:val="center"/>
          </w:tcPr>
          <w:p w:rsidR="00E164DB" w:rsidRPr="00212DE9" w:rsidRDefault="00E164DB" w:rsidP="00E164DB">
            <w:pPr>
              <w:tabs>
                <w:tab w:val="left" w:pos="10206"/>
              </w:tabs>
              <w:jc w:val="center"/>
            </w:pPr>
            <w:r w:rsidRPr="00212DE9">
              <w:t>Предложение организации в целях корректировки</w:t>
            </w:r>
          </w:p>
        </w:tc>
        <w:tc>
          <w:tcPr>
            <w:tcW w:w="1489" w:type="dxa"/>
            <w:vAlign w:val="center"/>
          </w:tcPr>
          <w:p w:rsidR="00E164DB" w:rsidRPr="00212DE9" w:rsidRDefault="00E164DB" w:rsidP="00E164DB">
            <w:pPr>
              <w:tabs>
                <w:tab w:val="left" w:pos="10206"/>
              </w:tabs>
              <w:jc w:val="center"/>
            </w:pPr>
            <w:r w:rsidRPr="00212DE9">
              <w:t>100688,00</w:t>
            </w:r>
          </w:p>
        </w:tc>
        <w:tc>
          <w:tcPr>
            <w:tcW w:w="1543" w:type="dxa"/>
            <w:vAlign w:val="center"/>
          </w:tcPr>
          <w:p w:rsidR="00E164DB" w:rsidRPr="00212DE9" w:rsidRDefault="00E164DB" w:rsidP="00E164DB">
            <w:pPr>
              <w:tabs>
                <w:tab w:val="left" w:pos="10206"/>
              </w:tabs>
              <w:jc w:val="center"/>
            </w:pPr>
            <w:r w:rsidRPr="00212DE9">
              <w:t>10772,00</w:t>
            </w:r>
          </w:p>
        </w:tc>
        <w:tc>
          <w:tcPr>
            <w:tcW w:w="1543" w:type="dxa"/>
            <w:vAlign w:val="center"/>
          </w:tcPr>
          <w:p w:rsidR="00E164DB" w:rsidRPr="00212DE9" w:rsidRDefault="00E164DB" w:rsidP="00E164DB">
            <w:pPr>
              <w:tabs>
                <w:tab w:val="left" w:pos="10206"/>
              </w:tabs>
              <w:jc w:val="center"/>
            </w:pPr>
            <w:r w:rsidRPr="00212DE9">
              <w:t>97179,00</w:t>
            </w:r>
          </w:p>
        </w:tc>
        <w:tc>
          <w:tcPr>
            <w:tcW w:w="1595" w:type="dxa"/>
            <w:vAlign w:val="center"/>
          </w:tcPr>
          <w:p w:rsidR="00E164DB" w:rsidRPr="00212DE9" w:rsidRDefault="00E164DB" w:rsidP="00E164DB">
            <w:pPr>
              <w:tabs>
                <w:tab w:val="left" w:pos="10206"/>
              </w:tabs>
              <w:jc w:val="center"/>
            </w:pPr>
            <w:r w:rsidRPr="00212DE9">
              <w:t>-</w:t>
            </w:r>
          </w:p>
        </w:tc>
        <w:tc>
          <w:tcPr>
            <w:tcW w:w="1377" w:type="dxa"/>
            <w:vAlign w:val="center"/>
          </w:tcPr>
          <w:p w:rsidR="00E164DB" w:rsidRPr="00212DE9" w:rsidRDefault="00E164DB" w:rsidP="00E164DB">
            <w:pPr>
              <w:tabs>
                <w:tab w:val="left" w:pos="10206"/>
              </w:tabs>
              <w:jc w:val="center"/>
            </w:pPr>
            <w:r w:rsidRPr="00212DE9">
              <w:t>208639,00</w:t>
            </w:r>
          </w:p>
        </w:tc>
      </w:tr>
      <w:tr w:rsidR="00E164DB" w:rsidRPr="00212DE9" w:rsidTr="00E164DB">
        <w:tc>
          <w:tcPr>
            <w:tcW w:w="2694" w:type="dxa"/>
            <w:vAlign w:val="center"/>
          </w:tcPr>
          <w:p w:rsidR="00E164DB" w:rsidRPr="00212DE9" w:rsidRDefault="00E164DB" w:rsidP="00E164DB">
            <w:pPr>
              <w:tabs>
                <w:tab w:val="left" w:pos="10206"/>
              </w:tabs>
              <w:jc w:val="center"/>
            </w:pPr>
            <w:r w:rsidRPr="00212DE9">
              <w:t xml:space="preserve">Предложение РЭК КО в целях корректировки </w:t>
            </w:r>
          </w:p>
        </w:tc>
        <w:tc>
          <w:tcPr>
            <w:tcW w:w="1489" w:type="dxa"/>
            <w:vAlign w:val="center"/>
          </w:tcPr>
          <w:p w:rsidR="00E164DB" w:rsidRPr="00212DE9" w:rsidRDefault="00E164DB" w:rsidP="00E164DB">
            <w:pPr>
              <w:tabs>
                <w:tab w:val="left" w:pos="10206"/>
              </w:tabs>
              <w:jc w:val="center"/>
            </w:pPr>
            <w:r w:rsidRPr="00212DE9">
              <w:t>147427,57</w:t>
            </w:r>
          </w:p>
        </w:tc>
        <w:tc>
          <w:tcPr>
            <w:tcW w:w="1543" w:type="dxa"/>
            <w:vAlign w:val="center"/>
          </w:tcPr>
          <w:p w:rsidR="00E164DB" w:rsidRPr="00212DE9" w:rsidRDefault="00E164DB" w:rsidP="00E164DB">
            <w:pPr>
              <w:tabs>
                <w:tab w:val="left" w:pos="10206"/>
              </w:tabs>
              <w:jc w:val="center"/>
            </w:pPr>
            <w:r w:rsidRPr="00212DE9">
              <w:t>10994,24</w:t>
            </w:r>
          </w:p>
        </w:tc>
        <w:tc>
          <w:tcPr>
            <w:tcW w:w="1543" w:type="dxa"/>
            <w:vAlign w:val="center"/>
          </w:tcPr>
          <w:p w:rsidR="00E164DB" w:rsidRPr="00212DE9" w:rsidRDefault="00E164DB" w:rsidP="00E164DB">
            <w:pPr>
              <w:tabs>
                <w:tab w:val="left" w:pos="10206"/>
              </w:tabs>
              <w:jc w:val="center"/>
            </w:pPr>
            <w:r w:rsidRPr="00212DE9">
              <w:t>1344146,35</w:t>
            </w:r>
          </w:p>
        </w:tc>
        <w:tc>
          <w:tcPr>
            <w:tcW w:w="1595" w:type="dxa"/>
            <w:vAlign w:val="center"/>
          </w:tcPr>
          <w:p w:rsidR="00E164DB" w:rsidRPr="00212DE9" w:rsidRDefault="00E164DB" w:rsidP="00E164DB">
            <w:pPr>
              <w:tabs>
                <w:tab w:val="left" w:pos="10206"/>
              </w:tabs>
              <w:jc w:val="center"/>
            </w:pPr>
            <w:r w:rsidRPr="00212DE9">
              <w:t>-</w:t>
            </w:r>
          </w:p>
        </w:tc>
        <w:tc>
          <w:tcPr>
            <w:tcW w:w="1377" w:type="dxa"/>
            <w:vAlign w:val="center"/>
          </w:tcPr>
          <w:p w:rsidR="00E164DB" w:rsidRPr="00212DE9" w:rsidRDefault="00E164DB" w:rsidP="00E164DB">
            <w:pPr>
              <w:tabs>
                <w:tab w:val="left" w:pos="10206"/>
              </w:tabs>
              <w:jc w:val="center"/>
            </w:pPr>
            <w:r w:rsidRPr="00212DE9">
              <w:t>1502568,16</w:t>
            </w:r>
          </w:p>
        </w:tc>
      </w:tr>
    </w:tbl>
    <w:p w:rsidR="00E164DB" w:rsidRPr="00212DE9" w:rsidRDefault="00E164DB" w:rsidP="00E164DB">
      <w:pPr>
        <w:tabs>
          <w:tab w:val="left" w:pos="10206"/>
        </w:tabs>
        <w:ind w:firstLine="709"/>
        <w:jc w:val="both"/>
        <w:rPr>
          <w:rFonts w:eastAsiaTheme="minorHAnsi"/>
          <w:lang w:eastAsia="en-US"/>
        </w:rPr>
      </w:pP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Объем транспортируемой питьевой воды по категориям потребителей «Население» и «Бюджетные организации» был принят на уровне плановых показателей 2017 года в связи с отсутствием обоснования снижения данных объемов.</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 xml:space="preserve">Тарифы по данной услуге установлены для предъявления гарантирующей организации – ООО «Водоканал» (г. Новокузнецк) в соответствии с действующим законодательством в сфере водоснабжения, водоотведения. В процессе рассмотрения тарифного дела в адрес РЭК </w:t>
      </w:r>
      <w:r w:rsidRPr="00212DE9">
        <w:rPr>
          <w:rFonts w:eastAsiaTheme="minorHAnsi"/>
          <w:lang w:eastAsia="en-US"/>
        </w:rPr>
        <w:lastRenderedPageBreak/>
        <w:t>КО поступило обращение от гарантирующего поставщика питьевой воды на территории Новокузнецкого городского округа – ООО «Водоканал» (вх. от 31.10.2017 № 5838), в границах балансовой принадлежности с которым находятся сети, эксплуатируемые МП НГО «ССК». Из данного обращения следует, что МП НГО «ССК» обратилось в ООО «Водоканал» с предложением об изменении заключенного договора на транспортировку питьевой воды                 (от 30.05.2016 № ТР-411-вода) в связи с передачей котельных, ранее находившихся в составе имущества МП НГО «ССК», в аренду сторонней организации – ООО «А-Энерго центр». Объем реализации по переданным котельным составляет 106647,00 м3 в месяц (1279764,00 м3 в год).</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 xml:space="preserve">До обращения ООО «Водоканал» регулирующему органу о наличии у МП НГО «ССК» дополнительных объемов реализации известно не было. Кроме того, в предыдущие периоды регулирования МП НГО «ССК» не заявляло данные объемы на нужды котельных в качестве необходимых для собственных нужд производства. Фактические сведения о потреблении воды котельными в регулирующий орган не предоставлялись. </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 xml:space="preserve">На основании вышеизложенного регулятором был сделан вывод о занижении МП НГО «ССК» объемов транспортируемой питьевой воды в предыдущие периоды регулирования (в том числе при формировании тарифов на долгосрочный период) путем непредоставления в РЭК КО информации об имеющихся объемах питьевой воды, используемых для собственных нужд производства. </w:t>
      </w:r>
      <w:r w:rsidRPr="00212DE9">
        <w:rPr>
          <w:rFonts w:eastAsiaTheme="minorHAnsi"/>
          <w:u w:val="single"/>
          <w:lang w:eastAsia="en-US"/>
        </w:rPr>
        <w:t>Данные действия МП НГО «ССК» привели к некорректному формированию регулятором долгосрочных параметров регулирования тарифов на транспортировку питьевой воды</w:t>
      </w:r>
      <w:r w:rsidRPr="00212DE9">
        <w:rPr>
          <w:rFonts w:eastAsiaTheme="minorHAnsi"/>
          <w:lang w:eastAsia="en-US"/>
        </w:rPr>
        <w:t xml:space="preserve"> для данной организации на 2016-2018гг. (в частности удельного расхода электрической энергии и уровня потерь воды), а также сметы затрат по указанному тарифу. </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В связи с выявленными обстоятельствами при корректировке тарифов на транспортировку питьевой воды МП НГО «ССК» на 2018 год объем реализации воды по категории потребителей «Прочие потребители» принят регулятором по плану 2017 года с учетом дополнительных объемов по котельным, переданным в аренду ООО «А-Энерго центр».</w:t>
      </w:r>
    </w:p>
    <w:p w:rsidR="00E164DB" w:rsidRPr="00212DE9" w:rsidRDefault="00E164DB" w:rsidP="00E164DB">
      <w:pPr>
        <w:tabs>
          <w:tab w:val="left" w:pos="10206"/>
        </w:tabs>
        <w:ind w:firstLine="709"/>
        <w:jc w:val="both"/>
      </w:pPr>
    </w:p>
    <w:p w:rsidR="00E164DB" w:rsidRPr="00212DE9" w:rsidRDefault="00E164DB" w:rsidP="00E164DB">
      <w:pPr>
        <w:ind w:firstLine="709"/>
        <w:jc w:val="center"/>
        <w:rPr>
          <w:b/>
          <w:color w:val="000000"/>
          <w:u w:val="single"/>
        </w:rPr>
      </w:pPr>
      <w:r w:rsidRPr="00212DE9">
        <w:rPr>
          <w:b/>
          <w:color w:val="000000"/>
          <w:u w:val="single"/>
        </w:rPr>
        <w:t>Корректировка необходимой валовой выручки</w:t>
      </w:r>
    </w:p>
    <w:p w:rsidR="00E164DB" w:rsidRPr="00212DE9" w:rsidRDefault="00E164DB" w:rsidP="00E164DB">
      <w:pPr>
        <w:ind w:firstLine="709"/>
        <w:jc w:val="center"/>
        <w:rPr>
          <w:b/>
          <w:color w:val="000000"/>
          <w:u w:val="single"/>
        </w:rPr>
      </w:pPr>
    </w:p>
    <w:p w:rsidR="00E164DB" w:rsidRPr="00212DE9" w:rsidRDefault="00E164DB" w:rsidP="00E164DB">
      <w:pPr>
        <w:ind w:firstLine="540"/>
        <w:jc w:val="both"/>
        <w:rPr>
          <w:rFonts w:eastAsiaTheme="minorHAnsi"/>
          <w:lang w:eastAsia="en-US"/>
        </w:rPr>
      </w:pPr>
      <w:r w:rsidRPr="00212DE9">
        <w:rPr>
          <w:rFonts w:eastAsiaTheme="minorHAnsi"/>
          <w:lang w:eastAsia="en-US"/>
        </w:rPr>
        <w:t xml:space="preserve">Корректировка необходимой валовой выручки осуществляется в соответствии с главой </w:t>
      </w:r>
      <w:r w:rsidRPr="00212DE9">
        <w:rPr>
          <w:rFonts w:eastAsiaTheme="minorHAnsi"/>
          <w:lang w:val="en-US" w:eastAsia="en-US"/>
        </w:rPr>
        <w:t>VII</w:t>
      </w:r>
      <w:r w:rsidRPr="00212DE9">
        <w:rPr>
          <w:rFonts w:eastAsiaTheme="minorHAnsi"/>
          <w:lang w:eastAsia="en-US"/>
        </w:rPr>
        <w:t xml:space="preserve"> Методических указаний.</w:t>
      </w:r>
    </w:p>
    <w:p w:rsidR="00E164DB" w:rsidRPr="00212DE9" w:rsidRDefault="00E164DB" w:rsidP="00E164DB">
      <w:pPr>
        <w:pStyle w:val="Style26"/>
        <w:widowControl/>
        <w:spacing w:line="240" w:lineRule="auto"/>
        <w:ind w:firstLine="590"/>
      </w:pPr>
    </w:p>
    <w:p w:rsidR="00E164DB" w:rsidRPr="00212DE9" w:rsidRDefault="00E164DB" w:rsidP="00E164DB">
      <w:pPr>
        <w:pStyle w:val="Style26"/>
        <w:widowControl/>
        <w:spacing w:line="240" w:lineRule="auto"/>
        <w:ind w:firstLine="571"/>
      </w:pPr>
      <w:r w:rsidRPr="00212DE9">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164DB" w:rsidRPr="00212DE9" w:rsidRDefault="00E164DB" w:rsidP="00E164DB">
      <w:pPr>
        <w:pStyle w:val="ConsPlusNormal"/>
        <w:jc w:val="both"/>
        <w:rPr>
          <w:sz w:val="24"/>
          <w:szCs w:val="24"/>
        </w:rPr>
      </w:pPr>
    </w:p>
    <w:p w:rsidR="00E164DB" w:rsidRPr="00212DE9" w:rsidRDefault="00E164DB" w:rsidP="00E164DB">
      <w:pPr>
        <w:pStyle w:val="Style26"/>
        <w:widowControl/>
        <w:spacing w:line="240" w:lineRule="auto"/>
        <w:ind w:firstLine="571"/>
      </w:pPr>
      <w:r w:rsidRPr="00212DE9">
        <w:rPr>
          <w:noProof/>
        </w:rPr>
        <w:drawing>
          <wp:inline distT="0" distB="0" distL="0" distR="0" wp14:anchorId="6F613D65" wp14:editId="007D42D5">
            <wp:extent cx="5124450" cy="323850"/>
            <wp:effectExtent l="0" t="0" r="0" b="0"/>
            <wp:docPr id="1" name="Рисунок 1"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E164DB" w:rsidRPr="00212DE9" w:rsidRDefault="00E164DB" w:rsidP="00E164DB">
      <w:pPr>
        <w:pStyle w:val="Style26"/>
        <w:widowControl/>
        <w:spacing w:before="101" w:line="240" w:lineRule="auto"/>
        <w:ind w:left="600" w:firstLine="0"/>
        <w:jc w:val="left"/>
      </w:pPr>
      <w:r w:rsidRPr="00212DE9">
        <w:t>где:</w:t>
      </w:r>
    </w:p>
    <w:p w:rsidR="00E164DB" w:rsidRPr="00212DE9" w:rsidRDefault="00E164DB" w:rsidP="00E164DB">
      <w:pPr>
        <w:pStyle w:val="Style26"/>
        <w:widowControl/>
        <w:spacing w:before="106" w:line="240" w:lineRule="auto"/>
        <w:ind w:firstLine="610"/>
      </w:pPr>
      <w:r w:rsidRPr="00212DE9">
        <w:rPr>
          <w:noProof/>
          <w:position w:val="-12"/>
        </w:rPr>
        <w:drawing>
          <wp:inline distT="0" distB="0" distL="0" distR="0" wp14:anchorId="607991A9" wp14:editId="32D5E7A6">
            <wp:extent cx="333375" cy="276225"/>
            <wp:effectExtent l="0" t="0" r="9525" b="9525"/>
            <wp:docPr id="2" name="Рисунок 2"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12DE9">
          <w:t xml:space="preserve"> п. 95 </w:t>
        </w:r>
      </w:hyperlink>
      <w:r w:rsidRPr="00212DE9">
        <w:t>Методических указаний;</w:t>
      </w:r>
    </w:p>
    <w:p w:rsidR="00E164DB" w:rsidRPr="00212DE9" w:rsidRDefault="00E164DB" w:rsidP="00E164DB">
      <w:pPr>
        <w:pStyle w:val="Style26"/>
        <w:widowControl/>
        <w:spacing w:before="58" w:line="240" w:lineRule="auto"/>
        <w:ind w:firstLine="634"/>
      </w:pPr>
      <w:r w:rsidRPr="00212DE9">
        <w:rPr>
          <w:noProof/>
          <w:position w:val="-12"/>
        </w:rPr>
        <w:drawing>
          <wp:inline distT="0" distB="0" distL="0" distR="0" wp14:anchorId="532495C8" wp14:editId="3D9308A0">
            <wp:extent cx="333375" cy="276225"/>
            <wp:effectExtent l="0" t="0" r="9525" b="9525"/>
            <wp:docPr id="3" name="Рисунок 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164DB" w:rsidRPr="00212DE9" w:rsidRDefault="00E164DB" w:rsidP="00E164DB">
      <w:pPr>
        <w:pStyle w:val="Style59"/>
        <w:widowControl/>
        <w:spacing w:line="240" w:lineRule="auto"/>
        <w:ind w:firstLine="567"/>
      </w:pPr>
      <w:r w:rsidRPr="00212DE9">
        <w:rPr>
          <w:noProof/>
          <w:position w:val="-12"/>
        </w:rPr>
        <w:drawing>
          <wp:inline distT="0" distB="0" distL="0" distR="0" wp14:anchorId="4CBEBC57" wp14:editId="4C4C23C1">
            <wp:extent cx="333375" cy="276225"/>
            <wp:effectExtent l="0" t="0" r="9525" b="9525"/>
            <wp:docPr id="10" name="Рисунок 10"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фактическая прибыль, определяемая на i-й год с применением величины   </w:t>
      </w:r>
      <w:r w:rsidRPr="00212DE9">
        <w:rPr>
          <w:noProof/>
          <w:position w:val="-12"/>
        </w:rPr>
        <w:drawing>
          <wp:anchor distT="0" distB="0" distL="114300" distR="114300" simplePos="0" relativeHeight="251661312" behindDoc="1" locked="0" layoutInCell="1" allowOverlap="1" wp14:anchorId="20048E43" wp14:editId="69D27070">
            <wp:simplePos x="0" y="0"/>
            <wp:positionH relativeFrom="column">
              <wp:posOffset>882015</wp:posOffset>
            </wp:positionH>
            <wp:positionV relativeFrom="paragraph">
              <wp:posOffset>237490</wp:posOffset>
            </wp:positionV>
            <wp:extent cx="457200" cy="276225"/>
            <wp:effectExtent l="0" t="0" r="0" b="9525"/>
            <wp:wrapNone/>
            <wp:docPr id="11" name="Рисунок 11"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DE9">
        <w:t xml:space="preserve">            и фактической ставки налога на прибыль в i-м году;</w:t>
      </w:r>
    </w:p>
    <w:p w:rsidR="00E164DB" w:rsidRPr="00212DE9" w:rsidRDefault="00E164DB" w:rsidP="00E164DB">
      <w:pPr>
        <w:pStyle w:val="Style59"/>
        <w:widowControl/>
        <w:spacing w:line="240" w:lineRule="auto"/>
        <w:ind w:firstLine="567"/>
        <w:jc w:val="both"/>
      </w:pPr>
      <w:r w:rsidRPr="00212DE9">
        <w:rPr>
          <w:noProof/>
          <w:position w:val="-12"/>
        </w:rPr>
        <w:lastRenderedPageBreak/>
        <w:drawing>
          <wp:inline distT="0" distB="0" distL="0" distR="0" wp14:anchorId="49305932" wp14:editId="5EDAAB34">
            <wp:extent cx="457200" cy="276225"/>
            <wp:effectExtent l="0" t="0" r="0" b="9525"/>
            <wp:docPr id="12" name="Рисунок 12"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12DE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164DB" w:rsidRPr="00212DE9" w:rsidRDefault="00E164DB" w:rsidP="00E164DB">
      <w:pPr>
        <w:pStyle w:val="Style62"/>
        <w:widowControl/>
        <w:spacing w:before="10" w:line="240" w:lineRule="auto"/>
        <w:ind w:firstLine="567"/>
        <w:jc w:val="both"/>
      </w:pPr>
      <w:r w:rsidRPr="00212DE9">
        <w:rPr>
          <w:noProof/>
          <w:position w:val="-12"/>
        </w:rPr>
        <w:drawing>
          <wp:inline distT="0" distB="0" distL="0" distR="0" wp14:anchorId="05E6D425" wp14:editId="03653249">
            <wp:extent cx="333375" cy="276225"/>
            <wp:effectExtent l="0" t="0" r="9525" b="9525"/>
            <wp:docPr id="13" name="Рисунок 13"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164DB" w:rsidRPr="00212DE9" w:rsidRDefault="00E164DB" w:rsidP="00E164DB">
      <w:pPr>
        <w:pStyle w:val="Style63"/>
        <w:widowControl/>
        <w:spacing w:line="240" w:lineRule="auto"/>
      </w:pPr>
    </w:p>
    <w:p w:rsidR="00E164DB" w:rsidRPr="00212DE9" w:rsidRDefault="00E164DB" w:rsidP="00E164DB">
      <w:pPr>
        <w:pStyle w:val="Style63"/>
        <w:widowControl/>
        <w:spacing w:before="38" w:line="240" w:lineRule="auto"/>
        <w:rPr>
          <w:b/>
          <w:bCs/>
        </w:rPr>
      </w:pPr>
      <w:r w:rsidRPr="00212DE9">
        <w:rPr>
          <w:b/>
          <w:bCs/>
        </w:rPr>
        <w:t xml:space="preserve">Анализ экономической обоснованности расходов на 2018 год </w:t>
      </w:r>
    </w:p>
    <w:p w:rsidR="00E164DB" w:rsidRPr="00212DE9" w:rsidRDefault="00E164DB" w:rsidP="00E164DB">
      <w:pPr>
        <w:pStyle w:val="Style63"/>
        <w:widowControl/>
        <w:spacing w:before="38" w:line="240" w:lineRule="auto"/>
        <w:ind w:firstLine="567"/>
        <w:jc w:val="both"/>
      </w:pPr>
      <w:r w:rsidRPr="00212DE9">
        <w:rPr>
          <w:b/>
          <w:bCs/>
        </w:rPr>
        <w:t xml:space="preserve">1. Операционные расходы </w:t>
      </w:r>
      <w:r w:rsidRPr="00212DE9">
        <w:t>утверждены РЭК КО на 2018 год в размере 4260,55 тыс. руб.</w:t>
      </w:r>
    </w:p>
    <w:p w:rsidR="00E164DB" w:rsidRPr="00212DE9" w:rsidRDefault="00E164DB" w:rsidP="00E164DB">
      <w:pPr>
        <w:pStyle w:val="Style68"/>
        <w:widowControl/>
        <w:spacing w:line="240" w:lineRule="auto"/>
        <w:ind w:firstLine="567"/>
        <w:jc w:val="both"/>
      </w:pPr>
      <w:r w:rsidRPr="00212DE9">
        <w:t>При расчете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3992,97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- 104,3%, на 2018 год – 104,3%,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23"/>
        <w:widowControl/>
        <w:tabs>
          <w:tab w:val="left" w:pos="715"/>
        </w:tabs>
        <w:spacing w:line="240" w:lineRule="auto"/>
        <w:ind w:left="567" w:firstLine="0"/>
      </w:pPr>
    </w:p>
    <w:p w:rsidR="00E164DB" w:rsidRPr="00212DE9" w:rsidRDefault="00E164DB" w:rsidP="00E164DB">
      <w:pPr>
        <w:pStyle w:val="Style68"/>
        <w:widowControl/>
        <w:spacing w:line="240" w:lineRule="auto"/>
        <w:ind w:firstLine="567"/>
        <w:jc w:val="both"/>
      </w:pPr>
      <w:r w:rsidRPr="00212DE9">
        <w:t>Согласно п. 95 Методических указаний операционные расходы определяются по формуле:</w:t>
      </w:r>
    </w:p>
    <w:p w:rsidR="00E164DB" w:rsidRPr="00212DE9" w:rsidRDefault="00E164DB" w:rsidP="00E164DB">
      <w:pPr>
        <w:pStyle w:val="ConsPlusNormal"/>
        <w:jc w:val="center"/>
        <w:rPr>
          <w:rFonts w:ascii="Times New Roman" w:hAnsi="Times New Roman" w:cs="Times New Roman"/>
          <w:sz w:val="24"/>
          <w:szCs w:val="24"/>
        </w:rPr>
      </w:pPr>
      <w:r w:rsidRPr="00212DE9">
        <w:rPr>
          <w:noProof/>
          <w:position w:val="-27"/>
          <w:sz w:val="24"/>
          <w:szCs w:val="24"/>
        </w:rPr>
        <w:drawing>
          <wp:inline distT="0" distB="0" distL="0" distR="0" wp14:anchorId="5C46DFC0" wp14:editId="2602C2A9">
            <wp:extent cx="4276725" cy="581025"/>
            <wp:effectExtent l="0" t="0" r="9525" b="0"/>
            <wp:docPr id="14" name="Рисунок 1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12DE9">
        <w:rPr>
          <w:rFonts w:ascii="Times New Roman" w:hAnsi="Times New Roman" w:cs="Times New Roman"/>
          <w:sz w:val="24"/>
          <w:szCs w:val="24"/>
        </w:rPr>
        <w:t>,</w:t>
      </w:r>
    </w:p>
    <w:p w:rsidR="00E164DB" w:rsidRPr="00212DE9" w:rsidRDefault="00E164DB" w:rsidP="00E164DB">
      <w:pPr>
        <w:pStyle w:val="Style68"/>
        <w:widowControl/>
        <w:spacing w:before="101" w:line="240" w:lineRule="auto"/>
        <w:ind w:firstLine="576"/>
      </w:pPr>
      <w:r w:rsidRPr="00212DE9">
        <w:t>где:</w:t>
      </w:r>
    </w:p>
    <w:p w:rsidR="00E164DB" w:rsidRPr="00212DE9" w:rsidRDefault="00E164DB" w:rsidP="00E164DB">
      <w:pPr>
        <w:pStyle w:val="Style68"/>
        <w:widowControl/>
        <w:spacing w:before="24" w:line="240" w:lineRule="auto"/>
        <w:ind w:firstLine="576"/>
        <w:jc w:val="both"/>
      </w:pPr>
      <w:r w:rsidRPr="00212DE9">
        <w:t>i0 - первый год текущего долгосрочного периода регулирования;</w:t>
      </w:r>
    </w:p>
    <w:p w:rsidR="00E164DB" w:rsidRPr="00212DE9" w:rsidRDefault="00E164DB" w:rsidP="00E164DB">
      <w:pPr>
        <w:pStyle w:val="Style68"/>
        <w:widowControl/>
        <w:spacing w:before="72" w:line="240" w:lineRule="auto"/>
        <w:ind w:firstLine="576"/>
        <w:jc w:val="both"/>
      </w:pPr>
      <w:r w:rsidRPr="00212DE9">
        <w:rPr>
          <w:noProof/>
          <w:position w:val="-12"/>
        </w:rPr>
        <w:drawing>
          <wp:inline distT="0" distB="0" distL="0" distR="0" wp14:anchorId="52F2952D" wp14:editId="3F51B9A3">
            <wp:extent cx="333375" cy="276225"/>
            <wp:effectExtent l="0" t="0" r="9525" b="9525"/>
            <wp:docPr id="17" name="Рисунок 17"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тыс. руб.;</w:t>
      </w:r>
    </w:p>
    <w:p w:rsidR="00E164DB" w:rsidRPr="00212DE9" w:rsidRDefault="00E164DB" w:rsidP="00E164DB">
      <w:pPr>
        <w:pStyle w:val="Style68"/>
        <w:widowControl/>
        <w:spacing w:before="82" w:line="240" w:lineRule="auto"/>
        <w:ind w:firstLine="576"/>
        <w:jc w:val="both"/>
      </w:pPr>
      <w:r w:rsidRPr="00212DE9">
        <w:rPr>
          <w:noProof/>
          <w:position w:val="-12"/>
        </w:rPr>
        <w:drawing>
          <wp:inline distT="0" distB="0" distL="0" distR="0" wp14:anchorId="3D4B7755" wp14:editId="132DDEE9">
            <wp:extent cx="361950" cy="247650"/>
            <wp:effectExtent l="0" t="0" r="0" b="0"/>
            <wp:docPr id="19" name="Рисунок 1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12DE9">
        <w:t xml:space="preserve"> - базовый уровень операционных расходов, установленный на долгосрочный период регулирования в соответствии с</w:t>
      </w:r>
      <w:hyperlink r:id="rId40" w:history="1">
        <w:r w:rsidRPr="00212DE9">
          <w:t xml:space="preserve"> п. 45 </w:t>
        </w:r>
      </w:hyperlink>
      <w:r w:rsidRPr="00212DE9">
        <w:t xml:space="preserve">Методических указаний, тыс. руб.; </w:t>
      </w:r>
    </w:p>
    <w:p w:rsidR="00E164DB" w:rsidRPr="00212DE9" w:rsidRDefault="00E164DB" w:rsidP="00E164DB">
      <w:pPr>
        <w:pStyle w:val="Style68"/>
        <w:widowControl/>
        <w:spacing w:before="82" w:line="240" w:lineRule="auto"/>
        <w:ind w:firstLine="576"/>
        <w:jc w:val="both"/>
      </w:pPr>
      <w:r w:rsidRPr="00212DE9">
        <w:t>ИОР - индекс эффективности операционных расходов, выраженный в процентах;</w:t>
      </w:r>
    </w:p>
    <w:p w:rsidR="00E164DB" w:rsidRPr="00212DE9" w:rsidRDefault="00E164DB" w:rsidP="00E164DB">
      <w:pPr>
        <w:pStyle w:val="Style66"/>
        <w:widowControl/>
        <w:spacing w:before="67"/>
        <w:ind w:firstLine="576"/>
        <w:jc w:val="both"/>
      </w:pPr>
      <w:r w:rsidRPr="00212DE9">
        <w:rPr>
          <w:noProof/>
          <w:position w:val="-14"/>
        </w:rPr>
        <w:drawing>
          <wp:inline distT="0" distB="0" distL="0" distR="0" wp14:anchorId="61CD3AC1" wp14:editId="1953DB1A">
            <wp:extent cx="504825" cy="314325"/>
            <wp:effectExtent l="0" t="0" r="9525" b="9525"/>
            <wp:docPr id="21" name="Рисунок 2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12DE9">
        <w:t xml:space="preserve">, </w:t>
      </w:r>
      <w:r w:rsidRPr="00212DE9">
        <w:rPr>
          <w:noProof/>
          <w:position w:val="-14"/>
        </w:rPr>
        <w:drawing>
          <wp:inline distT="0" distB="0" distL="0" distR="0" wp14:anchorId="410937E2" wp14:editId="19B19EDD">
            <wp:extent cx="457200" cy="304800"/>
            <wp:effectExtent l="0" t="0" r="0" b="0"/>
            <wp:docPr id="26" name="Рисунок 2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соответственно фактический и прогнозный индексы изменения потребительских цен в j-м году;</w:t>
      </w:r>
    </w:p>
    <w:p w:rsidR="00E164DB" w:rsidRPr="00212DE9" w:rsidRDefault="00E164DB" w:rsidP="00E164DB">
      <w:pPr>
        <w:pStyle w:val="Style68"/>
        <w:widowControl/>
        <w:spacing w:before="48" w:line="240" w:lineRule="auto"/>
        <w:ind w:firstLine="576"/>
        <w:jc w:val="both"/>
      </w:pPr>
      <w:r w:rsidRPr="00212DE9">
        <w:rPr>
          <w:noProof/>
          <w:position w:val="-12"/>
        </w:rPr>
        <w:drawing>
          <wp:inline distT="0" distB="0" distL="0" distR="0" wp14:anchorId="4E283BE2" wp14:editId="788E1E65">
            <wp:extent cx="304800" cy="285750"/>
            <wp:effectExtent l="0" t="0" r="0" b="0"/>
            <wp:docPr id="27" name="Рисунок 2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12DE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164DB" w:rsidRPr="00212DE9" w:rsidRDefault="00E164DB" w:rsidP="00E164DB">
      <w:pPr>
        <w:pStyle w:val="Style68"/>
        <w:widowControl/>
        <w:spacing w:before="58" w:line="240" w:lineRule="auto"/>
        <w:ind w:firstLine="576"/>
        <w:jc w:val="both"/>
      </w:pPr>
      <w:r w:rsidRPr="00212DE9">
        <w:rPr>
          <w:noProof/>
          <w:position w:val="-14"/>
        </w:rPr>
        <w:drawing>
          <wp:inline distT="0" distB="0" distL="0" distR="0" wp14:anchorId="7F310BF6" wp14:editId="17A4E590">
            <wp:extent cx="457200" cy="304800"/>
            <wp:effectExtent l="0" t="0" r="0" b="0"/>
            <wp:docPr id="30" name="Рисунок 30"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xml:space="preserve">   -   фактический   индекс   изменения   количества   активов   в         i-м году, рассчитываемый в соответствии с</w:t>
      </w:r>
      <w:hyperlink r:id="rId41" w:history="1">
        <w:r w:rsidRPr="00212DE9">
          <w:t xml:space="preserve"> формулой 8.1 </w:t>
        </w:r>
      </w:hyperlink>
      <w:r w:rsidRPr="00212DE9">
        <w:t xml:space="preserve">Методических указаний. </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before="58" w:line="240" w:lineRule="auto"/>
        <w:ind w:firstLine="576"/>
        <w:jc w:val="both"/>
      </w:pPr>
      <w:r w:rsidRPr="00212DE9">
        <w:t>При корректировке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3992,97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- 104,0%, на 2018 год – 104%,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line="240" w:lineRule="auto"/>
        <w:ind w:firstLine="576"/>
        <w:jc w:val="both"/>
      </w:pPr>
      <w:r w:rsidRPr="00212DE9">
        <w:t>Таким образом, в процессе экспертизы операционные расходы на 2018 год определены в сумме 4236,14 тыс. руб.</w:t>
      </w:r>
    </w:p>
    <w:p w:rsidR="00E164DB" w:rsidRPr="00212DE9" w:rsidRDefault="00E164DB" w:rsidP="00E164DB">
      <w:pPr>
        <w:pStyle w:val="Style68"/>
        <w:widowControl/>
        <w:spacing w:line="240" w:lineRule="auto"/>
        <w:ind w:firstLine="576"/>
        <w:jc w:val="both"/>
      </w:pPr>
    </w:p>
    <w:p w:rsidR="00E164DB" w:rsidRPr="00212DE9" w:rsidRDefault="00E164DB" w:rsidP="00E164DB">
      <w:pPr>
        <w:pStyle w:val="Style26"/>
        <w:widowControl/>
        <w:spacing w:line="240" w:lineRule="auto"/>
        <w:ind w:firstLine="0"/>
        <w:jc w:val="left"/>
      </w:pPr>
      <w:r w:rsidRPr="00212DE9">
        <w:t xml:space="preserve">     ОР2018 = 3992,97 х [(1- 1%/100%) х (1+0,04)] х [(1- 1%/100%) х (1+0,04)] х х (1+0) = 4236,14 тыс. руб.</w:t>
      </w:r>
    </w:p>
    <w:p w:rsidR="00E164DB" w:rsidRPr="00212DE9" w:rsidRDefault="00E164DB" w:rsidP="00E164DB">
      <w:pPr>
        <w:pStyle w:val="Style26"/>
        <w:widowControl/>
        <w:spacing w:line="240" w:lineRule="auto"/>
        <w:ind w:firstLine="576"/>
      </w:pPr>
      <w:r w:rsidRPr="00212DE9">
        <w:t>Снижение затрат по отношению к утвержденным РЭК КО составило 24,41 тыс. руб., отклонение затрат от предложенных организацией составило 6716,98 тыс. руб.</w:t>
      </w:r>
    </w:p>
    <w:p w:rsidR="00E164DB" w:rsidRPr="00212DE9" w:rsidRDefault="00E164DB" w:rsidP="00E164DB">
      <w:pPr>
        <w:pStyle w:val="Style26"/>
        <w:widowControl/>
        <w:spacing w:line="240" w:lineRule="auto"/>
        <w:ind w:firstLine="576"/>
      </w:pPr>
    </w:p>
    <w:p w:rsidR="00E164DB" w:rsidRPr="00212DE9" w:rsidRDefault="00E164DB" w:rsidP="00E164DB">
      <w:pPr>
        <w:pStyle w:val="Style23"/>
        <w:widowControl/>
        <w:tabs>
          <w:tab w:val="left" w:pos="859"/>
        </w:tabs>
        <w:spacing w:line="240" w:lineRule="auto"/>
        <w:rPr>
          <w:rStyle w:val="FontStyle190"/>
          <w:b/>
          <w:bCs/>
          <w:sz w:val="24"/>
          <w:szCs w:val="24"/>
        </w:rPr>
      </w:pPr>
      <w:r w:rsidRPr="00212DE9">
        <w:rPr>
          <w:rStyle w:val="FontStyle193"/>
          <w:sz w:val="24"/>
          <w:szCs w:val="24"/>
        </w:rPr>
        <w:t xml:space="preserve">2. Расходы на электрическую энергию </w:t>
      </w:r>
      <w:r w:rsidRPr="00212DE9">
        <w:rPr>
          <w:rStyle w:val="FontStyle190"/>
          <w:sz w:val="24"/>
          <w:szCs w:val="24"/>
        </w:rPr>
        <w:t>утверждены РЭК КО на 2018 год в размере 519,68 тыс. руб. (объем электроэнергии 116,42 тыс. кВт в год, цена на электроэнергию 4,46 руб./кВт*час), организацией расходы на электрическую энергию в целях корректировки не предложены, в процессе экспертизы определены расходы в сумме 3504,67 тыс. руб. (объем электроэнергии 785,12 тыс. кВт в год - рассчитан в соответствии с утвержденным на 2018 год удельным расходом электрической энергии – 0,28 кВт.ч/м3 и планируемым объемом транспортируемой воды, цена на электроэнергию 4,46 руб./кВт*час, принята на уровне предложения организации), увеличение затрат по отношению к утвержденным РЭК КО составило 2984,99 тыс. руб.</w:t>
      </w:r>
    </w:p>
    <w:p w:rsidR="00E164DB" w:rsidRPr="00212DE9" w:rsidRDefault="00E164DB" w:rsidP="00E164DB">
      <w:pPr>
        <w:pStyle w:val="Style23"/>
        <w:widowControl/>
        <w:tabs>
          <w:tab w:val="left" w:pos="859"/>
        </w:tabs>
        <w:spacing w:line="240" w:lineRule="auto"/>
        <w:ind w:left="576" w:firstLine="0"/>
      </w:pPr>
    </w:p>
    <w:p w:rsidR="00E164DB" w:rsidRPr="00212DE9" w:rsidRDefault="00E164DB" w:rsidP="00E164DB">
      <w:pPr>
        <w:pStyle w:val="Style23"/>
        <w:widowControl/>
        <w:tabs>
          <w:tab w:val="left" w:pos="859"/>
        </w:tabs>
        <w:spacing w:line="240" w:lineRule="auto"/>
        <w:rPr>
          <w:rStyle w:val="FontStyle193"/>
          <w:sz w:val="24"/>
          <w:szCs w:val="24"/>
        </w:rPr>
      </w:pPr>
      <w:r w:rsidRPr="00212DE9">
        <w:rPr>
          <w:rStyle w:val="FontStyle193"/>
          <w:sz w:val="24"/>
          <w:szCs w:val="24"/>
        </w:rPr>
        <w:t xml:space="preserve">3. Неподконтрольные расходы </w:t>
      </w:r>
      <w:r w:rsidRPr="00212DE9">
        <w:rPr>
          <w:rStyle w:val="FontStyle190"/>
          <w:sz w:val="24"/>
          <w:szCs w:val="24"/>
        </w:rPr>
        <w:t>утверждены РЭК КО на 2018 год в размере 85,93 тыс. руб., организацией неподконтрольные расходы в целях корректировки не предложены, в процессе экспертизы определены расходы в сумме (-2357,59) тыс. руб., снижение затрат по отношению к утвержденным составило 2443,52 тыс. руб.</w:t>
      </w:r>
    </w:p>
    <w:p w:rsidR="00E164DB" w:rsidRPr="00212DE9" w:rsidRDefault="00E164DB" w:rsidP="00E164DB">
      <w:pPr>
        <w:pStyle w:val="Style23"/>
        <w:widowControl/>
        <w:tabs>
          <w:tab w:val="left" w:pos="998"/>
        </w:tabs>
        <w:spacing w:line="240" w:lineRule="auto"/>
        <w:rPr>
          <w:rStyle w:val="FontStyle190"/>
          <w:sz w:val="24"/>
          <w:szCs w:val="24"/>
        </w:rPr>
      </w:pPr>
      <w:r w:rsidRPr="00212DE9">
        <w:rPr>
          <w:rStyle w:val="FontStyle190"/>
          <w:sz w:val="24"/>
          <w:szCs w:val="24"/>
        </w:rPr>
        <w:t>3.1.</w:t>
      </w:r>
      <w:r w:rsidRPr="00212DE9">
        <w:rPr>
          <w:rStyle w:val="FontStyle190"/>
          <w:sz w:val="24"/>
          <w:szCs w:val="24"/>
        </w:rPr>
        <w:tab/>
        <w:t xml:space="preserve"> По статье </w:t>
      </w:r>
      <w:r w:rsidRPr="00212DE9">
        <w:rPr>
          <w:rStyle w:val="FontStyle193"/>
          <w:sz w:val="24"/>
          <w:szCs w:val="24"/>
        </w:rPr>
        <w:t>«Расходы, связанные с оплатой налогов и сборов»: РЭК КО</w:t>
      </w:r>
      <w:r w:rsidRPr="00212DE9">
        <w:rPr>
          <w:rStyle w:val="FontStyle190"/>
          <w:sz w:val="24"/>
          <w:szCs w:val="24"/>
        </w:rPr>
        <w:t xml:space="preserve"> утверждены на 2018 год в размере 85,93 тыс. руб., предприятием в целях корректировки затраты по статье не предложены, в процессе экспертизы определены расходы в сумме 85,93 тыс. руб., отклонение затрат по отношению к утвержденным отсутствует.</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«Транспортный налог» </w:t>
      </w:r>
      <w:r w:rsidRPr="00212DE9">
        <w:rPr>
          <w:rStyle w:val="FontStyle190"/>
          <w:sz w:val="24"/>
          <w:szCs w:val="24"/>
        </w:rPr>
        <w:t>РЭК КО утверждены затраты на 2018 год в размере 6,09 тыс. руб., предприятием в целях корректировки затраты по статье не предложены, в процессе экспертизы расходы в сумме    6,09 тыс. руб. определены на уровне, утвержденном на 2018 год.</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«Налог на имущество» </w:t>
      </w:r>
      <w:r w:rsidRPr="00212DE9">
        <w:rPr>
          <w:rStyle w:val="FontStyle190"/>
          <w:sz w:val="24"/>
          <w:szCs w:val="24"/>
        </w:rPr>
        <w:t>РЭК КО утверждены затраты на 2018 год в размере 79,84 тыс. руб., предприятием в целях корректировки затраты по статье не предложены, в процессе экспертизы расходы в сумме 79,84 тыс. руб. определены на уровне, утвержденном на 2018 год.</w:t>
      </w:r>
    </w:p>
    <w:p w:rsidR="00E164DB" w:rsidRPr="00212DE9" w:rsidRDefault="00E164DB" w:rsidP="00E164DB">
      <w:pPr>
        <w:pStyle w:val="Style26"/>
        <w:widowControl/>
        <w:spacing w:line="240" w:lineRule="auto"/>
      </w:pPr>
      <w:r w:rsidRPr="00212DE9">
        <w:rPr>
          <w:rStyle w:val="FontStyle190"/>
          <w:sz w:val="24"/>
          <w:szCs w:val="24"/>
        </w:rPr>
        <w:t xml:space="preserve">3.2. По статье </w:t>
      </w:r>
      <w:r w:rsidRPr="00212DE9">
        <w:rPr>
          <w:rStyle w:val="FontStyle190"/>
          <w:b/>
          <w:sz w:val="24"/>
          <w:szCs w:val="24"/>
        </w:rPr>
        <w:t>«Корректировка неподконтрольных расходов и расходов на амортизацию основных средств и нематериальных активов»</w:t>
      </w:r>
      <w:r w:rsidRPr="00212DE9">
        <w:rPr>
          <w:rStyle w:val="FontStyle190"/>
          <w:sz w:val="24"/>
          <w:szCs w:val="24"/>
        </w:rPr>
        <w:t xml:space="preserve"> </w:t>
      </w:r>
      <w:r w:rsidRPr="00212DE9">
        <w:t xml:space="preserve">РЭК КО на 2018 год затраты не утверждены. В целях корректировки организацией расходы по статье не предложены. </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pPr>
      <w:r w:rsidRPr="00212DE9">
        <w:t>В соответствии с п. 91 Методических указаний размер корректировки необходимой валовой выручки рассчитывается по формуле:</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jc w:val="center"/>
      </w:pPr>
      <w:r w:rsidRPr="00212DE9">
        <w:rPr>
          <w:noProof/>
          <w:position w:val="-9"/>
        </w:rPr>
        <w:drawing>
          <wp:inline distT="0" distB="0" distL="0" distR="0" wp14:anchorId="2C078F45" wp14:editId="39100842">
            <wp:extent cx="2524125" cy="314325"/>
            <wp:effectExtent l="0" t="0" r="9525" b="0"/>
            <wp:docPr id="55" name="Рисунок 5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E164DB" w:rsidRPr="00212DE9" w:rsidRDefault="00E164DB" w:rsidP="00E164DB">
      <w:pPr>
        <w:pStyle w:val="Style26"/>
        <w:widowControl/>
        <w:spacing w:line="240" w:lineRule="auto"/>
        <w:ind w:firstLine="557"/>
      </w:pPr>
      <w:r w:rsidRPr="00212DE9">
        <w:t>где:</w:t>
      </w:r>
    </w:p>
    <w:p w:rsidR="00E164DB" w:rsidRPr="00212DE9" w:rsidRDefault="00E164DB" w:rsidP="00E164DB">
      <w:pPr>
        <w:pStyle w:val="Style26"/>
        <w:widowControl/>
        <w:spacing w:line="240" w:lineRule="auto"/>
        <w:ind w:firstLine="557"/>
      </w:pPr>
      <w:r w:rsidRPr="00212DE9">
        <w:rPr>
          <w:noProof/>
          <w:position w:val="-9"/>
        </w:rPr>
        <w:drawing>
          <wp:inline distT="0" distB="0" distL="0" distR="0" wp14:anchorId="37199CAD" wp14:editId="6C9C645F">
            <wp:extent cx="676275" cy="304800"/>
            <wp:effectExtent l="0" t="0" r="0" b="0"/>
            <wp:docPr id="56" name="Рисунок 5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212DE9">
        <w:t xml:space="preserve">, </w:t>
      </w:r>
      <w:r w:rsidRPr="00212DE9">
        <w:rPr>
          <w:noProof/>
          <w:position w:val="-9"/>
        </w:rPr>
        <w:drawing>
          <wp:inline distT="0" distB="0" distL="0" distR="0" wp14:anchorId="46C3944F" wp14:editId="581D8805">
            <wp:extent cx="704850" cy="304800"/>
            <wp:effectExtent l="0" t="0" r="0" b="0"/>
            <wp:docPr id="57" name="Рисунок 57"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212DE9">
        <w:t xml:space="preserve"> - размер корректировки необходимой валовой выручки по результатам соответственно </w:t>
      </w:r>
      <w:r w:rsidRPr="00212DE9">
        <w:rPr>
          <w:lang w:val="en-US"/>
        </w:rPr>
        <w:t>i</w:t>
      </w:r>
      <w:r w:rsidRPr="00212DE9">
        <w:t>-го и (</w:t>
      </w:r>
      <w:r w:rsidRPr="00212DE9">
        <w:rPr>
          <w:lang w:val="en-US"/>
        </w:rPr>
        <w:t>i</w:t>
      </w:r>
      <w:r w:rsidRPr="00212DE9">
        <w:t>-2)-го года;</w:t>
      </w:r>
    </w:p>
    <w:p w:rsidR="00E164DB" w:rsidRPr="00212DE9" w:rsidRDefault="00E164DB" w:rsidP="00E164DB">
      <w:pPr>
        <w:pStyle w:val="Style26"/>
        <w:widowControl/>
        <w:spacing w:line="240" w:lineRule="auto"/>
        <w:ind w:firstLine="557"/>
      </w:pPr>
      <w:r w:rsidRPr="00212DE9">
        <w:rPr>
          <w:noProof/>
          <w:position w:val="-12"/>
        </w:rPr>
        <w:drawing>
          <wp:inline distT="0" distB="0" distL="0" distR="0" wp14:anchorId="7FF8022D" wp14:editId="68787ACC">
            <wp:extent cx="295275" cy="247650"/>
            <wp:effectExtent l="0" t="0" r="9525" b="0"/>
            <wp:docPr id="58" name="Рисунок 58"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212DE9">
        <w:t xml:space="preserve"> - выручка от реализации товаров (услуг) по регулируемому виду деятельности в </w:t>
      </w:r>
      <w:r w:rsidRPr="00212DE9">
        <w:rPr>
          <w:lang w:val="en-US"/>
        </w:rPr>
        <w:t>i</w:t>
      </w:r>
      <w:r w:rsidRPr="00212DE9">
        <w:t xml:space="preserve">-м году, определяемая исходя из фактического объема полезного отпуска соответствующего вида продукции (услуг) в </w:t>
      </w:r>
      <w:r w:rsidRPr="00212DE9">
        <w:rPr>
          <w:lang w:val="en-US"/>
        </w:rPr>
        <w:t>i</w:t>
      </w:r>
      <w:r w:rsidRPr="00212DE9">
        <w:t xml:space="preserve">-м году и тарифов, установленных в соответствии с главами </w:t>
      </w:r>
      <w:r w:rsidRPr="00212DE9">
        <w:rPr>
          <w:lang w:val="en-US"/>
        </w:rPr>
        <w:t>VIII</w:t>
      </w:r>
      <w:r w:rsidRPr="00212DE9">
        <w:t xml:space="preserve">, </w:t>
      </w:r>
      <w:r w:rsidRPr="00212DE9">
        <w:rPr>
          <w:lang w:val="en-US"/>
        </w:rPr>
        <w:t>VIII</w:t>
      </w:r>
      <w:r w:rsidRPr="00212DE9">
        <w:t>.</w:t>
      </w:r>
      <w:r w:rsidRPr="00212DE9">
        <w:rPr>
          <w:lang w:val="en-US"/>
        </w:rPr>
        <w:t>I</w:t>
      </w:r>
      <w:r w:rsidRPr="00212DE9">
        <w:t xml:space="preserve">, </w:t>
      </w:r>
      <w:r w:rsidRPr="00212DE9">
        <w:rPr>
          <w:lang w:val="en-US"/>
        </w:rPr>
        <w:t>VIII</w:t>
      </w:r>
      <w:r w:rsidRPr="00212DE9">
        <w:t>.</w:t>
      </w:r>
      <w:r w:rsidRPr="00212DE9">
        <w:rPr>
          <w:lang w:val="en-US"/>
        </w:rPr>
        <w:t>II</w:t>
      </w:r>
      <w:r w:rsidRPr="00212DE9">
        <w:t xml:space="preserve">, </w:t>
      </w:r>
      <w:r w:rsidRPr="00212DE9">
        <w:rPr>
          <w:lang w:val="en-US"/>
        </w:rPr>
        <w:t>VIII</w:t>
      </w:r>
      <w:r w:rsidRPr="00212DE9">
        <w:t>.</w:t>
      </w:r>
      <w:r w:rsidRPr="00212DE9">
        <w:rPr>
          <w:lang w:val="en-US"/>
        </w:rPr>
        <w:t>III</w:t>
      </w:r>
      <w:r w:rsidRPr="00212DE9">
        <w:t xml:space="preserve"> Методических указаний на </w:t>
      </w:r>
      <w:r w:rsidRPr="00212DE9">
        <w:rPr>
          <w:lang w:val="en-US"/>
        </w:rPr>
        <w:t>i</w:t>
      </w:r>
      <w:r w:rsidRPr="00212DE9">
        <w:t>-й год, без учета уровня собираемости платежей.</w:t>
      </w:r>
    </w:p>
    <w:p w:rsidR="00E164DB" w:rsidRPr="00212DE9" w:rsidRDefault="00E164DB" w:rsidP="00E164DB">
      <w:pPr>
        <w:pStyle w:val="Style26"/>
        <w:widowControl/>
        <w:spacing w:line="240" w:lineRule="auto"/>
      </w:pPr>
    </w:p>
    <w:p w:rsidR="00E164DB" w:rsidRPr="00212DE9" w:rsidRDefault="000E2CC5" w:rsidP="00E164DB">
      <w:pPr>
        <w:tabs>
          <w:tab w:val="left" w:pos="816"/>
        </w:tabs>
        <w:ind w:firstLine="578"/>
        <w:jc w:val="both"/>
        <w:rPr>
          <w:bCs/>
        </w:rPr>
      </w:pPr>
      <w:r>
        <w:rPr>
          <w:bCs/>
          <w:noProof/>
        </w:rPr>
        <w:object w:dxaOrig="1440" w:dyaOrig="1440">
          <v:shape id="_x0000_s1038" type="#_x0000_t75" style="position:absolute;left:0;text-align:left;margin-left:100.1pt;margin-top:16.45pt;width:50.25pt;height:21.75pt;z-index:-251651072;mso-position-horizontal:absolute;mso-position-horizontal-relative:text;mso-position-vertical:absolute;mso-position-vertical-relative:text">
            <v:imagedata r:id="rId30" o:title=""/>
          </v:shape>
          <o:OLEObject Type="Embed" ProgID="Equation.3" ShapeID="_x0000_s1038" DrawAspect="Content" ObjectID="_1572949653" r:id="rId42"/>
        </w:object>
      </w:r>
      <w:r w:rsidR="00E164DB" w:rsidRPr="00212DE9">
        <w:rPr>
          <w:bCs/>
        </w:rPr>
        <w:t xml:space="preserve">В процессе экспертизы в неподконтрольных расходах учтена корректировка </w:t>
      </w:r>
      <w:r w:rsidR="00E164DB" w:rsidRPr="00212DE9">
        <w:rPr>
          <w:bCs/>
        </w:rPr>
        <w:object w:dxaOrig="180" w:dyaOrig="340">
          <v:shape id="_x0000_i1032" type="#_x0000_t75" style="width:8.85pt;height:17pt" o:ole="">
            <v:imagedata r:id="rId32" o:title=""/>
          </v:shape>
          <o:OLEObject Type="Embed" ProgID="Equation.3" ShapeID="_x0000_i1032" DrawAspect="Content" ObjectID="_1572949647" r:id="rId43"/>
        </w:object>
      </w:r>
      <w:r w:rsidR="00E164DB" w:rsidRPr="00212DE9">
        <w:rPr>
          <w:bCs/>
        </w:rPr>
        <w:object w:dxaOrig="180" w:dyaOrig="340">
          <v:shape id="_x0000_i1033" type="#_x0000_t75" style="width:8.85pt;height:17pt" o:ole="">
            <v:imagedata r:id="rId32" o:title=""/>
          </v:shape>
          <o:OLEObject Type="Embed" ProgID="Equation.3" ShapeID="_x0000_i1033" DrawAspect="Content" ObjectID="_1572949648" r:id="rId44"/>
        </w:object>
      </w:r>
      <w:r w:rsidR="00E164DB" w:rsidRPr="00212DE9">
        <w:rPr>
          <w:bCs/>
        </w:rPr>
        <w:t xml:space="preserve">          по результатам </w:t>
      </w:r>
      <w:r w:rsidR="00E164DB" w:rsidRPr="00212DE9">
        <w:rPr>
          <w:bCs/>
          <w:i/>
          <w:lang w:val="en-US"/>
        </w:rPr>
        <w:t>i</w:t>
      </w:r>
      <w:r w:rsidR="00E164DB" w:rsidRPr="00212DE9">
        <w:rPr>
          <w:bCs/>
          <w:i/>
        </w:rPr>
        <w:t>-2</w:t>
      </w:r>
      <w:r w:rsidR="00E164DB" w:rsidRPr="00212DE9">
        <w:rPr>
          <w:bCs/>
        </w:rPr>
        <w:t xml:space="preserve"> периода, размер корректировки определен аналогично корректировки </w:t>
      </w:r>
      <w:r w:rsidR="00E164DB" w:rsidRPr="00212DE9">
        <w:rPr>
          <w:bCs/>
          <w:i/>
          <w:lang w:val="en-US"/>
        </w:rPr>
        <w:t>i</w:t>
      </w:r>
      <w:r w:rsidR="00E164DB" w:rsidRPr="00212DE9">
        <w:rPr>
          <w:bCs/>
        </w:rPr>
        <w:t xml:space="preserve"> периода.</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pPr>
      <w:r w:rsidRPr="00212DE9">
        <w:rPr>
          <w:color w:val="000000"/>
        </w:rPr>
        <w:t>Таким образом в данной статье учтено фактическое неосвоение средств по сравнению с плановыми затратами за 2016 год в общей сумме 198,51 тыс.руб., в том числе по статьям:</w:t>
      </w:r>
    </w:p>
    <w:p w:rsidR="00E164DB" w:rsidRPr="00212DE9" w:rsidRDefault="00E164DB" w:rsidP="00E164DB">
      <w:pPr>
        <w:tabs>
          <w:tab w:val="left" w:pos="1134"/>
        </w:tabs>
        <w:ind w:firstLine="567"/>
        <w:jc w:val="both"/>
        <w:rPr>
          <w:color w:val="000000"/>
        </w:rPr>
      </w:pPr>
      <w:r w:rsidRPr="00212DE9">
        <w:rPr>
          <w:color w:val="000000"/>
        </w:rPr>
        <w:t>- «Амортизация основных средств» - 171,64 тыс.руб.;</w:t>
      </w:r>
    </w:p>
    <w:p w:rsidR="00E164DB" w:rsidRPr="00212DE9" w:rsidRDefault="00E164DB" w:rsidP="00E164DB">
      <w:pPr>
        <w:tabs>
          <w:tab w:val="left" w:pos="1134"/>
        </w:tabs>
        <w:ind w:firstLine="567"/>
        <w:jc w:val="both"/>
        <w:rPr>
          <w:color w:val="000000"/>
        </w:rPr>
      </w:pPr>
      <w:r w:rsidRPr="00212DE9">
        <w:rPr>
          <w:color w:val="000000"/>
        </w:rPr>
        <w:t>- «Налог на имущество» - 21,07 тыс.руб.;</w:t>
      </w:r>
    </w:p>
    <w:p w:rsidR="00E164DB" w:rsidRPr="00212DE9" w:rsidRDefault="00E164DB" w:rsidP="00E164DB">
      <w:pPr>
        <w:tabs>
          <w:tab w:val="left" w:pos="1134"/>
        </w:tabs>
        <w:ind w:firstLine="567"/>
        <w:jc w:val="both"/>
        <w:rPr>
          <w:color w:val="000000"/>
        </w:rPr>
      </w:pPr>
      <w:r w:rsidRPr="00212DE9">
        <w:rPr>
          <w:color w:val="000000"/>
        </w:rPr>
        <w:t>- «Транспортный налог» - 5,80 тыс.руб.</w:t>
      </w:r>
    </w:p>
    <w:p w:rsidR="00E164DB" w:rsidRPr="00212DE9" w:rsidRDefault="00E164DB" w:rsidP="00E164DB">
      <w:pPr>
        <w:tabs>
          <w:tab w:val="left" w:pos="816"/>
        </w:tabs>
        <w:ind w:firstLine="576"/>
        <w:jc w:val="both"/>
      </w:pPr>
      <w:r w:rsidRPr="00212DE9">
        <w:rPr>
          <w:color w:val="000000"/>
        </w:rPr>
        <w:t xml:space="preserve">На основании вышеизложенного, из общей суммы затрат регулирующим органом исключена сумма неосвоения заложенных в НВВ на 2016 год средств по вышеуказанным статьям в размере 198,51 тыс.руб. </w:t>
      </w:r>
      <w:r w:rsidRPr="00212DE9">
        <w:t>Увеличение затрат по отношению к утвержденным регулятором составило 198,51 тыс. руб.</w:t>
      </w:r>
    </w:p>
    <w:p w:rsidR="00E164DB" w:rsidRPr="00212DE9" w:rsidRDefault="00E164DB" w:rsidP="00E164DB">
      <w:pPr>
        <w:tabs>
          <w:tab w:val="left" w:pos="816"/>
        </w:tabs>
        <w:ind w:firstLine="576"/>
        <w:jc w:val="both"/>
      </w:pPr>
    </w:p>
    <w:p w:rsidR="00E164DB" w:rsidRPr="00212DE9" w:rsidRDefault="00E164DB" w:rsidP="00E164DB">
      <w:pPr>
        <w:pStyle w:val="Style26"/>
        <w:widowControl/>
        <w:spacing w:line="240" w:lineRule="auto"/>
      </w:pPr>
      <w:r w:rsidRPr="00212DE9">
        <w:rPr>
          <w:rStyle w:val="FontStyle190"/>
          <w:sz w:val="24"/>
          <w:szCs w:val="24"/>
        </w:rPr>
        <w:t xml:space="preserve">3.3. По статье </w:t>
      </w:r>
      <w:r w:rsidRPr="00212DE9">
        <w:rPr>
          <w:rStyle w:val="FontStyle190"/>
          <w:b/>
          <w:sz w:val="24"/>
          <w:szCs w:val="24"/>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r w:rsidRPr="00212DE9">
        <w:rPr>
          <w:rStyle w:val="FontStyle190"/>
          <w:sz w:val="24"/>
          <w:szCs w:val="24"/>
        </w:rPr>
        <w:t xml:space="preserve"> </w:t>
      </w:r>
      <w:r w:rsidRPr="00212DE9">
        <w:t xml:space="preserve">РЭК КО на 2018 год затраты не утверждены. В целях корректировки организацией расходы по статье не предложены. </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Как уже было указано ранее, действия МП НГО «ССК» по предоставлению в РЭК КО искаженной информации об объемах воды, используемых для собственных нужд производства, привели к некорректному формированию регулятором долгосрочных параметров регулирования тарифов на транспортировку питьевой воды для данной организации на 2016-2018гг. (в частности удельного расхода электрической энергии). Завышенный утвержденный удельный расход электроэнергии при включении дополнительных объемов реализации привел к необоснованному увеличению объема необходимой электрической энергии и, как следствие, увеличению затрат по данной статье.</w:t>
      </w: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В связи с вышеизложенным в данной статье учтены излишне заложенные средства по статье «Затраты на покупную электрическую энергию» при корректировке тарифов на 2018 год в сумме 2245,01 тыс.руб. Расчет представлен в Приложении 2 к настоящему экспертному заключению.</w:t>
      </w:r>
    </w:p>
    <w:p w:rsidR="00E164DB" w:rsidRPr="00212DE9" w:rsidRDefault="00E164DB" w:rsidP="00E164DB">
      <w:pPr>
        <w:tabs>
          <w:tab w:val="left" w:pos="816"/>
        </w:tabs>
        <w:ind w:firstLine="576"/>
        <w:jc w:val="both"/>
      </w:pPr>
      <w:r w:rsidRPr="00212DE9">
        <w:t>Увеличение затрат по отношению к утвержденным регулятором составило 2245,01 тыс. руб.</w:t>
      </w:r>
    </w:p>
    <w:p w:rsidR="00E164DB" w:rsidRPr="00212DE9" w:rsidRDefault="00E164DB" w:rsidP="00E164DB">
      <w:pPr>
        <w:pStyle w:val="Style26"/>
        <w:widowControl/>
        <w:spacing w:line="240" w:lineRule="auto"/>
        <w:ind w:firstLine="556"/>
      </w:pPr>
      <w:r w:rsidRPr="00212DE9">
        <w:rPr>
          <w:b/>
          <w:bCs/>
        </w:rPr>
        <w:t xml:space="preserve">4. Амортизация основных средств и нематериальных активов </w:t>
      </w:r>
      <w:r w:rsidRPr="00212DE9">
        <w:t>утверждена РЭК КО на 2018 год в размере 337,43 тыс. руб., организацией расходы на амортизацию в целях корректировки не предложены, в процессе экспертизы расходы были приняты на уровне плановых значений 2018 года в сумме 337,43 тыс. руб.</w:t>
      </w:r>
    </w:p>
    <w:p w:rsidR="00E164DB" w:rsidRPr="00212DE9" w:rsidRDefault="00E164DB" w:rsidP="00E164DB">
      <w:pPr>
        <w:pStyle w:val="Style23"/>
        <w:widowControl/>
        <w:tabs>
          <w:tab w:val="left" w:pos="998"/>
        </w:tabs>
        <w:spacing w:line="240" w:lineRule="auto"/>
        <w:rPr>
          <w:rStyle w:val="FontStyle190"/>
          <w:sz w:val="24"/>
          <w:szCs w:val="24"/>
        </w:rPr>
      </w:pPr>
    </w:p>
    <w:p w:rsidR="00E164DB" w:rsidRPr="00212DE9" w:rsidRDefault="00E164DB" w:rsidP="00E164DB">
      <w:pPr>
        <w:pStyle w:val="Style26"/>
        <w:widowControl/>
        <w:spacing w:line="240" w:lineRule="auto"/>
      </w:pPr>
      <w:r w:rsidRPr="00212DE9">
        <w:rPr>
          <w:b/>
        </w:rPr>
        <w:t xml:space="preserve">5. Нормативная прибыль. </w:t>
      </w:r>
      <w:r w:rsidRPr="00212DE9">
        <w:t>Долгосрочными параметрами регулирования тарифов на транспортировку питьевой воды МП НГО «ССК» (г. Новокузнецк) нормативный уровень прибыли утвержден на уровне 0%. Затраты по данной статье в целях корректировки организацией не предложены.</w:t>
      </w:r>
    </w:p>
    <w:p w:rsidR="00E164DB" w:rsidRPr="00212DE9" w:rsidRDefault="00E164DB" w:rsidP="00E164DB">
      <w:pPr>
        <w:pStyle w:val="af1"/>
      </w:pPr>
    </w:p>
    <w:p w:rsidR="00E164DB" w:rsidRPr="00212DE9" w:rsidRDefault="00E164DB" w:rsidP="00E164DB">
      <w:pPr>
        <w:pStyle w:val="Style26"/>
        <w:widowControl/>
        <w:spacing w:line="240" w:lineRule="auto"/>
        <w:ind w:firstLine="556"/>
      </w:pPr>
      <w:r w:rsidRPr="00212DE9">
        <w:t>Инвестиционная программа МП НГО «ССК» (г. Новокузнецк) в сфере холодного водоснабжения (транспортировка питьевой воды) не утверждена.</w:t>
      </w:r>
    </w:p>
    <w:p w:rsidR="00E164DB" w:rsidRPr="00212DE9" w:rsidRDefault="00E164DB" w:rsidP="00E164DB">
      <w:pPr>
        <w:pStyle w:val="Style23"/>
        <w:widowControl/>
        <w:tabs>
          <w:tab w:val="left" w:pos="874"/>
        </w:tabs>
        <w:spacing w:before="53" w:line="240" w:lineRule="auto"/>
        <w:ind w:firstLine="571"/>
      </w:pP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(транспортировка питьевой воды)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ind w:left="567"/>
        <w:jc w:val="left"/>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4236,14 + (-2357,59) + 3504,67 + 337,43 = 5720,65 тыс. руб.</w:t>
      </w:r>
    </w:p>
    <w:p w:rsidR="00E164DB" w:rsidRPr="00212DE9" w:rsidRDefault="00E164DB" w:rsidP="00E164DB">
      <w:pPr>
        <w:pStyle w:val="Style10"/>
        <w:widowControl/>
        <w:tabs>
          <w:tab w:val="left" w:pos="2925"/>
        </w:tabs>
        <w:spacing w:before="48"/>
        <w:ind w:left="1886"/>
        <w:jc w:val="left"/>
        <w:rPr>
          <w:rStyle w:val="FontStyle193"/>
          <w:sz w:val="24"/>
          <w:szCs w:val="24"/>
        </w:rPr>
      </w:pPr>
      <w:r w:rsidRPr="00212DE9">
        <w:rPr>
          <w:rStyle w:val="FontStyle193"/>
          <w:sz w:val="24"/>
          <w:szCs w:val="24"/>
        </w:rPr>
        <w:tab/>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ходе рассмотрения тарифного дела регулирующим органом было выявлено </w:t>
      </w:r>
      <w:r w:rsidRPr="00212DE9">
        <w:rPr>
          <w:rStyle w:val="FontStyle190"/>
          <w:b/>
          <w:sz w:val="24"/>
          <w:szCs w:val="24"/>
          <w:u w:val="single"/>
        </w:rPr>
        <w:t>недостижение</w:t>
      </w:r>
      <w:r w:rsidRPr="00212DE9">
        <w:rPr>
          <w:rStyle w:val="FontStyle190"/>
          <w:sz w:val="24"/>
          <w:szCs w:val="24"/>
        </w:rPr>
        <w:t xml:space="preserve"> регулируемой организацией по итогам 2016 года утвержденных </w:t>
      </w:r>
      <w:r w:rsidRPr="00212DE9">
        <w:rPr>
          <w:rStyle w:val="FontStyle190"/>
          <w:b/>
          <w:sz w:val="24"/>
          <w:szCs w:val="24"/>
          <w:u w:val="single"/>
        </w:rPr>
        <w:t>плановых значений показателей надежности и качества</w:t>
      </w:r>
      <w:r w:rsidRPr="00212DE9">
        <w:rPr>
          <w:rStyle w:val="FontStyle190"/>
          <w:sz w:val="24"/>
          <w:szCs w:val="24"/>
        </w:rPr>
        <w:t xml:space="preserve"> объектов централизованных систем </w:t>
      </w:r>
      <w:r w:rsidRPr="00212DE9">
        <w:rPr>
          <w:rStyle w:val="FontStyle190"/>
          <w:sz w:val="24"/>
          <w:szCs w:val="24"/>
        </w:rPr>
        <w:lastRenderedPageBreak/>
        <w:t>водоснабжения и водоотведения, а также возникшая вследствие этого экономия средств по статьям затрат, относящимся к операционным расходам в общей сумме 18048,91 тыс.руб.</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соответствии с Методическими указаниями экономия средств, достигнутая регулируемой организацией в результате снижения расходов, имеет место, если фактический объем операционных расходов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 </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На основании вышеизложенного регулятором сделан вывод о том, что выявленная </w:t>
      </w:r>
      <w:r w:rsidRPr="00212DE9">
        <w:rPr>
          <w:rStyle w:val="FontStyle190"/>
          <w:b/>
          <w:sz w:val="24"/>
          <w:szCs w:val="24"/>
          <w:u w:val="single"/>
        </w:rPr>
        <w:t>экономия средств возникла у предприятия в результате неисполнения обязательств, предусмотренных производственной программой</w:t>
      </w:r>
      <w:r w:rsidRPr="00212DE9">
        <w:rPr>
          <w:rStyle w:val="FontStyle190"/>
          <w:sz w:val="24"/>
          <w:szCs w:val="24"/>
        </w:rPr>
        <w:t>, и должна быть исключена из размера необходимой валовой выручки при корректировке тарифов на 2018 год.</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В связи с тем, что на предприятии не ведется раздельный учет расходов по регулируемым видам деятельности, общая сумма возникшей экономии средств по итогам 2016 года была распределена между регулируемыми видами деятельности пропорционально выручке от реализации услуг. Расчет представлен в Приложении 1 к настоящему экспертному заключению.</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вышеизложенного с учетом исключения экономии средств, возникшей в результате неисполнения обязательств, предусмотренных производственной программой (в доле на транспортировку питьевой воды) в размере 657,00 тыс.руб., скорректированная величина необходимой валовой выручки по услуге водоснабжения (транспортировка питьевой водой)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ind w:firstLine="557"/>
        <w:jc w:val="left"/>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4236,14 + (-2357,59) + 3504,67 + 337,43 – 657,00 = 5063,65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Снижение необходимой валовой выручки к установленной составляет 139,93 тыс. руб., отклонение от предложенной организацией составило                  6832,50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pStyle w:val="Style23"/>
        <w:widowControl/>
        <w:tabs>
          <w:tab w:val="left" w:pos="859"/>
        </w:tabs>
        <w:spacing w:line="240" w:lineRule="auto"/>
        <w:rPr>
          <w:rStyle w:val="FontStyle190"/>
          <w:sz w:val="24"/>
          <w:szCs w:val="24"/>
        </w:rPr>
      </w:pP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tabs>
          <w:tab w:val="left" w:pos="284"/>
        </w:tabs>
        <w:ind w:left="1069"/>
        <w:jc w:val="center"/>
        <w:rPr>
          <w:b/>
        </w:rPr>
      </w:pPr>
      <w:r w:rsidRPr="00212DE9">
        <w:rPr>
          <w:b/>
        </w:rPr>
        <w:t>Водоотведение (транспортировка сточных вод)</w:t>
      </w:r>
    </w:p>
    <w:p w:rsidR="00E164DB" w:rsidRPr="00212DE9" w:rsidRDefault="00E164DB" w:rsidP="00E164DB">
      <w:pPr>
        <w:tabs>
          <w:tab w:val="left" w:pos="284"/>
        </w:tabs>
        <w:ind w:left="1069"/>
        <w:jc w:val="center"/>
        <w:rPr>
          <w:b/>
        </w:rPr>
      </w:pPr>
    </w:p>
    <w:p w:rsidR="00E164DB" w:rsidRPr="00212DE9" w:rsidRDefault="00E164DB" w:rsidP="00E164DB">
      <w:pPr>
        <w:tabs>
          <w:tab w:val="left" w:pos="284"/>
        </w:tabs>
        <w:ind w:left="1069"/>
        <w:jc w:val="center"/>
        <w:rPr>
          <w:b/>
          <w:color w:val="000000"/>
          <w:u w:val="single"/>
        </w:rPr>
      </w:pPr>
      <w:r w:rsidRPr="00212DE9">
        <w:rPr>
          <w:b/>
          <w:u w:val="single"/>
        </w:rPr>
        <w:t>Корректировка натуральных показателей по водоотведению</w:t>
      </w:r>
    </w:p>
    <w:p w:rsidR="00E164DB" w:rsidRPr="00212DE9" w:rsidRDefault="00E164DB" w:rsidP="00E164DB">
      <w:pPr>
        <w:tabs>
          <w:tab w:val="left" w:pos="284"/>
        </w:tabs>
        <w:ind w:left="1069"/>
        <w:rPr>
          <w:b/>
          <w:color w:val="000000"/>
          <w:highlight w:val="yellow"/>
          <w:u w:val="single"/>
        </w:rPr>
      </w:pPr>
    </w:p>
    <w:tbl>
      <w:tblPr>
        <w:tblStyle w:val="aff4"/>
        <w:tblW w:w="10241" w:type="dxa"/>
        <w:tblInd w:w="-431" w:type="dxa"/>
        <w:tblLook w:val="04A0" w:firstRow="1" w:lastRow="0" w:firstColumn="1" w:lastColumn="0" w:noHBand="0" w:noVBand="1"/>
      </w:tblPr>
      <w:tblGrid>
        <w:gridCol w:w="2617"/>
        <w:gridCol w:w="1473"/>
        <w:gridCol w:w="1540"/>
        <w:gridCol w:w="1540"/>
        <w:gridCol w:w="1595"/>
        <w:gridCol w:w="1476"/>
      </w:tblGrid>
      <w:tr w:rsidR="00E164DB" w:rsidRPr="00212DE9" w:rsidTr="00E164DB">
        <w:tc>
          <w:tcPr>
            <w:tcW w:w="2617" w:type="dxa"/>
            <w:vMerge w:val="restart"/>
            <w:vAlign w:val="center"/>
          </w:tcPr>
          <w:p w:rsidR="00E164DB" w:rsidRPr="00212DE9" w:rsidRDefault="00E164DB" w:rsidP="00E164DB">
            <w:pPr>
              <w:tabs>
                <w:tab w:val="left" w:pos="10206"/>
              </w:tabs>
              <w:jc w:val="center"/>
            </w:pPr>
          </w:p>
        </w:tc>
        <w:tc>
          <w:tcPr>
            <w:tcW w:w="7624" w:type="dxa"/>
            <w:gridSpan w:val="5"/>
            <w:vAlign w:val="center"/>
          </w:tcPr>
          <w:p w:rsidR="00E164DB" w:rsidRPr="00212DE9" w:rsidRDefault="00E164DB" w:rsidP="00E164DB">
            <w:pPr>
              <w:tabs>
                <w:tab w:val="left" w:pos="10206"/>
              </w:tabs>
              <w:jc w:val="center"/>
              <w:rPr>
                <w:vertAlign w:val="superscript"/>
              </w:rPr>
            </w:pPr>
            <w:r w:rsidRPr="00212DE9">
              <w:t>Отпущено воды по категориям потребителей, м</w:t>
            </w:r>
            <w:r w:rsidRPr="00212DE9">
              <w:rPr>
                <w:vertAlign w:val="superscript"/>
              </w:rPr>
              <w:t>3</w:t>
            </w:r>
          </w:p>
        </w:tc>
      </w:tr>
      <w:tr w:rsidR="00E164DB" w:rsidRPr="00212DE9" w:rsidTr="00E164DB">
        <w:trPr>
          <w:trHeight w:val="827"/>
        </w:trPr>
        <w:tc>
          <w:tcPr>
            <w:tcW w:w="2617" w:type="dxa"/>
            <w:vMerge/>
            <w:vAlign w:val="center"/>
          </w:tcPr>
          <w:p w:rsidR="00E164DB" w:rsidRPr="00212DE9" w:rsidRDefault="00E164DB" w:rsidP="00E164DB">
            <w:pPr>
              <w:tabs>
                <w:tab w:val="left" w:pos="10206"/>
              </w:tabs>
              <w:jc w:val="center"/>
            </w:pPr>
          </w:p>
        </w:tc>
        <w:tc>
          <w:tcPr>
            <w:tcW w:w="1473" w:type="dxa"/>
            <w:vAlign w:val="center"/>
          </w:tcPr>
          <w:p w:rsidR="00E164DB" w:rsidRPr="00212DE9" w:rsidRDefault="00E164DB" w:rsidP="00E164DB">
            <w:pPr>
              <w:tabs>
                <w:tab w:val="left" w:pos="10206"/>
              </w:tabs>
              <w:jc w:val="center"/>
            </w:pPr>
            <w:r w:rsidRPr="00212DE9">
              <w:t>Население</w:t>
            </w:r>
          </w:p>
        </w:tc>
        <w:tc>
          <w:tcPr>
            <w:tcW w:w="1540" w:type="dxa"/>
            <w:vAlign w:val="center"/>
          </w:tcPr>
          <w:p w:rsidR="00E164DB" w:rsidRPr="00212DE9" w:rsidRDefault="00E164DB" w:rsidP="00E164DB">
            <w:pPr>
              <w:tabs>
                <w:tab w:val="left" w:pos="10206"/>
              </w:tabs>
              <w:jc w:val="center"/>
            </w:pPr>
            <w:r w:rsidRPr="00212DE9">
              <w:t>Бюджетные потребители</w:t>
            </w:r>
          </w:p>
        </w:tc>
        <w:tc>
          <w:tcPr>
            <w:tcW w:w="1540" w:type="dxa"/>
            <w:vAlign w:val="center"/>
          </w:tcPr>
          <w:p w:rsidR="00E164DB" w:rsidRPr="00212DE9" w:rsidRDefault="00E164DB" w:rsidP="00E164DB">
            <w:pPr>
              <w:tabs>
                <w:tab w:val="left" w:pos="10206"/>
              </w:tabs>
              <w:jc w:val="center"/>
            </w:pPr>
            <w:r w:rsidRPr="00212DE9">
              <w:t>Прочие потребители</w:t>
            </w:r>
          </w:p>
        </w:tc>
        <w:tc>
          <w:tcPr>
            <w:tcW w:w="1595" w:type="dxa"/>
            <w:vAlign w:val="center"/>
          </w:tcPr>
          <w:p w:rsidR="00E164DB" w:rsidRPr="00212DE9" w:rsidRDefault="00E164DB" w:rsidP="00E164DB">
            <w:pPr>
              <w:jc w:val="center"/>
            </w:pPr>
            <w:r w:rsidRPr="00212DE9">
              <w:t>Собственные нужды производства</w:t>
            </w:r>
          </w:p>
        </w:tc>
        <w:tc>
          <w:tcPr>
            <w:tcW w:w="1476" w:type="dxa"/>
            <w:vAlign w:val="center"/>
          </w:tcPr>
          <w:p w:rsidR="00E164DB" w:rsidRPr="00212DE9" w:rsidRDefault="00E164DB" w:rsidP="00E164DB">
            <w:pPr>
              <w:tabs>
                <w:tab w:val="left" w:pos="10206"/>
              </w:tabs>
              <w:jc w:val="center"/>
            </w:pPr>
            <w:r w:rsidRPr="00212DE9">
              <w:t>Всего:</w:t>
            </w:r>
          </w:p>
        </w:tc>
      </w:tr>
      <w:tr w:rsidR="00E164DB" w:rsidRPr="00212DE9" w:rsidTr="00E164DB">
        <w:tc>
          <w:tcPr>
            <w:tcW w:w="10241" w:type="dxa"/>
            <w:gridSpan w:val="6"/>
            <w:vAlign w:val="center"/>
          </w:tcPr>
          <w:p w:rsidR="00E164DB" w:rsidRPr="00212DE9" w:rsidRDefault="00E164DB" w:rsidP="00E164DB">
            <w:pPr>
              <w:tabs>
                <w:tab w:val="left" w:pos="10206"/>
              </w:tabs>
              <w:jc w:val="center"/>
            </w:pPr>
            <w:r w:rsidRPr="00212DE9">
              <w:t>2018 год</w:t>
            </w:r>
          </w:p>
        </w:tc>
      </w:tr>
      <w:tr w:rsidR="00E164DB" w:rsidRPr="00212DE9" w:rsidTr="00E164DB">
        <w:tc>
          <w:tcPr>
            <w:tcW w:w="2617" w:type="dxa"/>
            <w:vAlign w:val="center"/>
          </w:tcPr>
          <w:p w:rsidR="00E164DB" w:rsidRPr="00212DE9" w:rsidRDefault="00E164DB" w:rsidP="00E164DB">
            <w:pPr>
              <w:tabs>
                <w:tab w:val="left" w:pos="10206"/>
              </w:tabs>
              <w:jc w:val="center"/>
            </w:pPr>
            <w:r w:rsidRPr="00212DE9">
              <w:t>Утверждено РЭК КО</w:t>
            </w:r>
          </w:p>
        </w:tc>
        <w:tc>
          <w:tcPr>
            <w:tcW w:w="1473" w:type="dxa"/>
            <w:vAlign w:val="center"/>
          </w:tcPr>
          <w:p w:rsidR="00E164DB" w:rsidRPr="00212DE9" w:rsidRDefault="00E164DB" w:rsidP="00E164DB">
            <w:pPr>
              <w:tabs>
                <w:tab w:val="left" w:pos="10206"/>
              </w:tabs>
              <w:jc w:val="center"/>
            </w:pPr>
            <w:r w:rsidRPr="00212DE9">
              <w:t>519467,60</w:t>
            </w:r>
          </w:p>
        </w:tc>
        <w:tc>
          <w:tcPr>
            <w:tcW w:w="1540" w:type="dxa"/>
            <w:vAlign w:val="center"/>
          </w:tcPr>
          <w:p w:rsidR="00E164DB" w:rsidRPr="00212DE9" w:rsidRDefault="00E164DB" w:rsidP="00E164DB">
            <w:pPr>
              <w:tabs>
                <w:tab w:val="left" w:pos="10206"/>
              </w:tabs>
              <w:jc w:val="center"/>
            </w:pPr>
            <w:r w:rsidRPr="00212DE9">
              <w:t>38515,85</w:t>
            </w:r>
          </w:p>
        </w:tc>
        <w:tc>
          <w:tcPr>
            <w:tcW w:w="1540" w:type="dxa"/>
            <w:vAlign w:val="center"/>
          </w:tcPr>
          <w:p w:rsidR="00E164DB" w:rsidRPr="00212DE9" w:rsidRDefault="00E164DB" w:rsidP="00E164DB">
            <w:pPr>
              <w:tabs>
                <w:tab w:val="left" w:pos="10206"/>
              </w:tabs>
              <w:jc w:val="center"/>
            </w:pPr>
            <w:r w:rsidRPr="00212DE9">
              <w:t>176103,40</w:t>
            </w:r>
          </w:p>
        </w:tc>
        <w:tc>
          <w:tcPr>
            <w:tcW w:w="1595" w:type="dxa"/>
            <w:vAlign w:val="center"/>
          </w:tcPr>
          <w:p w:rsidR="00E164DB" w:rsidRPr="00212DE9" w:rsidRDefault="00E164DB" w:rsidP="00E164DB">
            <w:pPr>
              <w:tabs>
                <w:tab w:val="left" w:pos="10206"/>
              </w:tabs>
              <w:jc w:val="center"/>
            </w:pPr>
            <w:r w:rsidRPr="00212DE9">
              <w:t>-</w:t>
            </w:r>
          </w:p>
        </w:tc>
        <w:tc>
          <w:tcPr>
            <w:tcW w:w="1476" w:type="dxa"/>
            <w:vAlign w:val="center"/>
          </w:tcPr>
          <w:p w:rsidR="00E164DB" w:rsidRPr="00212DE9" w:rsidRDefault="00E164DB" w:rsidP="00E164DB">
            <w:pPr>
              <w:tabs>
                <w:tab w:val="left" w:pos="10206"/>
              </w:tabs>
              <w:jc w:val="center"/>
            </w:pPr>
            <w:r w:rsidRPr="00212DE9">
              <w:t>734086,85</w:t>
            </w:r>
          </w:p>
        </w:tc>
      </w:tr>
      <w:tr w:rsidR="00E164DB" w:rsidRPr="00212DE9" w:rsidTr="00E164DB">
        <w:tc>
          <w:tcPr>
            <w:tcW w:w="2617" w:type="dxa"/>
            <w:vAlign w:val="center"/>
          </w:tcPr>
          <w:p w:rsidR="00E164DB" w:rsidRPr="00212DE9" w:rsidRDefault="00E164DB" w:rsidP="00E164DB">
            <w:pPr>
              <w:tabs>
                <w:tab w:val="left" w:pos="10206"/>
              </w:tabs>
              <w:jc w:val="center"/>
            </w:pPr>
            <w:r w:rsidRPr="00212DE9">
              <w:t>Предложение организации в целях корректировки</w:t>
            </w:r>
          </w:p>
        </w:tc>
        <w:tc>
          <w:tcPr>
            <w:tcW w:w="1473" w:type="dxa"/>
            <w:vAlign w:val="center"/>
          </w:tcPr>
          <w:p w:rsidR="00E164DB" w:rsidRPr="00212DE9" w:rsidRDefault="00E164DB" w:rsidP="00E164DB">
            <w:pPr>
              <w:tabs>
                <w:tab w:val="left" w:pos="10206"/>
              </w:tabs>
              <w:jc w:val="center"/>
            </w:pPr>
            <w:r w:rsidRPr="00212DE9">
              <w:t>423999,00</w:t>
            </w:r>
          </w:p>
        </w:tc>
        <w:tc>
          <w:tcPr>
            <w:tcW w:w="1540" w:type="dxa"/>
            <w:vAlign w:val="center"/>
          </w:tcPr>
          <w:p w:rsidR="00E164DB" w:rsidRPr="00212DE9" w:rsidRDefault="00E164DB" w:rsidP="00E164DB">
            <w:pPr>
              <w:tabs>
                <w:tab w:val="left" w:pos="10206"/>
              </w:tabs>
              <w:jc w:val="center"/>
            </w:pPr>
            <w:r w:rsidRPr="00212DE9">
              <w:t>25355,00</w:t>
            </w:r>
          </w:p>
        </w:tc>
        <w:tc>
          <w:tcPr>
            <w:tcW w:w="1540" w:type="dxa"/>
            <w:vAlign w:val="center"/>
          </w:tcPr>
          <w:p w:rsidR="00E164DB" w:rsidRPr="00212DE9" w:rsidRDefault="00E164DB" w:rsidP="00E164DB">
            <w:pPr>
              <w:tabs>
                <w:tab w:val="left" w:pos="10206"/>
              </w:tabs>
              <w:jc w:val="center"/>
            </w:pPr>
            <w:r w:rsidRPr="00212DE9">
              <w:t>163163,00</w:t>
            </w:r>
          </w:p>
        </w:tc>
        <w:tc>
          <w:tcPr>
            <w:tcW w:w="1595" w:type="dxa"/>
            <w:vAlign w:val="center"/>
          </w:tcPr>
          <w:p w:rsidR="00E164DB" w:rsidRPr="00212DE9" w:rsidRDefault="00E164DB" w:rsidP="00E164DB">
            <w:pPr>
              <w:tabs>
                <w:tab w:val="left" w:pos="10206"/>
              </w:tabs>
              <w:jc w:val="center"/>
            </w:pPr>
            <w:r w:rsidRPr="00212DE9">
              <w:t>-</w:t>
            </w:r>
          </w:p>
        </w:tc>
        <w:tc>
          <w:tcPr>
            <w:tcW w:w="1476" w:type="dxa"/>
            <w:vAlign w:val="center"/>
          </w:tcPr>
          <w:p w:rsidR="00E164DB" w:rsidRPr="00212DE9" w:rsidRDefault="00E164DB" w:rsidP="00E164DB">
            <w:pPr>
              <w:tabs>
                <w:tab w:val="left" w:pos="10206"/>
              </w:tabs>
              <w:jc w:val="center"/>
            </w:pPr>
            <w:r w:rsidRPr="00212DE9">
              <w:t>612517,00</w:t>
            </w:r>
          </w:p>
        </w:tc>
      </w:tr>
      <w:tr w:rsidR="00E164DB" w:rsidRPr="00212DE9" w:rsidTr="00E164DB">
        <w:tc>
          <w:tcPr>
            <w:tcW w:w="2617" w:type="dxa"/>
            <w:vAlign w:val="center"/>
          </w:tcPr>
          <w:p w:rsidR="00E164DB" w:rsidRPr="00212DE9" w:rsidRDefault="00E164DB" w:rsidP="00E164DB">
            <w:pPr>
              <w:tabs>
                <w:tab w:val="left" w:pos="10206"/>
              </w:tabs>
              <w:jc w:val="center"/>
            </w:pPr>
            <w:r w:rsidRPr="00212DE9">
              <w:t xml:space="preserve">Предложение РЭК КО в целях корректировки </w:t>
            </w:r>
          </w:p>
        </w:tc>
        <w:tc>
          <w:tcPr>
            <w:tcW w:w="1473" w:type="dxa"/>
            <w:vAlign w:val="center"/>
          </w:tcPr>
          <w:p w:rsidR="00E164DB" w:rsidRPr="00212DE9" w:rsidRDefault="00E164DB" w:rsidP="00E164DB">
            <w:pPr>
              <w:tabs>
                <w:tab w:val="left" w:pos="10206"/>
              </w:tabs>
              <w:jc w:val="center"/>
            </w:pPr>
            <w:r w:rsidRPr="00212DE9">
              <w:t>519467,60</w:t>
            </w:r>
          </w:p>
        </w:tc>
        <w:tc>
          <w:tcPr>
            <w:tcW w:w="1540" w:type="dxa"/>
            <w:vAlign w:val="center"/>
          </w:tcPr>
          <w:p w:rsidR="00E164DB" w:rsidRPr="00212DE9" w:rsidRDefault="00E164DB" w:rsidP="00E164DB">
            <w:pPr>
              <w:tabs>
                <w:tab w:val="left" w:pos="10206"/>
              </w:tabs>
              <w:jc w:val="center"/>
            </w:pPr>
            <w:r w:rsidRPr="00212DE9">
              <w:t>38515,85</w:t>
            </w:r>
          </w:p>
        </w:tc>
        <w:tc>
          <w:tcPr>
            <w:tcW w:w="1540" w:type="dxa"/>
            <w:vAlign w:val="center"/>
          </w:tcPr>
          <w:p w:rsidR="00E164DB" w:rsidRPr="00212DE9" w:rsidRDefault="00E164DB" w:rsidP="00E164DB">
            <w:pPr>
              <w:tabs>
                <w:tab w:val="left" w:pos="10206"/>
              </w:tabs>
              <w:jc w:val="center"/>
            </w:pPr>
            <w:r w:rsidRPr="00212DE9">
              <w:t>176103,40</w:t>
            </w:r>
          </w:p>
        </w:tc>
        <w:tc>
          <w:tcPr>
            <w:tcW w:w="1595" w:type="dxa"/>
            <w:vAlign w:val="center"/>
          </w:tcPr>
          <w:p w:rsidR="00E164DB" w:rsidRPr="00212DE9" w:rsidRDefault="00E164DB" w:rsidP="00E164DB">
            <w:pPr>
              <w:tabs>
                <w:tab w:val="left" w:pos="10206"/>
              </w:tabs>
              <w:jc w:val="center"/>
            </w:pPr>
            <w:r w:rsidRPr="00212DE9">
              <w:t>-</w:t>
            </w:r>
          </w:p>
        </w:tc>
        <w:tc>
          <w:tcPr>
            <w:tcW w:w="1476" w:type="dxa"/>
            <w:vAlign w:val="center"/>
          </w:tcPr>
          <w:p w:rsidR="00E164DB" w:rsidRPr="00212DE9" w:rsidRDefault="00E164DB" w:rsidP="00E164DB">
            <w:pPr>
              <w:tabs>
                <w:tab w:val="left" w:pos="10206"/>
              </w:tabs>
              <w:jc w:val="center"/>
            </w:pPr>
            <w:r w:rsidRPr="00212DE9">
              <w:t>734086,85</w:t>
            </w:r>
          </w:p>
        </w:tc>
      </w:tr>
    </w:tbl>
    <w:p w:rsidR="00E164DB" w:rsidRPr="00212DE9" w:rsidRDefault="00E164DB" w:rsidP="00E164DB">
      <w:pPr>
        <w:tabs>
          <w:tab w:val="left" w:pos="10206"/>
        </w:tabs>
        <w:ind w:firstLine="709"/>
        <w:jc w:val="both"/>
        <w:rPr>
          <w:rFonts w:eastAsiaTheme="minorHAnsi"/>
          <w:lang w:eastAsia="en-US"/>
        </w:rPr>
      </w:pPr>
    </w:p>
    <w:p w:rsidR="00E164DB" w:rsidRPr="00212DE9" w:rsidRDefault="00E164DB" w:rsidP="00E164DB">
      <w:pPr>
        <w:tabs>
          <w:tab w:val="left" w:pos="10206"/>
        </w:tabs>
        <w:ind w:firstLine="567"/>
        <w:jc w:val="both"/>
        <w:rPr>
          <w:rFonts w:eastAsiaTheme="minorHAnsi"/>
          <w:lang w:eastAsia="en-US"/>
        </w:rPr>
      </w:pPr>
      <w:r w:rsidRPr="00212DE9">
        <w:rPr>
          <w:rFonts w:eastAsiaTheme="minorHAnsi"/>
          <w:lang w:eastAsia="en-US"/>
        </w:rPr>
        <w:t xml:space="preserve">Обоснование предлагаемого предприятием снижения объемов транспортируемых сточных вод на 16,6% по сравнению с плановыми показателями в регулирующий орган представлено не было. В связи с чем объем транспортируемых сточных вод (по всем категориям потребителей) принят на уровне плановых значений 2017 года. </w:t>
      </w:r>
    </w:p>
    <w:p w:rsidR="00E164DB" w:rsidRPr="00212DE9" w:rsidRDefault="00E164DB" w:rsidP="00E164DB">
      <w:pPr>
        <w:ind w:firstLine="709"/>
        <w:jc w:val="center"/>
        <w:rPr>
          <w:b/>
          <w:color w:val="000000"/>
          <w:u w:val="single"/>
        </w:rPr>
      </w:pPr>
    </w:p>
    <w:p w:rsidR="00E164DB" w:rsidRPr="00212DE9" w:rsidRDefault="00E164DB" w:rsidP="00E164DB">
      <w:pPr>
        <w:ind w:firstLine="709"/>
        <w:jc w:val="center"/>
        <w:rPr>
          <w:b/>
          <w:color w:val="000000"/>
          <w:u w:val="single"/>
        </w:rPr>
      </w:pPr>
      <w:r w:rsidRPr="00212DE9">
        <w:rPr>
          <w:b/>
          <w:color w:val="000000"/>
          <w:u w:val="single"/>
        </w:rPr>
        <w:t>Корректировка необходимой валовой выручки</w:t>
      </w:r>
    </w:p>
    <w:p w:rsidR="00E164DB" w:rsidRPr="00212DE9" w:rsidRDefault="00E164DB" w:rsidP="00E164DB">
      <w:pPr>
        <w:ind w:firstLine="709"/>
        <w:jc w:val="center"/>
        <w:rPr>
          <w:b/>
          <w:color w:val="000000"/>
          <w:u w:val="single"/>
        </w:rPr>
      </w:pPr>
    </w:p>
    <w:p w:rsidR="00E164DB" w:rsidRPr="00212DE9" w:rsidRDefault="00E164DB" w:rsidP="00E164DB">
      <w:pPr>
        <w:ind w:firstLine="540"/>
        <w:jc w:val="both"/>
        <w:rPr>
          <w:rFonts w:eastAsiaTheme="minorHAnsi"/>
          <w:lang w:eastAsia="en-US"/>
        </w:rPr>
      </w:pPr>
      <w:r w:rsidRPr="00212DE9">
        <w:rPr>
          <w:rFonts w:eastAsiaTheme="minorHAnsi"/>
          <w:lang w:eastAsia="en-US"/>
        </w:rPr>
        <w:lastRenderedPageBreak/>
        <w:t xml:space="preserve">Корректировка необходимой валовой выручки осуществляется в соответствии с главой </w:t>
      </w:r>
      <w:r w:rsidRPr="00212DE9">
        <w:rPr>
          <w:rFonts w:eastAsiaTheme="minorHAnsi"/>
          <w:lang w:val="en-US" w:eastAsia="en-US"/>
        </w:rPr>
        <w:t>VII</w:t>
      </w:r>
      <w:r w:rsidRPr="00212DE9">
        <w:rPr>
          <w:rFonts w:eastAsiaTheme="minorHAnsi"/>
          <w:lang w:eastAsia="en-US"/>
        </w:rPr>
        <w:t xml:space="preserve"> Методических указаний.</w:t>
      </w:r>
    </w:p>
    <w:p w:rsidR="00E164DB" w:rsidRPr="00212DE9" w:rsidRDefault="00E164DB" w:rsidP="00E164DB">
      <w:pPr>
        <w:pStyle w:val="Style26"/>
        <w:widowControl/>
        <w:spacing w:line="240" w:lineRule="auto"/>
        <w:ind w:firstLine="590"/>
      </w:pPr>
    </w:p>
    <w:p w:rsidR="00E164DB" w:rsidRPr="00212DE9" w:rsidRDefault="00E164DB" w:rsidP="00E164DB">
      <w:pPr>
        <w:pStyle w:val="Style26"/>
        <w:widowControl/>
        <w:spacing w:line="240" w:lineRule="auto"/>
        <w:ind w:firstLine="571"/>
      </w:pPr>
      <w:r w:rsidRPr="00212DE9">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E164DB" w:rsidRPr="00212DE9" w:rsidRDefault="00E164DB" w:rsidP="00E164DB">
      <w:pPr>
        <w:pStyle w:val="ConsPlusNormal"/>
        <w:jc w:val="both"/>
        <w:rPr>
          <w:sz w:val="24"/>
          <w:szCs w:val="24"/>
        </w:rPr>
      </w:pPr>
    </w:p>
    <w:p w:rsidR="00E164DB" w:rsidRPr="00212DE9" w:rsidRDefault="00E164DB" w:rsidP="00E164DB">
      <w:pPr>
        <w:pStyle w:val="Style26"/>
        <w:widowControl/>
        <w:spacing w:line="240" w:lineRule="auto"/>
        <w:ind w:firstLine="571"/>
      </w:pPr>
      <w:r w:rsidRPr="00212DE9">
        <w:rPr>
          <w:noProof/>
        </w:rPr>
        <w:drawing>
          <wp:inline distT="0" distB="0" distL="0" distR="0" wp14:anchorId="710BC716" wp14:editId="6BE1952B">
            <wp:extent cx="5124450" cy="323850"/>
            <wp:effectExtent l="0" t="0" r="0" b="0"/>
            <wp:docPr id="78" name="Рисунок 78"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E164DB" w:rsidRPr="00212DE9" w:rsidRDefault="00E164DB" w:rsidP="00E164DB">
      <w:pPr>
        <w:pStyle w:val="Style26"/>
        <w:widowControl/>
        <w:spacing w:before="101" w:line="240" w:lineRule="auto"/>
        <w:ind w:left="600" w:firstLine="0"/>
        <w:jc w:val="left"/>
      </w:pPr>
      <w:r w:rsidRPr="00212DE9">
        <w:t>где:</w:t>
      </w:r>
    </w:p>
    <w:p w:rsidR="00E164DB" w:rsidRPr="00212DE9" w:rsidRDefault="00E164DB" w:rsidP="00E164DB">
      <w:pPr>
        <w:pStyle w:val="Style26"/>
        <w:widowControl/>
        <w:spacing w:before="106" w:line="240" w:lineRule="auto"/>
        <w:ind w:firstLine="610"/>
      </w:pPr>
      <w:r w:rsidRPr="00212DE9">
        <w:rPr>
          <w:noProof/>
          <w:position w:val="-12"/>
        </w:rPr>
        <w:drawing>
          <wp:inline distT="0" distB="0" distL="0" distR="0" wp14:anchorId="48248E54" wp14:editId="3D750229">
            <wp:extent cx="333375" cy="276225"/>
            <wp:effectExtent l="0" t="0" r="9525" b="9525"/>
            <wp:docPr id="79" name="Рисунок 79"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12DE9">
          <w:t xml:space="preserve"> п. 95 </w:t>
        </w:r>
      </w:hyperlink>
      <w:r w:rsidRPr="00212DE9">
        <w:t>Методических указаний;</w:t>
      </w:r>
    </w:p>
    <w:p w:rsidR="00E164DB" w:rsidRPr="00212DE9" w:rsidRDefault="00E164DB" w:rsidP="00E164DB">
      <w:pPr>
        <w:pStyle w:val="Style26"/>
        <w:widowControl/>
        <w:spacing w:before="58" w:line="240" w:lineRule="auto"/>
        <w:ind w:firstLine="634"/>
      </w:pPr>
      <w:r w:rsidRPr="00212DE9">
        <w:rPr>
          <w:noProof/>
          <w:position w:val="-12"/>
        </w:rPr>
        <w:drawing>
          <wp:inline distT="0" distB="0" distL="0" distR="0" wp14:anchorId="4CE0A9F9" wp14:editId="61E58F72">
            <wp:extent cx="333375" cy="276225"/>
            <wp:effectExtent l="0" t="0" r="9525" b="9525"/>
            <wp:docPr id="80" name="Рисунок 80"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E164DB" w:rsidRPr="00212DE9" w:rsidRDefault="00E164DB" w:rsidP="00E164DB">
      <w:pPr>
        <w:pStyle w:val="Style59"/>
        <w:widowControl/>
        <w:spacing w:line="240" w:lineRule="auto"/>
        <w:ind w:firstLine="567"/>
      </w:pPr>
      <w:r w:rsidRPr="00212DE9">
        <w:rPr>
          <w:noProof/>
          <w:position w:val="-12"/>
        </w:rPr>
        <w:drawing>
          <wp:inline distT="0" distB="0" distL="0" distR="0" wp14:anchorId="3EBCE806" wp14:editId="701DFF53">
            <wp:extent cx="333375" cy="276225"/>
            <wp:effectExtent l="0" t="0" r="9525" b="9525"/>
            <wp:docPr id="81" name="Рисунок 81"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фактическая прибыль, определяемая на i-й год с применением величины   </w:t>
      </w:r>
      <w:r w:rsidRPr="00212DE9">
        <w:rPr>
          <w:noProof/>
          <w:position w:val="-12"/>
        </w:rPr>
        <w:drawing>
          <wp:anchor distT="0" distB="0" distL="114300" distR="114300" simplePos="0" relativeHeight="251662336" behindDoc="1" locked="0" layoutInCell="1" allowOverlap="1" wp14:anchorId="49D9087D" wp14:editId="26278EA2">
            <wp:simplePos x="0" y="0"/>
            <wp:positionH relativeFrom="column">
              <wp:posOffset>882015</wp:posOffset>
            </wp:positionH>
            <wp:positionV relativeFrom="paragraph">
              <wp:posOffset>237490</wp:posOffset>
            </wp:positionV>
            <wp:extent cx="457200" cy="276225"/>
            <wp:effectExtent l="0" t="0" r="0" b="9525"/>
            <wp:wrapNone/>
            <wp:docPr id="82" name="Рисунок 8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DE9">
        <w:t xml:space="preserve">            и фактической ставки налога на прибыль в i-м году;</w:t>
      </w:r>
    </w:p>
    <w:p w:rsidR="00E164DB" w:rsidRPr="00212DE9" w:rsidRDefault="00E164DB" w:rsidP="00E164DB">
      <w:pPr>
        <w:pStyle w:val="Style59"/>
        <w:widowControl/>
        <w:spacing w:line="240" w:lineRule="auto"/>
        <w:ind w:firstLine="567"/>
        <w:jc w:val="both"/>
      </w:pPr>
      <w:r w:rsidRPr="00212DE9">
        <w:rPr>
          <w:noProof/>
          <w:position w:val="-12"/>
        </w:rPr>
        <w:drawing>
          <wp:inline distT="0" distB="0" distL="0" distR="0" wp14:anchorId="5697B3EB" wp14:editId="14DE1AC3">
            <wp:extent cx="457200" cy="276225"/>
            <wp:effectExtent l="0" t="0" r="0" b="9525"/>
            <wp:docPr id="83" name="Рисунок 8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12DE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E164DB" w:rsidRPr="00212DE9" w:rsidRDefault="00E164DB" w:rsidP="00E164DB">
      <w:pPr>
        <w:pStyle w:val="Style62"/>
        <w:widowControl/>
        <w:spacing w:before="10" w:line="240" w:lineRule="auto"/>
        <w:ind w:firstLine="567"/>
        <w:jc w:val="both"/>
      </w:pPr>
      <w:r w:rsidRPr="00212DE9">
        <w:rPr>
          <w:noProof/>
          <w:position w:val="-12"/>
        </w:rPr>
        <w:drawing>
          <wp:inline distT="0" distB="0" distL="0" distR="0" wp14:anchorId="27B55CE5" wp14:editId="73B97D8D">
            <wp:extent cx="333375" cy="276225"/>
            <wp:effectExtent l="0" t="0" r="9525" b="9525"/>
            <wp:docPr id="84" name="Рисунок 84"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E164DB" w:rsidRPr="00212DE9" w:rsidRDefault="00E164DB" w:rsidP="00E164DB">
      <w:pPr>
        <w:pStyle w:val="Style63"/>
        <w:widowControl/>
        <w:spacing w:line="240" w:lineRule="auto"/>
      </w:pPr>
    </w:p>
    <w:p w:rsidR="00E164DB" w:rsidRPr="00212DE9" w:rsidRDefault="00E164DB" w:rsidP="00E164DB">
      <w:pPr>
        <w:pStyle w:val="Style63"/>
        <w:widowControl/>
        <w:spacing w:before="38" w:line="240" w:lineRule="auto"/>
        <w:rPr>
          <w:b/>
          <w:bCs/>
        </w:rPr>
      </w:pPr>
      <w:r w:rsidRPr="00212DE9">
        <w:rPr>
          <w:b/>
          <w:bCs/>
        </w:rPr>
        <w:t xml:space="preserve">Анализ экономической обоснованности расходов на 2018 год </w:t>
      </w:r>
    </w:p>
    <w:p w:rsidR="00E164DB" w:rsidRPr="00212DE9" w:rsidRDefault="00E164DB" w:rsidP="00E164DB">
      <w:pPr>
        <w:pStyle w:val="Style63"/>
        <w:widowControl/>
        <w:spacing w:before="38" w:line="240" w:lineRule="auto"/>
        <w:ind w:firstLine="567"/>
        <w:jc w:val="both"/>
      </w:pPr>
      <w:r w:rsidRPr="00212DE9">
        <w:rPr>
          <w:b/>
          <w:bCs/>
        </w:rPr>
        <w:t xml:space="preserve">1. Операционные расходы </w:t>
      </w:r>
      <w:r w:rsidRPr="00212DE9">
        <w:t>утверждены РЭК КО на 2018 год в размере 17429,19 тыс. руб.</w:t>
      </w:r>
    </w:p>
    <w:p w:rsidR="00E164DB" w:rsidRPr="00212DE9" w:rsidRDefault="00E164DB" w:rsidP="00E164DB">
      <w:pPr>
        <w:pStyle w:val="Style68"/>
        <w:widowControl/>
        <w:spacing w:line="240" w:lineRule="auto"/>
        <w:ind w:firstLine="567"/>
        <w:jc w:val="both"/>
      </w:pPr>
      <w:r w:rsidRPr="00212DE9">
        <w:t>При расчете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16329,63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- 104,3%, на 2018 год – 104,3%,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23"/>
        <w:widowControl/>
        <w:tabs>
          <w:tab w:val="left" w:pos="715"/>
        </w:tabs>
        <w:spacing w:line="240" w:lineRule="auto"/>
        <w:ind w:left="567" w:firstLine="0"/>
      </w:pPr>
    </w:p>
    <w:p w:rsidR="00E164DB" w:rsidRPr="00212DE9" w:rsidRDefault="00E164DB" w:rsidP="00E164DB">
      <w:pPr>
        <w:pStyle w:val="Style68"/>
        <w:widowControl/>
        <w:spacing w:line="240" w:lineRule="auto"/>
        <w:ind w:firstLine="567"/>
        <w:jc w:val="both"/>
      </w:pPr>
      <w:r w:rsidRPr="00212DE9">
        <w:t>Согласно п. 95 Методических указаний операционные расходы определяются по формуле:</w:t>
      </w:r>
    </w:p>
    <w:p w:rsidR="00E164DB" w:rsidRPr="00212DE9" w:rsidRDefault="00E164DB" w:rsidP="00E164DB">
      <w:pPr>
        <w:pStyle w:val="ConsPlusNormal"/>
        <w:jc w:val="center"/>
        <w:rPr>
          <w:rFonts w:ascii="Times New Roman" w:hAnsi="Times New Roman" w:cs="Times New Roman"/>
          <w:sz w:val="24"/>
          <w:szCs w:val="24"/>
        </w:rPr>
      </w:pPr>
      <w:r w:rsidRPr="00212DE9">
        <w:rPr>
          <w:noProof/>
          <w:position w:val="-27"/>
          <w:sz w:val="24"/>
          <w:szCs w:val="24"/>
        </w:rPr>
        <w:drawing>
          <wp:inline distT="0" distB="0" distL="0" distR="0" wp14:anchorId="2E128B8D" wp14:editId="1880677B">
            <wp:extent cx="4276725" cy="581025"/>
            <wp:effectExtent l="0" t="0" r="9525" b="0"/>
            <wp:docPr id="85" name="Рисунок 85"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12DE9">
        <w:rPr>
          <w:rFonts w:ascii="Times New Roman" w:hAnsi="Times New Roman" w:cs="Times New Roman"/>
          <w:sz w:val="24"/>
          <w:szCs w:val="24"/>
        </w:rPr>
        <w:t>,</w:t>
      </w:r>
    </w:p>
    <w:p w:rsidR="00E164DB" w:rsidRPr="00212DE9" w:rsidRDefault="00E164DB" w:rsidP="00E164DB">
      <w:pPr>
        <w:pStyle w:val="Style68"/>
        <w:widowControl/>
        <w:spacing w:before="101" w:line="240" w:lineRule="auto"/>
        <w:ind w:firstLine="576"/>
      </w:pPr>
      <w:r w:rsidRPr="00212DE9">
        <w:t>где:</w:t>
      </w:r>
    </w:p>
    <w:p w:rsidR="00E164DB" w:rsidRPr="00212DE9" w:rsidRDefault="00E164DB" w:rsidP="00E164DB">
      <w:pPr>
        <w:pStyle w:val="Style68"/>
        <w:widowControl/>
        <w:spacing w:before="24" w:line="240" w:lineRule="auto"/>
        <w:ind w:firstLine="576"/>
        <w:jc w:val="both"/>
      </w:pPr>
      <w:r w:rsidRPr="00212DE9">
        <w:t>i0 - первый год текущего долгосрочного периода регулирования;</w:t>
      </w:r>
    </w:p>
    <w:p w:rsidR="00E164DB" w:rsidRPr="00212DE9" w:rsidRDefault="00E164DB" w:rsidP="00E164DB">
      <w:pPr>
        <w:pStyle w:val="Style68"/>
        <w:widowControl/>
        <w:spacing w:before="72" w:line="240" w:lineRule="auto"/>
        <w:ind w:firstLine="576"/>
        <w:jc w:val="both"/>
      </w:pPr>
      <w:r w:rsidRPr="00212DE9">
        <w:rPr>
          <w:noProof/>
          <w:position w:val="-12"/>
        </w:rPr>
        <w:drawing>
          <wp:inline distT="0" distB="0" distL="0" distR="0" wp14:anchorId="110EA98F" wp14:editId="7A8B9E8C">
            <wp:extent cx="333375" cy="276225"/>
            <wp:effectExtent l="0" t="0" r="9525" b="9525"/>
            <wp:docPr id="86" name="Рисунок 8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12DE9">
        <w:t xml:space="preserve"> - операционные расходы, определенные на i-й год исходя из фактических значений параметров расчета тарифов, тыс. руб.;</w:t>
      </w:r>
    </w:p>
    <w:p w:rsidR="00E164DB" w:rsidRPr="00212DE9" w:rsidRDefault="00E164DB" w:rsidP="00E164DB">
      <w:pPr>
        <w:pStyle w:val="Style68"/>
        <w:widowControl/>
        <w:spacing w:before="82" w:line="240" w:lineRule="auto"/>
        <w:ind w:firstLine="576"/>
        <w:jc w:val="both"/>
      </w:pPr>
      <w:r w:rsidRPr="00212DE9">
        <w:rPr>
          <w:noProof/>
          <w:position w:val="-12"/>
        </w:rPr>
        <w:drawing>
          <wp:inline distT="0" distB="0" distL="0" distR="0" wp14:anchorId="594E6BA0" wp14:editId="3083C240">
            <wp:extent cx="361950" cy="247650"/>
            <wp:effectExtent l="0" t="0" r="0" b="0"/>
            <wp:docPr id="87" name="Рисунок 87"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12DE9">
        <w:t xml:space="preserve"> - базовый уровень операционных расходов, установленный на долгосрочный период регулирования в соответствии с</w:t>
      </w:r>
      <w:hyperlink r:id="rId45" w:history="1">
        <w:r w:rsidRPr="00212DE9">
          <w:t xml:space="preserve"> п. 45 </w:t>
        </w:r>
      </w:hyperlink>
      <w:r w:rsidRPr="00212DE9">
        <w:t xml:space="preserve">Методических указаний, тыс. руб.; </w:t>
      </w:r>
    </w:p>
    <w:p w:rsidR="00E164DB" w:rsidRPr="00212DE9" w:rsidRDefault="00E164DB" w:rsidP="00E164DB">
      <w:pPr>
        <w:pStyle w:val="Style68"/>
        <w:widowControl/>
        <w:spacing w:before="82" w:line="240" w:lineRule="auto"/>
        <w:ind w:firstLine="576"/>
        <w:jc w:val="both"/>
      </w:pPr>
      <w:r w:rsidRPr="00212DE9">
        <w:lastRenderedPageBreak/>
        <w:t>ИОР - индекс эффективности операционных расходов, выраженный в процентах;</w:t>
      </w:r>
    </w:p>
    <w:p w:rsidR="00E164DB" w:rsidRPr="00212DE9" w:rsidRDefault="00E164DB" w:rsidP="00E164DB">
      <w:pPr>
        <w:pStyle w:val="Style66"/>
        <w:widowControl/>
        <w:spacing w:before="67"/>
        <w:ind w:firstLine="576"/>
        <w:jc w:val="both"/>
      </w:pPr>
      <w:r w:rsidRPr="00212DE9">
        <w:rPr>
          <w:noProof/>
          <w:position w:val="-14"/>
        </w:rPr>
        <w:drawing>
          <wp:inline distT="0" distB="0" distL="0" distR="0" wp14:anchorId="49BFE505" wp14:editId="61C1CD80">
            <wp:extent cx="504825" cy="314325"/>
            <wp:effectExtent l="0" t="0" r="9525" b="9525"/>
            <wp:docPr id="88" name="Рисунок 8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12DE9">
        <w:t xml:space="preserve">, </w:t>
      </w:r>
      <w:r w:rsidRPr="00212DE9">
        <w:rPr>
          <w:noProof/>
          <w:position w:val="-14"/>
        </w:rPr>
        <w:drawing>
          <wp:inline distT="0" distB="0" distL="0" distR="0" wp14:anchorId="62F59BC9" wp14:editId="03666AA1">
            <wp:extent cx="457200" cy="304800"/>
            <wp:effectExtent l="0" t="0" r="0" b="0"/>
            <wp:docPr id="89" name="Рисунок 89"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соответственно фактический и прогнозный индексы изменения потребительских цен в j-м году;</w:t>
      </w:r>
    </w:p>
    <w:p w:rsidR="00E164DB" w:rsidRPr="00212DE9" w:rsidRDefault="00E164DB" w:rsidP="00E164DB">
      <w:pPr>
        <w:pStyle w:val="Style68"/>
        <w:widowControl/>
        <w:spacing w:before="48" w:line="240" w:lineRule="auto"/>
        <w:ind w:firstLine="576"/>
        <w:jc w:val="both"/>
      </w:pPr>
      <w:r w:rsidRPr="00212DE9">
        <w:rPr>
          <w:noProof/>
          <w:position w:val="-12"/>
        </w:rPr>
        <w:drawing>
          <wp:inline distT="0" distB="0" distL="0" distR="0" wp14:anchorId="0B155897" wp14:editId="4CF451E0">
            <wp:extent cx="304800" cy="285750"/>
            <wp:effectExtent l="0" t="0" r="0" b="0"/>
            <wp:docPr id="90" name="Рисунок 90"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12DE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E164DB" w:rsidRPr="00212DE9" w:rsidRDefault="00E164DB" w:rsidP="00E164DB">
      <w:pPr>
        <w:pStyle w:val="Style68"/>
        <w:widowControl/>
        <w:spacing w:before="58" w:line="240" w:lineRule="auto"/>
        <w:ind w:firstLine="576"/>
        <w:jc w:val="both"/>
      </w:pPr>
      <w:r w:rsidRPr="00212DE9">
        <w:rPr>
          <w:noProof/>
          <w:position w:val="-14"/>
        </w:rPr>
        <w:drawing>
          <wp:inline distT="0" distB="0" distL="0" distR="0" wp14:anchorId="53F5E0FB" wp14:editId="1AC4D886">
            <wp:extent cx="457200" cy="304800"/>
            <wp:effectExtent l="0" t="0" r="0" b="0"/>
            <wp:docPr id="91" name="Рисунок 91"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12DE9">
        <w:t xml:space="preserve">   -   фактический   индекс   изменения   количества   активов   в         i-м году, рассчитываемый в соответствии с</w:t>
      </w:r>
      <w:hyperlink r:id="rId46" w:history="1">
        <w:r w:rsidRPr="00212DE9">
          <w:t xml:space="preserve"> формулой 8.1 </w:t>
        </w:r>
      </w:hyperlink>
      <w:r w:rsidRPr="00212DE9">
        <w:t xml:space="preserve">Методических указаний. </w:t>
      </w:r>
    </w:p>
    <w:p w:rsidR="00E164DB" w:rsidRPr="00212DE9" w:rsidRDefault="00E164DB" w:rsidP="00E164DB">
      <w:pPr>
        <w:pStyle w:val="Style68"/>
        <w:widowControl/>
        <w:spacing w:before="58" w:line="240" w:lineRule="auto"/>
        <w:ind w:firstLine="576"/>
        <w:jc w:val="both"/>
      </w:pPr>
      <w:r w:rsidRPr="00212DE9">
        <w:t>При корректировке Операционных расходов на 2018 год регулятором использовались следующие показатели:</w:t>
      </w:r>
    </w:p>
    <w:p w:rsidR="00E164DB" w:rsidRPr="00212DE9" w:rsidRDefault="00E164DB" w:rsidP="00E164DB">
      <w:pPr>
        <w:pStyle w:val="Style23"/>
        <w:widowControl/>
        <w:numPr>
          <w:ilvl w:val="0"/>
          <w:numId w:val="2"/>
        </w:numPr>
        <w:tabs>
          <w:tab w:val="left" w:pos="710"/>
        </w:tabs>
        <w:spacing w:line="240" w:lineRule="auto"/>
        <w:ind w:firstLine="567"/>
      </w:pPr>
      <w:r w:rsidRPr="00212DE9">
        <w:t>базовый уровень операционных расходов 2016 года – 16329,63 тыс. руб.;</w:t>
      </w:r>
    </w:p>
    <w:p w:rsidR="00E164DB" w:rsidRPr="00212DE9" w:rsidRDefault="00E164DB" w:rsidP="00E164DB">
      <w:pPr>
        <w:pStyle w:val="Style23"/>
        <w:widowControl/>
        <w:numPr>
          <w:ilvl w:val="0"/>
          <w:numId w:val="2"/>
        </w:numPr>
        <w:tabs>
          <w:tab w:val="left" w:pos="710"/>
        </w:tabs>
        <w:spacing w:line="240" w:lineRule="auto"/>
        <w:ind w:firstLine="567"/>
      </w:pPr>
      <w:r w:rsidRPr="00212DE9">
        <w:t>индекс потребительских цен на 2017 год - 104,0%, на 2018 год – 104%, согласно прогнозу Минэкономразвития РФ;</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эффективности операционных расходов 1%;</w:t>
      </w:r>
    </w:p>
    <w:p w:rsidR="00E164DB" w:rsidRPr="00212DE9" w:rsidRDefault="00E164DB" w:rsidP="00E164DB">
      <w:pPr>
        <w:pStyle w:val="Style23"/>
        <w:widowControl/>
        <w:numPr>
          <w:ilvl w:val="0"/>
          <w:numId w:val="2"/>
        </w:numPr>
        <w:tabs>
          <w:tab w:val="left" w:pos="715"/>
        </w:tabs>
        <w:spacing w:line="240" w:lineRule="auto"/>
        <w:ind w:firstLine="567"/>
      </w:pPr>
      <w:r w:rsidRPr="00212DE9">
        <w:t>индекс изменения количества активов 0%.</w:t>
      </w:r>
    </w:p>
    <w:p w:rsidR="00E164DB" w:rsidRPr="00212DE9" w:rsidRDefault="00E164DB" w:rsidP="00E164DB">
      <w:pPr>
        <w:pStyle w:val="Style68"/>
        <w:widowControl/>
        <w:spacing w:before="58" w:line="240" w:lineRule="auto"/>
        <w:ind w:firstLine="576"/>
        <w:jc w:val="both"/>
      </w:pPr>
    </w:p>
    <w:p w:rsidR="00E164DB" w:rsidRPr="00212DE9" w:rsidRDefault="00E164DB" w:rsidP="00E164DB">
      <w:pPr>
        <w:pStyle w:val="Style68"/>
        <w:widowControl/>
        <w:spacing w:line="240" w:lineRule="auto"/>
        <w:ind w:firstLine="576"/>
        <w:jc w:val="both"/>
      </w:pPr>
      <w:r w:rsidRPr="00212DE9">
        <w:t>Таким образом, в процессе экспертизы операционные расходы на 2018 год определены в сумме 17324,10 тыс. руб.</w:t>
      </w:r>
    </w:p>
    <w:p w:rsidR="00E164DB" w:rsidRPr="00212DE9" w:rsidRDefault="00E164DB" w:rsidP="00E164DB">
      <w:pPr>
        <w:pStyle w:val="Style68"/>
        <w:widowControl/>
        <w:spacing w:line="240" w:lineRule="auto"/>
        <w:ind w:firstLine="576"/>
        <w:jc w:val="both"/>
      </w:pPr>
    </w:p>
    <w:p w:rsidR="00E164DB" w:rsidRPr="00212DE9" w:rsidRDefault="00E164DB" w:rsidP="00E164DB">
      <w:pPr>
        <w:pStyle w:val="Style26"/>
        <w:widowControl/>
        <w:spacing w:line="240" w:lineRule="auto"/>
        <w:ind w:firstLine="0"/>
      </w:pPr>
      <w:r w:rsidRPr="00212DE9">
        <w:t xml:space="preserve">    ОР2018 = 16329,63 х [(1- 1%/100%) х (1+0,04)] х [(1- 1%/100%) х (1+0,04)] х х (1+0) = 17324,10 тыс. руб.</w:t>
      </w:r>
    </w:p>
    <w:p w:rsidR="00E164DB" w:rsidRPr="00212DE9" w:rsidRDefault="00E164DB" w:rsidP="00E164DB">
      <w:pPr>
        <w:pStyle w:val="Style26"/>
        <w:widowControl/>
        <w:spacing w:line="240" w:lineRule="auto"/>
        <w:ind w:firstLine="0"/>
        <w:jc w:val="left"/>
      </w:pPr>
    </w:p>
    <w:p w:rsidR="00E164DB" w:rsidRPr="00212DE9" w:rsidRDefault="00E164DB" w:rsidP="00E164DB">
      <w:pPr>
        <w:pStyle w:val="Style26"/>
        <w:widowControl/>
        <w:spacing w:line="240" w:lineRule="auto"/>
        <w:ind w:firstLine="576"/>
      </w:pPr>
      <w:r w:rsidRPr="00212DE9">
        <w:t>Снижение затрат по отношению к утвержденным РЭК КО составило                105,09 тыс. руб., отклонение затрат от предложенных организацией составило 8575,81 тыс. руб.</w:t>
      </w:r>
    </w:p>
    <w:p w:rsidR="00E164DB" w:rsidRPr="00212DE9" w:rsidRDefault="00E164DB" w:rsidP="00E164DB">
      <w:pPr>
        <w:pStyle w:val="Style26"/>
        <w:widowControl/>
        <w:spacing w:line="240" w:lineRule="auto"/>
        <w:ind w:firstLine="576"/>
      </w:pPr>
    </w:p>
    <w:p w:rsidR="00E164DB" w:rsidRPr="00212DE9" w:rsidRDefault="00E164DB" w:rsidP="00E164DB">
      <w:pPr>
        <w:pStyle w:val="Style23"/>
        <w:widowControl/>
        <w:tabs>
          <w:tab w:val="left" w:pos="859"/>
        </w:tabs>
        <w:spacing w:line="240" w:lineRule="auto"/>
        <w:rPr>
          <w:rStyle w:val="FontStyle190"/>
          <w:b/>
          <w:bCs/>
          <w:sz w:val="24"/>
          <w:szCs w:val="24"/>
        </w:rPr>
      </w:pPr>
      <w:r w:rsidRPr="00212DE9">
        <w:rPr>
          <w:rStyle w:val="FontStyle193"/>
          <w:sz w:val="24"/>
          <w:szCs w:val="24"/>
        </w:rPr>
        <w:t xml:space="preserve">2. Расходы на электрическую энергию </w:t>
      </w:r>
      <w:r w:rsidRPr="00212DE9">
        <w:rPr>
          <w:rStyle w:val="FontStyle190"/>
          <w:sz w:val="24"/>
          <w:szCs w:val="24"/>
        </w:rPr>
        <w:t>утверждены РЭК КО на 2018 год в размере 699,42 тыс. руб. (объем электроэнергии 155,82 тыс. кВт в год, цена на электроэнергию 4,49 руб./кВт*час), организацией расходы на электрическую энергию в целях корректировки не предложены, в процессе экспертизы определены расходы в сумме 695,79 тыс. руб. (объем электроэнергии 155,01 тыс. кВт в год - рассчитан в соответствии                                    с утвержденным на 2018 год удельным расходом электрической энергии –   0,21 кВт.ч/м3, цена на электроэнергию 4,49 руб./кВт*час, принята на уровне предложения организации), отклонение затрат по отношению к утвержденным РЭК составило 3,63 тыс.руб.</w:t>
      </w:r>
    </w:p>
    <w:p w:rsidR="00E164DB" w:rsidRPr="00212DE9" w:rsidRDefault="00E164DB" w:rsidP="00E164DB">
      <w:pPr>
        <w:pStyle w:val="Style23"/>
        <w:widowControl/>
        <w:tabs>
          <w:tab w:val="left" w:pos="859"/>
        </w:tabs>
        <w:spacing w:line="240" w:lineRule="auto"/>
        <w:ind w:left="576" w:firstLine="0"/>
      </w:pPr>
    </w:p>
    <w:p w:rsidR="00E164DB" w:rsidRPr="00212DE9" w:rsidRDefault="00E164DB" w:rsidP="00E164DB">
      <w:pPr>
        <w:pStyle w:val="Style23"/>
        <w:widowControl/>
        <w:tabs>
          <w:tab w:val="left" w:pos="859"/>
        </w:tabs>
        <w:spacing w:line="240" w:lineRule="auto"/>
        <w:rPr>
          <w:rStyle w:val="FontStyle193"/>
          <w:sz w:val="24"/>
          <w:szCs w:val="24"/>
        </w:rPr>
      </w:pPr>
      <w:r w:rsidRPr="00212DE9">
        <w:rPr>
          <w:rStyle w:val="FontStyle193"/>
          <w:sz w:val="24"/>
          <w:szCs w:val="24"/>
        </w:rPr>
        <w:t xml:space="preserve">3. Неподконтрольные расходы </w:t>
      </w:r>
      <w:r w:rsidRPr="00212DE9">
        <w:rPr>
          <w:rStyle w:val="FontStyle190"/>
          <w:sz w:val="24"/>
          <w:szCs w:val="24"/>
        </w:rPr>
        <w:t>утверждены РЭК КО на 2018 год в размере 289,81 тыс. руб., организацией неподконтрольные расходы в целях корректировки не заявлены, в процессе экспертизы определены расходы в сумме 272,45 тыс. руб., снижение затрат по отношению к утвержденным составило 17,36 тыс. руб.</w:t>
      </w:r>
    </w:p>
    <w:p w:rsidR="00E164DB" w:rsidRPr="00212DE9" w:rsidRDefault="00E164DB" w:rsidP="00E164DB">
      <w:pPr>
        <w:pStyle w:val="Style23"/>
        <w:widowControl/>
        <w:tabs>
          <w:tab w:val="left" w:pos="998"/>
        </w:tabs>
        <w:spacing w:line="240" w:lineRule="auto"/>
        <w:rPr>
          <w:rStyle w:val="FontStyle190"/>
          <w:sz w:val="24"/>
          <w:szCs w:val="24"/>
        </w:rPr>
      </w:pPr>
      <w:r w:rsidRPr="00212DE9">
        <w:rPr>
          <w:rStyle w:val="FontStyle190"/>
          <w:sz w:val="24"/>
          <w:szCs w:val="24"/>
        </w:rPr>
        <w:t>3.1.</w:t>
      </w:r>
      <w:r w:rsidRPr="00212DE9">
        <w:rPr>
          <w:rStyle w:val="FontStyle190"/>
          <w:sz w:val="24"/>
          <w:szCs w:val="24"/>
        </w:rPr>
        <w:tab/>
        <w:t xml:space="preserve"> По статье </w:t>
      </w:r>
      <w:r w:rsidRPr="00212DE9">
        <w:rPr>
          <w:rStyle w:val="FontStyle193"/>
          <w:sz w:val="24"/>
          <w:szCs w:val="24"/>
        </w:rPr>
        <w:t>«Расходы, связанные с оплатой налогов и сборов»: РЭК КО</w:t>
      </w:r>
      <w:r w:rsidRPr="00212DE9">
        <w:rPr>
          <w:rStyle w:val="FontStyle190"/>
          <w:sz w:val="24"/>
          <w:szCs w:val="24"/>
        </w:rPr>
        <w:t xml:space="preserve"> утверждены на 2018 год в размере 289,81 тыс. руб., предприятием в целях корректировки затраты по статье не заявлены, в процессе экспертизы определены расходы в сумме 289,81 тыс. руб., отклонение затрат от утвержденных на 2018 год отсутствует.</w:t>
      </w:r>
    </w:p>
    <w:p w:rsidR="00E164DB" w:rsidRPr="00212DE9" w:rsidRDefault="00E164DB" w:rsidP="00E164DB">
      <w:pPr>
        <w:pStyle w:val="Style23"/>
        <w:widowControl/>
        <w:tabs>
          <w:tab w:val="left" w:pos="730"/>
        </w:tabs>
        <w:spacing w:line="240" w:lineRule="auto"/>
        <w:ind w:firstLine="571"/>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«Транспортный налог» </w:t>
      </w:r>
      <w:r w:rsidRPr="00212DE9">
        <w:rPr>
          <w:rStyle w:val="FontStyle190"/>
          <w:sz w:val="24"/>
          <w:szCs w:val="24"/>
        </w:rPr>
        <w:t>РЭК КО утверждены затраты на 2018 год в размере 20,53 тыс. руб., предприятием в целях корректировки затраты по данной статье не заявлены. В процессе экспертизы расходы в сумме 20,53 тыс. руб. определены на уровне плановых затрат 2018 года.</w:t>
      </w:r>
    </w:p>
    <w:p w:rsidR="00E164DB" w:rsidRPr="00212DE9" w:rsidRDefault="00E164DB" w:rsidP="00E164DB">
      <w:pPr>
        <w:pStyle w:val="Style23"/>
        <w:widowControl/>
        <w:tabs>
          <w:tab w:val="left" w:pos="816"/>
        </w:tabs>
        <w:spacing w:line="240" w:lineRule="auto"/>
        <w:rPr>
          <w:rStyle w:val="FontStyle190"/>
          <w:sz w:val="24"/>
          <w:szCs w:val="24"/>
        </w:rPr>
      </w:pPr>
      <w:r w:rsidRPr="00212DE9">
        <w:rPr>
          <w:rStyle w:val="FontStyle190"/>
          <w:sz w:val="24"/>
          <w:szCs w:val="24"/>
        </w:rPr>
        <w:t>-</w:t>
      </w:r>
      <w:r w:rsidRPr="00212DE9">
        <w:rPr>
          <w:rStyle w:val="FontStyle190"/>
          <w:sz w:val="24"/>
          <w:szCs w:val="24"/>
        </w:rPr>
        <w:tab/>
        <w:t xml:space="preserve">По статье </w:t>
      </w:r>
      <w:r w:rsidRPr="00212DE9">
        <w:rPr>
          <w:rStyle w:val="FontStyle193"/>
          <w:sz w:val="24"/>
          <w:szCs w:val="24"/>
        </w:rPr>
        <w:t xml:space="preserve">«Налог на имущество» </w:t>
      </w:r>
      <w:r w:rsidRPr="00212DE9">
        <w:rPr>
          <w:rStyle w:val="FontStyle190"/>
          <w:sz w:val="24"/>
          <w:szCs w:val="24"/>
        </w:rPr>
        <w:t>РЭК КО утверждены затраты на 2018 год в размере 269,28 тыс. руб., предприятием в целях корректировки затраты по статье не предложены, в процессе экспертизы расходы в сумме 269,28 тыс. руб. определены на уровне, утвержденном на 2018 год.</w:t>
      </w:r>
    </w:p>
    <w:p w:rsidR="00E164DB" w:rsidRPr="00212DE9" w:rsidRDefault="00E164DB" w:rsidP="00E164DB">
      <w:pPr>
        <w:pStyle w:val="Style26"/>
        <w:widowControl/>
        <w:spacing w:line="240" w:lineRule="auto"/>
      </w:pPr>
      <w:r w:rsidRPr="00212DE9">
        <w:rPr>
          <w:rStyle w:val="FontStyle190"/>
          <w:sz w:val="24"/>
          <w:szCs w:val="24"/>
        </w:rPr>
        <w:lastRenderedPageBreak/>
        <w:t xml:space="preserve">3.2. По статье </w:t>
      </w:r>
      <w:r w:rsidRPr="00212DE9">
        <w:rPr>
          <w:rStyle w:val="FontStyle190"/>
          <w:b/>
          <w:sz w:val="24"/>
          <w:szCs w:val="24"/>
        </w:rPr>
        <w:t>«Корректировка неподконтрольных расходов и расходов на амортизацию основных средств и нематериальных активов»</w:t>
      </w:r>
      <w:r w:rsidRPr="00212DE9">
        <w:rPr>
          <w:rStyle w:val="FontStyle190"/>
          <w:sz w:val="24"/>
          <w:szCs w:val="24"/>
        </w:rPr>
        <w:t xml:space="preserve"> </w:t>
      </w:r>
      <w:r w:rsidRPr="00212DE9">
        <w:t xml:space="preserve">РЭК КО на 2018 год затраты не утверждены. В целях корректировки организацией расходы по статье не предложены. </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pPr>
      <w:r w:rsidRPr="00212DE9">
        <w:t>В соответствии с п. 91 Методических указаний размер корректировки необходимой валовой выручки рассчитывается по формуле:</w:t>
      </w:r>
    </w:p>
    <w:p w:rsidR="00E164DB" w:rsidRPr="00212DE9" w:rsidRDefault="00E164DB" w:rsidP="00E164DB">
      <w:pPr>
        <w:pStyle w:val="Style26"/>
        <w:widowControl/>
        <w:spacing w:line="240" w:lineRule="auto"/>
        <w:ind w:firstLine="557"/>
      </w:pPr>
    </w:p>
    <w:p w:rsidR="00E164DB" w:rsidRPr="00212DE9" w:rsidRDefault="00E164DB" w:rsidP="00E164DB">
      <w:pPr>
        <w:pStyle w:val="Style26"/>
        <w:widowControl/>
        <w:spacing w:line="240" w:lineRule="auto"/>
        <w:ind w:firstLine="557"/>
        <w:jc w:val="center"/>
      </w:pPr>
      <w:r w:rsidRPr="00212DE9">
        <w:rPr>
          <w:noProof/>
          <w:position w:val="-9"/>
        </w:rPr>
        <w:drawing>
          <wp:inline distT="0" distB="0" distL="0" distR="0" wp14:anchorId="0CB35045" wp14:editId="561B1466">
            <wp:extent cx="2524125" cy="314325"/>
            <wp:effectExtent l="0" t="0" r="9525" b="0"/>
            <wp:docPr id="59" name="Рисунок 59"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E164DB" w:rsidRPr="00212DE9" w:rsidRDefault="00E164DB" w:rsidP="00E164DB">
      <w:pPr>
        <w:pStyle w:val="Style26"/>
        <w:widowControl/>
        <w:spacing w:line="240" w:lineRule="auto"/>
        <w:ind w:firstLine="557"/>
      </w:pPr>
      <w:r w:rsidRPr="00212DE9">
        <w:t>где:</w:t>
      </w:r>
    </w:p>
    <w:p w:rsidR="00E164DB" w:rsidRPr="00212DE9" w:rsidRDefault="00E164DB" w:rsidP="00E164DB">
      <w:pPr>
        <w:pStyle w:val="Style26"/>
        <w:widowControl/>
        <w:spacing w:line="240" w:lineRule="auto"/>
        <w:ind w:firstLine="557"/>
      </w:pPr>
      <w:r w:rsidRPr="00212DE9">
        <w:rPr>
          <w:noProof/>
          <w:position w:val="-9"/>
        </w:rPr>
        <w:drawing>
          <wp:inline distT="0" distB="0" distL="0" distR="0" wp14:anchorId="67EA62C5" wp14:editId="25DC17FA">
            <wp:extent cx="676275" cy="304800"/>
            <wp:effectExtent l="0" t="0" r="0" b="0"/>
            <wp:docPr id="60" name="Рисунок 60"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212DE9">
        <w:t xml:space="preserve">, </w:t>
      </w:r>
      <w:r w:rsidRPr="00212DE9">
        <w:rPr>
          <w:noProof/>
          <w:position w:val="-9"/>
        </w:rPr>
        <w:drawing>
          <wp:inline distT="0" distB="0" distL="0" distR="0" wp14:anchorId="0790A7B1" wp14:editId="537DEAEB">
            <wp:extent cx="704850" cy="304800"/>
            <wp:effectExtent l="0" t="0" r="0" b="0"/>
            <wp:docPr id="61" name="Рисунок 61"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212DE9">
        <w:t xml:space="preserve"> - размер корректировки необходимой валовой выручки по результатам соответственно </w:t>
      </w:r>
      <w:r w:rsidRPr="00212DE9">
        <w:rPr>
          <w:lang w:val="en-US"/>
        </w:rPr>
        <w:t>i</w:t>
      </w:r>
      <w:r w:rsidRPr="00212DE9">
        <w:t>-го и (</w:t>
      </w:r>
      <w:r w:rsidRPr="00212DE9">
        <w:rPr>
          <w:lang w:val="en-US"/>
        </w:rPr>
        <w:t>i</w:t>
      </w:r>
      <w:r w:rsidRPr="00212DE9">
        <w:t>-2)-го года;</w:t>
      </w:r>
    </w:p>
    <w:p w:rsidR="00E164DB" w:rsidRPr="00212DE9" w:rsidRDefault="00E164DB" w:rsidP="00E164DB">
      <w:pPr>
        <w:pStyle w:val="Style26"/>
        <w:widowControl/>
        <w:spacing w:line="240" w:lineRule="auto"/>
        <w:ind w:firstLine="557"/>
      </w:pPr>
      <w:r w:rsidRPr="00212DE9">
        <w:rPr>
          <w:noProof/>
          <w:position w:val="-12"/>
        </w:rPr>
        <w:drawing>
          <wp:inline distT="0" distB="0" distL="0" distR="0" wp14:anchorId="20AA2D5D" wp14:editId="3B9B0328">
            <wp:extent cx="295275" cy="247650"/>
            <wp:effectExtent l="0" t="0" r="9525" b="0"/>
            <wp:docPr id="62" name="Рисунок 62"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212DE9">
        <w:t xml:space="preserve"> - выручка от реализации товаров (услуг) по регулируемому виду деятельности в </w:t>
      </w:r>
      <w:r w:rsidRPr="00212DE9">
        <w:rPr>
          <w:lang w:val="en-US"/>
        </w:rPr>
        <w:t>i</w:t>
      </w:r>
      <w:r w:rsidRPr="00212DE9">
        <w:t xml:space="preserve">-м году, определяемая исходя из фактического объема полезного отпуска соответствующего вида продукции (услуг) в </w:t>
      </w:r>
      <w:r w:rsidRPr="00212DE9">
        <w:rPr>
          <w:lang w:val="en-US"/>
        </w:rPr>
        <w:t>i</w:t>
      </w:r>
      <w:r w:rsidRPr="00212DE9">
        <w:t xml:space="preserve">-м году и тарифов, установленных в соответствии с главами </w:t>
      </w:r>
      <w:r w:rsidRPr="00212DE9">
        <w:rPr>
          <w:lang w:val="en-US"/>
        </w:rPr>
        <w:t>VIII</w:t>
      </w:r>
      <w:r w:rsidRPr="00212DE9">
        <w:t xml:space="preserve">, </w:t>
      </w:r>
      <w:r w:rsidRPr="00212DE9">
        <w:rPr>
          <w:lang w:val="en-US"/>
        </w:rPr>
        <w:t>VIII</w:t>
      </w:r>
      <w:r w:rsidRPr="00212DE9">
        <w:t>.</w:t>
      </w:r>
      <w:r w:rsidRPr="00212DE9">
        <w:rPr>
          <w:lang w:val="en-US"/>
        </w:rPr>
        <w:t>I</w:t>
      </w:r>
      <w:r w:rsidRPr="00212DE9">
        <w:t xml:space="preserve">, </w:t>
      </w:r>
      <w:r w:rsidRPr="00212DE9">
        <w:rPr>
          <w:lang w:val="en-US"/>
        </w:rPr>
        <w:t>VIII</w:t>
      </w:r>
      <w:r w:rsidRPr="00212DE9">
        <w:t>.</w:t>
      </w:r>
      <w:r w:rsidRPr="00212DE9">
        <w:rPr>
          <w:lang w:val="en-US"/>
        </w:rPr>
        <w:t>II</w:t>
      </w:r>
      <w:r w:rsidRPr="00212DE9">
        <w:t xml:space="preserve">, </w:t>
      </w:r>
      <w:r w:rsidRPr="00212DE9">
        <w:rPr>
          <w:lang w:val="en-US"/>
        </w:rPr>
        <w:t>VIII</w:t>
      </w:r>
      <w:r w:rsidRPr="00212DE9">
        <w:t>.</w:t>
      </w:r>
      <w:r w:rsidRPr="00212DE9">
        <w:rPr>
          <w:lang w:val="en-US"/>
        </w:rPr>
        <w:t>III</w:t>
      </w:r>
      <w:r w:rsidRPr="00212DE9">
        <w:t xml:space="preserve"> Методических указаний на </w:t>
      </w:r>
      <w:r w:rsidRPr="00212DE9">
        <w:rPr>
          <w:lang w:val="en-US"/>
        </w:rPr>
        <w:t>i</w:t>
      </w:r>
      <w:r w:rsidRPr="00212DE9">
        <w:t>-й год, без учета уровня собираемости платежей.</w:t>
      </w:r>
    </w:p>
    <w:p w:rsidR="00E164DB" w:rsidRPr="00212DE9" w:rsidRDefault="00E164DB" w:rsidP="00E164DB">
      <w:pPr>
        <w:pStyle w:val="Style26"/>
        <w:widowControl/>
        <w:spacing w:line="240" w:lineRule="auto"/>
      </w:pPr>
    </w:p>
    <w:p w:rsidR="00E164DB" w:rsidRPr="00212DE9" w:rsidRDefault="000E2CC5" w:rsidP="00E164DB">
      <w:pPr>
        <w:tabs>
          <w:tab w:val="left" w:pos="816"/>
        </w:tabs>
        <w:ind w:firstLine="578"/>
        <w:jc w:val="both"/>
        <w:rPr>
          <w:bCs/>
        </w:rPr>
      </w:pPr>
      <w:r>
        <w:rPr>
          <w:bCs/>
          <w:noProof/>
        </w:rPr>
        <w:object w:dxaOrig="1440" w:dyaOrig="1440">
          <v:shape id="_x0000_s1039" type="#_x0000_t75" style="position:absolute;left:0;text-align:left;margin-left:100.1pt;margin-top:16.45pt;width:50.25pt;height:21.75pt;z-index:-251650048;mso-position-horizontal:absolute;mso-position-horizontal-relative:text;mso-position-vertical:absolute;mso-position-vertical-relative:text">
            <v:imagedata r:id="rId30" o:title=""/>
          </v:shape>
          <o:OLEObject Type="Embed" ProgID="Equation.3" ShapeID="_x0000_s1039" DrawAspect="Content" ObjectID="_1572949654" r:id="rId47"/>
        </w:object>
      </w:r>
      <w:r w:rsidR="00E164DB" w:rsidRPr="00212DE9">
        <w:rPr>
          <w:bCs/>
        </w:rPr>
        <w:t xml:space="preserve">В процессе экспертизы в неподконтрольных расходах учтена корректировка </w:t>
      </w:r>
      <w:r w:rsidR="00E164DB" w:rsidRPr="00212DE9">
        <w:rPr>
          <w:bCs/>
        </w:rPr>
        <w:object w:dxaOrig="180" w:dyaOrig="340">
          <v:shape id="_x0000_i1035" type="#_x0000_t75" style="width:8.85pt;height:17pt" o:ole="">
            <v:imagedata r:id="rId32" o:title=""/>
          </v:shape>
          <o:OLEObject Type="Embed" ProgID="Equation.3" ShapeID="_x0000_i1035" DrawAspect="Content" ObjectID="_1572949649" r:id="rId48"/>
        </w:object>
      </w:r>
      <w:r w:rsidR="00E164DB" w:rsidRPr="00212DE9">
        <w:rPr>
          <w:bCs/>
        </w:rPr>
        <w:object w:dxaOrig="180" w:dyaOrig="340">
          <v:shape id="_x0000_i1036" type="#_x0000_t75" style="width:8.85pt;height:17pt" o:ole="">
            <v:imagedata r:id="rId32" o:title=""/>
          </v:shape>
          <o:OLEObject Type="Embed" ProgID="Equation.3" ShapeID="_x0000_i1036" DrawAspect="Content" ObjectID="_1572949650" r:id="rId49"/>
        </w:object>
      </w:r>
      <w:r w:rsidR="00E164DB" w:rsidRPr="00212DE9">
        <w:rPr>
          <w:bCs/>
        </w:rPr>
        <w:t xml:space="preserve">          по результатам </w:t>
      </w:r>
      <w:r w:rsidR="00E164DB" w:rsidRPr="00212DE9">
        <w:rPr>
          <w:bCs/>
          <w:i/>
          <w:lang w:val="en-US"/>
        </w:rPr>
        <w:t>i</w:t>
      </w:r>
      <w:r w:rsidR="00E164DB" w:rsidRPr="00212DE9">
        <w:rPr>
          <w:bCs/>
          <w:i/>
        </w:rPr>
        <w:t>-2</w:t>
      </w:r>
      <w:r w:rsidR="00E164DB" w:rsidRPr="00212DE9">
        <w:rPr>
          <w:bCs/>
        </w:rPr>
        <w:t xml:space="preserve"> периода, размер корректировки определен аналогично корректировки </w:t>
      </w:r>
      <w:r w:rsidR="00E164DB" w:rsidRPr="00212DE9">
        <w:rPr>
          <w:bCs/>
          <w:i/>
          <w:lang w:val="en-US"/>
        </w:rPr>
        <w:t>i</w:t>
      </w:r>
      <w:r w:rsidR="00E164DB" w:rsidRPr="00212DE9">
        <w:rPr>
          <w:bCs/>
        </w:rPr>
        <w:t xml:space="preserve"> периода.</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pPr>
      <w:r w:rsidRPr="00212DE9">
        <w:rPr>
          <w:color w:val="000000"/>
        </w:rPr>
        <w:t>Таким образом в данной статье учтено фактическое неосвоение средств по сравнению с плановыми затратами за 2016 год по статье «Транспортный налог» в сумме 17,36 тыс.руб.</w:t>
      </w:r>
    </w:p>
    <w:p w:rsidR="00E164DB" w:rsidRPr="00212DE9" w:rsidRDefault="00E164DB" w:rsidP="00E164DB">
      <w:pPr>
        <w:tabs>
          <w:tab w:val="left" w:pos="816"/>
        </w:tabs>
        <w:ind w:firstLine="576"/>
        <w:jc w:val="both"/>
      </w:pPr>
      <w:r w:rsidRPr="00212DE9">
        <w:rPr>
          <w:color w:val="000000"/>
        </w:rPr>
        <w:t xml:space="preserve">На основании вышеизложенного, из общей суммы затрат регулирующим органом исключена сумма неосвоения заложенных в НВВ на 2016 год средств по вышеуказанной статье в размере 17,36 тыс.руб. </w:t>
      </w:r>
      <w:r w:rsidRPr="00212DE9">
        <w:t>Увеличение затрат по отношению к утвержденным регулятором составило 17,36 тыс. руб.</w:t>
      </w:r>
    </w:p>
    <w:p w:rsidR="00E164DB" w:rsidRPr="00212DE9" w:rsidRDefault="00E164DB" w:rsidP="00E164DB">
      <w:pPr>
        <w:pStyle w:val="Style23"/>
        <w:widowControl/>
        <w:tabs>
          <w:tab w:val="left" w:pos="998"/>
        </w:tabs>
        <w:spacing w:line="240" w:lineRule="auto"/>
        <w:rPr>
          <w:rStyle w:val="FontStyle190"/>
          <w:sz w:val="24"/>
          <w:szCs w:val="24"/>
        </w:rPr>
      </w:pPr>
    </w:p>
    <w:p w:rsidR="00E164DB" w:rsidRPr="00212DE9" w:rsidRDefault="00E164DB" w:rsidP="00E164DB">
      <w:pPr>
        <w:pStyle w:val="Style26"/>
        <w:widowControl/>
        <w:spacing w:line="240" w:lineRule="auto"/>
        <w:ind w:firstLine="576"/>
      </w:pPr>
      <w:r w:rsidRPr="00212DE9">
        <w:rPr>
          <w:b/>
          <w:bCs/>
        </w:rPr>
        <w:t xml:space="preserve">4. Амортизация основных средств и нематериальных активов </w:t>
      </w:r>
      <w:r w:rsidRPr="00212DE9">
        <w:t>утверждена РЭК КО на 2018 год в размере 374,20 тыс. руб., организацией расходы на амортизацию в целях корректировки не предложены, в процессе экспертизы расходы были приняты на уровне плановых значений 2018 года в сумме 374,20 тыс. руб.</w:t>
      </w:r>
    </w:p>
    <w:p w:rsidR="00E164DB" w:rsidRPr="00212DE9" w:rsidRDefault="00E164DB" w:rsidP="00E164DB">
      <w:pPr>
        <w:pStyle w:val="Style26"/>
        <w:widowControl/>
        <w:spacing w:line="240" w:lineRule="auto"/>
      </w:pPr>
    </w:p>
    <w:p w:rsidR="00E164DB" w:rsidRPr="00212DE9" w:rsidRDefault="00E164DB" w:rsidP="00E164DB">
      <w:pPr>
        <w:pStyle w:val="Style26"/>
        <w:widowControl/>
        <w:spacing w:line="240" w:lineRule="auto"/>
        <w:ind w:firstLine="567"/>
      </w:pPr>
      <w:r w:rsidRPr="00212DE9">
        <w:rPr>
          <w:b/>
        </w:rPr>
        <w:t xml:space="preserve">5. Нормативная прибыль. </w:t>
      </w:r>
      <w:r w:rsidRPr="00212DE9">
        <w:t>Долгосрочными параметрами регулирования тарифов на транспортировку сточных вод МП НГО «ССК» (г. Новокузнецк) нормативный уровень прибыли утвержден на уровне 0%. Затраты по данной статье в целях корректировки организацией не предложены.</w:t>
      </w:r>
    </w:p>
    <w:p w:rsidR="00E164DB" w:rsidRPr="00212DE9" w:rsidRDefault="00E164DB" w:rsidP="00E164DB">
      <w:pPr>
        <w:pStyle w:val="af1"/>
      </w:pPr>
    </w:p>
    <w:p w:rsidR="00E164DB" w:rsidRPr="00212DE9" w:rsidRDefault="00E164DB" w:rsidP="00E164DB">
      <w:pPr>
        <w:pStyle w:val="Style26"/>
        <w:widowControl/>
        <w:spacing w:line="240" w:lineRule="auto"/>
        <w:ind w:firstLine="556"/>
      </w:pPr>
      <w:r w:rsidRPr="00212DE9">
        <w:t>Инвестиционная программа МП НГО «ССК» (г. Новокузнецк) в сфере водоотведения (транспортировка сточных вод) не утверждена.</w:t>
      </w:r>
    </w:p>
    <w:p w:rsidR="00E164DB" w:rsidRPr="00212DE9" w:rsidRDefault="00E164DB" w:rsidP="00E164DB">
      <w:pPr>
        <w:pStyle w:val="Style23"/>
        <w:widowControl/>
        <w:tabs>
          <w:tab w:val="left" w:pos="874"/>
        </w:tabs>
        <w:spacing w:before="53" w:line="240" w:lineRule="auto"/>
        <w:ind w:firstLine="571"/>
      </w:pPr>
    </w:p>
    <w:p w:rsidR="00E164DB" w:rsidRPr="00212DE9" w:rsidRDefault="00E164DB" w:rsidP="00E164DB">
      <w:pPr>
        <w:pStyle w:val="Style26"/>
        <w:widowControl/>
        <w:spacing w:line="240" w:lineRule="auto"/>
        <w:ind w:firstLine="0"/>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(транспортировка сточных вод)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jc w:val="left"/>
        <w:rPr>
          <w:rStyle w:val="FontStyle193"/>
          <w:sz w:val="24"/>
          <w:szCs w:val="24"/>
        </w:rPr>
      </w:pPr>
      <w:r w:rsidRPr="00212DE9">
        <w:rPr>
          <w:rStyle w:val="FontStyle193"/>
          <w:sz w:val="24"/>
          <w:szCs w:val="24"/>
        </w:rPr>
        <w:t xml:space="preserve">        НВВ</w:t>
      </w:r>
      <w:r w:rsidRPr="00212DE9">
        <w:rPr>
          <w:rStyle w:val="FontStyle184"/>
          <w:sz w:val="24"/>
          <w:szCs w:val="24"/>
        </w:rPr>
        <w:t xml:space="preserve">2018 </w:t>
      </w:r>
      <w:r w:rsidRPr="00212DE9">
        <w:rPr>
          <w:rStyle w:val="FontStyle193"/>
          <w:sz w:val="24"/>
          <w:szCs w:val="24"/>
        </w:rPr>
        <w:t>= 17324,10 + 272,45 + 695,79 + 374,20 = 18666,54 тыс. руб.</w:t>
      </w:r>
    </w:p>
    <w:p w:rsidR="00E164DB" w:rsidRPr="00212DE9" w:rsidRDefault="00E164DB" w:rsidP="00E164DB">
      <w:pPr>
        <w:pStyle w:val="Style10"/>
        <w:widowControl/>
        <w:tabs>
          <w:tab w:val="left" w:pos="2925"/>
        </w:tabs>
        <w:spacing w:before="48"/>
        <w:ind w:left="1886"/>
        <w:jc w:val="left"/>
        <w:rPr>
          <w:rStyle w:val="FontStyle193"/>
          <w:sz w:val="24"/>
          <w:szCs w:val="24"/>
        </w:rPr>
      </w:pPr>
      <w:r w:rsidRPr="00212DE9">
        <w:rPr>
          <w:rStyle w:val="FontStyle193"/>
          <w:sz w:val="24"/>
          <w:szCs w:val="24"/>
        </w:rPr>
        <w:tab/>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ходе рассмотрения тарифного дела регулирующим органом было выявлено </w:t>
      </w:r>
      <w:r w:rsidRPr="00212DE9">
        <w:rPr>
          <w:rStyle w:val="FontStyle190"/>
          <w:b/>
          <w:sz w:val="24"/>
          <w:szCs w:val="24"/>
          <w:u w:val="single"/>
        </w:rPr>
        <w:t>недостижение</w:t>
      </w:r>
      <w:r w:rsidRPr="00212DE9">
        <w:rPr>
          <w:rStyle w:val="FontStyle190"/>
          <w:sz w:val="24"/>
          <w:szCs w:val="24"/>
        </w:rPr>
        <w:t xml:space="preserve"> регулируемой организацией по итогам 2016 года утвержденных </w:t>
      </w:r>
      <w:r w:rsidRPr="00212DE9">
        <w:rPr>
          <w:rStyle w:val="FontStyle190"/>
          <w:b/>
          <w:sz w:val="24"/>
          <w:szCs w:val="24"/>
          <w:u w:val="single"/>
        </w:rPr>
        <w:t>плановых значений показателей надежности и качества</w:t>
      </w:r>
      <w:r w:rsidRPr="00212DE9">
        <w:rPr>
          <w:rStyle w:val="FontStyle190"/>
          <w:sz w:val="24"/>
          <w:szCs w:val="24"/>
        </w:rPr>
        <w:t xml:space="preserve"> объектов централизованных систем </w:t>
      </w:r>
      <w:r w:rsidRPr="00212DE9">
        <w:rPr>
          <w:rStyle w:val="FontStyle190"/>
          <w:sz w:val="24"/>
          <w:szCs w:val="24"/>
        </w:rPr>
        <w:lastRenderedPageBreak/>
        <w:t>водоснабжения и водоотведения, а также возникшая вследствие этого экономия средств по статьям затрат, относящимся к операционным расходам в общей сумме 18048,91 тыс.руб.</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В соответствии с Методическими указаниями экономия средств, достигнутая регулируемой организацией в результате снижения расходов, имеет место, если фактический объем операционных расходов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 </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 xml:space="preserve">На основании вышеизложенного регулятором сделан вывод о том, что выявленная </w:t>
      </w:r>
      <w:r w:rsidRPr="00212DE9">
        <w:rPr>
          <w:rStyle w:val="FontStyle190"/>
          <w:b/>
          <w:sz w:val="24"/>
          <w:szCs w:val="24"/>
          <w:u w:val="single"/>
        </w:rPr>
        <w:t>экономия средств возникла у предприятия в результате неисполнения обязательств, предусмотренных производственной программой</w:t>
      </w:r>
      <w:r w:rsidRPr="00212DE9">
        <w:rPr>
          <w:rStyle w:val="FontStyle190"/>
          <w:sz w:val="24"/>
          <w:szCs w:val="24"/>
        </w:rPr>
        <w:t>, и должна быть исключена из размера необходимой валовой выручки при корректировке тарифов на 2018 год.</w:t>
      </w: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В связи с тем, что на предприятии не ведется раздельный учет расходов по регулируемым видам деятельности, общая сумма возникшей экономии средств по итогам 2016 года была распределена между регулируемыми видами деятельности пропорционально выручке от реализации услуг. Расчет представлен в Приложении 1 к настоящему экспертному заключению.</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26"/>
        <w:widowControl/>
        <w:spacing w:before="34" w:line="240" w:lineRule="auto"/>
        <w:ind w:firstLine="557"/>
        <w:rPr>
          <w:rStyle w:val="FontStyle190"/>
          <w:sz w:val="24"/>
          <w:szCs w:val="24"/>
        </w:rPr>
      </w:pPr>
      <w:r w:rsidRPr="00212DE9">
        <w:rPr>
          <w:rStyle w:val="FontStyle190"/>
          <w:sz w:val="24"/>
          <w:szCs w:val="24"/>
        </w:rPr>
        <w:t>Исходя из вышеизложенного с учетом исключения экономии средств, возникшей в результате неисполнения обязательств, предусмотренных производственной программой (в доле на транспортировку сточных вод) в размере 7192,76 тыс.руб., скорректированная величина необходимой валовой выручки по услуге водоотведения (транспортировка сточных вод) на 2018 год составляет:</w:t>
      </w:r>
    </w:p>
    <w:p w:rsidR="00E164DB" w:rsidRPr="00212DE9" w:rsidRDefault="00E164DB" w:rsidP="00E164DB">
      <w:pPr>
        <w:pStyle w:val="Style26"/>
        <w:widowControl/>
        <w:spacing w:before="34" w:line="240" w:lineRule="auto"/>
        <w:ind w:firstLine="557"/>
        <w:rPr>
          <w:rStyle w:val="FontStyle190"/>
          <w:sz w:val="24"/>
          <w:szCs w:val="24"/>
        </w:rPr>
      </w:pPr>
    </w:p>
    <w:p w:rsidR="00E164DB" w:rsidRPr="00212DE9" w:rsidRDefault="00E164DB" w:rsidP="00E164DB">
      <w:pPr>
        <w:pStyle w:val="Style10"/>
        <w:widowControl/>
        <w:spacing w:before="48"/>
        <w:ind w:firstLine="557"/>
        <w:jc w:val="left"/>
        <w:rPr>
          <w:rStyle w:val="FontStyle193"/>
          <w:sz w:val="24"/>
          <w:szCs w:val="24"/>
        </w:rPr>
      </w:pPr>
      <w:r w:rsidRPr="00212DE9">
        <w:rPr>
          <w:rStyle w:val="FontStyle193"/>
          <w:sz w:val="24"/>
          <w:szCs w:val="24"/>
        </w:rPr>
        <w:t>НВВ</w:t>
      </w:r>
      <w:r w:rsidRPr="00212DE9">
        <w:rPr>
          <w:rStyle w:val="FontStyle184"/>
          <w:sz w:val="24"/>
          <w:szCs w:val="24"/>
        </w:rPr>
        <w:t xml:space="preserve">2018 </w:t>
      </w:r>
      <w:r w:rsidRPr="00212DE9">
        <w:rPr>
          <w:rStyle w:val="FontStyle193"/>
          <w:sz w:val="24"/>
          <w:szCs w:val="24"/>
        </w:rPr>
        <w:t>= 17324,10 + 272,45 + 695,79 + 374,20 – 7192,76 = 11473,78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pStyle w:val="Style26"/>
        <w:widowControl/>
        <w:spacing w:line="240" w:lineRule="auto"/>
        <w:ind w:firstLine="566"/>
        <w:rPr>
          <w:rStyle w:val="FontStyle190"/>
          <w:sz w:val="24"/>
          <w:szCs w:val="24"/>
        </w:rPr>
      </w:pPr>
      <w:r w:rsidRPr="00212DE9">
        <w:rPr>
          <w:rStyle w:val="FontStyle190"/>
          <w:sz w:val="24"/>
          <w:szCs w:val="24"/>
        </w:rPr>
        <w:t>Снижение необходимой валовой выручки к установленной составляет 7318,84 тыс. руб., отклонение от предложенной организацией составило  15789,56 тыс. руб.</w:t>
      </w:r>
    </w:p>
    <w:p w:rsidR="00E164DB" w:rsidRPr="00212DE9" w:rsidRDefault="00E164DB" w:rsidP="00E164DB">
      <w:pPr>
        <w:pStyle w:val="Style26"/>
        <w:widowControl/>
        <w:spacing w:line="240" w:lineRule="auto"/>
        <w:ind w:firstLine="566"/>
        <w:rPr>
          <w:rStyle w:val="FontStyle190"/>
          <w:sz w:val="24"/>
          <w:szCs w:val="24"/>
        </w:rPr>
      </w:pPr>
    </w:p>
    <w:p w:rsidR="00E164DB" w:rsidRPr="00212DE9" w:rsidRDefault="00E164DB" w:rsidP="00E164DB">
      <w:pPr>
        <w:tabs>
          <w:tab w:val="left" w:pos="10206"/>
        </w:tabs>
        <w:ind w:firstLine="567"/>
        <w:jc w:val="both"/>
      </w:pPr>
      <w:r w:rsidRPr="00212DE9">
        <w:t>Исходя из вышеизложенного, предлагается установить (скорректировать) МП НГО «ССК» (г. Новокузнецк) тарифы на питьевую воду, водоотведение, транспортировку питьевой воды, транспортировку сточных вод в целях корректировки долгосрочных тарифов на 2018 год с календарной разбивкой:</w:t>
      </w:r>
    </w:p>
    <w:p w:rsidR="00E164DB" w:rsidRPr="00212DE9" w:rsidRDefault="00E164DB" w:rsidP="00E164DB">
      <w:pPr>
        <w:tabs>
          <w:tab w:val="left" w:pos="1020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E164DB" w:rsidRPr="00212DE9" w:rsidTr="00E164DB">
        <w:tc>
          <w:tcPr>
            <w:tcW w:w="1900" w:type="dxa"/>
            <w:shd w:val="clear" w:color="auto" w:fill="auto"/>
            <w:vAlign w:val="center"/>
          </w:tcPr>
          <w:p w:rsidR="00E164DB" w:rsidRPr="00212DE9" w:rsidRDefault="00E164DB" w:rsidP="00E164DB">
            <w:pPr>
              <w:jc w:val="center"/>
              <w:rPr>
                <w:color w:val="000000"/>
              </w:rPr>
            </w:pPr>
            <w:r w:rsidRPr="00212DE9">
              <w:rPr>
                <w:color w:val="000000"/>
              </w:rPr>
              <w:t>Предприятие</w:t>
            </w:r>
          </w:p>
        </w:tc>
        <w:tc>
          <w:tcPr>
            <w:tcW w:w="2004" w:type="dxa"/>
            <w:shd w:val="clear" w:color="auto" w:fill="auto"/>
            <w:vAlign w:val="center"/>
          </w:tcPr>
          <w:p w:rsidR="00E164DB" w:rsidRPr="00212DE9" w:rsidRDefault="00E164DB" w:rsidP="00E164DB">
            <w:pPr>
              <w:jc w:val="center"/>
              <w:rPr>
                <w:color w:val="000000"/>
              </w:rPr>
            </w:pPr>
            <w:r w:rsidRPr="00212DE9">
              <w:rPr>
                <w:color w:val="000000"/>
              </w:rPr>
              <w:t>Год долгосрочного периода</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Календарная разбивка</w:t>
            </w:r>
          </w:p>
        </w:tc>
        <w:tc>
          <w:tcPr>
            <w:tcW w:w="1603" w:type="dxa"/>
            <w:shd w:val="clear" w:color="auto" w:fill="auto"/>
            <w:vAlign w:val="center"/>
          </w:tcPr>
          <w:p w:rsidR="00E164DB" w:rsidRPr="00212DE9" w:rsidRDefault="00E164DB" w:rsidP="00E164DB">
            <w:pPr>
              <w:jc w:val="center"/>
              <w:rPr>
                <w:color w:val="000000"/>
                <w:vertAlign w:val="superscript"/>
              </w:rPr>
            </w:pPr>
            <w:r w:rsidRPr="00212DE9">
              <w:rPr>
                <w:color w:val="000000"/>
              </w:rPr>
              <w:t>Тарифы, руб./м</w:t>
            </w:r>
            <w:r w:rsidRPr="00212DE9">
              <w:rPr>
                <w:color w:val="000000"/>
                <w:vertAlign w:val="superscript"/>
              </w:rPr>
              <w:t>3</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Рост к предыдущему периоду, %</w:t>
            </w:r>
          </w:p>
        </w:tc>
      </w:tr>
      <w:tr w:rsidR="00E164DB" w:rsidRPr="00212DE9" w:rsidTr="00E164DB">
        <w:tc>
          <w:tcPr>
            <w:tcW w:w="1900" w:type="dxa"/>
            <w:shd w:val="clear" w:color="auto" w:fill="auto"/>
            <w:vAlign w:val="center"/>
          </w:tcPr>
          <w:p w:rsidR="00E164DB" w:rsidRPr="00212DE9" w:rsidRDefault="00E164DB" w:rsidP="00E164DB">
            <w:pPr>
              <w:jc w:val="center"/>
              <w:rPr>
                <w:color w:val="000000"/>
              </w:rPr>
            </w:pPr>
            <w:r w:rsidRPr="00212DE9">
              <w:rPr>
                <w:color w:val="000000"/>
              </w:rPr>
              <w:t>1</w:t>
            </w:r>
          </w:p>
        </w:tc>
        <w:tc>
          <w:tcPr>
            <w:tcW w:w="2004" w:type="dxa"/>
            <w:shd w:val="clear" w:color="auto" w:fill="auto"/>
            <w:vAlign w:val="center"/>
          </w:tcPr>
          <w:p w:rsidR="00E164DB" w:rsidRPr="00212DE9" w:rsidRDefault="00E164DB" w:rsidP="00E164DB">
            <w:pPr>
              <w:jc w:val="center"/>
              <w:rPr>
                <w:color w:val="000000"/>
              </w:rPr>
            </w:pPr>
            <w:r w:rsidRPr="00212DE9">
              <w:rPr>
                <w:color w:val="000000"/>
              </w:rPr>
              <w:t>2</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3</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5</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Питьевая вода</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43,82</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-16,3</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43,82</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Водоотведение</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53,44</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-21,1</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53,44</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1900" w:type="dxa"/>
            <w:shd w:val="clear" w:color="auto" w:fill="auto"/>
            <w:vAlign w:val="center"/>
          </w:tcPr>
          <w:p w:rsidR="00E164DB" w:rsidRPr="00212DE9" w:rsidRDefault="00E164DB" w:rsidP="00E164DB">
            <w:pPr>
              <w:jc w:val="center"/>
              <w:rPr>
                <w:color w:val="000000"/>
              </w:rPr>
            </w:pPr>
            <w:r w:rsidRPr="00212DE9">
              <w:rPr>
                <w:color w:val="000000"/>
              </w:rPr>
              <w:t>1</w:t>
            </w:r>
          </w:p>
        </w:tc>
        <w:tc>
          <w:tcPr>
            <w:tcW w:w="2004" w:type="dxa"/>
            <w:shd w:val="clear" w:color="auto" w:fill="auto"/>
            <w:vAlign w:val="center"/>
          </w:tcPr>
          <w:p w:rsidR="00E164DB" w:rsidRPr="00212DE9" w:rsidRDefault="00E164DB" w:rsidP="00E164DB">
            <w:pPr>
              <w:jc w:val="center"/>
              <w:rPr>
                <w:color w:val="000000"/>
              </w:rPr>
            </w:pPr>
            <w:r w:rsidRPr="00212DE9">
              <w:rPr>
                <w:color w:val="000000"/>
              </w:rPr>
              <w:t>2</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3</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5</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Транспортировка питьевой воды</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3,37</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-85,1</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3,37</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Транспортировка сточных вод</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15,63</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-37,0</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15,63</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Питьевая вода*</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24,72</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24,72</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9344" w:type="dxa"/>
            <w:gridSpan w:val="5"/>
            <w:shd w:val="clear" w:color="auto" w:fill="auto"/>
            <w:vAlign w:val="center"/>
          </w:tcPr>
          <w:p w:rsidR="00E164DB" w:rsidRPr="00212DE9" w:rsidRDefault="00E164DB" w:rsidP="00E164DB">
            <w:pPr>
              <w:jc w:val="center"/>
              <w:rPr>
                <w:color w:val="000000"/>
              </w:rPr>
            </w:pPr>
            <w:r w:rsidRPr="00212DE9">
              <w:rPr>
                <w:color w:val="000000"/>
              </w:rPr>
              <w:t>Водоотведение*</w:t>
            </w:r>
          </w:p>
        </w:tc>
      </w:tr>
      <w:tr w:rsidR="00E164DB" w:rsidRPr="00212DE9" w:rsidTr="00E164DB">
        <w:tc>
          <w:tcPr>
            <w:tcW w:w="1900" w:type="dxa"/>
            <w:vMerge w:val="restart"/>
            <w:shd w:val="clear" w:color="auto" w:fill="auto"/>
            <w:vAlign w:val="center"/>
          </w:tcPr>
          <w:p w:rsidR="00E164DB" w:rsidRPr="00212DE9" w:rsidRDefault="00E164DB" w:rsidP="00E164DB">
            <w:pPr>
              <w:jc w:val="center"/>
              <w:rPr>
                <w:color w:val="000000"/>
              </w:rPr>
            </w:pPr>
            <w:r w:rsidRPr="00212DE9">
              <w:rPr>
                <w:color w:val="000000"/>
              </w:rPr>
              <w:t>МП НГО «ССК»</w:t>
            </w:r>
          </w:p>
        </w:tc>
        <w:tc>
          <w:tcPr>
            <w:tcW w:w="2004" w:type="dxa"/>
            <w:vMerge w:val="restart"/>
            <w:shd w:val="clear" w:color="auto" w:fill="auto"/>
            <w:vAlign w:val="center"/>
          </w:tcPr>
          <w:p w:rsidR="00E164DB" w:rsidRPr="00212DE9" w:rsidRDefault="00E164DB" w:rsidP="00E164DB">
            <w:pPr>
              <w:jc w:val="center"/>
              <w:rPr>
                <w:color w:val="000000"/>
              </w:rPr>
            </w:pPr>
            <w:r w:rsidRPr="00212DE9">
              <w:rPr>
                <w:color w:val="000000"/>
              </w:rPr>
              <w:t>2018</w:t>
            </w:r>
          </w:p>
        </w:tc>
        <w:tc>
          <w:tcPr>
            <w:tcW w:w="1878" w:type="dxa"/>
            <w:shd w:val="clear" w:color="auto" w:fill="auto"/>
            <w:vAlign w:val="center"/>
          </w:tcPr>
          <w:p w:rsidR="00E164DB" w:rsidRPr="00212DE9" w:rsidRDefault="00E164DB" w:rsidP="00E164DB">
            <w:pPr>
              <w:jc w:val="center"/>
              <w:rPr>
                <w:color w:val="000000"/>
              </w:rPr>
            </w:pPr>
            <w:r w:rsidRPr="00212DE9">
              <w:rPr>
                <w:color w:val="000000"/>
              </w:rPr>
              <w:t>с 01.01.2018</w:t>
            </w:r>
            <w:r w:rsidRPr="00212DE9">
              <w:rPr>
                <w:color w:val="000000"/>
              </w:rPr>
              <w:br/>
              <w:t>по 30.06.2018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47,93</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r w:rsidR="00E164DB" w:rsidRPr="00212DE9" w:rsidTr="00E164DB">
        <w:tc>
          <w:tcPr>
            <w:tcW w:w="1900" w:type="dxa"/>
            <w:vMerge/>
            <w:shd w:val="clear" w:color="auto" w:fill="auto"/>
            <w:vAlign w:val="center"/>
          </w:tcPr>
          <w:p w:rsidR="00E164DB" w:rsidRPr="00212DE9" w:rsidRDefault="00E164DB" w:rsidP="00E164DB">
            <w:pPr>
              <w:jc w:val="center"/>
              <w:rPr>
                <w:color w:val="000000"/>
              </w:rPr>
            </w:pPr>
          </w:p>
        </w:tc>
        <w:tc>
          <w:tcPr>
            <w:tcW w:w="2004" w:type="dxa"/>
            <w:vMerge/>
            <w:shd w:val="clear" w:color="auto" w:fill="auto"/>
            <w:vAlign w:val="center"/>
          </w:tcPr>
          <w:p w:rsidR="00E164DB" w:rsidRPr="00212DE9" w:rsidRDefault="00E164DB" w:rsidP="00E164DB">
            <w:pPr>
              <w:jc w:val="center"/>
              <w:rPr>
                <w:color w:val="000000"/>
              </w:rPr>
            </w:pPr>
          </w:p>
        </w:tc>
        <w:tc>
          <w:tcPr>
            <w:tcW w:w="1878" w:type="dxa"/>
            <w:shd w:val="clear" w:color="auto" w:fill="auto"/>
            <w:vAlign w:val="center"/>
          </w:tcPr>
          <w:p w:rsidR="00E164DB" w:rsidRPr="00212DE9" w:rsidRDefault="00E164DB" w:rsidP="00E164DB">
            <w:pPr>
              <w:jc w:val="center"/>
              <w:rPr>
                <w:color w:val="000000"/>
              </w:rPr>
            </w:pPr>
            <w:r w:rsidRPr="00212DE9">
              <w:rPr>
                <w:color w:val="000000"/>
              </w:rPr>
              <w:t xml:space="preserve">с 01.07.2018 </w:t>
            </w:r>
            <w:r w:rsidRPr="00212DE9">
              <w:rPr>
                <w:color w:val="000000"/>
              </w:rPr>
              <w:br/>
              <w:t>по 31.12.2018</w:t>
            </w:r>
          </w:p>
        </w:tc>
        <w:tc>
          <w:tcPr>
            <w:tcW w:w="1603" w:type="dxa"/>
            <w:shd w:val="clear" w:color="auto" w:fill="auto"/>
            <w:vAlign w:val="center"/>
          </w:tcPr>
          <w:p w:rsidR="00E164DB" w:rsidRPr="00212DE9" w:rsidRDefault="00E164DB" w:rsidP="00E164DB">
            <w:pPr>
              <w:jc w:val="center"/>
              <w:rPr>
                <w:color w:val="000000"/>
              </w:rPr>
            </w:pPr>
            <w:r w:rsidRPr="00212DE9">
              <w:rPr>
                <w:color w:val="000000"/>
              </w:rPr>
              <w:t>47,93</w:t>
            </w:r>
          </w:p>
        </w:tc>
        <w:tc>
          <w:tcPr>
            <w:tcW w:w="1959" w:type="dxa"/>
            <w:shd w:val="clear" w:color="auto" w:fill="auto"/>
            <w:vAlign w:val="center"/>
          </w:tcPr>
          <w:p w:rsidR="00E164DB" w:rsidRPr="00212DE9" w:rsidRDefault="00E164DB" w:rsidP="00E164DB">
            <w:pPr>
              <w:jc w:val="center"/>
              <w:rPr>
                <w:color w:val="000000"/>
              </w:rPr>
            </w:pPr>
            <w:r w:rsidRPr="00212DE9">
              <w:rPr>
                <w:color w:val="000000"/>
              </w:rPr>
              <w:t>0,0</w:t>
            </w:r>
          </w:p>
        </w:tc>
      </w:tr>
    </w:tbl>
    <w:p w:rsidR="00E164DB" w:rsidRPr="00212DE9" w:rsidRDefault="00E164DB" w:rsidP="00E164DB">
      <w:pPr>
        <w:tabs>
          <w:tab w:val="left" w:pos="10206"/>
        </w:tabs>
        <w:ind w:firstLine="567"/>
        <w:jc w:val="both"/>
        <w:rPr>
          <w:color w:val="000000"/>
          <w:lang w:eastAsia="en-US"/>
        </w:rPr>
      </w:pPr>
    </w:p>
    <w:p w:rsidR="00E164DB" w:rsidRPr="00212DE9" w:rsidRDefault="00E164DB" w:rsidP="00E164DB">
      <w:pPr>
        <w:tabs>
          <w:tab w:val="left" w:pos="10206"/>
        </w:tabs>
        <w:ind w:firstLine="567"/>
        <w:jc w:val="both"/>
        <w:rPr>
          <w:vertAlign w:val="superscript"/>
        </w:rPr>
      </w:pPr>
      <w:r w:rsidRPr="00212DE9">
        <w:rPr>
          <w:color w:val="000000"/>
          <w:lang w:eastAsia="en-US"/>
        </w:rPr>
        <w:t>* Тарифы установлены для предъявления потребителям, расположенным по адресам: ул. Садопарковая 28, 30/1, 32, ул. Жасминная 29, 31.</w:t>
      </w:r>
    </w:p>
    <w:p w:rsidR="0062192F" w:rsidRDefault="0062192F" w:rsidP="00B84D80">
      <w:pPr>
        <w:sectPr w:rsidR="0062192F" w:rsidSect="009F1036">
          <w:footerReference w:type="default" r:id="rId50"/>
          <w:pgSz w:w="11906" w:h="16838"/>
          <w:pgMar w:top="567" w:right="850" w:bottom="568" w:left="1560" w:header="708" w:footer="418" w:gutter="0"/>
          <w:cols w:space="708"/>
          <w:docGrid w:linePitch="360"/>
        </w:sectPr>
      </w:pPr>
    </w:p>
    <w:p w:rsidR="00E164DB" w:rsidRDefault="0062192F" w:rsidP="00B84D80">
      <w:r w:rsidRPr="0062192F">
        <w:rPr>
          <w:noProof/>
        </w:rPr>
        <w:lastRenderedPageBreak/>
        <w:drawing>
          <wp:inline distT="0" distB="0" distL="0" distR="0" wp14:anchorId="1D965BBF" wp14:editId="2C4A6589">
            <wp:extent cx="10074725" cy="6047117"/>
            <wp:effectExtent l="0" t="0" r="317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83708" cy="6052509"/>
                    </a:xfrm>
                    <a:prstGeom prst="rect">
                      <a:avLst/>
                    </a:prstGeom>
                    <a:noFill/>
                    <a:ln>
                      <a:noFill/>
                    </a:ln>
                  </pic:spPr>
                </pic:pic>
              </a:graphicData>
            </a:graphic>
          </wp:inline>
        </w:drawing>
      </w:r>
    </w:p>
    <w:p w:rsidR="0062192F" w:rsidRDefault="0062192F" w:rsidP="00B84D80">
      <w:r>
        <w:rPr>
          <w:noProof/>
        </w:rPr>
        <w:lastRenderedPageBreak/>
        <w:drawing>
          <wp:inline distT="0" distB="0" distL="0" distR="0" wp14:anchorId="3FAC210F">
            <wp:extent cx="10058400" cy="149352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63613" cy="1494294"/>
                    </a:xfrm>
                    <a:prstGeom prst="rect">
                      <a:avLst/>
                    </a:prstGeom>
                    <a:noFill/>
                  </pic:spPr>
                </pic:pic>
              </a:graphicData>
            </a:graphic>
          </wp:inline>
        </w:drawing>
      </w:r>
    </w:p>
    <w:p w:rsidR="0062192F" w:rsidRDefault="0062192F" w:rsidP="00B84D80"/>
    <w:p w:rsidR="0062192F" w:rsidRDefault="0062192F" w:rsidP="0062192F">
      <w:pPr>
        <w:jc w:val="center"/>
        <w:sectPr w:rsidR="0062192F" w:rsidSect="0062192F">
          <w:pgSz w:w="16838" w:h="11906" w:orient="landscape"/>
          <w:pgMar w:top="1289" w:right="567" w:bottom="850" w:left="568" w:header="708" w:footer="418" w:gutter="0"/>
          <w:cols w:space="708"/>
          <w:docGrid w:linePitch="360"/>
        </w:sectPr>
      </w:pPr>
      <w:r w:rsidRPr="0062192F">
        <w:rPr>
          <w:noProof/>
        </w:rPr>
        <w:drawing>
          <wp:inline distT="0" distB="0" distL="0" distR="0" wp14:anchorId="50BBFB0F" wp14:editId="569B55A0">
            <wp:extent cx="6855993" cy="2518410"/>
            <wp:effectExtent l="0" t="0" r="254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871787" cy="2524212"/>
                    </a:xfrm>
                    <a:prstGeom prst="rect">
                      <a:avLst/>
                    </a:prstGeom>
                    <a:noFill/>
                    <a:ln>
                      <a:noFill/>
                    </a:ln>
                  </pic:spPr>
                </pic:pic>
              </a:graphicData>
            </a:graphic>
          </wp:inline>
        </w:drawing>
      </w:r>
    </w:p>
    <w:p w:rsidR="0062192F" w:rsidRDefault="0062192F" w:rsidP="0062192F">
      <w:pPr>
        <w:ind w:left="4536"/>
        <w:jc w:val="right"/>
      </w:pPr>
      <w:r>
        <w:lastRenderedPageBreak/>
        <w:t>Приложение № 2 к протоколу № 60 заседания правления региональной энергетической комиссии Кемеровской области от 21.11.2017</w:t>
      </w:r>
    </w:p>
    <w:p w:rsidR="0062192F" w:rsidRDefault="0062192F" w:rsidP="0062192F">
      <w:pPr>
        <w:tabs>
          <w:tab w:val="left" w:pos="3052"/>
        </w:tabs>
        <w:jc w:val="center"/>
        <w:rPr>
          <w:b/>
          <w:bCs/>
          <w:sz w:val="28"/>
          <w:szCs w:val="28"/>
        </w:rPr>
      </w:pPr>
    </w:p>
    <w:p w:rsidR="0062192F" w:rsidRDefault="0062192F" w:rsidP="0062192F">
      <w:pPr>
        <w:tabs>
          <w:tab w:val="left" w:pos="3052"/>
        </w:tabs>
        <w:jc w:val="center"/>
        <w:rPr>
          <w:b/>
          <w:bCs/>
          <w:sz w:val="28"/>
          <w:szCs w:val="28"/>
        </w:rPr>
      </w:pPr>
      <w:r w:rsidRPr="006343C3">
        <w:rPr>
          <w:b/>
          <w:bCs/>
          <w:sz w:val="28"/>
          <w:szCs w:val="28"/>
        </w:rPr>
        <w:t xml:space="preserve">Производственная программа </w:t>
      </w:r>
    </w:p>
    <w:p w:rsidR="0062192F" w:rsidRPr="006343C3" w:rsidRDefault="0062192F" w:rsidP="0062192F">
      <w:pPr>
        <w:tabs>
          <w:tab w:val="left" w:pos="3052"/>
        </w:tabs>
        <w:jc w:val="center"/>
        <w:rPr>
          <w:b/>
        </w:rPr>
      </w:pPr>
      <w:r w:rsidRPr="00E765CA">
        <w:rPr>
          <w:b/>
          <w:sz w:val="28"/>
          <w:szCs w:val="28"/>
        </w:rPr>
        <w:t xml:space="preserve">Муниципального предприятия Новокузнецкого городского округа «Сибирская сбытовая компания» (г. Новокузнецк) </w:t>
      </w:r>
      <w:r>
        <w:rPr>
          <w:b/>
          <w:bCs/>
          <w:sz w:val="28"/>
          <w:szCs w:val="28"/>
        </w:rPr>
        <w:br/>
      </w:r>
      <w:r w:rsidRPr="00E765CA">
        <w:rPr>
          <w:b/>
          <w:bCs/>
          <w:sz w:val="28"/>
          <w:szCs w:val="28"/>
        </w:rPr>
        <w:t>в сфере холодного водоснабжения питьевой водой, водоотведения</w:t>
      </w:r>
      <w:r w:rsidRPr="006343C3">
        <w:rPr>
          <w:b/>
          <w:bCs/>
          <w:sz w:val="28"/>
          <w:szCs w:val="28"/>
        </w:rPr>
        <w:t xml:space="preserve"> </w:t>
      </w:r>
      <w:r>
        <w:rPr>
          <w:b/>
          <w:bCs/>
          <w:sz w:val="28"/>
          <w:szCs w:val="28"/>
        </w:rPr>
        <w:br/>
      </w: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62192F" w:rsidRPr="006343C3" w:rsidRDefault="0062192F" w:rsidP="0062192F">
      <w:pPr>
        <w:rPr>
          <w:b/>
        </w:rPr>
      </w:pPr>
    </w:p>
    <w:p w:rsidR="0062192F" w:rsidRPr="007C52A9" w:rsidRDefault="0062192F" w:rsidP="0062192F"/>
    <w:p w:rsidR="0062192F" w:rsidRDefault="0062192F" w:rsidP="0062192F">
      <w:pPr>
        <w:jc w:val="center"/>
        <w:rPr>
          <w:sz w:val="28"/>
          <w:szCs w:val="28"/>
        </w:rPr>
      </w:pPr>
      <w:r>
        <w:rPr>
          <w:sz w:val="28"/>
          <w:szCs w:val="28"/>
        </w:rPr>
        <w:t>Раздел 1. Паспорт производственной программы</w:t>
      </w:r>
    </w:p>
    <w:p w:rsidR="0062192F" w:rsidRDefault="0062192F" w:rsidP="0062192F">
      <w:pPr>
        <w:jc w:val="center"/>
        <w:rPr>
          <w:sz w:val="28"/>
          <w:szCs w:val="28"/>
        </w:rPr>
      </w:pPr>
    </w:p>
    <w:tbl>
      <w:tblPr>
        <w:tblStyle w:val="aff4"/>
        <w:tblW w:w="10207" w:type="dxa"/>
        <w:tblInd w:w="-431" w:type="dxa"/>
        <w:tblLook w:val="04A0" w:firstRow="1" w:lastRow="0" w:firstColumn="1" w:lastColumn="0" w:noHBand="0" w:noVBand="1"/>
      </w:tblPr>
      <w:tblGrid>
        <w:gridCol w:w="5103"/>
        <w:gridCol w:w="5104"/>
      </w:tblGrid>
      <w:tr w:rsidR="0062192F" w:rsidTr="0062192F">
        <w:trPr>
          <w:trHeight w:val="1221"/>
        </w:trPr>
        <w:tc>
          <w:tcPr>
            <w:tcW w:w="5103" w:type="dxa"/>
            <w:vAlign w:val="center"/>
          </w:tcPr>
          <w:p w:rsidR="0062192F" w:rsidRDefault="0062192F" w:rsidP="0062192F">
            <w:pPr>
              <w:rPr>
                <w:sz w:val="28"/>
                <w:szCs w:val="28"/>
              </w:rPr>
            </w:pPr>
            <w:r>
              <w:rPr>
                <w:sz w:val="28"/>
                <w:szCs w:val="28"/>
              </w:rPr>
              <w:t>Наименование организации</w:t>
            </w:r>
          </w:p>
        </w:tc>
        <w:tc>
          <w:tcPr>
            <w:tcW w:w="5104" w:type="dxa"/>
            <w:vAlign w:val="center"/>
          </w:tcPr>
          <w:p w:rsidR="0062192F" w:rsidRDefault="0062192F" w:rsidP="0062192F">
            <w:pPr>
              <w:jc w:val="center"/>
              <w:rPr>
                <w:sz w:val="28"/>
                <w:szCs w:val="28"/>
              </w:rPr>
            </w:pPr>
            <w:r w:rsidRPr="00004EA7">
              <w:rPr>
                <w:sz w:val="28"/>
                <w:szCs w:val="28"/>
              </w:rPr>
              <w:t>Муниципально</w:t>
            </w:r>
            <w:r>
              <w:rPr>
                <w:sz w:val="28"/>
                <w:szCs w:val="28"/>
              </w:rPr>
              <w:t xml:space="preserve">е </w:t>
            </w:r>
            <w:r w:rsidRPr="00004EA7">
              <w:rPr>
                <w:sz w:val="28"/>
                <w:szCs w:val="28"/>
              </w:rPr>
              <w:t>предприяти</w:t>
            </w:r>
            <w:r>
              <w:rPr>
                <w:sz w:val="28"/>
                <w:szCs w:val="28"/>
              </w:rPr>
              <w:t>е</w:t>
            </w:r>
            <w:r w:rsidRPr="00004EA7">
              <w:rPr>
                <w:sz w:val="28"/>
                <w:szCs w:val="28"/>
              </w:rPr>
              <w:t xml:space="preserve"> Новокузнецкого городского округа «Сибирская сбытовая компания»</w:t>
            </w:r>
          </w:p>
        </w:tc>
      </w:tr>
      <w:tr w:rsidR="0062192F" w:rsidTr="0062192F">
        <w:trPr>
          <w:trHeight w:val="1109"/>
        </w:trPr>
        <w:tc>
          <w:tcPr>
            <w:tcW w:w="5103" w:type="dxa"/>
            <w:vAlign w:val="center"/>
          </w:tcPr>
          <w:p w:rsidR="0062192F" w:rsidRDefault="0062192F" w:rsidP="0062192F">
            <w:pPr>
              <w:rPr>
                <w:sz w:val="28"/>
                <w:szCs w:val="28"/>
              </w:rPr>
            </w:pPr>
            <w:r>
              <w:rPr>
                <w:sz w:val="28"/>
                <w:szCs w:val="28"/>
              </w:rPr>
              <w:t>Юридический адрес, почтовый адрес</w:t>
            </w:r>
          </w:p>
        </w:tc>
        <w:tc>
          <w:tcPr>
            <w:tcW w:w="5104" w:type="dxa"/>
            <w:vAlign w:val="center"/>
          </w:tcPr>
          <w:p w:rsidR="0062192F" w:rsidRDefault="0062192F" w:rsidP="0062192F">
            <w:pPr>
              <w:jc w:val="center"/>
              <w:rPr>
                <w:sz w:val="28"/>
                <w:szCs w:val="28"/>
              </w:rPr>
            </w:pPr>
            <w:r>
              <w:rPr>
                <w:sz w:val="28"/>
                <w:szCs w:val="28"/>
              </w:rPr>
              <w:t xml:space="preserve">654006, г. Новокузнецк, </w:t>
            </w:r>
          </w:p>
          <w:p w:rsidR="0062192F" w:rsidRDefault="0062192F" w:rsidP="0062192F">
            <w:pPr>
              <w:jc w:val="center"/>
              <w:rPr>
                <w:sz w:val="28"/>
                <w:szCs w:val="28"/>
              </w:rPr>
            </w:pPr>
            <w:r>
              <w:rPr>
                <w:sz w:val="28"/>
                <w:szCs w:val="28"/>
              </w:rPr>
              <w:t>ул. Орджоникидзе, 12/1</w:t>
            </w:r>
          </w:p>
        </w:tc>
      </w:tr>
      <w:tr w:rsidR="0062192F" w:rsidTr="0062192F">
        <w:tc>
          <w:tcPr>
            <w:tcW w:w="5103" w:type="dxa"/>
            <w:vAlign w:val="center"/>
          </w:tcPr>
          <w:p w:rsidR="0062192F" w:rsidRDefault="0062192F" w:rsidP="0062192F">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2192F" w:rsidRDefault="0062192F" w:rsidP="0062192F">
            <w:pPr>
              <w:jc w:val="center"/>
              <w:rPr>
                <w:sz w:val="28"/>
                <w:szCs w:val="28"/>
              </w:rPr>
            </w:pPr>
            <w:r>
              <w:rPr>
                <w:sz w:val="28"/>
                <w:szCs w:val="28"/>
              </w:rPr>
              <w:t>региональная энергетическая комиссия Кемеровской области</w:t>
            </w:r>
          </w:p>
        </w:tc>
      </w:tr>
      <w:tr w:rsidR="0062192F" w:rsidTr="0062192F">
        <w:tc>
          <w:tcPr>
            <w:tcW w:w="5103" w:type="dxa"/>
            <w:vAlign w:val="center"/>
          </w:tcPr>
          <w:p w:rsidR="0062192F" w:rsidRDefault="0062192F" w:rsidP="0062192F">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2192F" w:rsidRDefault="0062192F" w:rsidP="0062192F">
            <w:pPr>
              <w:jc w:val="center"/>
              <w:rPr>
                <w:sz w:val="28"/>
                <w:szCs w:val="28"/>
              </w:rPr>
            </w:pPr>
            <w:r>
              <w:rPr>
                <w:sz w:val="28"/>
                <w:szCs w:val="28"/>
              </w:rPr>
              <w:t xml:space="preserve">650993, г. Кемерово, </w:t>
            </w:r>
          </w:p>
          <w:p w:rsidR="0062192F" w:rsidRDefault="0062192F" w:rsidP="0062192F">
            <w:pPr>
              <w:jc w:val="center"/>
              <w:rPr>
                <w:sz w:val="28"/>
                <w:szCs w:val="28"/>
              </w:rPr>
            </w:pPr>
            <w:r>
              <w:rPr>
                <w:sz w:val="28"/>
                <w:szCs w:val="28"/>
              </w:rPr>
              <w:t>ул. Н. Островского, д. 32</w:t>
            </w:r>
          </w:p>
        </w:tc>
      </w:tr>
    </w:tbl>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sectPr w:rsidR="0062192F" w:rsidSect="0062192F">
          <w:pgSz w:w="11906" w:h="16838"/>
          <w:pgMar w:top="567" w:right="850" w:bottom="568" w:left="1289" w:header="708" w:footer="418" w:gutter="0"/>
          <w:cols w:space="708"/>
          <w:docGrid w:linePitch="360"/>
        </w:sectPr>
      </w:pPr>
    </w:p>
    <w:p w:rsidR="0062192F" w:rsidRDefault="0062192F" w:rsidP="0062192F">
      <w:pPr>
        <w:jc w:val="center"/>
        <w:rPr>
          <w:sz w:val="28"/>
          <w:szCs w:val="28"/>
        </w:rPr>
      </w:pPr>
    </w:p>
    <w:p w:rsidR="0062192F" w:rsidRDefault="0062192F" w:rsidP="0062192F">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B03894">
        <w:rPr>
          <w:sz w:val="28"/>
          <w:szCs w:val="28"/>
        </w:rPr>
        <w:t xml:space="preserve">холодного водоснабжения и водоотведения </w:t>
      </w:r>
    </w:p>
    <w:p w:rsidR="0062192F" w:rsidRDefault="0062192F" w:rsidP="0062192F">
      <w:pPr>
        <w:jc w:val="center"/>
        <w:rPr>
          <w:sz w:val="28"/>
          <w:szCs w:val="28"/>
        </w:rPr>
      </w:pPr>
    </w:p>
    <w:tbl>
      <w:tblPr>
        <w:tblStyle w:val="aff4"/>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62192F" w:rsidTr="0062192F">
        <w:trPr>
          <w:trHeight w:val="706"/>
        </w:trPr>
        <w:tc>
          <w:tcPr>
            <w:tcW w:w="3334" w:type="dxa"/>
            <w:vMerge w:val="restart"/>
            <w:vAlign w:val="center"/>
          </w:tcPr>
          <w:p w:rsidR="0062192F" w:rsidRDefault="0062192F" w:rsidP="0062192F">
            <w:pPr>
              <w:jc w:val="center"/>
              <w:rPr>
                <w:sz w:val="28"/>
                <w:szCs w:val="28"/>
              </w:rPr>
            </w:pPr>
            <w:r>
              <w:rPr>
                <w:sz w:val="28"/>
                <w:szCs w:val="28"/>
              </w:rPr>
              <w:t>Наименование мероприятия</w:t>
            </w:r>
          </w:p>
        </w:tc>
        <w:tc>
          <w:tcPr>
            <w:tcW w:w="992" w:type="dxa"/>
            <w:vMerge w:val="restart"/>
            <w:vAlign w:val="center"/>
          </w:tcPr>
          <w:p w:rsidR="0062192F" w:rsidRDefault="0062192F" w:rsidP="0062192F">
            <w:pPr>
              <w:jc w:val="center"/>
              <w:rPr>
                <w:sz w:val="28"/>
                <w:szCs w:val="28"/>
              </w:rPr>
            </w:pPr>
            <w:r>
              <w:rPr>
                <w:sz w:val="28"/>
                <w:szCs w:val="28"/>
              </w:rPr>
              <w:t>Срок реали-зации</w:t>
            </w:r>
          </w:p>
        </w:tc>
        <w:tc>
          <w:tcPr>
            <w:tcW w:w="1451" w:type="dxa"/>
            <w:vMerge w:val="restart"/>
          </w:tcPr>
          <w:p w:rsidR="0062192F" w:rsidRDefault="0062192F" w:rsidP="0062192F">
            <w:pPr>
              <w:jc w:val="center"/>
              <w:rPr>
                <w:sz w:val="28"/>
                <w:szCs w:val="28"/>
              </w:rPr>
            </w:pPr>
            <w:r>
              <w:rPr>
                <w:sz w:val="28"/>
                <w:szCs w:val="28"/>
              </w:rPr>
              <w:t>Финан-совые потреб-ности, тыс. руб. (без НДС)</w:t>
            </w:r>
          </w:p>
        </w:tc>
        <w:tc>
          <w:tcPr>
            <w:tcW w:w="4430" w:type="dxa"/>
            <w:gridSpan w:val="3"/>
            <w:vAlign w:val="center"/>
          </w:tcPr>
          <w:p w:rsidR="0062192F" w:rsidRDefault="0062192F" w:rsidP="0062192F">
            <w:pPr>
              <w:jc w:val="center"/>
              <w:rPr>
                <w:sz w:val="28"/>
                <w:szCs w:val="28"/>
              </w:rPr>
            </w:pPr>
            <w:r>
              <w:rPr>
                <w:sz w:val="28"/>
                <w:szCs w:val="28"/>
              </w:rPr>
              <w:t>Ожидаемый эффект</w:t>
            </w:r>
          </w:p>
        </w:tc>
      </w:tr>
      <w:tr w:rsidR="0062192F" w:rsidTr="0062192F">
        <w:trPr>
          <w:trHeight w:val="844"/>
        </w:trPr>
        <w:tc>
          <w:tcPr>
            <w:tcW w:w="3334" w:type="dxa"/>
            <w:vMerge/>
          </w:tcPr>
          <w:p w:rsidR="0062192F" w:rsidRDefault="0062192F" w:rsidP="0062192F">
            <w:pPr>
              <w:jc w:val="center"/>
              <w:rPr>
                <w:sz w:val="28"/>
                <w:szCs w:val="28"/>
              </w:rPr>
            </w:pPr>
          </w:p>
        </w:tc>
        <w:tc>
          <w:tcPr>
            <w:tcW w:w="992" w:type="dxa"/>
            <w:vMerge/>
          </w:tcPr>
          <w:p w:rsidR="0062192F" w:rsidRDefault="0062192F" w:rsidP="0062192F">
            <w:pPr>
              <w:jc w:val="center"/>
              <w:rPr>
                <w:sz w:val="28"/>
                <w:szCs w:val="28"/>
              </w:rPr>
            </w:pPr>
          </w:p>
        </w:tc>
        <w:tc>
          <w:tcPr>
            <w:tcW w:w="1451" w:type="dxa"/>
            <w:vMerge/>
          </w:tcPr>
          <w:p w:rsidR="0062192F" w:rsidRDefault="0062192F" w:rsidP="0062192F">
            <w:pPr>
              <w:jc w:val="center"/>
              <w:rPr>
                <w:sz w:val="28"/>
                <w:szCs w:val="28"/>
              </w:rPr>
            </w:pPr>
          </w:p>
        </w:tc>
        <w:tc>
          <w:tcPr>
            <w:tcW w:w="2162" w:type="dxa"/>
            <w:vAlign w:val="center"/>
          </w:tcPr>
          <w:p w:rsidR="0062192F" w:rsidRDefault="0062192F" w:rsidP="0062192F">
            <w:pPr>
              <w:jc w:val="center"/>
              <w:rPr>
                <w:sz w:val="28"/>
                <w:szCs w:val="28"/>
              </w:rPr>
            </w:pPr>
            <w:r>
              <w:rPr>
                <w:sz w:val="28"/>
                <w:szCs w:val="28"/>
              </w:rPr>
              <w:t>Наименование показателей</w:t>
            </w:r>
          </w:p>
        </w:tc>
        <w:tc>
          <w:tcPr>
            <w:tcW w:w="1134" w:type="dxa"/>
            <w:vAlign w:val="center"/>
          </w:tcPr>
          <w:p w:rsidR="0062192F" w:rsidRDefault="0062192F" w:rsidP="0062192F">
            <w:pPr>
              <w:jc w:val="center"/>
              <w:rPr>
                <w:sz w:val="28"/>
                <w:szCs w:val="28"/>
              </w:rPr>
            </w:pPr>
            <w:r>
              <w:rPr>
                <w:sz w:val="28"/>
                <w:szCs w:val="28"/>
              </w:rPr>
              <w:t>тыс. руб.</w:t>
            </w:r>
          </w:p>
        </w:tc>
        <w:tc>
          <w:tcPr>
            <w:tcW w:w="1134" w:type="dxa"/>
            <w:vAlign w:val="center"/>
          </w:tcPr>
          <w:p w:rsidR="0062192F" w:rsidRDefault="0062192F" w:rsidP="0062192F">
            <w:pPr>
              <w:jc w:val="center"/>
              <w:rPr>
                <w:sz w:val="28"/>
                <w:szCs w:val="28"/>
              </w:rPr>
            </w:pPr>
            <w:r>
              <w:rPr>
                <w:sz w:val="28"/>
                <w:szCs w:val="28"/>
              </w:rPr>
              <w:t>%</w:t>
            </w:r>
          </w:p>
        </w:tc>
      </w:tr>
      <w:tr w:rsidR="0062192F" w:rsidTr="0062192F">
        <w:tc>
          <w:tcPr>
            <w:tcW w:w="10207" w:type="dxa"/>
            <w:gridSpan w:val="6"/>
          </w:tcPr>
          <w:p w:rsidR="0062192F" w:rsidRPr="00EF05ED" w:rsidRDefault="0062192F" w:rsidP="0062192F">
            <w:pPr>
              <w:pStyle w:val="af1"/>
              <w:numPr>
                <w:ilvl w:val="0"/>
                <w:numId w:val="5"/>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62192F" w:rsidTr="0062192F">
        <w:tc>
          <w:tcPr>
            <w:tcW w:w="3334"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992"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1451"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2162"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r>
      <w:tr w:rsidR="0062192F" w:rsidTr="0062192F">
        <w:tc>
          <w:tcPr>
            <w:tcW w:w="10207" w:type="dxa"/>
            <w:gridSpan w:val="6"/>
            <w:vAlign w:val="center"/>
          </w:tcPr>
          <w:p w:rsidR="0062192F" w:rsidRPr="00EF05ED" w:rsidRDefault="0062192F" w:rsidP="0062192F">
            <w:pPr>
              <w:pStyle w:val="af1"/>
              <w:numPr>
                <w:ilvl w:val="0"/>
                <w:numId w:val="5"/>
              </w:numPr>
              <w:jc w:val="center"/>
              <w:rPr>
                <w:color w:val="000000" w:themeColor="text1"/>
                <w:sz w:val="28"/>
                <w:szCs w:val="28"/>
              </w:rPr>
            </w:pPr>
            <w:r w:rsidRPr="00EF05ED">
              <w:rPr>
                <w:bCs/>
                <w:color w:val="000000" w:themeColor="text1"/>
                <w:sz w:val="28"/>
                <w:szCs w:val="28"/>
              </w:rPr>
              <w:t>Транспортировка питьевой воды</w:t>
            </w:r>
          </w:p>
        </w:tc>
      </w:tr>
      <w:tr w:rsidR="0062192F" w:rsidTr="0062192F">
        <w:tc>
          <w:tcPr>
            <w:tcW w:w="3334"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992"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1451"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2162"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r>
      <w:tr w:rsidR="0062192F" w:rsidRPr="0079764E" w:rsidTr="0062192F">
        <w:tc>
          <w:tcPr>
            <w:tcW w:w="10207" w:type="dxa"/>
            <w:gridSpan w:val="6"/>
            <w:vAlign w:val="center"/>
          </w:tcPr>
          <w:p w:rsidR="0062192F" w:rsidRPr="00EF05ED" w:rsidRDefault="0062192F" w:rsidP="0062192F">
            <w:pPr>
              <w:pStyle w:val="af1"/>
              <w:numPr>
                <w:ilvl w:val="0"/>
                <w:numId w:val="5"/>
              </w:numPr>
              <w:jc w:val="center"/>
              <w:rPr>
                <w:color w:val="000000" w:themeColor="text1"/>
                <w:sz w:val="28"/>
                <w:szCs w:val="28"/>
              </w:rPr>
            </w:pPr>
            <w:r w:rsidRPr="00EF05ED">
              <w:rPr>
                <w:color w:val="000000" w:themeColor="text1"/>
                <w:sz w:val="28"/>
                <w:szCs w:val="28"/>
              </w:rPr>
              <w:t xml:space="preserve">Водоотведение </w:t>
            </w:r>
          </w:p>
        </w:tc>
      </w:tr>
      <w:tr w:rsidR="0062192F" w:rsidTr="0062192F">
        <w:tc>
          <w:tcPr>
            <w:tcW w:w="3334"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992"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1451"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2162"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r>
      <w:tr w:rsidR="0062192F" w:rsidRPr="0079764E" w:rsidTr="0062192F">
        <w:tc>
          <w:tcPr>
            <w:tcW w:w="10207" w:type="dxa"/>
            <w:gridSpan w:val="6"/>
            <w:vAlign w:val="center"/>
          </w:tcPr>
          <w:p w:rsidR="0062192F" w:rsidRPr="00EF05ED" w:rsidRDefault="0062192F" w:rsidP="0062192F">
            <w:pPr>
              <w:pStyle w:val="af1"/>
              <w:numPr>
                <w:ilvl w:val="0"/>
                <w:numId w:val="5"/>
              </w:numPr>
              <w:jc w:val="center"/>
              <w:rPr>
                <w:color w:val="000000" w:themeColor="text1"/>
                <w:sz w:val="28"/>
                <w:szCs w:val="28"/>
              </w:rPr>
            </w:pPr>
            <w:r w:rsidRPr="00EF05ED">
              <w:rPr>
                <w:bCs/>
                <w:color w:val="000000" w:themeColor="text1"/>
                <w:sz w:val="28"/>
                <w:szCs w:val="28"/>
              </w:rPr>
              <w:t>Транспортировка сточных вод</w:t>
            </w:r>
          </w:p>
        </w:tc>
      </w:tr>
      <w:tr w:rsidR="0062192F" w:rsidTr="0062192F">
        <w:trPr>
          <w:trHeight w:val="313"/>
        </w:trPr>
        <w:tc>
          <w:tcPr>
            <w:tcW w:w="3334"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992"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1451" w:type="dxa"/>
            <w:vAlign w:val="center"/>
          </w:tcPr>
          <w:p w:rsidR="0062192F" w:rsidRPr="00EF05ED" w:rsidRDefault="0062192F" w:rsidP="0062192F">
            <w:pPr>
              <w:jc w:val="center"/>
              <w:rPr>
                <w:color w:val="000000" w:themeColor="text1"/>
                <w:sz w:val="28"/>
                <w:szCs w:val="28"/>
              </w:rPr>
            </w:pPr>
            <w:r>
              <w:rPr>
                <w:color w:val="000000" w:themeColor="text1"/>
                <w:sz w:val="28"/>
                <w:szCs w:val="28"/>
              </w:rPr>
              <w:t>-</w:t>
            </w:r>
          </w:p>
        </w:tc>
        <w:tc>
          <w:tcPr>
            <w:tcW w:w="2162"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c>
          <w:tcPr>
            <w:tcW w:w="1134" w:type="dxa"/>
            <w:vAlign w:val="center"/>
          </w:tcPr>
          <w:p w:rsidR="0062192F" w:rsidRPr="00EF05ED" w:rsidRDefault="0062192F" w:rsidP="0062192F">
            <w:pPr>
              <w:jc w:val="center"/>
              <w:rPr>
                <w:color w:val="000000" w:themeColor="text1"/>
                <w:sz w:val="28"/>
                <w:szCs w:val="28"/>
              </w:rPr>
            </w:pPr>
            <w:r w:rsidRPr="00EF05ED">
              <w:rPr>
                <w:color w:val="000000" w:themeColor="text1"/>
                <w:sz w:val="28"/>
                <w:szCs w:val="28"/>
              </w:rPr>
              <w:t>-</w:t>
            </w:r>
          </w:p>
        </w:tc>
      </w:tr>
    </w:tbl>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Pr="008A47E7" w:rsidRDefault="0062192F" w:rsidP="0062192F">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B03894">
        <w:rPr>
          <w:sz w:val="28"/>
          <w:szCs w:val="28"/>
        </w:rPr>
        <w:t>питьевой воды и качества очистки сточных вод</w:t>
      </w:r>
    </w:p>
    <w:p w:rsidR="0062192F" w:rsidRDefault="0062192F" w:rsidP="0062192F">
      <w:pPr>
        <w:jc w:val="center"/>
        <w:rPr>
          <w:sz w:val="28"/>
          <w:szCs w:val="28"/>
        </w:rPr>
      </w:pPr>
    </w:p>
    <w:tbl>
      <w:tblPr>
        <w:tblStyle w:val="aff4"/>
        <w:tblW w:w="10207" w:type="dxa"/>
        <w:tblInd w:w="-431" w:type="dxa"/>
        <w:tblLook w:val="04A0" w:firstRow="1" w:lastRow="0" w:firstColumn="1" w:lastColumn="0" w:noHBand="0" w:noVBand="1"/>
      </w:tblPr>
      <w:tblGrid>
        <w:gridCol w:w="3334"/>
        <w:gridCol w:w="992"/>
        <w:gridCol w:w="1451"/>
        <w:gridCol w:w="2446"/>
        <w:gridCol w:w="980"/>
        <w:gridCol w:w="1004"/>
      </w:tblGrid>
      <w:tr w:rsidR="0062192F" w:rsidTr="0062192F">
        <w:trPr>
          <w:trHeight w:val="706"/>
        </w:trPr>
        <w:tc>
          <w:tcPr>
            <w:tcW w:w="3334" w:type="dxa"/>
            <w:vMerge w:val="restart"/>
            <w:vAlign w:val="center"/>
          </w:tcPr>
          <w:p w:rsidR="0062192F" w:rsidRDefault="0062192F" w:rsidP="0062192F">
            <w:pPr>
              <w:jc w:val="center"/>
              <w:rPr>
                <w:sz w:val="28"/>
                <w:szCs w:val="28"/>
              </w:rPr>
            </w:pPr>
            <w:r>
              <w:rPr>
                <w:sz w:val="28"/>
                <w:szCs w:val="28"/>
              </w:rPr>
              <w:t>Наименование мероприятия</w:t>
            </w:r>
          </w:p>
        </w:tc>
        <w:tc>
          <w:tcPr>
            <w:tcW w:w="992" w:type="dxa"/>
            <w:vMerge w:val="restart"/>
            <w:vAlign w:val="center"/>
          </w:tcPr>
          <w:p w:rsidR="0062192F" w:rsidRDefault="0062192F" w:rsidP="0062192F">
            <w:pPr>
              <w:jc w:val="center"/>
              <w:rPr>
                <w:sz w:val="28"/>
                <w:szCs w:val="28"/>
              </w:rPr>
            </w:pPr>
            <w:r>
              <w:rPr>
                <w:sz w:val="28"/>
                <w:szCs w:val="28"/>
              </w:rPr>
              <w:t>Срок реали-зации</w:t>
            </w:r>
          </w:p>
        </w:tc>
        <w:tc>
          <w:tcPr>
            <w:tcW w:w="1451" w:type="dxa"/>
            <w:vMerge w:val="restart"/>
          </w:tcPr>
          <w:p w:rsidR="0062192F" w:rsidRDefault="0062192F" w:rsidP="0062192F">
            <w:pPr>
              <w:jc w:val="center"/>
              <w:rPr>
                <w:sz w:val="28"/>
                <w:szCs w:val="28"/>
              </w:rPr>
            </w:pPr>
            <w:r>
              <w:rPr>
                <w:sz w:val="28"/>
                <w:szCs w:val="28"/>
              </w:rPr>
              <w:t>Финан-совые потреб-ности, тыс. руб. (без НДС)</w:t>
            </w:r>
          </w:p>
        </w:tc>
        <w:tc>
          <w:tcPr>
            <w:tcW w:w="4430" w:type="dxa"/>
            <w:gridSpan w:val="3"/>
            <w:vAlign w:val="center"/>
          </w:tcPr>
          <w:p w:rsidR="0062192F" w:rsidRDefault="0062192F" w:rsidP="0062192F">
            <w:pPr>
              <w:jc w:val="center"/>
              <w:rPr>
                <w:sz w:val="28"/>
                <w:szCs w:val="28"/>
              </w:rPr>
            </w:pPr>
            <w:r>
              <w:rPr>
                <w:sz w:val="28"/>
                <w:szCs w:val="28"/>
              </w:rPr>
              <w:t>Ожидаемый эффект</w:t>
            </w:r>
          </w:p>
        </w:tc>
      </w:tr>
      <w:tr w:rsidR="0062192F" w:rsidTr="0062192F">
        <w:trPr>
          <w:trHeight w:val="844"/>
        </w:trPr>
        <w:tc>
          <w:tcPr>
            <w:tcW w:w="3334" w:type="dxa"/>
            <w:vMerge/>
          </w:tcPr>
          <w:p w:rsidR="0062192F" w:rsidRDefault="0062192F" w:rsidP="0062192F">
            <w:pPr>
              <w:jc w:val="center"/>
              <w:rPr>
                <w:sz w:val="28"/>
                <w:szCs w:val="28"/>
              </w:rPr>
            </w:pPr>
          </w:p>
        </w:tc>
        <w:tc>
          <w:tcPr>
            <w:tcW w:w="992" w:type="dxa"/>
            <w:vMerge/>
          </w:tcPr>
          <w:p w:rsidR="0062192F" w:rsidRDefault="0062192F" w:rsidP="0062192F">
            <w:pPr>
              <w:jc w:val="center"/>
              <w:rPr>
                <w:sz w:val="28"/>
                <w:szCs w:val="28"/>
              </w:rPr>
            </w:pPr>
          </w:p>
        </w:tc>
        <w:tc>
          <w:tcPr>
            <w:tcW w:w="1451" w:type="dxa"/>
            <w:vMerge/>
          </w:tcPr>
          <w:p w:rsidR="0062192F" w:rsidRDefault="0062192F" w:rsidP="0062192F">
            <w:pPr>
              <w:jc w:val="center"/>
              <w:rPr>
                <w:sz w:val="28"/>
                <w:szCs w:val="28"/>
              </w:rPr>
            </w:pPr>
          </w:p>
        </w:tc>
        <w:tc>
          <w:tcPr>
            <w:tcW w:w="2446" w:type="dxa"/>
            <w:vAlign w:val="center"/>
          </w:tcPr>
          <w:p w:rsidR="0062192F" w:rsidRDefault="0062192F" w:rsidP="0062192F">
            <w:pPr>
              <w:jc w:val="center"/>
              <w:rPr>
                <w:sz w:val="28"/>
                <w:szCs w:val="28"/>
              </w:rPr>
            </w:pPr>
            <w:r>
              <w:rPr>
                <w:sz w:val="28"/>
                <w:szCs w:val="28"/>
              </w:rPr>
              <w:t>Наименование показателей</w:t>
            </w:r>
          </w:p>
        </w:tc>
        <w:tc>
          <w:tcPr>
            <w:tcW w:w="980" w:type="dxa"/>
            <w:vAlign w:val="center"/>
          </w:tcPr>
          <w:p w:rsidR="0062192F" w:rsidRDefault="0062192F" w:rsidP="0062192F">
            <w:pPr>
              <w:jc w:val="center"/>
              <w:rPr>
                <w:sz w:val="28"/>
                <w:szCs w:val="28"/>
              </w:rPr>
            </w:pPr>
            <w:r>
              <w:rPr>
                <w:sz w:val="28"/>
                <w:szCs w:val="28"/>
              </w:rPr>
              <w:t>тыс. руб.</w:t>
            </w:r>
          </w:p>
        </w:tc>
        <w:tc>
          <w:tcPr>
            <w:tcW w:w="1004" w:type="dxa"/>
            <w:vAlign w:val="center"/>
          </w:tcPr>
          <w:p w:rsidR="0062192F" w:rsidRDefault="0062192F" w:rsidP="0062192F">
            <w:pPr>
              <w:jc w:val="center"/>
              <w:rPr>
                <w:sz w:val="28"/>
                <w:szCs w:val="28"/>
              </w:rPr>
            </w:pPr>
            <w:r>
              <w:rPr>
                <w:sz w:val="28"/>
                <w:szCs w:val="28"/>
              </w:rPr>
              <w:t>%</w:t>
            </w:r>
          </w:p>
        </w:tc>
      </w:tr>
      <w:tr w:rsidR="0062192F" w:rsidTr="0062192F">
        <w:tc>
          <w:tcPr>
            <w:tcW w:w="10207" w:type="dxa"/>
            <w:gridSpan w:val="6"/>
          </w:tcPr>
          <w:p w:rsidR="0062192F" w:rsidRPr="00E85189" w:rsidRDefault="0062192F" w:rsidP="0062192F">
            <w:pPr>
              <w:pStyle w:val="af1"/>
              <w:numPr>
                <w:ilvl w:val="0"/>
                <w:numId w:val="6"/>
              </w:numPr>
              <w:jc w:val="center"/>
              <w:rPr>
                <w:sz w:val="28"/>
                <w:szCs w:val="28"/>
              </w:rPr>
            </w:pPr>
            <w:r w:rsidRPr="00E85189">
              <w:rPr>
                <w:sz w:val="28"/>
                <w:szCs w:val="28"/>
              </w:rPr>
              <w:t>Холодное водоснабжение питьевой водой</w:t>
            </w:r>
          </w:p>
        </w:tc>
      </w:tr>
      <w:tr w:rsidR="0062192F" w:rsidTr="0062192F">
        <w:tc>
          <w:tcPr>
            <w:tcW w:w="3334" w:type="dxa"/>
            <w:vAlign w:val="center"/>
          </w:tcPr>
          <w:p w:rsidR="0062192F" w:rsidRPr="00E85189" w:rsidRDefault="0062192F" w:rsidP="0062192F">
            <w:pPr>
              <w:jc w:val="center"/>
              <w:rPr>
                <w:sz w:val="28"/>
                <w:szCs w:val="28"/>
              </w:rPr>
            </w:pPr>
            <w:r>
              <w:rPr>
                <w:sz w:val="28"/>
                <w:szCs w:val="28"/>
              </w:rPr>
              <w:t>-</w:t>
            </w:r>
          </w:p>
        </w:tc>
        <w:tc>
          <w:tcPr>
            <w:tcW w:w="992" w:type="dxa"/>
          </w:tcPr>
          <w:p w:rsidR="0062192F" w:rsidRPr="00E85189" w:rsidRDefault="0062192F" w:rsidP="0062192F">
            <w:pPr>
              <w:jc w:val="center"/>
              <w:rPr>
                <w:sz w:val="28"/>
                <w:szCs w:val="28"/>
              </w:rPr>
            </w:pPr>
            <w:r>
              <w:rPr>
                <w:sz w:val="28"/>
                <w:szCs w:val="28"/>
              </w:rPr>
              <w:t>-</w:t>
            </w:r>
          </w:p>
        </w:tc>
        <w:tc>
          <w:tcPr>
            <w:tcW w:w="1451" w:type="dxa"/>
          </w:tcPr>
          <w:p w:rsidR="0062192F" w:rsidRPr="00E85189" w:rsidRDefault="0062192F" w:rsidP="0062192F">
            <w:pPr>
              <w:jc w:val="center"/>
              <w:rPr>
                <w:sz w:val="28"/>
                <w:szCs w:val="28"/>
              </w:rPr>
            </w:pPr>
            <w:r>
              <w:rPr>
                <w:sz w:val="28"/>
                <w:szCs w:val="28"/>
              </w:rPr>
              <w:t>-</w:t>
            </w:r>
          </w:p>
        </w:tc>
        <w:tc>
          <w:tcPr>
            <w:tcW w:w="2446" w:type="dxa"/>
          </w:tcPr>
          <w:p w:rsidR="0062192F" w:rsidRPr="00E85189" w:rsidRDefault="0062192F" w:rsidP="0062192F">
            <w:pPr>
              <w:jc w:val="center"/>
              <w:rPr>
                <w:sz w:val="28"/>
                <w:szCs w:val="28"/>
              </w:rPr>
            </w:pPr>
            <w:r>
              <w:rPr>
                <w:sz w:val="28"/>
                <w:szCs w:val="28"/>
              </w:rPr>
              <w:t>-</w:t>
            </w:r>
          </w:p>
        </w:tc>
        <w:tc>
          <w:tcPr>
            <w:tcW w:w="980" w:type="dxa"/>
          </w:tcPr>
          <w:p w:rsidR="0062192F" w:rsidRDefault="0062192F" w:rsidP="0062192F">
            <w:pPr>
              <w:jc w:val="center"/>
              <w:rPr>
                <w:sz w:val="28"/>
                <w:szCs w:val="28"/>
              </w:rPr>
            </w:pPr>
            <w:r>
              <w:rPr>
                <w:sz w:val="28"/>
                <w:szCs w:val="28"/>
              </w:rPr>
              <w:t>-</w:t>
            </w:r>
          </w:p>
        </w:tc>
        <w:tc>
          <w:tcPr>
            <w:tcW w:w="1004" w:type="dxa"/>
          </w:tcPr>
          <w:p w:rsidR="0062192F" w:rsidRDefault="0062192F" w:rsidP="0062192F">
            <w:pPr>
              <w:jc w:val="center"/>
              <w:rPr>
                <w:sz w:val="28"/>
                <w:szCs w:val="28"/>
              </w:rPr>
            </w:pPr>
            <w:r>
              <w:rPr>
                <w:sz w:val="28"/>
                <w:szCs w:val="28"/>
              </w:rPr>
              <w:t>-</w:t>
            </w:r>
          </w:p>
        </w:tc>
      </w:tr>
      <w:tr w:rsidR="0062192F" w:rsidTr="0062192F">
        <w:tc>
          <w:tcPr>
            <w:tcW w:w="10207" w:type="dxa"/>
            <w:gridSpan w:val="6"/>
          </w:tcPr>
          <w:p w:rsidR="0062192F" w:rsidRPr="00E85189" w:rsidRDefault="0062192F" w:rsidP="0062192F">
            <w:pPr>
              <w:pStyle w:val="af1"/>
              <w:numPr>
                <w:ilvl w:val="0"/>
                <w:numId w:val="6"/>
              </w:numPr>
              <w:jc w:val="center"/>
              <w:rPr>
                <w:sz w:val="28"/>
                <w:szCs w:val="28"/>
              </w:rPr>
            </w:pPr>
            <w:r w:rsidRPr="00DA7D82">
              <w:rPr>
                <w:bCs/>
                <w:sz w:val="28"/>
                <w:szCs w:val="28"/>
              </w:rPr>
              <w:t>Транспортировка питьевой вод</w:t>
            </w:r>
            <w:r>
              <w:rPr>
                <w:bCs/>
                <w:sz w:val="28"/>
                <w:szCs w:val="28"/>
              </w:rPr>
              <w:t>ы</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446" w:type="dxa"/>
          </w:tcPr>
          <w:p w:rsidR="0062192F" w:rsidRDefault="0062192F" w:rsidP="0062192F">
            <w:pPr>
              <w:jc w:val="center"/>
              <w:rPr>
                <w:sz w:val="28"/>
                <w:szCs w:val="28"/>
              </w:rPr>
            </w:pPr>
            <w:r>
              <w:rPr>
                <w:sz w:val="28"/>
                <w:szCs w:val="28"/>
              </w:rPr>
              <w:t>-</w:t>
            </w:r>
          </w:p>
        </w:tc>
        <w:tc>
          <w:tcPr>
            <w:tcW w:w="980" w:type="dxa"/>
          </w:tcPr>
          <w:p w:rsidR="0062192F" w:rsidRDefault="0062192F" w:rsidP="0062192F">
            <w:pPr>
              <w:jc w:val="center"/>
              <w:rPr>
                <w:sz w:val="28"/>
                <w:szCs w:val="28"/>
              </w:rPr>
            </w:pPr>
            <w:r>
              <w:rPr>
                <w:sz w:val="28"/>
                <w:szCs w:val="28"/>
              </w:rPr>
              <w:t>-</w:t>
            </w:r>
          </w:p>
        </w:tc>
        <w:tc>
          <w:tcPr>
            <w:tcW w:w="1004" w:type="dxa"/>
          </w:tcPr>
          <w:p w:rsidR="0062192F" w:rsidRDefault="0062192F" w:rsidP="0062192F">
            <w:pPr>
              <w:jc w:val="center"/>
              <w:rPr>
                <w:sz w:val="28"/>
                <w:szCs w:val="28"/>
              </w:rPr>
            </w:pPr>
            <w:r>
              <w:rPr>
                <w:sz w:val="28"/>
                <w:szCs w:val="28"/>
              </w:rPr>
              <w:t>-</w:t>
            </w:r>
          </w:p>
        </w:tc>
      </w:tr>
      <w:tr w:rsidR="0062192F" w:rsidRPr="00E85189" w:rsidTr="0062192F">
        <w:tc>
          <w:tcPr>
            <w:tcW w:w="10207" w:type="dxa"/>
            <w:gridSpan w:val="6"/>
          </w:tcPr>
          <w:p w:rsidR="0062192F" w:rsidRPr="00DA7D82" w:rsidRDefault="0062192F" w:rsidP="0062192F">
            <w:pPr>
              <w:pStyle w:val="af1"/>
              <w:numPr>
                <w:ilvl w:val="0"/>
                <w:numId w:val="6"/>
              </w:numPr>
              <w:jc w:val="center"/>
              <w:rPr>
                <w:sz w:val="28"/>
                <w:szCs w:val="28"/>
              </w:rPr>
            </w:pPr>
            <w:r w:rsidRPr="00DA7D82">
              <w:rPr>
                <w:sz w:val="28"/>
                <w:szCs w:val="28"/>
              </w:rPr>
              <w:t xml:space="preserve">Водоотведение </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446" w:type="dxa"/>
          </w:tcPr>
          <w:p w:rsidR="0062192F" w:rsidRDefault="0062192F" w:rsidP="0062192F">
            <w:pPr>
              <w:jc w:val="center"/>
              <w:rPr>
                <w:sz w:val="28"/>
                <w:szCs w:val="28"/>
              </w:rPr>
            </w:pPr>
            <w:r>
              <w:rPr>
                <w:sz w:val="28"/>
                <w:szCs w:val="28"/>
              </w:rPr>
              <w:t>-</w:t>
            </w:r>
          </w:p>
        </w:tc>
        <w:tc>
          <w:tcPr>
            <w:tcW w:w="980" w:type="dxa"/>
          </w:tcPr>
          <w:p w:rsidR="0062192F" w:rsidRDefault="0062192F" w:rsidP="0062192F">
            <w:pPr>
              <w:jc w:val="center"/>
              <w:rPr>
                <w:sz w:val="28"/>
                <w:szCs w:val="28"/>
              </w:rPr>
            </w:pPr>
            <w:r>
              <w:rPr>
                <w:sz w:val="28"/>
                <w:szCs w:val="28"/>
              </w:rPr>
              <w:t>-</w:t>
            </w:r>
          </w:p>
        </w:tc>
        <w:tc>
          <w:tcPr>
            <w:tcW w:w="1004" w:type="dxa"/>
          </w:tcPr>
          <w:p w:rsidR="0062192F" w:rsidRDefault="0062192F" w:rsidP="0062192F">
            <w:pPr>
              <w:jc w:val="center"/>
              <w:rPr>
                <w:sz w:val="28"/>
                <w:szCs w:val="28"/>
              </w:rPr>
            </w:pPr>
            <w:r>
              <w:rPr>
                <w:sz w:val="28"/>
                <w:szCs w:val="28"/>
              </w:rPr>
              <w:t>-</w:t>
            </w:r>
          </w:p>
        </w:tc>
      </w:tr>
      <w:tr w:rsidR="0062192F" w:rsidRPr="00E85189" w:rsidTr="0062192F">
        <w:tc>
          <w:tcPr>
            <w:tcW w:w="10207" w:type="dxa"/>
            <w:gridSpan w:val="6"/>
          </w:tcPr>
          <w:p w:rsidR="0062192F" w:rsidRPr="00DA7D82" w:rsidRDefault="0062192F" w:rsidP="0062192F">
            <w:pPr>
              <w:pStyle w:val="af1"/>
              <w:numPr>
                <w:ilvl w:val="0"/>
                <w:numId w:val="6"/>
              </w:numPr>
              <w:jc w:val="center"/>
              <w:rPr>
                <w:sz w:val="28"/>
                <w:szCs w:val="28"/>
              </w:rPr>
            </w:pPr>
            <w:r w:rsidRPr="00DA7D82">
              <w:rPr>
                <w:bCs/>
                <w:sz w:val="28"/>
                <w:szCs w:val="28"/>
              </w:rPr>
              <w:t>Транспортировка сточных вод</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446" w:type="dxa"/>
          </w:tcPr>
          <w:p w:rsidR="0062192F" w:rsidRDefault="0062192F" w:rsidP="0062192F">
            <w:pPr>
              <w:jc w:val="center"/>
              <w:rPr>
                <w:sz w:val="28"/>
                <w:szCs w:val="28"/>
              </w:rPr>
            </w:pPr>
            <w:r>
              <w:rPr>
                <w:sz w:val="28"/>
                <w:szCs w:val="28"/>
              </w:rPr>
              <w:t>-</w:t>
            </w:r>
          </w:p>
        </w:tc>
        <w:tc>
          <w:tcPr>
            <w:tcW w:w="980" w:type="dxa"/>
          </w:tcPr>
          <w:p w:rsidR="0062192F" w:rsidRDefault="0062192F" w:rsidP="0062192F">
            <w:pPr>
              <w:jc w:val="center"/>
              <w:rPr>
                <w:sz w:val="28"/>
                <w:szCs w:val="28"/>
              </w:rPr>
            </w:pPr>
            <w:r>
              <w:rPr>
                <w:sz w:val="28"/>
                <w:szCs w:val="28"/>
              </w:rPr>
              <w:t>-</w:t>
            </w:r>
          </w:p>
        </w:tc>
        <w:tc>
          <w:tcPr>
            <w:tcW w:w="1004" w:type="dxa"/>
          </w:tcPr>
          <w:p w:rsidR="0062192F" w:rsidRDefault="0062192F" w:rsidP="0062192F">
            <w:pPr>
              <w:jc w:val="center"/>
              <w:rPr>
                <w:sz w:val="28"/>
                <w:szCs w:val="28"/>
              </w:rPr>
            </w:pPr>
            <w:r>
              <w:rPr>
                <w:sz w:val="28"/>
                <w:szCs w:val="28"/>
              </w:rPr>
              <w:t>-</w:t>
            </w:r>
          </w:p>
        </w:tc>
      </w:tr>
    </w:tbl>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Pr="00B03894" w:rsidRDefault="0062192F" w:rsidP="0062192F">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B03894">
        <w:rPr>
          <w:sz w:val="28"/>
          <w:szCs w:val="28"/>
        </w:rPr>
        <w:t>холодного водоснабжения (в том числе по снижению потерь воды при транспортировке) и водоотведения</w:t>
      </w:r>
    </w:p>
    <w:p w:rsidR="0062192F" w:rsidRDefault="0062192F" w:rsidP="0062192F">
      <w:pPr>
        <w:jc w:val="center"/>
        <w:rPr>
          <w:sz w:val="28"/>
          <w:szCs w:val="28"/>
        </w:rPr>
      </w:pPr>
    </w:p>
    <w:tbl>
      <w:tblPr>
        <w:tblStyle w:val="aff4"/>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62192F" w:rsidTr="0062192F">
        <w:trPr>
          <w:trHeight w:val="706"/>
        </w:trPr>
        <w:tc>
          <w:tcPr>
            <w:tcW w:w="3334" w:type="dxa"/>
            <w:vMerge w:val="restart"/>
            <w:vAlign w:val="center"/>
          </w:tcPr>
          <w:p w:rsidR="0062192F" w:rsidRDefault="0062192F" w:rsidP="0062192F">
            <w:pPr>
              <w:jc w:val="center"/>
              <w:rPr>
                <w:sz w:val="28"/>
                <w:szCs w:val="28"/>
              </w:rPr>
            </w:pPr>
            <w:r>
              <w:rPr>
                <w:sz w:val="28"/>
                <w:szCs w:val="28"/>
              </w:rPr>
              <w:t>Наименование мероприятия</w:t>
            </w:r>
          </w:p>
        </w:tc>
        <w:tc>
          <w:tcPr>
            <w:tcW w:w="992" w:type="dxa"/>
            <w:vMerge w:val="restart"/>
            <w:vAlign w:val="center"/>
          </w:tcPr>
          <w:p w:rsidR="0062192F" w:rsidRDefault="0062192F" w:rsidP="0062192F">
            <w:pPr>
              <w:jc w:val="center"/>
              <w:rPr>
                <w:sz w:val="28"/>
                <w:szCs w:val="28"/>
              </w:rPr>
            </w:pPr>
            <w:r>
              <w:rPr>
                <w:sz w:val="28"/>
                <w:szCs w:val="28"/>
              </w:rPr>
              <w:t>Срок реали-зации</w:t>
            </w:r>
          </w:p>
        </w:tc>
        <w:tc>
          <w:tcPr>
            <w:tcW w:w="1451" w:type="dxa"/>
            <w:vMerge w:val="restart"/>
          </w:tcPr>
          <w:p w:rsidR="0062192F" w:rsidRDefault="0062192F" w:rsidP="0062192F">
            <w:pPr>
              <w:jc w:val="center"/>
              <w:rPr>
                <w:sz w:val="28"/>
                <w:szCs w:val="28"/>
              </w:rPr>
            </w:pPr>
            <w:r>
              <w:rPr>
                <w:sz w:val="28"/>
                <w:szCs w:val="28"/>
              </w:rPr>
              <w:t>Финан-совые потреб-ности, тыс. руб. (без НДС)</w:t>
            </w:r>
          </w:p>
        </w:tc>
        <w:tc>
          <w:tcPr>
            <w:tcW w:w="4375" w:type="dxa"/>
            <w:gridSpan w:val="3"/>
            <w:vAlign w:val="center"/>
          </w:tcPr>
          <w:p w:rsidR="0062192F" w:rsidRDefault="0062192F" w:rsidP="0062192F">
            <w:pPr>
              <w:jc w:val="center"/>
              <w:rPr>
                <w:sz w:val="28"/>
                <w:szCs w:val="28"/>
              </w:rPr>
            </w:pPr>
            <w:r>
              <w:rPr>
                <w:sz w:val="28"/>
                <w:szCs w:val="28"/>
              </w:rPr>
              <w:t>Ожидаемый эффект</w:t>
            </w:r>
          </w:p>
        </w:tc>
      </w:tr>
      <w:tr w:rsidR="0062192F" w:rsidTr="0062192F">
        <w:trPr>
          <w:trHeight w:val="844"/>
        </w:trPr>
        <w:tc>
          <w:tcPr>
            <w:tcW w:w="3334" w:type="dxa"/>
            <w:vMerge/>
          </w:tcPr>
          <w:p w:rsidR="0062192F" w:rsidRDefault="0062192F" w:rsidP="0062192F">
            <w:pPr>
              <w:jc w:val="center"/>
              <w:rPr>
                <w:sz w:val="28"/>
                <w:szCs w:val="28"/>
              </w:rPr>
            </w:pPr>
          </w:p>
        </w:tc>
        <w:tc>
          <w:tcPr>
            <w:tcW w:w="992" w:type="dxa"/>
            <w:vMerge/>
          </w:tcPr>
          <w:p w:rsidR="0062192F" w:rsidRDefault="0062192F" w:rsidP="0062192F">
            <w:pPr>
              <w:jc w:val="center"/>
              <w:rPr>
                <w:sz w:val="28"/>
                <w:szCs w:val="28"/>
              </w:rPr>
            </w:pPr>
          </w:p>
        </w:tc>
        <w:tc>
          <w:tcPr>
            <w:tcW w:w="1451" w:type="dxa"/>
            <w:vMerge/>
          </w:tcPr>
          <w:p w:rsidR="0062192F" w:rsidRDefault="0062192F" w:rsidP="0062192F">
            <w:pPr>
              <w:jc w:val="center"/>
              <w:rPr>
                <w:sz w:val="28"/>
                <w:szCs w:val="28"/>
              </w:rPr>
            </w:pPr>
          </w:p>
        </w:tc>
        <w:tc>
          <w:tcPr>
            <w:tcW w:w="2020" w:type="dxa"/>
            <w:vAlign w:val="center"/>
          </w:tcPr>
          <w:p w:rsidR="0062192F" w:rsidRDefault="0062192F" w:rsidP="0062192F">
            <w:pPr>
              <w:jc w:val="center"/>
              <w:rPr>
                <w:sz w:val="28"/>
                <w:szCs w:val="28"/>
              </w:rPr>
            </w:pPr>
            <w:r>
              <w:rPr>
                <w:sz w:val="28"/>
                <w:szCs w:val="28"/>
              </w:rPr>
              <w:t>Наименование показателей</w:t>
            </w:r>
          </w:p>
        </w:tc>
        <w:tc>
          <w:tcPr>
            <w:tcW w:w="1171" w:type="dxa"/>
            <w:vAlign w:val="center"/>
          </w:tcPr>
          <w:p w:rsidR="0062192F" w:rsidRDefault="0062192F" w:rsidP="0062192F">
            <w:pPr>
              <w:jc w:val="center"/>
              <w:rPr>
                <w:sz w:val="28"/>
                <w:szCs w:val="28"/>
              </w:rPr>
            </w:pPr>
            <w:r>
              <w:rPr>
                <w:sz w:val="28"/>
                <w:szCs w:val="28"/>
              </w:rPr>
              <w:t>тыс. руб.</w:t>
            </w:r>
          </w:p>
        </w:tc>
        <w:tc>
          <w:tcPr>
            <w:tcW w:w="1184" w:type="dxa"/>
            <w:vAlign w:val="center"/>
          </w:tcPr>
          <w:p w:rsidR="0062192F" w:rsidRDefault="0062192F" w:rsidP="0062192F">
            <w:pPr>
              <w:jc w:val="center"/>
              <w:rPr>
                <w:sz w:val="28"/>
                <w:szCs w:val="28"/>
              </w:rPr>
            </w:pPr>
            <w:r>
              <w:rPr>
                <w:sz w:val="28"/>
                <w:szCs w:val="28"/>
              </w:rPr>
              <w:t>%</w:t>
            </w:r>
          </w:p>
        </w:tc>
      </w:tr>
      <w:tr w:rsidR="0062192F" w:rsidRPr="0079764E" w:rsidTr="0062192F">
        <w:tc>
          <w:tcPr>
            <w:tcW w:w="10152" w:type="dxa"/>
            <w:gridSpan w:val="6"/>
          </w:tcPr>
          <w:p w:rsidR="0062192F" w:rsidRPr="00E85189" w:rsidRDefault="0062192F" w:rsidP="0062192F">
            <w:pPr>
              <w:pStyle w:val="af1"/>
              <w:numPr>
                <w:ilvl w:val="0"/>
                <w:numId w:val="7"/>
              </w:numPr>
              <w:jc w:val="center"/>
              <w:rPr>
                <w:sz w:val="28"/>
                <w:szCs w:val="28"/>
              </w:rPr>
            </w:pPr>
            <w:r w:rsidRPr="00E85189">
              <w:rPr>
                <w:sz w:val="28"/>
                <w:szCs w:val="28"/>
              </w:rPr>
              <w:t>Холодное водоснабжение питьевой водой</w:t>
            </w:r>
          </w:p>
        </w:tc>
      </w:tr>
      <w:tr w:rsidR="0062192F" w:rsidTr="0062192F">
        <w:tc>
          <w:tcPr>
            <w:tcW w:w="3334" w:type="dxa"/>
          </w:tcPr>
          <w:p w:rsidR="0062192F" w:rsidRPr="00E85189" w:rsidRDefault="0062192F" w:rsidP="0062192F">
            <w:pPr>
              <w:jc w:val="center"/>
              <w:rPr>
                <w:sz w:val="28"/>
                <w:szCs w:val="28"/>
              </w:rPr>
            </w:pPr>
            <w:r>
              <w:rPr>
                <w:sz w:val="28"/>
                <w:szCs w:val="28"/>
              </w:rPr>
              <w:t>-</w:t>
            </w:r>
          </w:p>
        </w:tc>
        <w:tc>
          <w:tcPr>
            <w:tcW w:w="992" w:type="dxa"/>
          </w:tcPr>
          <w:p w:rsidR="0062192F" w:rsidRPr="00E85189" w:rsidRDefault="0062192F" w:rsidP="0062192F">
            <w:pPr>
              <w:jc w:val="center"/>
              <w:rPr>
                <w:sz w:val="28"/>
                <w:szCs w:val="28"/>
              </w:rPr>
            </w:pPr>
            <w:r>
              <w:rPr>
                <w:sz w:val="28"/>
                <w:szCs w:val="28"/>
              </w:rPr>
              <w:t>-</w:t>
            </w:r>
          </w:p>
        </w:tc>
        <w:tc>
          <w:tcPr>
            <w:tcW w:w="1451" w:type="dxa"/>
          </w:tcPr>
          <w:p w:rsidR="0062192F" w:rsidRPr="00E85189" w:rsidRDefault="0062192F" w:rsidP="0062192F">
            <w:pPr>
              <w:jc w:val="center"/>
              <w:rPr>
                <w:sz w:val="28"/>
                <w:szCs w:val="28"/>
              </w:rPr>
            </w:pPr>
            <w:r>
              <w:rPr>
                <w:sz w:val="28"/>
                <w:szCs w:val="28"/>
              </w:rPr>
              <w:t>-</w:t>
            </w:r>
          </w:p>
        </w:tc>
        <w:tc>
          <w:tcPr>
            <w:tcW w:w="2020" w:type="dxa"/>
          </w:tcPr>
          <w:p w:rsidR="0062192F" w:rsidRPr="00E85189" w:rsidRDefault="0062192F" w:rsidP="0062192F">
            <w:pPr>
              <w:jc w:val="center"/>
              <w:rPr>
                <w:sz w:val="28"/>
                <w:szCs w:val="28"/>
              </w:rPr>
            </w:pPr>
            <w:r>
              <w:rPr>
                <w:sz w:val="28"/>
                <w:szCs w:val="28"/>
              </w:rPr>
              <w:t>-</w:t>
            </w:r>
          </w:p>
        </w:tc>
        <w:tc>
          <w:tcPr>
            <w:tcW w:w="1171" w:type="dxa"/>
          </w:tcPr>
          <w:p w:rsidR="0062192F" w:rsidRDefault="0062192F" w:rsidP="0062192F">
            <w:pPr>
              <w:jc w:val="center"/>
              <w:rPr>
                <w:sz w:val="28"/>
                <w:szCs w:val="28"/>
              </w:rPr>
            </w:pPr>
            <w:r>
              <w:rPr>
                <w:sz w:val="28"/>
                <w:szCs w:val="28"/>
              </w:rPr>
              <w:t>-</w:t>
            </w:r>
          </w:p>
        </w:tc>
        <w:tc>
          <w:tcPr>
            <w:tcW w:w="1184" w:type="dxa"/>
          </w:tcPr>
          <w:p w:rsidR="0062192F" w:rsidRDefault="0062192F" w:rsidP="0062192F">
            <w:pPr>
              <w:jc w:val="center"/>
              <w:rPr>
                <w:sz w:val="28"/>
                <w:szCs w:val="28"/>
              </w:rPr>
            </w:pPr>
            <w:r>
              <w:rPr>
                <w:sz w:val="28"/>
                <w:szCs w:val="28"/>
              </w:rPr>
              <w:t>-</w:t>
            </w:r>
          </w:p>
        </w:tc>
      </w:tr>
      <w:tr w:rsidR="0062192F" w:rsidRPr="0079764E" w:rsidTr="0062192F">
        <w:tc>
          <w:tcPr>
            <w:tcW w:w="10152" w:type="dxa"/>
            <w:gridSpan w:val="6"/>
          </w:tcPr>
          <w:p w:rsidR="0062192F" w:rsidRPr="00E85189" w:rsidRDefault="0062192F" w:rsidP="0062192F">
            <w:pPr>
              <w:pStyle w:val="af1"/>
              <w:numPr>
                <w:ilvl w:val="0"/>
                <w:numId w:val="7"/>
              </w:numPr>
              <w:jc w:val="center"/>
              <w:rPr>
                <w:sz w:val="28"/>
                <w:szCs w:val="28"/>
              </w:rPr>
            </w:pPr>
            <w:r w:rsidRPr="00DA7D82">
              <w:rPr>
                <w:bCs/>
                <w:sz w:val="28"/>
                <w:szCs w:val="28"/>
              </w:rPr>
              <w:t>Транспортировка питьевой вод</w:t>
            </w:r>
            <w:r>
              <w:rPr>
                <w:bCs/>
                <w:sz w:val="28"/>
                <w:szCs w:val="28"/>
              </w:rPr>
              <w:t>ы</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020" w:type="dxa"/>
          </w:tcPr>
          <w:p w:rsidR="0062192F" w:rsidRDefault="0062192F" w:rsidP="0062192F">
            <w:pPr>
              <w:jc w:val="center"/>
              <w:rPr>
                <w:sz w:val="28"/>
                <w:szCs w:val="28"/>
              </w:rPr>
            </w:pPr>
            <w:r>
              <w:rPr>
                <w:sz w:val="28"/>
                <w:szCs w:val="28"/>
              </w:rPr>
              <w:t>-</w:t>
            </w:r>
          </w:p>
        </w:tc>
        <w:tc>
          <w:tcPr>
            <w:tcW w:w="1171" w:type="dxa"/>
          </w:tcPr>
          <w:p w:rsidR="0062192F" w:rsidRDefault="0062192F" w:rsidP="0062192F">
            <w:pPr>
              <w:jc w:val="center"/>
              <w:rPr>
                <w:sz w:val="28"/>
                <w:szCs w:val="28"/>
              </w:rPr>
            </w:pPr>
            <w:r>
              <w:rPr>
                <w:sz w:val="28"/>
                <w:szCs w:val="28"/>
              </w:rPr>
              <w:t>-</w:t>
            </w:r>
          </w:p>
        </w:tc>
        <w:tc>
          <w:tcPr>
            <w:tcW w:w="1184" w:type="dxa"/>
          </w:tcPr>
          <w:p w:rsidR="0062192F" w:rsidRDefault="0062192F" w:rsidP="0062192F">
            <w:pPr>
              <w:jc w:val="center"/>
              <w:rPr>
                <w:sz w:val="28"/>
                <w:szCs w:val="28"/>
              </w:rPr>
            </w:pPr>
            <w:r>
              <w:rPr>
                <w:sz w:val="28"/>
                <w:szCs w:val="28"/>
              </w:rPr>
              <w:t>-</w:t>
            </w:r>
          </w:p>
        </w:tc>
      </w:tr>
      <w:tr w:rsidR="0062192F" w:rsidRPr="00E85189" w:rsidTr="0062192F">
        <w:tc>
          <w:tcPr>
            <w:tcW w:w="10152" w:type="dxa"/>
            <w:gridSpan w:val="6"/>
          </w:tcPr>
          <w:p w:rsidR="0062192F" w:rsidRPr="00DA7D82" w:rsidRDefault="0062192F" w:rsidP="0062192F">
            <w:pPr>
              <w:pStyle w:val="af1"/>
              <w:numPr>
                <w:ilvl w:val="0"/>
                <w:numId w:val="7"/>
              </w:numPr>
              <w:jc w:val="center"/>
              <w:rPr>
                <w:sz w:val="28"/>
                <w:szCs w:val="28"/>
              </w:rPr>
            </w:pPr>
            <w:r w:rsidRPr="00DA7D82">
              <w:rPr>
                <w:sz w:val="28"/>
                <w:szCs w:val="28"/>
              </w:rPr>
              <w:t xml:space="preserve">Водоотведение </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020" w:type="dxa"/>
          </w:tcPr>
          <w:p w:rsidR="0062192F" w:rsidRDefault="0062192F" w:rsidP="0062192F">
            <w:pPr>
              <w:jc w:val="center"/>
              <w:rPr>
                <w:sz w:val="28"/>
                <w:szCs w:val="28"/>
              </w:rPr>
            </w:pPr>
            <w:r>
              <w:rPr>
                <w:sz w:val="28"/>
                <w:szCs w:val="28"/>
              </w:rPr>
              <w:t>-</w:t>
            </w:r>
          </w:p>
        </w:tc>
        <w:tc>
          <w:tcPr>
            <w:tcW w:w="1171" w:type="dxa"/>
          </w:tcPr>
          <w:p w:rsidR="0062192F" w:rsidRDefault="0062192F" w:rsidP="0062192F">
            <w:pPr>
              <w:jc w:val="center"/>
              <w:rPr>
                <w:sz w:val="28"/>
                <w:szCs w:val="28"/>
              </w:rPr>
            </w:pPr>
            <w:r>
              <w:rPr>
                <w:sz w:val="28"/>
                <w:szCs w:val="28"/>
              </w:rPr>
              <w:t>-</w:t>
            </w:r>
          </w:p>
        </w:tc>
        <w:tc>
          <w:tcPr>
            <w:tcW w:w="1184" w:type="dxa"/>
          </w:tcPr>
          <w:p w:rsidR="0062192F" w:rsidRDefault="0062192F" w:rsidP="0062192F">
            <w:pPr>
              <w:jc w:val="center"/>
              <w:rPr>
                <w:sz w:val="28"/>
                <w:szCs w:val="28"/>
              </w:rPr>
            </w:pPr>
            <w:r>
              <w:rPr>
                <w:sz w:val="28"/>
                <w:szCs w:val="28"/>
              </w:rPr>
              <w:t>-</w:t>
            </w:r>
          </w:p>
        </w:tc>
      </w:tr>
      <w:tr w:rsidR="0062192F" w:rsidRPr="00E85189" w:rsidTr="0062192F">
        <w:tc>
          <w:tcPr>
            <w:tcW w:w="10152" w:type="dxa"/>
            <w:gridSpan w:val="6"/>
          </w:tcPr>
          <w:p w:rsidR="0062192F" w:rsidRPr="00DA7D82" w:rsidRDefault="0062192F" w:rsidP="0062192F">
            <w:pPr>
              <w:pStyle w:val="af1"/>
              <w:numPr>
                <w:ilvl w:val="0"/>
                <w:numId w:val="7"/>
              </w:numPr>
              <w:jc w:val="center"/>
              <w:rPr>
                <w:sz w:val="28"/>
                <w:szCs w:val="28"/>
              </w:rPr>
            </w:pPr>
            <w:r w:rsidRPr="00DA7D82">
              <w:rPr>
                <w:bCs/>
                <w:sz w:val="28"/>
                <w:szCs w:val="28"/>
              </w:rPr>
              <w:t>Транспортировка сточных вод</w:t>
            </w:r>
          </w:p>
        </w:tc>
      </w:tr>
      <w:tr w:rsidR="0062192F" w:rsidTr="0062192F">
        <w:tc>
          <w:tcPr>
            <w:tcW w:w="3334" w:type="dxa"/>
          </w:tcPr>
          <w:p w:rsidR="0062192F" w:rsidRPr="0079764E" w:rsidRDefault="0062192F" w:rsidP="0062192F">
            <w:pPr>
              <w:jc w:val="center"/>
              <w:rPr>
                <w:color w:val="FF0000"/>
                <w:sz w:val="28"/>
                <w:szCs w:val="28"/>
              </w:rPr>
            </w:pPr>
            <w:r w:rsidRPr="00203A4C">
              <w:rPr>
                <w:sz w:val="28"/>
                <w:szCs w:val="28"/>
              </w:rPr>
              <w:t>-</w:t>
            </w:r>
          </w:p>
        </w:tc>
        <w:tc>
          <w:tcPr>
            <w:tcW w:w="992" w:type="dxa"/>
          </w:tcPr>
          <w:p w:rsidR="0062192F" w:rsidRDefault="0062192F" w:rsidP="0062192F">
            <w:pPr>
              <w:jc w:val="center"/>
              <w:rPr>
                <w:sz w:val="28"/>
                <w:szCs w:val="28"/>
              </w:rPr>
            </w:pPr>
            <w:r>
              <w:rPr>
                <w:sz w:val="28"/>
                <w:szCs w:val="28"/>
              </w:rPr>
              <w:t>-</w:t>
            </w:r>
          </w:p>
        </w:tc>
        <w:tc>
          <w:tcPr>
            <w:tcW w:w="1451" w:type="dxa"/>
          </w:tcPr>
          <w:p w:rsidR="0062192F" w:rsidRDefault="0062192F" w:rsidP="0062192F">
            <w:pPr>
              <w:jc w:val="center"/>
              <w:rPr>
                <w:sz w:val="28"/>
                <w:szCs w:val="28"/>
              </w:rPr>
            </w:pPr>
            <w:r>
              <w:rPr>
                <w:sz w:val="28"/>
                <w:szCs w:val="28"/>
              </w:rPr>
              <w:t>-</w:t>
            </w:r>
          </w:p>
        </w:tc>
        <w:tc>
          <w:tcPr>
            <w:tcW w:w="2020" w:type="dxa"/>
          </w:tcPr>
          <w:p w:rsidR="0062192F" w:rsidRDefault="0062192F" w:rsidP="0062192F">
            <w:pPr>
              <w:jc w:val="center"/>
              <w:rPr>
                <w:sz w:val="28"/>
                <w:szCs w:val="28"/>
              </w:rPr>
            </w:pPr>
            <w:r>
              <w:rPr>
                <w:sz w:val="28"/>
                <w:szCs w:val="28"/>
              </w:rPr>
              <w:t>-</w:t>
            </w:r>
          </w:p>
        </w:tc>
        <w:tc>
          <w:tcPr>
            <w:tcW w:w="1171" w:type="dxa"/>
          </w:tcPr>
          <w:p w:rsidR="0062192F" w:rsidRDefault="0062192F" w:rsidP="0062192F">
            <w:pPr>
              <w:jc w:val="center"/>
              <w:rPr>
                <w:sz w:val="28"/>
                <w:szCs w:val="28"/>
              </w:rPr>
            </w:pPr>
            <w:r>
              <w:rPr>
                <w:sz w:val="28"/>
                <w:szCs w:val="28"/>
              </w:rPr>
              <w:t>-</w:t>
            </w:r>
          </w:p>
        </w:tc>
        <w:tc>
          <w:tcPr>
            <w:tcW w:w="1184" w:type="dxa"/>
          </w:tcPr>
          <w:p w:rsidR="0062192F" w:rsidRDefault="0062192F" w:rsidP="0062192F">
            <w:pPr>
              <w:jc w:val="center"/>
              <w:rPr>
                <w:sz w:val="28"/>
                <w:szCs w:val="28"/>
              </w:rPr>
            </w:pPr>
            <w:r>
              <w:rPr>
                <w:sz w:val="28"/>
                <w:szCs w:val="28"/>
              </w:rPr>
              <w:t>-</w:t>
            </w:r>
          </w:p>
        </w:tc>
      </w:tr>
    </w:tbl>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pPr>
    </w:p>
    <w:p w:rsidR="0062192F" w:rsidRDefault="0062192F" w:rsidP="0062192F">
      <w:pPr>
        <w:jc w:val="center"/>
        <w:rPr>
          <w:sz w:val="28"/>
          <w:szCs w:val="28"/>
        </w:rPr>
        <w:sectPr w:rsidR="0062192F" w:rsidSect="0062192F">
          <w:pgSz w:w="11906" w:h="16838"/>
          <w:pgMar w:top="567" w:right="850" w:bottom="568" w:left="1289" w:header="708" w:footer="418" w:gutter="0"/>
          <w:cols w:space="708"/>
          <w:docGrid w:linePitch="360"/>
        </w:sectPr>
      </w:pPr>
    </w:p>
    <w:p w:rsidR="0062192F" w:rsidRDefault="0062192F" w:rsidP="0062192F">
      <w:pPr>
        <w:jc w:val="center"/>
        <w:rPr>
          <w:sz w:val="28"/>
          <w:szCs w:val="28"/>
        </w:rPr>
      </w:pPr>
    </w:p>
    <w:p w:rsidR="0062192F" w:rsidRDefault="0062192F" w:rsidP="0062192F">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rsidR="0062192F" w:rsidRDefault="0062192F" w:rsidP="0062192F">
      <w:pPr>
        <w:jc w:val="center"/>
        <w:rPr>
          <w:sz w:val="28"/>
          <w:szCs w:val="28"/>
        </w:rPr>
      </w:pPr>
    </w:p>
    <w:tbl>
      <w:tblPr>
        <w:tblStyle w:val="aff4"/>
        <w:tblW w:w="11251" w:type="dxa"/>
        <w:jc w:val="center"/>
        <w:tblLayout w:type="fixed"/>
        <w:tblLook w:val="04A0" w:firstRow="1" w:lastRow="0" w:firstColumn="1" w:lastColumn="0" w:noHBand="0" w:noVBand="1"/>
      </w:tblPr>
      <w:tblGrid>
        <w:gridCol w:w="929"/>
        <w:gridCol w:w="2027"/>
        <w:gridCol w:w="718"/>
        <w:gridCol w:w="1251"/>
        <w:gridCol w:w="1266"/>
        <w:gridCol w:w="1266"/>
        <w:gridCol w:w="1266"/>
        <w:gridCol w:w="1266"/>
        <w:gridCol w:w="1262"/>
      </w:tblGrid>
      <w:tr w:rsidR="0062192F" w:rsidRPr="004422C2" w:rsidTr="00F00AFF">
        <w:trPr>
          <w:trHeight w:val="674"/>
          <w:jc w:val="center"/>
        </w:trPr>
        <w:tc>
          <w:tcPr>
            <w:tcW w:w="929" w:type="dxa"/>
            <w:vMerge w:val="restart"/>
            <w:vAlign w:val="center"/>
          </w:tcPr>
          <w:p w:rsidR="0062192F" w:rsidRPr="004422C2" w:rsidRDefault="0062192F" w:rsidP="0062192F">
            <w:pPr>
              <w:jc w:val="center"/>
              <w:rPr>
                <w:sz w:val="28"/>
                <w:szCs w:val="28"/>
              </w:rPr>
            </w:pPr>
            <w:r w:rsidRPr="004422C2">
              <w:rPr>
                <w:sz w:val="28"/>
                <w:szCs w:val="28"/>
              </w:rPr>
              <w:t>№ п/п</w:t>
            </w:r>
          </w:p>
        </w:tc>
        <w:tc>
          <w:tcPr>
            <w:tcW w:w="2027" w:type="dxa"/>
            <w:vMerge w:val="restart"/>
            <w:vAlign w:val="center"/>
          </w:tcPr>
          <w:p w:rsidR="0062192F" w:rsidRPr="004422C2" w:rsidRDefault="0062192F" w:rsidP="0062192F">
            <w:pPr>
              <w:jc w:val="center"/>
              <w:rPr>
                <w:sz w:val="28"/>
                <w:szCs w:val="28"/>
              </w:rPr>
            </w:pPr>
            <w:r w:rsidRPr="004422C2">
              <w:rPr>
                <w:sz w:val="28"/>
                <w:szCs w:val="28"/>
              </w:rPr>
              <w:t>Наименование показателя</w:t>
            </w:r>
          </w:p>
        </w:tc>
        <w:tc>
          <w:tcPr>
            <w:tcW w:w="718" w:type="dxa"/>
            <w:vMerge w:val="restart"/>
            <w:vAlign w:val="center"/>
          </w:tcPr>
          <w:p w:rsidR="0062192F" w:rsidRPr="004422C2" w:rsidRDefault="0062192F" w:rsidP="0062192F">
            <w:pPr>
              <w:jc w:val="center"/>
              <w:rPr>
                <w:sz w:val="28"/>
                <w:szCs w:val="28"/>
              </w:rPr>
            </w:pPr>
            <w:r w:rsidRPr="004422C2">
              <w:rPr>
                <w:sz w:val="28"/>
                <w:szCs w:val="28"/>
              </w:rPr>
              <w:t>Ед. изм.</w:t>
            </w:r>
          </w:p>
        </w:tc>
        <w:tc>
          <w:tcPr>
            <w:tcW w:w="2517" w:type="dxa"/>
            <w:gridSpan w:val="2"/>
            <w:vAlign w:val="center"/>
          </w:tcPr>
          <w:p w:rsidR="0062192F" w:rsidRPr="004422C2" w:rsidRDefault="0062192F" w:rsidP="0062192F">
            <w:pPr>
              <w:jc w:val="center"/>
              <w:rPr>
                <w:sz w:val="28"/>
                <w:szCs w:val="28"/>
              </w:rPr>
            </w:pPr>
            <w:r w:rsidRPr="004422C2">
              <w:rPr>
                <w:sz w:val="28"/>
                <w:szCs w:val="28"/>
              </w:rPr>
              <w:t>2016 год</w:t>
            </w:r>
          </w:p>
        </w:tc>
        <w:tc>
          <w:tcPr>
            <w:tcW w:w="2532" w:type="dxa"/>
            <w:gridSpan w:val="2"/>
            <w:vAlign w:val="center"/>
          </w:tcPr>
          <w:p w:rsidR="0062192F" w:rsidRPr="004422C2" w:rsidRDefault="0062192F" w:rsidP="0062192F">
            <w:pPr>
              <w:jc w:val="center"/>
              <w:rPr>
                <w:sz w:val="28"/>
                <w:szCs w:val="28"/>
              </w:rPr>
            </w:pPr>
            <w:r w:rsidRPr="004422C2">
              <w:rPr>
                <w:sz w:val="28"/>
                <w:szCs w:val="28"/>
              </w:rPr>
              <w:t>2017 год</w:t>
            </w:r>
          </w:p>
        </w:tc>
        <w:tc>
          <w:tcPr>
            <w:tcW w:w="2524" w:type="dxa"/>
            <w:gridSpan w:val="2"/>
            <w:vAlign w:val="center"/>
          </w:tcPr>
          <w:p w:rsidR="0062192F" w:rsidRPr="004422C2" w:rsidRDefault="0062192F" w:rsidP="0062192F">
            <w:pPr>
              <w:jc w:val="center"/>
              <w:rPr>
                <w:sz w:val="28"/>
                <w:szCs w:val="28"/>
              </w:rPr>
            </w:pPr>
            <w:r w:rsidRPr="004422C2">
              <w:rPr>
                <w:sz w:val="28"/>
                <w:szCs w:val="28"/>
              </w:rPr>
              <w:t>2018 год</w:t>
            </w:r>
          </w:p>
        </w:tc>
      </w:tr>
      <w:tr w:rsidR="0062192F" w:rsidRPr="004422C2" w:rsidTr="00F00AFF">
        <w:trPr>
          <w:trHeight w:val="773"/>
          <w:jc w:val="center"/>
        </w:trPr>
        <w:tc>
          <w:tcPr>
            <w:tcW w:w="929" w:type="dxa"/>
            <w:vMerge/>
          </w:tcPr>
          <w:p w:rsidR="0062192F" w:rsidRPr="004422C2" w:rsidRDefault="0062192F" w:rsidP="0062192F">
            <w:pPr>
              <w:jc w:val="both"/>
              <w:rPr>
                <w:sz w:val="28"/>
                <w:szCs w:val="28"/>
              </w:rPr>
            </w:pPr>
          </w:p>
        </w:tc>
        <w:tc>
          <w:tcPr>
            <w:tcW w:w="2027" w:type="dxa"/>
            <w:vMerge/>
          </w:tcPr>
          <w:p w:rsidR="0062192F" w:rsidRPr="004422C2" w:rsidRDefault="0062192F" w:rsidP="0062192F">
            <w:pPr>
              <w:jc w:val="both"/>
              <w:rPr>
                <w:sz w:val="28"/>
                <w:szCs w:val="28"/>
              </w:rPr>
            </w:pPr>
          </w:p>
        </w:tc>
        <w:tc>
          <w:tcPr>
            <w:tcW w:w="718" w:type="dxa"/>
            <w:vMerge/>
          </w:tcPr>
          <w:p w:rsidR="0062192F" w:rsidRPr="004422C2" w:rsidRDefault="0062192F" w:rsidP="0062192F">
            <w:pPr>
              <w:jc w:val="both"/>
              <w:rPr>
                <w:sz w:val="28"/>
                <w:szCs w:val="28"/>
              </w:rPr>
            </w:pPr>
          </w:p>
        </w:tc>
        <w:tc>
          <w:tcPr>
            <w:tcW w:w="1251" w:type="dxa"/>
            <w:vAlign w:val="center"/>
          </w:tcPr>
          <w:p w:rsidR="0062192F" w:rsidRPr="004422C2" w:rsidRDefault="0062192F" w:rsidP="0062192F">
            <w:pPr>
              <w:jc w:val="center"/>
            </w:pPr>
            <w:r w:rsidRPr="004422C2">
              <w:t>с 01.01.    по 30.06.</w:t>
            </w:r>
          </w:p>
        </w:tc>
        <w:tc>
          <w:tcPr>
            <w:tcW w:w="1266" w:type="dxa"/>
            <w:vAlign w:val="center"/>
          </w:tcPr>
          <w:p w:rsidR="0062192F" w:rsidRPr="004422C2" w:rsidRDefault="0062192F" w:rsidP="0062192F">
            <w:pPr>
              <w:jc w:val="center"/>
            </w:pPr>
            <w:r w:rsidRPr="004422C2">
              <w:t>с 01.07.     по 31.12.</w:t>
            </w:r>
          </w:p>
        </w:tc>
        <w:tc>
          <w:tcPr>
            <w:tcW w:w="1266" w:type="dxa"/>
            <w:vAlign w:val="center"/>
          </w:tcPr>
          <w:p w:rsidR="0062192F" w:rsidRPr="004422C2" w:rsidRDefault="0062192F" w:rsidP="0062192F">
            <w:pPr>
              <w:jc w:val="center"/>
            </w:pPr>
            <w:r w:rsidRPr="004422C2">
              <w:t>с 01.01.   по 30.06.</w:t>
            </w:r>
          </w:p>
        </w:tc>
        <w:tc>
          <w:tcPr>
            <w:tcW w:w="1265" w:type="dxa"/>
            <w:vAlign w:val="center"/>
          </w:tcPr>
          <w:p w:rsidR="0062192F" w:rsidRPr="004422C2" w:rsidRDefault="0062192F" w:rsidP="0062192F">
            <w:pPr>
              <w:jc w:val="center"/>
            </w:pPr>
            <w:r w:rsidRPr="004422C2">
              <w:t>с 01.07.   по 31.12.</w:t>
            </w:r>
          </w:p>
        </w:tc>
        <w:tc>
          <w:tcPr>
            <w:tcW w:w="1266" w:type="dxa"/>
            <w:vAlign w:val="center"/>
          </w:tcPr>
          <w:p w:rsidR="0062192F" w:rsidRPr="004422C2" w:rsidRDefault="0062192F" w:rsidP="0062192F">
            <w:pPr>
              <w:jc w:val="center"/>
            </w:pPr>
            <w:r w:rsidRPr="004422C2">
              <w:t>с 01.01. по 30.06.</w:t>
            </w:r>
          </w:p>
        </w:tc>
        <w:tc>
          <w:tcPr>
            <w:tcW w:w="1257" w:type="dxa"/>
            <w:vAlign w:val="center"/>
          </w:tcPr>
          <w:p w:rsidR="0062192F" w:rsidRPr="004422C2" w:rsidRDefault="0062192F" w:rsidP="0062192F">
            <w:pPr>
              <w:jc w:val="center"/>
            </w:pPr>
            <w:r w:rsidRPr="004422C2">
              <w:t>с 01.07. по 31.12.</w:t>
            </w:r>
          </w:p>
        </w:tc>
      </w:tr>
      <w:tr w:rsidR="0062192F" w:rsidRPr="004422C2" w:rsidTr="00F00AFF">
        <w:trPr>
          <w:trHeight w:val="253"/>
          <w:jc w:val="center"/>
        </w:trPr>
        <w:tc>
          <w:tcPr>
            <w:tcW w:w="929" w:type="dxa"/>
          </w:tcPr>
          <w:p w:rsidR="0062192F" w:rsidRPr="004422C2" w:rsidRDefault="0062192F" w:rsidP="0062192F">
            <w:pPr>
              <w:jc w:val="center"/>
              <w:rPr>
                <w:sz w:val="28"/>
                <w:szCs w:val="28"/>
              </w:rPr>
            </w:pPr>
            <w:r w:rsidRPr="004422C2">
              <w:rPr>
                <w:sz w:val="28"/>
                <w:szCs w:val="28"/>
              </w:rPr>
              <w:t>1</w:t>
            </w:r>
          </w:p>
        </w:tc>
        <w:tc>
          <w:tcPr>
            <w:tcW w:w="2027" w:type="dxa"/>
          </w:tcPr>
          <w:p w:rsidR="0062192F" w:rsidRPr="004422C2" w:rsidRDefault="0062192F" w:rsidP="0062192F">
            <w:pPr>
              <w:jc w:val="center"/>
              <w:rPr>
                <w:sz w:val="28"/>
                <w:szCs w:val="28"/>
              </w:rPr>
            </w:pPr>
            <w:r w:rsidRPr="004422C2">
              <w:rPr>
                <w:sz w:val="28"/>
                <w:szCs w:val="28"/>
              </w:rPr>
              <w:t>2</w:t>
            </w:r>
          </w:p>
        </w:tc>
        <w:tc>
          <w:tcPr>
            <w:tcW w:w="718" w:type="dxa"/>
          </w:tcPr>
          <w:p w:rsidR="0062192F" w:rsidRPr="004422C2" w:rsidRDefault="0062192F" w:rsidP="0062192F">
            <w:pPr>
              <w:jc w:val="center"/>
              <w:rPr>
                <w:sz w:val="28"/>
                <w:szCs w:val="28"/>
              </w:rPr>
            </w:pPr>
            <w:r w:rsidRPr="004422C2">
              <w:rPr>
                <w:sz w:val="28"/>
                <w:szCs w:val="28"/>
              </w:rPr>
              <w:t>3</w:t>
            </w:r>
          </w:p>
        </w:tc>
        <w:tc>
          <w:tcPr>
            <w:tcW w:w="1251" w:type="dxa"/>
            <w:vAlign w:val="center"/>
          </w:tcPr>
          <w:p w:rsidR="0062192F" w:rsidRPr="004422C2" w:rsidRDefault="0062192F" w:rsidP="0062192F">
            <w:pPr>
              <w:jc w:val="center"/>
              <w:rPr>
                <w:sz w:val="28"/>
                <w:szCs w:val="28"/>
              </w:rPr>
            </w:pPr>
            <w:r w:rsidRPr="004422C2">
              <w:rPr>
                <w:sz w:val="28"/>
                <w:szCs w:val="28"/>
              </w:rPr>
              <w:t>4</w:t>
            </w:r>
          </w:p>
        </w:tc>
        <w:tc>
          <w:tcPr>
            <w:tcW w:w="1266" w:type="dxa"/>
            <w:vAlign w:val="center"/>
          </w:tcPr>
          <w:p w:rsidR="0062192F" w:rsidRPr="004422C2" w:rsidRDefault="0062192F" w:rsidP="0062192F">
            <w:pPr>
              <w:jc w:val="center"/>
              <w:rPr>
                <w:sz w:val="28"/>
                <w:szCs w:val="28"/>
              </w:rPr>
            </w:pPr>
            <w:r w:rsidRPr="004422C2">
              <w:rPr>
                <w:sz w:val="28"/>
                <w:szCs w:val="28"/>
              </w:rPr>
              <w:t>5</w:t>
            </w:r>
          </w:p>
        </w:tc>
        <w:tc>
          <w:tcPr>
            <w:tcW w:w="1266" w:type="dxa"/>
            <w:vAlign w:val="center"/>
          </w:tcPr>
          <w:p w:rsidR="0062192F" w:rsidRPr="004422C2" w:rsidRDefault="0062192F" w:rsidP="0062192F">
            <w:pPr>
              <w:jc w:val="center"/>
              <w:rPr>
                <w:sz w:val="28"/>
                <w:szCs w:val="28"/>
              </w:rPr>
            </w:pPr>
            <w:r w:rsidRPr="004422C2">
              <w:rPr>
                <w:sz w:val="28"/>
                <w:szCs w:val="28"/>
              </w:rPr>
              <w:t>6</w:t>
            </w:r>
          </w:p>
        </w:tc>
        <w:tc>
          <w:tcPr>
            <w:tcW w:w="1265" w:type="dxa"/>
            <w:vAlign w:val="center"/>
          </w:tcPr>
          <w:p w:rsidR="0062192F" w:rsidRPr="004422C2" w:rsidRDefault="0062192F" w:rsidP="0062192F">
            <w:pPr>
              <w:jc w:val="center"/>
              <w:rPr>
                <w:sz w:val="28"/>
                <w:szCs w:val="28"/>
              </w:rPr>
            </w:pPr>
            <w:r w:rsidRPr="004422C2">
              <w:rPr>
                <w:sz w:val="28"/>
                <w:szCs w:val="28"/>
              </w:rPr>
              <w:t>7</w:t>
            </w:r>
          </w:p>
        </w:tc>
        <w:tc>
          <w:tcPr>
            <w:tcW w:w="1266" w:type="dxa"/>
            <w:vAlign w:val="center"/>
          </w:tcPr>
          <w:p w:rsidR="0062192F" w:rsidRPr="004422C2" w:rsidRDefault="0062192F" w:rsidP="0062192F">
            <w:pPr>
              <w:jc w:val="center"/>
              <w:rPr>
                <w:sz w:val="28"/>
                <w:szCs w:val="28"/>
              </w:rPr>
            </w:pPr>
            <w:r w:rsidRPr="004422C2">
              <w:rPr>
                <w:sz w:val="28"/>
                <w:szCs w:val="28"/>
              </w:rPr>
              <w:t>8</w:t>
            </w:r>
          </w:p>
        </w:tc>
        <w:tc>
          <w:tcPr>
            <w:tcW w:w="1257" w:type="dxa"/>
            <w:vAlign w:val="center"/>
          </w:tcPr>
          <w:p w:rsidR="0062192F" w:rsidRPr="004422C2" w:rsidRDefault="0062192F" w:rsidP="0062192F">
            <w:pPr>
              <w:jc w:val="center"/>
              <w:rPr>
                <w:sz w:val="28"/>
                <w:szCs w:val="28"/>
              </w:rPr>
            </w:pPr>
            <w:r w:rsidRPr="004422C2">
              <w:rPr>
                <w:sz w:val="28"/>
                <w:szCs w:val="28"/>
              </w:rPr>
              <w:t>9</w:t>
            </w:r>
          </w:p>
        </w:tc>
      </w:tr>
      <w:tr w:rsidR="0062192F" w:rsidRPr="004422C2" w:rsidTr="00F00AFF">
        <w:trPr>
          <w:trHeight w:val="480"/>
          <w:jc w:val="center"/>
        </w:trPr>
        <w:tc>
          <w:tcPr>
            <w:tcW w:w="11251" w:type="dxa"/>
            <w:gridSpan w:val="9"/>
            <w:vAlign w:val="center"/>
          </w:tcPr>
          <w:p w:rsidR="0062192F" w:rsidRPr="004422C2" w:rsidRDefault="0062192F" w:rsidP="0062192F">
            <w:pPr>
              <w:pStyle w:val="af1"/>
              <w:numPr>
                <w:ilvl w:val="0"/>
                <w:numId w:val="1"/>
              </w:numPr>
              <w:jc w:val="center"/>
              <w:rPr>
                <w:sz w:val="28"/>
                <w:szCs w:val="28"/>
              </w:rPr>
            </w:pPr>
            <w:r w:rsidRPr="004422C2">
              <w:rPr>
                <w:sz w:val="28"/>
                <w:szCs w:val="28"/>
              </w:rPr>
              <w:t>Холодное водоснабжение питьевой водой</w:t>
            </w:r>
          </w:p>
        </w:tc>
      </w:tr>
      <w:tr w:rsidR="0062192F" w:rsidRPr="004422C2" w:rsidTr="00F00AFF">
        <w:trPr>
          <w:trHeight w:val="440"/>
          <w:jc w:val="center"/>
        </w:trPr>
        <w:tc>
          <w:tcPr>
            <w:tcW w:w="929" w:type="dxa"/>
            <w:vAlign w:val="center"/>
          </w:tcPr>
          <w:p w:rsidR="0062192F" w:rsidRPr="004422C2" w:rsidRDefault="0062192F" w:rsidP="0062192F">
            <w:pPr>
              <w:jc w:val="center"/>
            </w:pPr>
            <w:r w:rsidRPr="004422C2">
              <w:t>1.1.</w:t>
            </w:r>
          </w:p>
        </w:tc>
        <w:tc>
          <w:tcPr>
            <w:tcW w:w="2027" w:type="dxa"/>
            <w:vAlign w:val="center"/>
          </w:tcPr>
          <w:p w:rsidR="0062192F" w:rsidRPr="004422C2" w:rsidRDefault="0062192F" w:rsidP="0062192F">
            <w:r w:rsidRPr="004422C2">
              <w:t>Поднято воды</w:t>
            </w:r>
          </w:p>
        </w:tc>
        <w:tc>
          <w:tcPr>
            <w:tcW w:w="718" w:type="dxa"/>
            <w:vAlign w:val="center"/>
          </w:tcPr>
          <w:p w:rsidR="0062192F" w:rsidRPr="004422C2" w:rsidRDefault="0062192F" w:rsidP="0062192F">
            <w:pPr>
              <w:jc w:val="center"/>
              <w:rPr>
                <w:vertAlign w:val="superscript"/>
              </w:rP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461352,11</w:t>
            </w:r>
          </w:p>
        </w:tc>
        <w:tc>
          <w:tcPr>
            <w:tcW w:w="1266" w:type="dxa"/>
            <w:vAlign w:val="center"/>
          </w:tcPr>
          <w:p w:rsidR="0062192F" w:rsidRPr="006204D9" w:rsidRDefault="0062192F" w:rsidP="0062192F">
            <w:pPr>
              <w:jc w:val="center"/>
              <w:rPr>
                <w:sz w:val="22"/>
                <w:szCs w:val="22"/>
              </w:rPr>
            </w:pPr>
            <w:r w:rsidRPr="006204D9">
              <w:rPr>
                <w:sz w:val="22"/>
                <w:szCs w:val="22"/>
              </w:rPr>
              <w:t>461352,11</w:t>
            </w:r>
          </w:p>
        </w:tc>
        <w:tc>
          <w:tcPr>
            <w:tcW w:w="1266" w:type="dxa"/>
            <w:vAlign w:val="center"/>
          </w:tcPr>
          <w:p w:rsidR="0062192F" w:rsidRPr="006204D9" w:rsidRDefault="0062192F" w:rsidP="0062192F">
            <w:pPr>
              <w:jc w:val="center"/>
              <w:rPr>
                <w:sz w:val="22"/>
                <w:szCs w:val="22"/>
              </w:rPr>
            </w:pPr>
            <w:r w:rsidRPr="006204D9">
              <w:rPr>
                <w:sz w:val="22"/>
                <w:szCs w:val="22"/>
              </w:rPr>
              <w:t>461352,11</w:t>
            </w:r>
          </w:p>
        </w:tc>
        <w:tc>
          <w:tcPr>
            <w:tcW w:w="1265" w:type="dxa"/>
            <w:vAlign w:val="center"/>
          </w:tcPr>
          <w:p w:rsidR="0062192F" w:rsidRPr="006204D9" w:rsidRDefault="0062192F" w:rsidP="0062192F">
            <w:pPr>
              <w:jc w:val="center"/>
              <w:rPr>
                <w:sz w:val="22"/>
                <w:szCs w:val="22"/>
              </w:rPr>
            </w:pPr>
            <w:r w:rsidRPr="006204D9">
              <w:rPr>
                <w:sz w:val="22"/>
                <w:szCs w:val="22"/>
              </w:rPr>
              <w:t>461352,11</w:t>
            </w:r>
          </w:p>
        </w:tc>
        <w:tc>
          <w:tcPr>
            <w:tcW w:w="1266" w:type="dxa"/>
            <w:vAlign w:val="center"/>
          </w:tcPr>
          <w:p w:rsidR="0062192F" w:rsidRPr="006204D9" w:rsidRDefault="0062192F" w:rsidP="0062192F">
            <w:pPr>
              <w:jc w:val="center"/>
              <w:rPr>
                <w:sz w:val="22"/>
                <w:szCs w:val="22"/>
              </w:rPr>
            </w:pPr>
            <w:r w:rsidRPr="006204D9">
              <w:rPr>
                <w:sz w:val="22"/>
                <w:szCs w:val="22"/>
              </w:rPr>
              <w:t>461352,11</w:t>
            </w:r>
          </w:p>
        </w:tc>
        <w:tc>
          <w:tcPr>
            <w:tcW w:w="1257" w:type="dxa"/>
            <w:vAlign w:val="center"/>
          </w:tcPr>
          <w:p w:rsidR="0062192F" w:rsidRPr="006204D9" w:rsidRDefault="0062192F" w:rsidP="0062192F">
            <w:pPr>
              <w:jc w:val="center"/>
              <w:rPr>
                <w:sz w:val="22"/>
                <w:szCs w:val="22"/>
              </w:rPr>
            </w:pPr>
            <w:r w:rsidRPr="006204D9">
              <w:rPr>
                <w:sz w:val="22"/>
                <w:szCs w:val="22"/>
              </w:rPr>
              <w:t>461352,11</w:t>
            </w:r>
          </w:p>
        </w:tc>
      </w:tr>
      <w:tr w:rsidR="0062192F" w:rsidRPr="004422C2" w:rsidTr="00F00AFF">
        <w:trPr>
          <w:trHeight w:val="558"/>
          <w:jc w:val="center"/>
        </w:trPr>
        <w:tc>
          <w:tcPr>
            <w:tcW w:w="929" w:type="dxa"/>
            <w:vAlign w:val="center"/>
          </w:tcPr>
          <w:p w:rsidR="0062192F" w:rsidRPr="004422C2" w:rsidRDefault="0062192F" w:rsidP="0062192F">
            <w:pPr>
              <w:jc w:val="center"/>
            </w:pPr>
            <w:r w:rsidRPr="004422C2">
              <w:t>1.2.</w:t>
            </w:r>
          </w:p>
        </w:tc>
        <w:tc>
          <w:tcPr>
            <w:tcW w:w="2027" w:type="dxa"/>
            <w:vAlign w:val="center"/>
          </w:tcPr>
          <w:p w:rsidR="0062192F" w:rsidRPr="004422C2" w:rsidRDefault="0062192F" w:rsidP="0062192F">
            <w:r w:rsidRPr="004422C2">
              <w:t>Получено воды со стороны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65373,50</w:t>
            </w:r>
          </w:p>
        </w:tc>
        <w:tc>
          <w:tcPr>
            <w:tcW w:w="1266" w:type="dxa"/>
            <w:vAlign w:val="center"/>
          </w:tcPr>
          <w:p w:rsidR="0062192F" w:rsidRPr="006204D9" w:rsidRDefault="0062192F" w:rsidP="0062192F">
            <w:pPr>
              <w:jc w:val="center"/>
              <w:rPr>
                <w:sz w:val="22"/>
                <w:szCs w:val="22"/>
              </w:rPr>
            </w:pPr>
            <w:r w:rsidRPr="006204D9">
              <w:rPr>
                <w:sz w:val="22"/>
                <w:szCs w:val="22"/>
              </w:rPr>
              <w:t>65373,50</w:t>
            </w:r>
          </w:p>
        </w:tc>
        <w:tc>
          <w:tcPr>
            <w:tcW w:w="1266" w:type="dxa"/>
            <w:vAlign w:val="center"/>
          </w:tcPr>
          <w:p w:rsidR="0062192F" w:rsidRPr="006204D9" w:rsidRDefault="0062192F" w:rsidP="0062192F">
            <w:pPr>
              <w:jc w:val="center"/>
              <w:rPr>
                <w:sz w:val="22"/>
                <w:szCs w:val="22"/>
              </w:rPr>
            </w:pPr>
            <w:r w:rsidRPr="006204D9">
              <w:rPr>
                <w:sz w:val="22"/>
                <w:szCs w:val="22"/>
              </w:rPr>
              <w:t>65373,50</w:t>
            </w:r>
          </w:p>
        </w:tc>
        <w:tc>
          <w:tcPr>
            <w:tcW w:w="1265" w:type="dxa"/>
            <w:vAlign w:val="center"/>
          </w:tcPr>
          <w:p w:rsidR="0062192F" w:rsidRPr="006204D9" w:rsidRDefault="0062192F" w:rsidP="0062192F">
            <w:pPr>
              <w:jc w:val="center"/>
              <w:rPr>
                <w:sz w:val="22"/>
                <w:szCs w:val="22"/>
              </w:rPr>
            </w:pPr>
            <w:r w:rsidRPr="006204D9">
              <w:rPr>
                <w:sz w:val="22"/>
                <w:szCs w:val="22"/>
              </w:rPr>
              <w:t>65373,50</w:t>
            </w:r>
          </w:p>
        </w:tc>
        <w:tc>
          <w:tcPr>
            <w:tcW w:w="1266" w:type="dxa"/>
            <w:vAlign w:val="center"/>
          </w:tcPr>
          <w:p w:rsidR="0062192F" w:rsidRPr="006204D9" w:rsidRDefault="0062192F" w:rsidP="0062192F">
            <w:pPr>
              <w:jc w:val="center"/>
              <w:rPr>
                <w:sz w:val="22"/>
                <w:szCs w:val="22"/>
              </w:rPr>
            </w:pPr>
            <w:r w:rsidRPr="006204D9">
              <w:rPr>
                <w:sz w:val="22"/>
                <w:szCs w:val="22"/>
              </w:rPr>
              <w:t>65373,50</w:t>
            </w:r>
          </w:p>
        </w:tc>
        <w:tc>
          <w:tcPr>
            <w:tcW w:w="1257" w:type="dxa"/>
            <w:vAlign w:val="center"/>
          </w:tcPr>
          <w:p w:rsidR="0062192F" w:rsidRPr="006204D9" w:rsidRDefault="0062192F" w:rsidP="0062192F">
            <w:pPr>
              <w:jc w:val="center"/>
              <w:rPr>
                <w:sz w:val="22"/>
                <w:szCs w:val="22"/>
              </w:rPr>
            </w:pPr>
            <w:r w:rsidRPr="006204D9">
              <w:rPr>
                <w:sz w:val="22"/>
                <w:szCs w:val="22"/>
              </w:rPr>
              <w:t>65373,50</w:t>
            </w:r>
          </w:p>
        </w:tc>
      </w:tr>
      <w:tr w:rsidR="0062192F" w:rsidRPr="004422C2" w:rsidTr="00F00AFF">
        <w:trPr>
          <w:trHeight w:val="816"/>
          <w:jc w:val="center"/>
        </w:trPr>
        <w:tc>
          <w:tcPr>
            <w:tcW w:w="929" w:type="dxa"/>
            <w:vAlign w:val="center"/>
          </w:tcPr>
          <w:p w:rsidR="0062192F" w:rsidRPr="004422C2" w:rsidRDefault="0062192F" w:rsidP="0062192F">
            <w:pPr>
              <w:jc w:val="center"/>
            </w:pPr>
            <w:r w:rsidRPr="004422C2">
              <w:t>1.3.</w:t>
            </w:r>
          </w:p>
        </w:tc>
        <w:tc>
          <w:tcPr>
            <w:tcW w:w="2027" w:type="dxa"/>
            <w:vAlign w:val="center"/>
          </w:tcPr>
          <w:p w:rsidR="0062192F" w:rsidRPr="004422C2" w:rsidRDefault="0062192F" w:rsidP="0062192F">
            <w:r w:rsidRPr="004422C2">
              <w:t>Расход воды на коммунально-бытовые нужды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831"/>
          <w:jc w:val="center"/>
        </w:trPr>
        <w:tc>
          <w:tcPr>
            <w:tcW w:w="929" w:type="dxa"/>
            <w:vAlign w:val="center"/>
          </w:tcPr>
          <w:p w:rsidR="0062192F" w:rsidRPr="004422C2" w:rsidRDefault="0062192F" w:rsidP="0062192F">
            <w:pPr>
              <w:jc w:val="center"/>
            </w:pPr>
            <w:r w:rsidRPr="004422C2">
              <w:t>1.4.</w:t>
            </w:r>
          </w:p>
        </w:tc>
        <w:tc>
          <w:tcPr>
            <w:tcW w:w="2027" w:type="dxa"/>
            <w:vAlign w:val="center"/>
          </w:tcPr>
          <w:p w:rsidR="0062192F" w:rsidRPr="004422C2" w:rsidRDefault="0062192F" w:rsidP="0062192F">
            <w:r w:rsidRPr="004422C2">
              <w:t>Расход воды на нужды предприятия: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1.4.1.</w:t>
            </w:r>
          </w:p>
        </w:tc>
        <w:tc>
          <w:tcPr>
            <w:tcW w:w="2027" w:type="dxa"/>
            <w:vAlign w:val="center"/>
          </w:tcPr>
          <w:p w:rsidR="0062192F" w:rsidRPr="004422C2" w:rsidRDefault="0062192F" w:rsidP="0062192F">
            <w:r w:rsidRPr="004422C2">
              <w:t>- на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558"/>
          <w:jc w:val="center"/>
        </w:trPr>
        <w:tc>
          <w:tcPr>
            <w:tcW w:w="929" w:type="dxa"/>
            <w:vAlign w:val="center"/>
          </w:tcPr>
          <w:p w:rsidR="0062192F" w:rsidRPr="004422C2" w:rsidRDefault="0062192F" w:rsidP="0062192F">
            <w:pPr>
              <w:jc w:val="center"/>
            </w:pPr>
            <w:r w:rsidRPr="004422C2">
              <w:t>1.4.2.</w:t>
            </w:r>
          </w:p>
        </w:tc>
        <w:tc>
          <w:tcPr>
            <w:tcW w:w="2027" w:type="dxa"/>
            <w:vAlign w:val="center"/>
          </w:tcPr>
          <w:p w:rsidR="0062192F" w:rsidRPr="004422C2" w:rsidRDefault="0062192F" w:rsidP="0062192F">
            <w:r w:rsidRPr="004422C2">
              <w:t>- на промывку сетей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385"/>
          <w:jc w:val="center"/>
        </w:trPr>
        <w:tc>
          <w:tcPr>
            <w:tcW w:w="929" w:type="dxa"/>
            <w:vAlign w:val="center"/>
          </w:tcPr>
          <w:p w:rsidR="0062192F" w:rsidRPr="004422C2" w:rsidRDefault="0062192F" w:rsidP="0062192F">
            <w:pPr>
              <w:jc w:val="center"/>
            </w:pPr>
            <w:r w:rsidRPr="004422C2">
              <w:t>1.4.3.</w:t>
            </w:r>
          </w:p>
        </w:tc>
        <w:tc>
          <w:tcPr>
            <w:tcW w:w="2027" w:type="dxa"/>
            <w:vAlign w:val="center"/>
          </w:tcPr>
          <w:p w:rsidR="0062192F" w:rsidRPr="004422C2" w:rsidRDefault="0062192F" w:rsidP="0062192F">
            <w:r w:rsidRPr="004422C2">
              <w:t>- прочие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1542"/>
          <w:jc w:val="center"/>
        </w:trPr>
        <w:tc>
          <w:tcPr>
            <w:tcW w:w="929" w:type="dxa"/>
            <w:vAlign w:val="center"/>
          </w:tcPr>
          <w:p w:rsidR="0062192F" w:rsidRPr="004422C2" w:rsidRDefault="0062192F" w:rsidP="0062192F">
            <w:pPr>
              <w:jc w:val="center"/>
            </w:pPr>
            <w:r w:rsidRPr="004422C2">
              <w:t>1.5.</w:t>
            </w:r>
          </w:p>
        </w:tc>
        <w:tc>
          <w:tcPr>
            <w:tcW w:w="2027" w:type="dxa"/>
            <w:vAlign w:val="center"/>
          </w:tcPr>
          <w:p w:rsidR="0062192F" w:rsidRPr="004422C2" w:rsidRDefault="0062192F" w:rsidP="0062192F">
            <w:r w:rsidRPr="004422C2">
              <w:t>Объем пропущенной воды через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65"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57" w:type="dxa"/>
            <w:vAlign w:val="center"/>
          </w:tcPr>
          <w:p w:rsidR="0062192F" w:rsidRPr="006204D9" w:rsidRDefault="0062192F" w:rsidP="0062192F">
            <w:pPr>
              <w:jc w:val="center"/>
              <w:rPr>
                <w:sz w:val="22"/>
                <w:szCs w:val="22"/>
              </w:rPr>
            </w:pPr>
            <w:r w:rsidRPr="006204D9">
              <w:rPr>
                <w:sz w:val="22"/>
                <w:szCs w:val="22"/>
              </w:rPr>
              <w:t>526725,61</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1.6.</w:t>
            </w:r>
          </w:p>
        </w:tc>
        <w:tc>
          <w:tcPr>
            <w:tcW w:w="2027" w:type="dxa"/>
            <w:vAlign w:val="center"/>
          </w:tcPr>
          <w:p w:rsidR="0062192F" w:rsidRPr="004422C2" w:rsidRDefault="0062192F" w:rsidP="0062192F">
            <w:r w:rsidRPr="004422C2">
              <w:t>Подано воды в сеть</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65" w:type="dxa"/>
            <w:vAlign w:val="center"/>
          </w:tcPr>
          <w:p w:rsidR="0062192F" w:rsidRPr="006204D9" w:rsidRDefault="0062192F" w:rsidP="0062192F">
            <w:pPr>
              <w:jc w:val="center"/>
              <w:rPr>
                <w:sz w:val="22"/>
                <w:szCs w:val="22"/>
              </w:rPr>
            </w:pPr>
            <w:r w:rsidRPr="006204D9">
              <w:rPr>
                <w:sz w:val="22"/>
                <w:szCs w:val="22"/>
              </w:rPr>
              <w:t>526725,61</w:t>
            </w:r>
          </w:p>
        </w:tc>
        <w:tc>
          <w:tcPr>
            <w:tcW w:w="1266" w:type="dxa"/>
            <w:vAlign w:val="center"/>
          </w:tcPr>
          <w:p w:rsidR="0062192F" w:rsidRPr="006204D9" w:rsidRDefault="0062192F" w:rsidP="0062192F">
            <w:pPr>
              <w:jc w:val="center"/>
              <w:rPr>
                <w:sz w:val="22"/>
                <w:szCs w:val="22"/>
              </w:rPr>
            </w:pPr>
            <w:r w:rsidRPr="006204D9">
              <w:rPr>
                <w:sz w:val="22"/>
                <w:szCs w:val="22"/>
              </w:rPr>
              <w:t>526725,61</w:t>
            </w:r>
          </w:p>
        </w:tc>
        <w:tc>
          <w:tcPr>
            <w:tcW w:w="1257" w:type="dxa"/>
            <w:vAlign w:val="center"/>
          </w:tcPr>
          <w:p w:rsidR="0062192F" w:rsidRPr="006204D9" w:rsidRDefault="0062192F" w:rsidP="0062192F">
            <w:pPr>
              <w:jc w:val="center"/>
              <w:rPr>
                <w:sz w:val="22"/>
                <w:szCs w:val="22"/>
              </w:rPr>
            </w:pPr>
            <w:r w:rsidRPr="006204D9">
              <w:rPr>
                <w:sz w:val="22"/>
                <w:szCs w:val="22"/>
              </w:rPr>
              <w:t>526725,61</w:t>
            </w:r>
          </w:p>
        </w:tc>
      </w:tr>
      <w:tr w:rsidR="0062192F" w:rsidRPr="004422C2" w:rsidTr="00F00AFF">
        <w:trPr>
          <w:trHeight w:val="448"/>
          <w:jc w:val="center"/>
        </w:trPr>
        <w:tc>
          <w:tcPr>
            <w:tcW w:w="929" w:type="dxa"/>
            <w:vAlign w:val="center"/>
          </w:tcPr>
          <w:p w:rsidR="0062192F" w:rsidRPr="004422C2" w:rsidRDefault="0062192F" w:rsidP="0062192F">
            <w:pPr>
              <w:jc w:val="center"/>
            </w:pPr>
            <w:r w:rsidRPr="004422C2">
              <w:t>1.7.</w:t>
            </w:r>
          </w:p>
        </w:tc>
        <w:tc>
          <w:tcPr>
            <w:tcW w:w="2027" w:type="dxa"/>
            <w:vAlign w:val="center"/>
          </w:tcPr>
          <w:p w:rsidR="0062192F" w:rsidRPr="004422C2" w:rsidRDefault="0062192F" w:rsidP="0062192F">
            <w:r w:rsidRPr="004422C2">
              <w:t>Потери воды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144504,76</w:t>
            </w:r>
          </w:p>
        </w:tc>
        <w:tc>
          <w:tcPr>
            <w:tcW w:w="1266" w:type="dxa"/>
            <w:vAlign w:val="center"/>
          </w:tcPr>
          <w:p w:rsidR="0062192F" w:rsidRPr="006204D9" w:rsidRDefault="0062192F" w:rsidP="0062192F">
            <w:pPr>
              <w:jc w:val="center"/>
              <w:rPr>
                <w:sz w:val="22"/>
                <w:szCs w:val="22"/>
              </w:rPr>
            </w:pPr>
            <w:r w:rsidRPr="006204D9">
              <w:rPr>
                <w:sz w:val="22"/>
                <w:szCs w:val="22"/>
              </w:rPr>
              <w:t>144504,76</w:t>
            </w:r>
          </w:p>
        </w:tc>
        <w:tc>
          <w:tcPr>
            <w:tcW w:w="1266" w:type="dxa"/>
            <w:vAlign w:val="center"/>
          </w:tcPr>
          <w:p w:rsidR="0062192F" w:rsidRPr="006204D9" w:rsidRDefault="0062192F" w:rsidP="0062192F">
            <w:pPr>
              <w:jc w:val="center"/>
              <w:rPr>
                <w:sz w:val="22"/>
                <w:szCs w:val="22"/>
              </w:rPr>
            </w:pPr>
            <w:r w:rsidRPr="006204D9">
              <w:rPr>
                <w:sz w:val="22"/>
                <w:szCs w:val="22"/>
              </w:rPr>
              <w:t>144504,76</w:t>
            </w:r>
          </w:p>
        </w:tc>
        <w:tc>
          <w:tcPr>
            <w:tcW w:w="1265" w:type="dxa"/>
            <w:vAlign w:val="center"/>
          </w:tcPr>
          <w:p w:rsidR="0062192F" w:rsidRPr="006204D9" w:rsidRDefault="0062192F" w:rsidP="0062192F">
            <w:pPr>
              <w:jc w:val="center"/>
              <w:rPr>
                <w:sz w:val="22"/>
                <w:szCs w:val="22"/>
              </w:rPr>
            </w:pPr>
            <w:r w:rsidRPr="006204D9">
              <w:rPr>
                <w:sz w:val="22"/>
                <w:szCs w:val="22"/>
              </w:rPr>
              <w:t>144504,76</w:t>
            </w:r>
          </w:p>
        </w:tc>
        <w:tc>
          <w:tcPr>
            <w:tcW w:w="1266" w:type="dxa"/>
            <w:vAlign w:val="center"/>
          </w:tcPr>
          <w:p w:rsidR="0062192F" w:rsidRPr="006204D9" w:rsidRDefault="0062192F" w:rsidP="0062192F">
            <w:pPr>
              <w:jc w:val="center"/>
              <w:rPr>
                <w:sz w:val="22"/>
                <w:szCs w:val="22"/>
              </w:rPr>
            </w:pPr>
            <w:r w:rsidRPr="006204D9">
              <w:rPr>
                <w:sz w:val="22"/>
                <w:szCs w:val="22"/>
              </w:rPr>
              <w:t>144504,76</w:t>
            </w:r>
          </w:p>
        </w:tc>
        <w:tc>
          <w:tcPr>
            <w:tcW w:w="1257" w:type="dxa"/>
            <w:vAlign w:val="center"/>
          </w:tcPr>
          <w:p w:rsidR="0062192F" w:rsidRPr="006204D9" w:rsidRDefault="0062192F" w:rsidP="0062192F">
            <w:pPr>
              <w:jc w:val="center"/>
              <w:rPr>
                <w:sz w:val="22"/>
                <w:szCs w:val="22"/>
              </w:rPr>
            </w:pPr>
            <w:r w:rsidRPr="006204D9">
              <w:rPr>
                <w:sz w:val="22"/>
                <w:szCs w:val="22"/>
              </w:rPr>
              <w:t>144504,76</w:t>
            </w:r>
          </w:p>
        </w:tc>
      </w:tr>
      <w:tr w:rsidR="0062192F" w:rsidRPr="004422C2" w:rsidTr="00F00AFF">
        <w:trPr>
          <w:trHeight w:val="979"/>
          <w:jc w:val="center"/>
        </w:trPr>
        <w:tc>
          <w:tcPr>
            <w:tcW w:w="929" w:type="dxa"/>
            <w:vAlign w:val="center"/>
          </w:tcPr>
          <w:p w:rsidR="0062192F" w:rsidRPr="004422C2" w:rsidRDefault="0062192F" w:rsidP="0062192F">
            <w:pPr>
              <w:jc w:val="center"/>
            </w:pPr>
            <w:r w:rsidRPr="004422C2">
              <w:t>1.8.</w:t>
            </w:r>
          </w:p>
        </w:tc>
        <w:tc>
          <w:tcPr>
            <w:tcW w:w="2027" w:type="dxa"/>
            <w:vAlign w:val="center"/>
          </w:tcPr>
          <w:p w:rsidR="0062192F" w:rsidRPr="004422C2" w:rsidRDefault="0062192F" w:rsidP="0062192F">
            <w:r w:rsidRPr="004422C2">
              <w:t>Уровень потерь к объему поданной воды в сеть</w:t>
            </w:r>
          </w:p>
        </w:tc>
        <w:tc>
          <w:tcPr>
            <w:tcW w:w="718" w:type="dxa"/>
            <w:vAlign w:val="center"/>
          </w:tcPr>
          <w:p w:rsidR="0062192F" w:rsidRPr="004422C2" w:rsidRDefault="0062192F" w:rsidP="0062192F">
            <w:pPr>
              <w:jc w:val="center"/>
            </w:pPr>
            <w:r w:rsidRPr="004422C2">
              <w:t>%</w:t>
            </w:r>
          </w:p>
        </w:tc>
        <w:tc>
          <w:tcPr>
            <w:tcW w:w="1251" w:type="dxa"/>
            <w:vAlign w:val="center"/>
          </w:tcPr>
          <w:p w:rsidR="0062192F" w:rsidRPr="006204D9" w:rsidRDefault="0062192F" w:rsidP="0062192F">
            <w:pPr>
              <w:jc w:val="center"/>
              <w:rPr>
                <w:sz w:val="22"/>
                <w:szCs w:val="22"/>
              </w:rPr>
            </w:pPr>
            <w:r w:rsidRPr="006204D9">
              <w:rPr>
                <w:sz w:val="22"/>
                <w:szCs w:val="22"/>
              </w:rPr>
              <w:t>27,43</w:t>
            </w:r>
          </w:p>
        </w:tc>
        <w:tc>
          <w:tcPr>
            <w:tcW w:w="1266" w:type="dxa"/>
            <w:vAlign w:val="center"/>
          </w:tcPr>
          <w:p w:rsidR="0062192F" w:rsidRPr="006204D9" w:rsidRDefault="0062192F" w:rsidP="0062192F">
            <w:pPr>
              <w:jc w:val="center"/>
              <w:rPr>
                <w:sz w:val="22"/>
                <w:szCs w:val="22"/>
              </w:rPr>
            </w:pPr>
            <w:r w:rsidRPr="006204D9">
              <w:rPr>
                <w:sz w:val="22"/>
                <w:szCs w:val="22"/>
              </w:rPr>
              <w:t>27,43</w:t>
            </w:r>
          </w:p>
        </w:tc>
        <w:tc>
          <w:tcPr>
            <w:tcW w:w="1266" w:type="dxa"/>
            <w:vAlign w:val="center"/>
          </w:tcPr>
          <w:p w:rsidR="0062192F" w:rsidRPr="006204D9" w:rsidRDefault="0062192F" w:rsidP="0062192F">
            <w:pPr>
              <w:jc w:val="center"/>
              <w:rPr>
                <w:sz w:val="22"/>
                <w:szCs w:val="22"/>
              </w:rPr>
            </w:pPr>
            <w:r w:rsidRPr="006204D9">
              <w:rPr>
                <w:sz w:val="22"/>
                <w:szCs w:val="22"/>
              </w:rPr>
              <w:t>27,43</w:t>
            </w:r>
          </w:p>
        </w:tc>
        <w:tc>
          <w:tcPr>
            <w:tcW w:w="1265" w:type="dxa"/>
            <w:vAlign w:val="center"/>
          </w:tcPr>
          <w:p w:rsidR="0062192F" w:rsidRPr="006204D9" w:rsidRDefault="0062192F" w:rsidP="0062192F">
            <w:pPr>
              <w:jc w:val="center"/>
              <w:rPr>
                <w:sz w:val="22"/>
                <w:szCs w:val="22"/>
              </w:rPr>
            </w:pPr>
            <w:r w:rsidRPr="006204D9">
              <w:rPr>
                <w:sz w:val="22"/>
                <w:szCs w:val="22"/>
              </w:rPr>
              <w:t>27,43</w:t>
            </w:r>
          </w:p>
        </w:tc>
        <w:tc>
          <w:tcPr>
            <w:tcW w:w="1266" w:type="dxa"/>
            <w:vAlign w:val="center"/>
          </w:tcPr>
          <w:p w:rsidR="0062192F" w:rsidRPr="006204D9" w:rsidRDefault="0062192F" w:rsidP="0062192F">
            <w:pPr>
              <w:jc w:val="center"/>
              <w:rPr>
                <w:sz w:val="22"/>
                <w:szCs w:val="22"/>
              </w:rPr>
            </w:pPr>
            <w:r w:rsidRPr="006204D9">
              <w:rPr>
                <w:sz w:val="22"/>
                <w:szCs w:val="22"/>
              </w:rPr>
              <w:t>27,43</w:t>
            </w:r>
          </w:p>
        </w:tc>
        <w:tc>
          <w:tcPr>
            <w:tcW w:w="1257" w:type="dxa"/>
            <w:vAlign w:val="center"/>
          </w:tcPr>
          <w:p w:rsidR="0062192F" w:rsidRPr="006204D9" w:rsidRDefault="0062192F" w:rsidP="0062192F">
            <w:pPr>
              <w:jc w:val="center"/>
              <w:rPr>
                <w:sz w:val="22"/>
                <w:szCs w:val="22"/>
              </w:rPr>
            </w:pPr>
            <w:r w:rsidRPr="006204D9">
              <w:rPr>
                <w:sz w:val="22"/>
                <w:szCs w:val="22"/>
              </w:rPr>
              <w:t>27,43</w:t>
            </w:r>
          </w:p>
        </w:tc>
      </w:tr>
      <w:tr w:rsidR="0062192F" w:rsidRPr="004422C2" w:rsidTr="00F00AFF">
        <w:trPr>
          <w:trHeight w:val="816"/>
          <w:jc w:val="center"/>
        </w:trPr>
        <w:tc>
          <w:tcPr>
            <w:tcW w:w="929" w:type="dxa"/>
            <w:vAlign w:val="center"/>
          </w:tcPr>
          <w:p w:rsidR="0062192F" w:rsidRPr="004422C2" w:rsidRDefault="0062192F" w:rsidP="0062192F">
            <w:pPr>
              <w:jc w:val="center"/>
            </w:pPr>
            <w:r w:rsidRPr="004422C2">
              <w:t>1.9.</w:t>
            </w:r>
          </w:p>
        </w:tc>
        <w:tc>
          <w:tcPr>
            <w:tcW w:w="2027" w:type="dxa"/>
            <w:vAlign w:val="center"/>
          </w:tcPr>
          <w:p w:rsidR="0062192F" w:rsidRPr="004422C2" w:rsidRDefault="0062192F" w:rsidP="0062192F">
            <w:r w:rsidRPr="004422C2">
              <w:t>Отпущено воды по категориям потребителей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382220,85</w:t>
            </w:r>
          </w:p>
        </w:tc>
        <w:tc>
          <w:tcPr>
            <w:tcW w:w="1266" w:type="dxa"/>
            <w:vAlign w:val="center"/>
          </w:tcPr>
          <w:p w:rsidR="0062192F" w:rsidRPr="006204D9" w:rsidRDefault="0062192F" w:rsidP="0062192F">
            <w:pPr>
              <w:jc w:val="center"/>
              <w:rPr>
                <w:sz w:val="22"/>
                <w:szCs w:val="22"/>
              </w:rPr>
            </w:pPr>
            <w:r w:rsidRPr="006204D9">
              <w:rPr>
                <w:sz w:val="22"/>
                <w:szCs w:val="22"/>
              </w:rPr>
              <w:t>382220,85</w:t>
            </w:r>
          </w:p>
        </w:tc>
        <w:tc>
          <w:tcPr>
            <w:tcW w:w="1266" w:type="dxa"/>
            <w:vAlign w:val="center"/>
          </w:tcPr>
          <w:p w:rsidR="0062192F" w:rsidRPr="006204D9" w:rsidRDefault="0062192F" w:rsidP="0062192F">
            <w:pPr>
              <w:jc w:val="center"/>
              <w:rPr>
                <w:sz w:val="22"/>
                <w:szCs w:val="22"/>
              </w:rPr>
            </w:pPr>
            <w:r w:rsidRPr="006204D9">
              <w:rPr>
                <w:sz w:val="22"/>
                <w:szCs w:val="22"/>
              </w:rPr>
              <w:t>382220,85</w:t>
            </w:r>
          </w:p>
        </w:tc>
        <w:tc>
          <w:tcPr>
            <w:tcW w:w="1265" w:type="dxa"/>
            <w:vAlign w:val="center"/>
          </w:tcPr>
          <w:p w:rsidR="0062192F" w:rsidRPr="006204D9" w:rsidRDefault="0062192F" w:rsidP="0062192F">
            <w:pPr>
              <w:jc w:val="center"/>
              <w:rPr>
                <w:sz w:val="22"/>
                <w:szCs w:val="22"/>
              </w:rPr>
            </w:pPr>
            <w:r w:rsidRPr="006204D9">
              <w:rPr>
                <w:sz w:val="22"/>
                <w:szCs w:val="22"/>
              </w:rPr>
              <w:t>382220,85</w:t>
            </w:r>
          </w:p>
        </w:tc>
        <w:tc>
          <w:tcPr>
            <w:tcW w:w="1266" w:type="dxa"/>
            <w:vAlign w:val="center"/>
          </w:tcPr>
          <w:p w:rsidR="0062192F" w:rsidRPr="006204D9" w:rsidRDefault="0062192F" w:rsidP="0062192F">
            <w:pPr>
              <w:jc w:val="center"/>
              <w:rPr>
                <w:sz w:val="22"/>
                <w:szCs w:val="22"/>
              </w:rPr>
            </w:pPr>
            <w:r w:rsidRPr="006204D9">
              <w:rPr>
                <w:sz w:val="22"/>
                <w:szCs w:val="22"/>
              </w:rPr>
              <w:t>382220,85</w:t>
            </w:r>
          </w:p>
        </w:tc>
        <w:tc>
          <w:tcPr>
            <w:tcW w:w="1257" w:type="dxa"/>
            <w:vAlign w:val="center"/>
          </w:tcPr>
          <w:p w:rsidR="0062192F" w:rsidRPr="006204D9" w:rsidRDefault="0062192F" w:rsidP="0062192F">
            <w:pPr>
              <w:jc w:val="center"/>
              <w:rPr>
                <w:sz w:val="22"/>
                <w:szCs w:val="22"/>
              </w:rPr>
            </w:pPr>
            <w:r w:rsidRPr="006204D9">
              <w:rPr>
                <w:sz w:val="22"/>
                <w:szCs w:val="22"/>
              </w:rPr>
              <w:t>382220,85</w:t>
            </w:r>
          </w:p>
        </w:tc>
      </w:tr>
      <w:tr w:rsidR="0062192F" w:rsidRPr="004422C2" w:rsidTr="00F00AFF">
        <w:trPr>
          <w:trHeight w:val="709"/>
          <w:jc w:val="center"/>
        </w:trPr>
        <w:tc>
          <w:tcPr>
            <w:tcW w:w="929" w:type="dxa"/>
            <w:vAlign w:val="center"/>
          </w:tcPr>
          <w:p w:rsidR="0062192F" w:rsidRPr="004422C2" w:rsidRDefault="0062192F" w:rsidP="0062192F">
            <w:pPr>
              <w:jc w:val="center"/>
            </w:pPr>
            <w:r w:rsidRPr="004422C2">
              <w:t>1.9.1.</w:t>
            </w:r>
          </w:p>
        </w:tc>
        <w:tc>
          <w:tcPr>
            <w:tcW w:w="2027" w:type="dxa"/>
            <w:vAlign w:val="center"/>
          </w:tcPr>
          <w:p w:rsidR="0062192F" w:rsidRPr="004422C2" w:rsidRDefault="0062192F" w:rsidP="0062192F">
            <w:r w:rsidRPr="004422C2">
              <w:t>Потребительский рынок</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355970,19</w:t>
            </w:r>
          </w:p>
        </w:tc>
        <w:tc>
          <w:tcPr>
            <w:tcW w:w="1266" w:type="dxa"/>
            <w:vAlign w:val="center"/>
          </w:tcPr>
          <w:p w:rsidR="0062192F" w:rsidRPr="006204D9" w:rsidRDefault="0062192F" w:rsidP="0062192F">
            <w:pPr>
              <w:jc w:val="center"/>
              <w:rPr>
                <w:sz w:val="22"/>
                <w:szCs w:val="22"/>
              </w:rPr>
            </w:pPr>
            <w:r w:rsidRPr="006204D9">
              <w:rPr>
                <w:sz w:val="22"/>
                <w:szCs w:val="22"/>
              </w:rPr>
              <w:t>355970,19</w:t>
            </w:r>
          </w:p>
        </w:tc>
        <w:tc>
          <w:tcPr>
            <w:tcW w:w="1266" w:type="dxa"/>
            <w:vAlign w:val="center"/>
          </w:tcPr>
          <w:p w:rsidR="0062192F" w:rsidRPr="006204D9" w:rsidRDefault="0062192F" w:rsidP="0062192F">
            <w:pPr>
              <w:jc w:val="center"/>
              <w:rPr>
                <w:sz w:val="22"/>
                <w:szCs w:val="22"/>
              </w:rPr>
            </w:pPr>
            <w:r w:rsidRPr="006204D9">
              <w:rPr>
                <w:sz w:val="22"/>
                <w:szCs w:val="22"/>
              </w:rPr>
              <w:t>355970,19</w:t>
            </w:r>
          </w:p>
        </w:tc>
        <w:tc>
          <w:tcPr>
            <w:tcW w:w="1265" w:type="dxa"/>
            <w:vAlign w:val="center"/>
          </w:tcPr>
          <w:p w:rsidR="0062192F" w:rsidRPr="006204D9" w:rsidRDefault="0062192F" w:rsidP="0062192F">
            <w:pPr>
              <w:jc w:val="center"/>
              <w:rPr>
                <w:sz w:val="22"/>
                <w:szCs w:val="22"/>
              </w:rPr>
            </w:pPr>
            <w:r w:rsidRPr="006204D9">
              <w:rPr>
                <w:sz w:val="22"/>
                <w:szCs w:val="22"/>
              </w:rPr>
              <w:t>355970,19</w:t>
            </w:r>
          </w:p>
        </w:tc>
        <w:tc>
          <w:tcPr>
            <w:tcW w:w="1266" w:type="dxa"/>
            <w:vAlign w:val="center"/>
          </w:tcPr>
          <w:p w:rsidR="0062192F" w:rsidRPr="006204D9" w:rsidRDefault="0062192F" w:rsidP="0062192F">
            <w:pPr>
              <w:jc w:val="center"/>
              <w:rPr>
                <w:sz w:val="22"/>
                <w:szCs w:val="22"/>
              </w:rPr>
            </w:pPr>
            <w:r w:rsidRPr="006204D9">
              <w:rPr>
                <w:sz w:val="22"/>
                <w:szCs w:val="22"/>
              </w:rPr>
              <w:t>355970,19</w:t>
            </w:r>
          </w:p>
        </w:tc>
        <w:tc>
          <w:tcPr>
            <w:tcW w:w="1257" w:type="dxa"/>
            <w:vAlign w:val="center"/>
          </w:tcPr>
          <w:p w:rsidR="0062192F" w:rsidRPr="006204D9" w:rsidRDefault="0062192F" w:rsidP="0062192F">
            <w:pPr>
              <w:jc w:val="center"/>
              <w:rPr>
                <w:sz w:val="22"/>
                <w:szCs w:val="22"/>
              </w:rPr>
            </w:pPr>
            <w:r w:rsidRPr="006204D9">
              <w:rPr>
                <w:sz w:val="22"/>
                <w:szCs w:val="22"/>
              </w:rPr>
              <w:t>355970,19</w:t>
            </w:r>
          </w:p>
        </w:tc>
      </w:tr>
      <w:tr w:rsidR="0062192F" w:rsidRPr="004422C2" w:rsidTr="00F00AFF">
        <w:trPr>
          <w:trHeight w:val="418"/>
          <w:jc w:val="center"/>
        </w:trPr>
        <w:tc>
          <w:tcPr>
            <w:tcW w:w="929" w:type="dxa"/>
            <w:vAlign w:val="center"/>
          </w:tcPr>
          <w:p w:rsidR="0062192F" w:rsidRPr="004422C2" w:rsidRDefault="0062192F" w:rsidP="0062192F">
            <w:pPr>
              <w:jc w:val="center"/>
            </w:pPr>
            <w:r w:rsidRPr="004422C2">
              <w:t>1.9.1.1.</w:t>
            </w:r>
          </w:p>
        </w:tc>
        <w:tc>
          <w:tcPr>
            <w:tcW w:w="2027" w:type="dxa"/>
            <w:vAlign w:val="center"/>
          </w:tcPr>
          <w:p w:rsidR="0062192F" w:rsidRPr="004422C2" w:rsidRDefault="0062192F" w:rsidP="0062192F">
            <w:r w:rsidRPr="004422C2">
              <w:t>- население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245021,50</w:t>
            </w:r>
          </w:p>
        </w:tc>
        <w:tc>
          <w:tcPr>
            <w:tcW w:w="1266" w:type="dxa"/>
            <w:vAlign w:val="center"/>
          </w:tcPr>
          <w:p w:rsidR="0062192F" w:rsidRPr="006204D9" w:rsidRDefault="0062192F" w:rsidP="0062192F">
            <w:pPr>
              <w:jc w:val="center"/>
              <w:rPr>
                <w:sz w:val="22"/>
                <w:szCs w:val="22"/>
              </w:rPr>
            </w:pPr>
            <w:r w:rsidRPr="006204D9">
              <w:rPr>
                <w:sz w:val="22"/>
                <w:szCs w:val="22"/>
              </w:rPr>
              <w:t>245021,50</w:t>
            </w:r>
          </w:p>
        </w:tc>
        <w:tc>
          <w:tcPr>
            <w:tcW w:w="1266" w:type="dxa"/>
            <w:vAlign w:val="center"/>
          </w:tcPr>
          <w:p w:rsidR="0062192F" w:rsidRPr="006204D9" w:rsidRDefault="0062192F" w:rsidP="0062192F">
            <w:pPr>
              <w:jc w:val="center"/>
              <w:rPr>
                <w:sz w:val="22"/>
                <w:szCs w:val="22"/>
              </w:rPr>
            </w:pPr>
            <w:r w:rsidRPr="006204D9">
              <w:rPr>
                <w:sz w:val="22"/>
                <w:szCs w:val="22"/>
              </w:rPr>
              <w:t>245021,50</w:t>
            </w:r>
          </w:p>
        </w:tc>
        <w:tc>
          <w:tcPr>
            <w:tcW w:w="1265" w:type="dxa"/>
            <w:vAlign w:val="center"/>
          </w:tcPr>
          <w:p w:rsidR="0062192F" w:rsidRPr="006204D9" w:rsidRDefault="0062192F" w:rsidP="0062192F">
            <w:pPr>
              <w:jc w:val="center"/>
              <w:rPr>
                <w:sz w:val="22"/>
                <w:szCs w:val="22"/>
              </w:rPr>
            </w:pPr>
            <w:r w:rsidRPr="006204D9">
              <w:rPr>
                <w:sz w:val="22"/>
                <w:szCs w:val="22"/>
              </w:rPr>
              <w:t>245021,50</w:t>
            </w:r>
          </w:p>
        </w:tc>
        <w:tc>
          <w:tcPr>
            <w:tcW w:w="1266" w:type="dxa"/>
            <w:vAlign w:val="center"/>
          </w:tcPr>
          <w:p w:rsidR="0062192F" w:rsidRPr="006204D9" w:rsidRDefault="0062192F" w:rsidP="0062192F">
            <w:pPr>
              <w:jc w:val="center"/>
              <w:rPr>
                <w:sz w:val="22"/>
                <w:szCs w:val="22"/>
              </w:rPr>
            </w:pPr>
            <w:r w:rsidRPr="006204D9">
              <w:rPr>
                <w:sz w:val="22"/>
                <w:szCs w:val="22"/>
              </w:rPr>
              <w:t>245021,50</w:t>
            </w:r>
          </w:p>
        </w:tc>
        <w:tc>
          <w:tcPr>
            <w:tcW w:w="1257" w:type="dxa"/>
            <w:vAlign w:val="center"/>
          </w:tcPr>
          <w:p w:rsidR="0062192F" w:rsidRPr="006204D9" w:rsidRDefault="0062192F" w:rsidP="0062192F">
            <w:pPr>
              <w:jc w:val="center"/>
              <w:rPr>
                <w:sz w:val="22"/>
                <w:szCs w:val="22"/>
              </w:rPr>
            </w:pPr>
            <w:r w:rsidRPr="006204D9">
              <w:rPr>
                <w:sz w:val="22"/>
                <w:szCs w:val="22"/>
              </w:rPr>
              <w:t>245021,50</w:t>
            </w:r>
          </w:p>
        </w:tc>
      </w:tr>
      <w:tr w:rsidR="0062192F" w:rsidRPr="004422C2" w:rsidTr="00F00AFF">
        <w:trPr>
          <w:trHeight w:val="674"/>
          <w:jc w:val="center"/>
        </w:trPr>
        <w:tc>
          <w:tcPr>
            <w:tcW w:w="929" w:type="dxa"/>
            <w:vAlign w:val="center"/>
          </w:tcPr>
          <w:p w:rsidR="0062192F" w:rsidRPr="004422C2" w:rsidRDefault="0062192F" w:rsidP="0062192F">
            <w:pPr>
              <w:jc w:val="center"/>
            </w:pPr>
            <w:r w:rsidRPr="004422C2">
              <w:t>1.9.1.2.</w:t>
            </w:r>
          </w:p>
        </w:tc>
        <w:tc>
          <w:tcPr>
            <w:tcW w:w="2027" w:type="dxa"/>
            <w:vAlign w:val="center"/>
          </w:tcPr>
          <w:p w:rsidR="0062192F" w:rsidRPr="004422C2" w:rsidRDefault="0062192F" w:rsidP="0062192F">
            <w:r w:rsidRPr="004422C2">
              <w:t>- прочие потребители</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110948,69</w:t>
            </w:r>
          </w:p>
        </w:tc>
        <w:tc>
          <w:tcPr>
            <w:tcW w:w="1266" w:type="dxa"/>
            <w:vAlign w:val="center"/>
          </w:tcPr>
          <w:p w:rsidR="0062192F" w:rsidRPr="006204D9" w:rsidRDefault="0062192F" w:rsidP="0062192F">
            <w:pPr>
              <w:jc w:val="center"/>
              <w:rPr>
                <w:sz w:val="22"/>
                <w:szCs w:val="22"/>
              </w:rPr>
            </w:pPr>
            <w:r w:rsidRPr="006204D9">
              <w:rPr>
                <w:sz w:val="22"/>
                <w:szCs w:val="22"/>
              </w:rPr>
              <w:t>110948,69</w:t>
            </w:r>
          </w:p>
        </w:tc>
        <w:tc>
          <w:tcPr>
            <w:tcW w:w="1266" w:type="dxa"/>
            <w:vAlign w:val="center"/>
          </w:tcPr>
          <w:p w:rsidR="0062192F" w:rsidRPr="006204D9" w:rsidRDefault="0062192F" w:rsidP="0062192F">
            <w:pPr>
              <w:jc w:val="center"/>
              <w:rPr>
                <w:sz w:val="22"/>
                <w:szCs w:val="22"/>
              </w:rPr>
            </w:pPr>
            <w:r w:rsidRPr="006204D9">
              <w:rPr>
                <w:sz w:val="22"/>
                <w:szCs w:val="22"/>
              </w:rPr>
              <w:t>110948,69</w:t>
            </w:r>
          </w:p>
        </w:tc>
        <w:tc>
          <w:tcPr>
            <w:tcW w:w="1265" w:type="dxa"/>
            <w:vAlign w:val="center"/>
          </w:tcPr>
          <w:p w:rsidR="0062192F" w:rsidRPr="006204D9" w:rsidRDefault="0062192F" w:rsidP="0062192F">
            <w:pPr>
              <w:jc w:val="center"/>
              <w:rPr>
                <w:sz w:val="22"/>
                <w:szCs w:val="22"/>
              </w:rPr>
            </w:pPr>
            <w:r w:rsidRPr="006204D9">
              <w:rPr>
                <w:sz w:val="22"/>
                <w:szCs w:val="22"/>
              </w:rPr>
              <w:t>110948,69</w:t>
            </w:r>
          </w:p>
        </w:tc>
        <w:tc>
          <w:tcPr>
            <w:tcW w:w="1266" w:type="dxa"/>
            <w:vAlign w:val="center"/>
          </w:tcPr>
          <w:p w:rsidR="0062192F" w:rsidRPr="006204D9" w:rsidRDefault="0062192F" w:rsidP="0062192F">
            <w:pPr>
              <w:jc w:val="center"/>
              <w:rPr>
                <w:sz w:val="22"/>
                <w:szCs w:val="22"/>
              </w:rPr>
            </w:pPr>
            <w:r w:rsidRPr="006204D9">
              <w:rPr>
                <w:sz w:val="22"/>
                <w:szCs w:val="22"/>
              </w:rPr>
              <w:t>110948,69</w:t>
            </w:r>
          </w:p>
        </w:tc>
        <w:tc>
          <w:tcPr>
            <w:tcW w:w="1257" w:type="dxa"/>
            <w:vAlign w:val="center"/>
          </w:tcPr>
          <w:p w:rsidR="0062192F" w:rsidRPr="006204D9" w:rsidRDefault="0062192F" w:rsidP="0062192F">
            <w:pPr>
              <w:jc w:val="center"/>
              <w:rPr>
                <w:sz w:val="22"/>
                <w:szCs w:val="22"/>
              </w:rPr>
            </w:pPr>
            <w:r w:rsidRPr="006204D9">
              <w:rPr>
                <w:sz w:val="22"/>
                <w:szCs w:val="22"/>
              </w:rPr>
              <w:t>110948,69</w:t>
            </w:r>
          </w:p>
        </w:tc>
      </w:tr>
      <w:tr w:rsidR="0062192F" w:rsidRPr="004422C2" w:rsidTr="00F00AFF">
        <w:trPr>
          <w:trHeight w:val="976"/>
          <w:jc w:val="center"/>
        </w:trPr>
        <w:tc>
          <w:tcPr>
            <w:tcW w:w="929" w:type="dxa"/>
            <w:vAlign w:val="center"/>
          </w:tcPr>
          <w:p w:rsidR="0062192F" w:rsidRPr="004422C2" w:rsidRDefault="0062192F" w:rsidP="0062192F">
            <w:pPr>
              <w:jc w:val="center"/>
            </w:pPr>
            <w:r w:rsidRPr="004422C2">
              <w:t>1.9.2.</w:t>
            </w:r>
          </w:p>
        </w:tc>
        <w:tc>
          <w:tcPr>
            <w:tcW w:w="2027" w:type="dxa"/>
            <w:vAlign w:val="center"/>
          </w:tcPr>
          <w:p w:rsidR="0062192F" w:rsidRPr="004422C2" w:rsidRDefault="0062192F" w:rsidP="0062192F">
            <w:r w:rsidRPr="004422C2">
              <w:t>Собственные нужды производства</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26250,66</w:t>
            </w:r>
          </w:p>
        </w:tc>
        <w:tc>
          <w:tcPr>
            <w:tcW w:w="1266" w:type="dxa"/>
            <w:vAlign w:val="center"/>
          </w:tcPr>
          <w:p w:rsidR="0062192F" w:rsidRPr="006204D9" w:rsidRDefault="0062192F" w:rsidP="0062192F">
            <w:pPr>
              <w:jc w:val="center"/>
              <w:rPr>
                <w:sz w:val="22"/>
                <w:szCs w:val="22"/>
              </w:rPr>
            </w:pPr>
            <w:r w:rsidRPr="006204D9">
              <w:rPr>
                <w:sz w:val="22"/>
                <w:szCs w:val="22"/>
              </w:rPr>
              <w:t>26250,66</w:t>
            </w:r>
          </w:p>
        </w:tc>
        <w:tc>
          <w:tcPr>
            <w:tcW w:w="1266" w:type="dxa"/>
            <w:vAlign w:val="center"/>
          </w:tcPr>
          <w:p w:rsidR="0062192F" w:rsidRPr="006204D9" w:rsidRDefault="0062192F" w:rsidP="0062192F">
            <w:pPr>
              <w:jc w:val="center"/>
              <w:rPr>
                <w:sz w:val="22"/>
                <w:szCs w:val="22"/>
              </w:rPr>
            </w:pPr>
            <w:r w:rsidRPr="006204D9">
              <w:rPr>
                <w:sz w:val="22"/>
                <w:szCs w:val="22"/>
              </w:rPr>
              <w:t>26250,66</w:t>
            </w:r>
          </w:p>
        </w:tc>
        <w:tc>
          <w:tcPr>
            <w:tcW w:w="1265" w:type="dxa"/>
            <w:vAlign w:val="center"/>
          </w:tcPr>
          <w:p w:rsidR="0062192F" w:rsidRPr="006204D9" w:rsidRDefault="0062192F" w:rsidP="0062192F">
            <w:pPr>
              <w:jc w:val="center"/>
              <w:rPr>
                <w:sz w:val="22"/>
                <w:szCs w:val="22"/>
              </w:rPr>
            </w:pPr>
            <w:r w:rsidRPr="006204D9">
              <w:rPr>
                <w:sz w:val="22"/>
                <w:szCs w:val="22"/>
              </w:rPr>
              <w:t>26250,66</w:t>
            </w:r>
          </w:p>
        </w:tc>
        <w:tc>
          <w:tcPr>
            <w:tcW w:w="1266" w:type="dxa"/>
            <w:vAlign w:val="center"/>
          </w:tcPr>
          <w:p w:rsidR="0062192F" w:rsidRPr="006204D9" w:rsidRDefault="0062192F" w:rsidP="0062192F">
            <w:pPr>
              <w:jc w:val="center"/>
              <w:rPr>
                <w:sz w:val="22"/>
                <w:szCs w:val="22"/>
              </w:rPr>
            </w:pPr>
            <w:r w:rsidRPr="006204D9">
              <w:rPr>
                <w:sz w:val="22"/>
                <w:szCs w:val="22"/>
              </w:rPr>
              <w:t>26250,66</w:t>
            </w:r>
          </w:p>
        </w:tc>
        <w:tc>
          <w:tcPr>
            <w:tcW w:w="1257" w:type="dxa"/>
            <w:vAlign w:val="center"/>
          </w:tcPr>
          <w:p w:rsidR="0062192F" w:rsidRPr="006204D9" w:rsidRDefault="0062192F" w:rsidP="0062192F">
            <w:pPr>
              <w:jc w:val="center"/>
              <w:rPr>
                <w:sz w:val="22"/>
                <w:szCs w:val="22"/>
              </w:rPr>
            </w:pPr>
            <w:r w:rsidRPr="006204D9">
              <w:rPr>
                <w:sz w:val="22"/>
                <w:szCs w:val="22"/>
              </w:rPr>
              <w:t>26250,66</w:t>
            </w:r>
          </w:p>
        </w:tc>
      </w:tr>
      <w:tr w:rsidR="0062192F" w:rsidRPr="004422C2" w:rsidTr="00F00AFF">
        <w:trPr>
          <w:trHeight w:val="439"/>
          <w:jc w:val="center"/>
        </w:trPr>
        <w:tc>
          <w:tcPr>
            <w:tcW w:w="929" w:type="dxa"/>
            <w:vAlign w:val="center"/>
          </w:tcPr>
          <w:p w:rsidR="0062192F" w:rsidRPr="004422C2" w:rsidRDefault="0062192F" w:rsidP="0062192F">
            <w:pPr>
              <w:jc w:val="center"/>
            </w:pPr>
            <w:r w:rsidRPr="004422C2">
              <w:lastRenderedPageBreak/>
              <w:t>1</w:t>
            </w:r>
          </w:p>
        </w:tc>
        <w:tc>
          <w:tcPr>
            <w:tcW w:w="2027" w:type="dxa"/>
            <w:vAlign w:val="center"/>
          </w:tcPr>
          <w:p w:rsidR="0062192F" w:rsidRPr="004422C2" w:rsidRDefault="0062192F" w:rsidP="0062192F">
            <w:pPr>
              <w:jc w:val="center"/>
            </w:pPr>
            <w:r w:rsidRPr="004422C2">
              <w:t>2</w:t>
            </w:r>
          </w:p>
        </w:tc>
        <w:tc>
          <w:tcPr>
            <w:tcW w:w="718" w:type="dxa"/>
            <w:vAlign w:val="center"/>
          </w:tcPr>
          <w:p w:rsidR="0062192F" w:rsidRPr="004422C2" w:rsidRDefault="0062192F" w:rsidP="0062192F">
            <w:pPr>
              <w:jc w:val="center"/>
            </w:pPr>
            <w:r w:rsidRPr="004422C2">
              <w:t>3</w:t>
            </w:r>
          </w:p>
        </w:tc>
        <w:tc>
          <w:tcPr>
            <w:tcW w:w="1251" w:type="dxa"/>
            <w:vAlign w:val="center"/>
          </w:tcPr>
          <w:p w:rsidR="0062192F" w:rsidRPr="004422C2" w:rsidRDefault="0062192F" w:rsidP="0062192F">
            <w:pPr>
              <w:jc w:val="center"/>
            </w:pPr>
            <w:r w:rsidRPr="004422C2">
              <w:t>4</w:t>
            </w:r>
          </w:p>
        </w:tc>
        <w:tc>
          <w:tcPr>
            <w:tcW w:w="1266" w:type="dxa"/>
            <w:vAlign w:val="center"/>
          </w:tcPr>
          <w:p w:rsidR="0062192F" w:rsidRPr="004422C2" w:rsidRDefault="0062192F" w:rsidP="0062192F">
            <w:pPr>
              <w:jc w:val="center"/>
            </w:pPr>
            <w:r w:rsidRPr="004422C2">
              <w:t>5</w:t>
            </w:r>
          </w:p>
        </w:tc>
        <w:tc>
          <w:tcPr>
            <w:tcW w:w="1266" w:type="dxa"/>
            <w:vAlign w:val="center"/>
          </w:tcPr>
          <w:p w:rsidR="0062192F" w:rsidRPr="004422C2" w:rsidRDefault="0062192F" w:rsidP="0062192F">
            <w:pPr>
              <w:jc w:val="center"/>
            </w:pPr>
            <w:r w:rsidRPr="004422C2">
              <w:t>6</w:t>
            </w:r>
          </w:p>
        </w:tc>
        <w:tc>
          <w:tcPr>
            <w:tcW w:w="1265" w:type="dxa"/>
            <w:vAlign w:val="center"/>
          </w:tcPr>
          <w:p w:rsidR="0062192F" w:rsidRPr="004422C2" w:rsidRDefault="0062192F" w:rsidP="0062192F">
            <w:pPr>
              <w:jc w:val="center"/>
            </w:pPr>
            <w:r w:rsidRPr="004422C2">
              <w:t>7</w:t>
            </w:r>
          </w:p>
        </w:tc>
        <w:tc>
          <w:tcPr>
            <w:tcW w:w="1266" w:type="dxa"/>
            <w:vAlign w:val="center"/>
          </w:tcPr>
          <w:p w:rsidR="0062192F" w:rsidRPr="004422C2" w:rsidRDefault="0062192F" w:rsidP="0062192F">
            <w:pPr>
              <w:jc w:val="center"/>
            </w:pPr>
            <w:r w:rsidRPr="004422C2">
              <w:t>8</w:t>
            </w:r>
          </w:p>
        </w:tc>
        <w:tc>
          <w:tcPr>
            <w:tcW w:w="1257" w:type="dxa"/>
            <w:vAlign w:val="center"/>
          </w:tcPr>
          <w:p w:rsidR="0062192F" w:rsidRPr="004422C2" w:rsidRDefault="0062192F" w:rsidP="0062192F">
            <w:pPr>
              <w:jc w:val="center"/>
            </w:pPr>
            <w:r w:rsidRPr="004422C2">
              <w:t>9</w:t>
            </w:r>
          </w:p>
        </w:tc>
      </w:tr>
      <w:tr w:rsidR="0062192F" w:rsidRPr="004422C2" w:rsidTr="00F00AFF">
        <w:trPr>
          <w:trHeight w:val="401"/>
          <w:jc w:val="center"/>
        </w:trPr>
        <w:tc>
          <w:tcPr>
            <w:tcW w:w="11251" w:type="dxa"/>
            <w:gridSpan w:val="9"/>
            <w:vAlign w:val="center"/>
          </w:tcPr>
          <w:p w:rsidR="0062192F" w:rsidRPr="004422C2" w:rsidRDefault="0062192F" w:rsidP="0062192F">
            <w:pPr>
              <w:pStyle w:val="af1"/>
              <w:numPr>
                <w:ilvl w:val="0"/>
                <w:numId w:val="1"/>
              </w:numPr>
              <w:jc w:val="center"/>
              <w:rPr>
                <w:sz w:val="28"/>
                <w:szCs w:val="28"/>
              </w:rPr>
            </w:pPr>
            <w:r w:rsidRPr="004422C2">
              <w:rPr>
                <w:bCs/>
                <w:sz w:val="28"/>
                <w:szCs w:val="28"/>
              </w:rPr>
              <w:t>Транспортировка питьевой воды</w:t>
            </w:r>
          </w:p>
        </w:tc>
      </w:tr>
      <w:tr w:rsidR="0062192F" w:rsidRPr="004422C2" w:rsidTr="00F00AFF">
        <w:trPr>
          <w:trHeight w:val="294"/>
          <w:jc w:val="center"/>
        </w:trPr>
        <w:tc>
          <w:tcPr>
            <w:tcW w:w="929" w:type="dxa"/>
            <w:vAlign w:val="center"/>
          </w:tcPr>
          <w:p w:rsidR="0062192F" w:rsidRPr="004422C2" w:rsidRDefault="0062192F" w:rsidP="0062192F">
            <w:pPr>
              <w:jc w:val="center"/>
            </w:pPr>
            <w:r w:rsidRPr="004422C2">
              <w:t>2.1.</w:t>
            </w:r>
          </w:p>
        </w:tc>
        <w:tc>
          <w:tcPr>
            <w:tcW w:w="2027" w:type="dxa"/>
            <w:vAlign w:val="center"/>
          </w:tcPr>
          <w:p w:rsidR="0062192F" w:rsidRPr="004422C2" w:rsidRDefault="0062192F" w:rsidP="0062192F">
            <w:r w:rsidRPr="004422C2">
              <w:t>Поднято воды</w:t>
            </w:r>
          </w:p>
        </w:tc>
        <w:tc>
          <w:tcPr>
            <w:tcW w:w="718" w:type="dxa"/>
            <w:vAlign w:val="center"/>
          </w:tcPr>
          <w:p w:rsidR="0062192F" w:rsidRPr="004422C2" w:rsidRDefault="0062192F" w:rsidP="0062192F">
            <w:pPr>
              <w:jc w:val="center"/>
              <w:rPr>
                <w:vertAlign w:val="superscript"/>
              </w:rP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2.2.</w:t>
            </w:r>
          </w:p>
        </w:tc>
        <w:tc>
          <w:tcPr>
            <w:tcW w:w="2027" w:type="dxa"/>
            <w:vAlign w:val="center"/>
          </w:tcPr>
          <w:p w:rsidR="0062192F" w:rsidRPr="004422C2" w:rsidRDefault="0062192F" w:rsidP="0062192F">
            <w:r w:rsidRPr="004422C2">
              <w:t>Получено воды со стороны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210192,60</w:t>
            </w:r>
          </w:p>
        </w:tc>
        <w:tc>
          <w:tcPr>
            <w:tcW w:w="1265"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1417517,13</w:t>
            </w:r>
          </w:p>
        </w:tc>
        <w:tc>
          <w:tcPr>
            <w:tcW w:w="1257" w:type="dxa"/>
            <w:vAlign w:val="center"/>
          </w:tcPr>
          <w:p w:rsidR="0062192F" w:rsidRPr="004422C2" w:rsidRDefault="0062192F" w:rsidP="0062192F">
            <w:pPr>
              <w:jc w:val="center"/>
            </w:pPr>
            <w:r w:rsidRPr="006204D9">
              <w:rPr>
                <w:sz w:val="22"/>
                <w:szCs w:val="22"/>
              </w:rPr>
              <w:t>1417517,13</w:t>
            </w:r>
          </w:p>
        </w:tc>
      </w:tr>
      <w:tr w:rsidR="0062192F" w:rsidRPr="004422C2" w:rsidTr="00F00AFF">
        <w:trPr>
          <w:trHeight w:val="831"/>
          <w:jc w:val="center"/>
        </w:trPr>
        <w:tc>
          <w:tcPr>
            <w:tcW w:w="929" w:type="dxa"/>
            <w:vAlign w:val="center"/>
          </w:tcPr>
          <w:p w:rsidR="0062192F" w:rsidRPr="004422C2" w:rsidRDefault="0062192F" w:rsidP="0062192F">
            <w:pPr>
              <w:jc w:val="center"/>
            </w:pPr>
            <w:r w:rsidRPr="004422C2">
              <w:t>2.3.</w:t>
            </w:r>
          </w:p>
        </w:tc>
        <w:tc>
          <w:tcPr>
            <w:tcW w:w="2027" w:type="dxa"/>
            <w:vAlign w:val="center"/>
          </w:tcPr>
          <w:p w:rsidR="0062192F" w:rsidRPr="004422C2" w:rsidRDefault="0062192F" w:rsidP="0062192F">
            <w:r w:rsidRPr="004422C2">
              <w:t>Расход воды на коммунально-бытовые нужды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816"/>
          <w:jc w:val="center"/>
        </w:trPr>
        <w:tc>
          <w:tcPr>
            <w:tcW w:w="929" w:type="dxa"/>
            <w:vAlign w:val="center"/>
          </w:tcPr>
          <w:p w:rsidR="0062192F" w:rsidRPr="004422C2" w:rsidRDefault="0062192F" w:rsidP="0062192F">
            <w:pPr>
              <w:jc w:val="center"/>
            </w:pPr>
            <w:r w:rsidRPr="004422C2">
              <w:t>2.4.</w:t>
            </w:r>
          </w:p>
        </w:tc>
        <w:tc>
          <w:tcPr>
            <w:tcW w:w="2027" w:type="dxa"/>
            <w:vAlign w:val="center"/>
          </w:tcPr>
          <w:p w:rsidR="0062192F" w:rsidRPr="004422C2" w:rsidRDefault="0062192F" w:rsidP="0062192F">
            <w:r w:rsidRPr="004422C2">
              <w:t>Расход воды на нужды предприятия: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558"/>
          <w:jc w:val="center"/>
        </w:trPr>
        <w:tc>
          <w:tcPr>
            <w:tcW w:w="929" w:type="dxa"/>
            <w:vAlign w:val="center"/>
          </w:tcPr>
          <w:p w:rsidR="0062192F" w:rsidRPr="004422C2" w:rsidRDefault="0062192F" w:rsidP="0062192F">
            <w:pPr>
              <w:jc w:val="center"/>
            </w:pPr>
            <w:r w:rsidRPr="004422C2">
              <w:t>2.4.1.</w:t>
            </w:r>
          </w:p>
        </w:tc>
        <w:tc>
          <w:tcPr>
            <w:tcW w:w="2027" w:type="dxa"/>
            <w:vAlign w:val="center"/>
          </w:tcPr>
          <w:p w:rsidR="0062192F" w:rsidRPr="004422C2" w:rsidRDefault="0062192F" w:rsidP="0062192F">
            <w:r w:rsidRPr="004422C2">
              <w:t>- на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2.4.2.</w:t>
            </w:r>
          </w:p>
        </w:tc>
        <w:tc>
          <w:tcPr>
            <w:tcW w:w="2027" w:type="dxa"/>
            <w:vAlign w:val="center"/>
          </w:tcPr>
          <w:p w:rsidR="0062192F" w:rsidRPr="004422C2" w:rsidRDefault="0062192F" w:rsidP="0062192F">
            <w:r w:rsidRPr="004422C2">
              <w:t>- на промывку сетей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385"/>
          <w:jc w:val="center"/>
        </w:trPr>
        <w:tc>
          <w:tcPr>
            <w:tcW w:w="929" w:type="dxa"/>
            <w:vAlign w:val="center"/>
          </w:tcPr>
          <w:p w:rsidR="0062192F" w:rsidRPr="004422C2" w:rsidRDefault="0062192F" w:rsidP="0062192F">
            <w:pPr>
              <w:jc w:val="center"/>
            </w:pPr>
            <w:r w:rsidRPr="004422C2">
              <w:t>2.4.3.</w:t>
            </w:r>
          </w:p>
        </w:tc>
        <w:tc>
          <w:tcPr>
            <w:tcW w:w="2027" w:type="dxa"/>
            <w:vAlign w:val="center"/>
          </w:tcPr>
          <w:p w:rsidR="0062192F" w:rsidRPr="004422C2" w:rsidRDefault="0062192F" w:rsidP="0062192F">
            <w:r w:rsidRPr="004422C2">
              <w:t>- прочие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1542"/>
          <w:jc w:val="center"/>
        </w:trPr>
        <w:tc>
          <w:tcPr>
            <w:tcW w:w="929" w:type="dxa"/>
            <w:vAlign w:val="center"/>
          </w:tcPr>
          <w:p w:rsidR="0062192F" w:rsidRPr="004422C2" w:rsidRDefault="0062192F" w:rsidP="0062192F">
            <w:pPr>
              <w:jc w:val="center"/>
            </w:pPr>
            <w:r w:rsidRPr="004422C2">
              <w:t>2.5.</w:t>
            </w:r>
          </w:p>
        </w:tc>
        <w:tc>
          <w:tcPr>
            <w:tcW w:w="2027" w:type="dxa"/>
            <w:vAlign w:val="center"/>
          </w:tcPr>
          <w:p w:rsidR="0062192F" w:rsidRPr="004422C2" w:rsidRDefault="0062192F" w:rsidP="0062192F">
            <w:r w:rsidRPr="004422C2">
              <w:t>Объем пропущенной воды через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65" w:type="dxa"/>
            <w:vAlign w:val="center"/>
          </w:tcPr>
          <w:p w:rsidR="0062192F" w:rsidRPr="004422C2" w:rsidRDefault="0062192F" w:rsidP="0062192F">
            <w:pPr>
              <w:jc w:val="center"/>
            </w:pPr>
            <w:r>
              <w:t>-</w:t>
            </w:r>
          </w:p>
        </w:tc>
        <w:tc>
          <w:tcPr>
            <w:tcW w:w="1266" w:type="dxa"/>
            <w:vAlign w:val="center"/>
          </w:tcPr>
          <w:p w:rsidR="0062192F" w:rsidRPr="004422C2" w:rsidRDefault="0062192F" w:rsidP="0062192F">
            <w:pPr>
              <w:jc w:val="center"/>
            </w:pPr>
            <w:r>
              <w:t>-</w:t>
            </w:r>
          </w:p>
        </w:tc>
        <w:tc>
          <w:tcPr>
            <w:tcW w:w="1257" w:type="dxa"/>
            <w:vAlign w:val="center"/>
          </w:tcPr>
          <w:p w:rsidR="0062192F" w:rsidRPr="004422C2" w:rsidRDefault="0062192F" w:rsidP="0062192F">
            <w:pPr>
              <w:jc w:val="center"/>
            </w:pPr>
            <w:r>
              <w:t>-</w:t>
            </w:r>
          </w:p>
        </w:tc>
      </w:tr>
      <w:tr w:rsidR="0062192F" w:rsidRPr="004422C2" w:rsidTr="00F00AFF">
        <w:trPr>
          <w:trHeight w:val="776"/>
          <w:jc w:val="center"/>
        </w:trPr>
        <w:tc>
          <w:tcPr>
            <w:tcW w:w="929" w:type="dxa"/>
            <w:vAlign w:val="center"/>
          </w:tcPr>
          <w:p w:rsidR="0062192F" w:rsidRPr="004422C2" w:rsidRDefault="0062192F" w:rsidP="0062192F">
            <w:pPr>
              <w:jc w:val="center"/>
            </w:pPr>
            <w:r w:rsidRPr="004422C2">
              <w:t>2.6.</w:t>
            </w:r>
          </w:p>
        </w:tc>
        <w:tc>
          <w:tcPr>
            <w:tcW w:w="2027" w:type="dxa"/>
            <w:vAlign w:val="center"/>
          </w:tcPr>
          <w:p w:rsidR="0062192F" w:rsidRPr="004422C2" w:rsidRDefault="0062192F" w:rsidP="0062192F">
            <w:r w:rsidRPr="004422C2">
              <w:t>Подано воды в сеть</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210192,60</w:t>
            </w:r>
          </w:p>
        </w:tc>
        <w:tc>
          <w:tcPr>
            <w:tcW w:w="1265" w:type="dxa"/>
            <w:vAlign w:val="center"/>
          </w:tcPr>
          <w:p w:rsidR="0062192F" w:rsidRPr="006204D9" w:rsidRDefault="0062192F" w:rsidP="0062192F">
            <w:pPr>
              <w:jc w:val="center"/>
              <w:rPr>
                <w:sz w:val="22"/>
                <w:szCs w:val="22"/>
              </w:rPr>
            </w:pPr>
            <w:r w:rsidRPr="006204D9">
              <w:rPr>
                <w:sz w:val="22"/>
                <w:szCs w:val="22"/>
              </w:rPr>
              <w:t>210192,60</w:t>
            </w:r>
          </w:p>
        </w:tc>
        <w:tc>
          <w:tcPr>
            <w:tcW w:w="1266" w:type="dxa"/>
            <w:vAlign w:val="center"/>
          </w:tcPr>
          <w:p w:rsidR="0062192F" w:rsidRPr="006204D9" w:rsidRDefault="0062192F" w:rsidP="0062192F">
            <w:pPr>
              <w:jc w:val="center"/>
              <w:rPr>
                <w:sz w:val="22"/>
                <w:szCs w:val="22"/>
              </w:rPr>
            </w:pPr>
            <w:r w:rsidRPr="006204D9">
              <w:rPr>
                <w:sz w:val="22"/>
                <w:szCs w:val="22"/>
              </w:rPr>
              <w:t>1417517,13</w:t>
            </w:r>
          </w:p>
        </w:tc>
        <w:tc>
          <w:tcPr>
            <w:tcW w:w="1257" w:type="dxa"/>
            <w:vAlign w:val="center"/>
          </w:tcPr>
          <w:p w:rsidR="0062192F" w:rsidRPr="004422C2" w:rsidRDefault="0062192F" w:rsidP="0062192F">
            <w:pPr>
              <w:jc w:val="center"/>
            </w:pPr>
            <w:r w:rsidRPr="006204D9">
              <w:rPr>
                <w:sz w:val="22"/>
                <w:szCs w:val="22"/>
              </w:rPr>
              <w:t>1417517,13</w:t>
            </w:r>
          </w:p>
        </w:tc>
      </w:tr>
      <w:tr w:rsidR="0062192F" w:rsidRPr="004422C2" w:rsidTr="00F00AFF">
        <w:trPr>
          <w:trHeight w:val="389"/>
          <w:jc w:val="center"/>
        </w:trPr>
        <w:tc>
          <w:tcPr>
            <w:tcW w:w="929" w:type="dxa"/>
            <w:vAlign w:val="center"/>
          </w:tcPr>
          <w:p w:rsidR="0062192F" w:rsidRPr="004422C2" w:rsidRDefault="0062192F" w:rsidP="0062192F">
            <w:pPr>
              <w:jc w:val="center"/>
            </w:pPr>
            <w:r w:rsidRPr="004422C2">
              <w:t>2.7.</w:t>
            </w:r>
          </w:p>
        </w:tc>
        <w:tc>
          <w:tcPr>
            <w:tcW w:w="2027" w:type="dxa"/>
            <w:vAlign w:val="center"/>
          </w:tcPr>
          <w:p w:rsidR="0062192F" w:rsidRPr="004422C2" w:rsidRDefault="0062192F" w:rsidP="0062192F">
            <w:r w:rsidRPr="004422C2">
              <w:t>Потери воды</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98790,52</w:t>
            </w:r>
          </w:p>
        </w:tc>
        <w:tc>
          <w:tcPr>
            <w:tcW w:w="1266" w:type="dxa"/>
            <w:vAlign w:val="center"/>
          </w:tcPr>
          <w:p w:rsidR="0062192F" w:rsidRPr="006204D9" w:rsidRDefault="0062192F" w:rsidP="0062192F">
            <w:pPr>
              <w:jc w:val="center"/>
              <w:rPr>
                <w:sz w:val="22"/>
                <w:szCs w:val="22"/>
              </w:rPr>
            </w:pPr>
            <w:r w:rsidRPr="006204D9">
              <w:rPr>
                <w:sz w:val="22"/>
                <w:szCs w:val="22"/>
              </w:rPr>
              <w:t>98790,52</w:t>
            </w:r>
          </w:p>
        </w:tc>
        <w:tc>
          <w:tcPr>
            <w:tcW w:w="1266" w:type="dxa"/>
            <w:vAlign w:val="center"/>
          </w:tcPr>
          <w:p w:rsidR="0062192F" w:rsidRPr="006204D9" w:rsidRDefault="0062192F" w:rsidP="0062192F">
            <w:pPr>
              <w:jc w:val="center"/>
              <w:rPr>
                <w:sz w:val="22"/>
                <w:szCs w:val="22"/>
              </w:rPr>
            </w:pPr>
            <w:r w:rsidRPr="006204D9">
              <w:rPr>
                <w:sz w:val="22"/>
                <w:szCs w:val="22"/>
              </w:rPr>
              <w:t>98790,52</w:t>
            </w:r>
          </w:p>
        </w:tc>
        <w:tc>
          <w:tcPr>
            <w:tcW w:w="1265" w:type="dxa"/>
            <w:vAlign w:val="center"/>
          </w:tcPr>
          <w:p w:rsidR="0062192F" w:rsidRPr="006204D9" w:rsidRDefault="0062192F" w:rsidP="0062192F">
            <w:pPr>
              <w:jc w:val="center"/>
              <w:rPr>
                <w:sz w:val="22"/>
                <w:szCs w:val="22"/>
              </w:rPr>
            </w:pPr>
            <w:r w:rsidRPr="006204D9">
              <w:rPr>
                <w:sz w:val="22"/>
                <w:szCs w:val="22"/>
              </w:rPr>
              <w:t>98790,52</w:t>
            </w:r>
          </w:p>
        </w:tc>
        <w:tc>
          <w:tcPr>
            <w:tcW w:w="1266" w:type="dxa"/>
            <w:vAlign w:val="center"/>
          </w:tcPr>
          <w:p w:rsidR="0062192F" w:rsidRPr="006204D9" w:rsidRDefault="0062192F" w:rsidP="0062192F">
            <w:pPr>
              <w:jc w:val="center"/>
              <w:rPr>
                <w:sz w:val="22"/>
                <w:szCs w:val="22"/>
              </w:rPr>
            </w:pPr>
            <w:r>
              <w:rPr>
                <w:sz w:val="22"/>
                <w:szCs w:val="22"/>
              </w:rPr>
              <w:t>666233,05</w:t>
            </w:r>
          </w:p>
        </w:tc>
        <w:tc>
          <w:tcPr>
            <w:tcW w:w="1257" w:type="dxa"/>
            <w:vAlign w:val="center"/>
          </w:tcPr>
          <w:p w:rsidR="0062192F" w:rsidRPr="006204D9" w:rsidRDefault="0062192F" w:rsidP="0062192F">
            <w:pPr>
              <w:jc w:val="center"/>
              <w:rPr>
                <w:sz w:val="22"/>
                <w:szCs w:val="22"/>
              </w:rPr>
            </w:pPr>
            <w:r>
              <w:rPr>
                <w:sz w:val="22"/>
                <w:szCs w:val="22"/>
              </w:rPr>
              <w:t>666233,05</w:t>
            </w:r>
          </w:p>
        </w:tc>
      </w:tr>
      <w:tr w:rsidR="0062192F" w:rsidRPr="004422C2" w:rsidTr="00F00AFF">
        <w:trPr>
          <w:trHeight w:val="979"/>
          <w:jc w:val="center"/>
        </w:trPr>
        <w:tc>
          <w:tcPr>
            <w:tcW w:w="929" w:type="dxa"/>
            <w:vAlign w:val="center"/>
          </w:tcPr>
          <w:p w:rsidR="0062192F" w:rsidRPr="004422C2" w:rsidRDefault="0062192F" w:rsidP="0062192F">
            <w:pPr>
              <w:jc w:val="center"/>
            </w:pPr>
            <w:r w:rsidRPr="004422C2">
              <w:t>2.8.</w:t>
            </w:r>
          </w:p>
        </w:tc>
        <w:tc>
          <w:tcPr>
            <w:tcW w:w="2027" w:type="dxa"/>
            <w:vAlign w:val="center"/>
          </w:tcPr>
          <w:p w:rsidR="0062192F" w:rsidRPr="004422C2" w:rsidRDefault="0062192F" w:rsidP="0062192F">
            <w:r w:rsidRPr="004422C2">
              <w:t>Уровень потерь к объему поданной воды в сеть</w:t>
            </w:r>
          </w:p>
        </w:tc>
        <w:tc>
          <w:tcPr>
            <w:tcW w:w="718" w:type="dxa"/>
            <w:vAlign w:val="center"/>
          </w:tcPr>
          <w:p w:rsidR="0062192F" w:rsidRPr="004422C2" w:rsidRDefault="0062192F" w:rsidP="0062192F">
            <w:pPr>
              <w:jc w:val="center"/>
            </w:pPr>
            <w:r w:rsidRPr="004422C2">
              <w:t>%</w:t>
            </w:r>
          </w:p>
        </w:tc>
        <w:tc>
          <w:tcPr>
            <w:tcW w:w="1251" w:type="dxa"/>
            <w:vAlign w:val="center"/>
          </w:tcPr>
          <w:p w:rsidR="0062192F" w:rsidRPr="006204D9" w:rsidRDefault="0062192F" w:rsidP="0062192F">
            <w:pPr>
              <w:jc w:val="center"/>
              <w:rPr>
                <w:sz w:val="22"/>
                <w:szCs w:val="22"/>
              </w:rPr>
            </w:pPr>
            <w:r w:rsidRPr="006204D9">
              <w:rPr>
                <w:sz w:val="22"/>
                <w:szCs w:val="22"/>
              </w:rPr>
              <w:t>47,0</w:t>
            </w:r>
          </w:p>
        </w:tc>
        <w:tc>
          <w:tcPr>
            <w:tcW w:w="1266" w:type="dxa"/>
            <w:vAlign w:val="center"/>
          </w:tcPr>
          <w:p w:rsidR="0062192F" w:rsidRPr="006204D9" w:rsidRDefault="0062192F" w:rsidP="0062192F">
            <w:pPr>
              <w:jc w:val="center"/>
              <w:rPr>
                <w:sz w:val="22"/>
                <w:szCs w:val="22"/>
              </w:rPr>
            </w:pPr>
            <w:r w:rsidRPr="006204D9">
              <w:rPr>
                <w:sz w:val="22"/>
                <w:szCs w:val="22"/>
              </w:rPr>
              <w:t>47,0</w:t>
            </w:r>
          </w:p>
        </w:tc>
        <w:tc>
          <w:tcPr>
            <w:tcW w:w="1266" w:type="dxa"/>
            <w:vAlign w:val="center"/>
          </w:tcPr>
          <w:p w:rsidR="0062192F" w:rsidRPr="006204D9" w:rsidRDefault="0062192F" w:rsidP="0062192F">
            <w:pPr>
              <w:jc w:val="center"/>
              <w:rPr>
                <w:sz w:val="22"/>
                <w:szCs w:val="22"/>
              </w:rPr>
            </w:pPr>
            <w:r w:rsidRPr="006204D9">
              <w:rPr>
                <w:sz w:val="22"/>
                <w:szCs w:val="22"/>
              </w:rPr>
              <w:t>47,0</w:t>
            </w:r>
          </w:p>
        </w:tc>
        <w:tc>
          <w:tcPr>
            <w:tcW w:w="1265" w:type="dxa"/>
            <w:vAlign w:val="center"/>
          </w:tcPr>
          <w:p w:rsidR="0062192F" w:rsidRPr="006204D9" w:rsidRDefault="0062192F" w:rsidP="0062192F">
            <w:pPr>
              <w:jc w:val="center"/>
              <w:rPr>
                <w:sz w:val="22"/>
                <w:szCs w:val="22"/>
              </w:rPr>
            </w:pPr>
            <w:r w:rsidRPr="006204D9">
              <w:rPr>
                <w:sz w:val="22"/>
                <w:szCs w:val="22"/>
              </w:rPr>
              <w:t>47,0</w:t>
            </w:r>
          </w:p>
        </w:tc>
        <w:tc>
          <w:tcPr>
            <w:tcW w:w="1266" w:type="dxa"/>
            <w:vAlign w:val="center"/>
          </w:tcPr>
          <w:p w:rsidR="0062192F" w:rsidRPr="006204D9" w:rsidRDefault="0062192F" w:rsidP="0062192F">
            <w:pPr>
              <w:jc w:val="center"/>
              <w:rPr>
                <w:sz w:val="22"/>
                <w:szCs w:val="22"/>
              </w:rPr>
            </w:pPr>
            <w:r w:rsidRPr="006204D9">
              <w:rPr>
                <w:sz w:val="22"/>
                <w:szCs w:val="22"/>
              </w:rPr>
              <w:t>47,0</w:t>
            </w:r>
          </w:p>
        </w:tc>
        <w:tc>
          <w:tcPr>
            <w:tcW w:w="1257" w:type="dxa"/>
            <w:vAlign w:val="center"/>
          </w:tcPr>
          <w:p w:rsidR="0062192F" w:rsidRPr="006204D9" w:rsidRDefault="0062192F" w:rsidP="0062192F">
            <w:pPr>
              <w:jc w:val="center"/>
              <w:rPr>
                <w:sz w:val="22"/>
                <w:szCs w:val="22"/>
              </w:rPr>
            </w:pPr>
            <w:r w:rsidRPr="006204D9">
              <w:rPr>
                <w:sz w:val="22"/>
                <w:szCs w:val="22"/>
              </w:rPr>
              <w:t>47,0</w:t>
            </w:r>
          </w:p>
        </w:tc>
      </w:tr>
      <w:tr w:rsidR="0062192F" w:rsidRPr="004422C2" w:rsidTr="00F00AFF">
        <w:trPr>
          <w:trHeight w:val="984"/>
          <w:jc w:val="center"/>
        </w:trPr>
        <w:tc>
          <w:tcPr>
            <w:tcW w:w="929" w:type="dxa"/>
            <w:vAlign w:val="center"/>
          </w:tcPr>
          <w:p w:rsidR="0062192F" w:rsidRPr="004422C2" w:rsidRDefault="0062192F" w:rsidP="0062192F">
            <w:pPr>
              <w:jc w:val="center"/>
            </w:pPr>
            <w:r w:rsidRPr="004422C2">
              <w:t>2.9.</w:t>
            </w:r>
          </w:p>
        </w:tc>
        <w:tc>
          <w:tcPr>
            <w:tcW w:w="2027" w:type="dxa"/>
            <w:vAlign w:val="center"/>
          </w:tcPr>
          <w:p w:rsidR="0062192F" w:rsidRPr="004422C2" w:rsidRDefault="0062192F" w:rsidP="0062192F">
            <w:r w:rsidRPr="004422C2">
              <w:t>Отпущено воды по категориям потребителей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sidRPr="006204D9">
              <w:rPr>
                <w:sz w:val="22"/>
                <w:szCs w:val="22"/>
              </w:rPr>
              <w:t>111402,08</w:t>
            </w:r>
          </w:p>
        </w:tc>
        <w:tc>
          <w:tcPr>
            <w:tcW w:w="1265"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Pr>
                <w:sz w:val="22"/>
                <w:szCs w:val="22"/>
              </w:rPr>
              <w:t>751284,08</w:t>
            </w:r>
          </w:p>
        </w:tc>
        <w:tc>
          <w:tcPr>
            <w:tcW w:w="1257" w:type="dxa"/>
            <w:vAlign w:val="center"/>
          </w:tcPr>
          <w:p w:rsidR="0062192F" w:rsidRPr="006204D9" w:rsidRDefault="0062192F" w:rsidP="0062192F">
            <w:pPr>
              <w:jc w:val="center"/>
              <w:rPr>
                <w:sz w:val="22"/>
                <w:szCs w:val="22"/>
              </w:rPr>
            </w:pPr>
            <w:r>
              <w:rPr>
                <w:sz w:val="22"/>
                <w:szCs w:val="22"/>
              </w:rPr>
              <w:t>751284,08</w:t>
            </w:r>
          </w:p>
        </w:tc>
      </w:tr>
      <w:tr w:rsidR="0062192F" w:rsidRPr="004422C2" w:rsidTr="00F00AFF">
        <w:trPr>
          <w:trHeight w:val="651"/>
          <w:jc w:val="center"/>
        </w:trPr>
        <w:tc>
          <w:tcPr>
            <w:tcW w:w="929" w:type="dxa"/>
            <w:vAlign w:val="center"/>
          </w:tcPr>
          <w:p w:rsidR="0062192F" w:rsidRPr="004422C2" w:rsidRDefault="0062192F" w:rsidP="0062192F">
            <w:pPr>
              <w:jc w:val="center"/>
            </w:pPr>
            <w:r w:rsidRPr="004422C2">
              <w:t>2.9.1.</w:t>
            </w:r>
          </w:p>
        </w:tc>
        <w:tc>
          <w:tcPr>
            <w:tcW w:w="2027" w:type="dxa"/>
            <w:vAlign w:val="center"/>
          </w:tcPr>
          <w:p w:rsidR="0062192F" w:rsidRPr="004422C2" w:rsidRDefault="0062192F" w:rsidP="0062192F">
            <w:r w:rsidRPr="004422C2">
              <w:t>Потребительский рынок</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sidRPr="006204D9">
              <w:rPr>
                <w:sz w:val="22"/>
                <w:szCs w:val="22"/>
              </w:rPr>
              <w:t>111402,08</w:t>
            </w:r>
          </w:p>
        </w:tc>
        <w:tc>
          <w:tcPr>
            <w:tcW w:w="1265" w:type="dxa"/>
            <w:vAlign w:val="center"/>
          </w:tcPr>
          <w:p w:rsidR="0062192F" w:rsidRPr="006204D9" w:rsidRDefault="0062192F" w:rsidP="0062192F">
            <w:pPr>
              <w:jc w:val="center"/>
              <w:rPr>
                <w:sz w:val="22"/>
                <w:szCs w:val="22"/>
              </w:rPr>
            </w:pPr>
            <w:r w:rsidRPr="006204D9">
              <w:rPr>
                <w:sz w:val="22"/>
                <w:szCs w:val="22"/>
              </w:rPr>
              <w:t>111402,08</w:t>
            </w:r>
          </w:p>
        </w:tc>
        <w:tc>
          <w:tcPr>
            <w:tcW w:w="1266" w:type="dxa"/>
            <w:vAlign w:val="center"/>
          </w:tcPr>
          <w:p w:rsidR="0062192F" w:rsidRPr="006204D9" w:rsidRDefault="0062192F" w:rsidP="0062192F">
            <w:pPr>
              <w:jc w:val="center"/>
              <w:rPr>
                <w:sz w:val="22"/>
                <w:szCs w:val="22"/>
              </w:rPr>
            </w:pPr>
            <w:r>
              <w:rPr>
                <w:sz w:val="22"/>
                <w:szCs w:val="22"/>
              </w:rPr>
              <w:t>751284,08</w:t>
            </w:r>
          </w:p>
        </w:tc>
        <w:tc>
          <w:tcPr>
            <w:tcW w:w="1257" w:type="dxa"/>
            <w:vAlign w:val="center"/>
          </w:tcPr>
          <w:p w:rsidR="0062192F" w:rsidRPr="006204D9" w:rsidRDefault="0062192F" w:rsidP="0062192F">
            <w:pPr>
              <w:jc w:val="center"/>
              <w:rPr>
                <w:sz w:val="22"/>
                <w:szCs w:val="22"/>
              </w:rPr>
            </w:pPr>
            <w:r>
              <w:rPr>
                <w:sz w:val="22"/>
                <w:szCs w:val="22"/>
              </w:rPr>
              <w:t>751284,08</w:t>
            </w:r>
          </w:p>
        </w:tc>
      </w:tr>
      <w:tr w:rsidR="0062192F" w:rsidRPr="004422C2" w:rsidTr="00F00AFF">
        <w:trPr>
          <w:trHeight w:val="418"/>
          <w:jc w:val="center"/>
        </w:trPr>
        <w:tc>
          <w:tcPr>
            <w:tcW w:w="929" w:type="dxa"/>
            <w:vAlign w:val="center"/>
          </w:tcPr>
          <w:p w:rsidR="0062192F" w:rsidRPr="004422C2" w:rsidRDefault="0062192F" w:rsidP="0062192F">
            <w:pPr>
              <w:jc w:val="center"/>
            </w:pPr>
            <w:r w:rsidRPr="004422C2">
              <w:t>2.9.1.1.</w:t>
            </w:r>
          </w:p>
        </w:tc>
        <w:tc>
          <w:tcPr>
            <w:tcW w:w="2027" w:type="dxa"/>
            <w:vAlign w:val="center"/>
          </w:tcPr>
          <w:p w:rsidR="0062192F" w:rsidRPr="004422C2" w:rsidRDefault="0062192F" w:rsidP="0062192F">
            <w:r w:rsidRPr="004422C2">
              <w:t>- население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73713,79</w:t>
            </w:r>
          </w:p>
        </w:tc>
        <w:tc>
          <w:tcPr>
            <w:tcW w:w="1266" w:type="dxa"/>
            <w:vAlign w:val="center"/>
          </w:tcPr>
          <w:p w:rsidR="0062192F" w:rsidRPr="006204D9" w:rsidRDefault="0062192F" w:rsidP="0062192F">
            <w:pPr>
              <w:jc w:val="center"/>
              <w:rPr>
                <w:sz w:val="22"/>
                <w:szCs w:val="22"/>
              </w:rPr>
            </w:pPr>
            <w:r w:rsidRPr="006204D9">
              <w:rPr>
                <w:sz w:val="22"/>
                <w:szCs w:val="22"/>
              </w:rPr>
              <w:t>73713,79</w:t>
            </w:r>
          </w:p>
        </w:tc>
        <w:tc>
          <w:tcPr>
            <w:tcW w:w="1266" w:type="dxa"/>
            <w:vAlign w:val="center"/>
          </w:tcPr>
          <w:p w:rsidR="0062192F" w:rsidRPr="006204D9" w:rsidRDefault="0062192F" w:rsidP="0062192F">
            <w:pPr>
              <w:jc w:val="center"/>
              <w:rPr>
                <w:sz w:val="22"/>
                <w:szCs w:val="22"/>
              </w:rPr>
            </w:pPr>
            <w:r w:rsidRPr="006204D9">
              <w:rPr>
                <w:sz w:val="22"/>
                <w:szCs w:val="22"/>
              </w:rPr>
              <w:t>73713,79</w:t>
            </w:r>
          </w:p>
        </w:tc>
        <w:tc>
          <w:tcPr>
            <w:tcW w:w="1265" w:type="dxa"/>
            <w:vAlign w:val="center"/>
          </w:tcPr>
          <w:p w:rsidR="0062192F" w:rsidRPr="006204D9" w:rsidRDefault="0062192F" w:rsidP="0062192F">
            <w:pPr>
              <w:jc w:val="center"/>
              <w:rPr>
                <w:sz w:val="22"/>
                <w:szCs w:val="22"/>
              </w:rPr>
            </w:pPr>
            <w:r w:rsidRPr="006204D9">
              <w:rPr>
                <w:sz w:val="22"/>
                <w:szCs w:val="22"/>
              </w:rPr>
              <w:t>73713,79</w:t>
            </w:r>
          </w:p>
        </w:tc>
        <w:tc>
          <w:tcPr>
            <w:tcW w:w="1266" w:type="dxa"/>
            <w:vAlign w:val="center"/>
          </w:tcPr>
          <w:p w:rsidR="0062192F" w:rsidRPr="006204D9" w:rsidRDefault="0062192F" w:rsidP="0062192F">
            <w:pPr>
              <w:jc w:val="center"/>
              <w:rPr>
                <w:sz w:val="22"/>
                <w:szCs w:val="22"/>
              </w:rPr>
            </w:pPr>
            <w:r>
              <w:rPr>
                <w:sz w:val="22"/>
                <w:szCs w:val="22"/>
              </w:rPr>
              <w:t>73713,79</w:t>
            </w:r>
          </w:p>
        </w:tc>
        <w:tc>
          <w:tcPr>
            <w:tcW w:w="1257" w:type="dxa"/>
            <w:vAlign w:val="center"/>
          </w:tcPr>
          <w:p w:rsidR="0062192F" w:rsidRPr="006204D9" w:rsidRDefault="0062192F" w:rsidP="0062192F">
            <w:pPr>
              <w:jc w:val="center"/>
              <w:rPr>
                <w:sz w:val="22"/>
                <w:szCs w:val="22"/>
              </w:rPr>
            </w:pPr>
            <w:r>
              <w:rPr>
                <w:sz w:val="22"/>
                <w:szCs w:val="22"/>
              </w:rPr>
              <w:t>73713,79</w:t>
            </w:r>
          </w:p>
        </w:tc>
      </w:tr>
      <w:tr w:rsidR="0062192F" w:rsidRPr="004422C2" w:rsidTr="00F00AFF">
        <w:trPr>
          <w:trHeight w:val="674"/>
          <w:jc w:val="center"/>
        </w:trPr>
        <w:tc>
          <w:tcPr>
            <w:tcW w:w="929" w:type="dxa"/>
            <w:vAlign w:val="center"/>
          </w:tcPr>
          <w:p w:rsidR="0062192F" w:rsidRPr="004422C2" w:rsidRDefault="0062192F" w:rsidP="0062192F">
            <w:pPr>
              <w:jc w:val="center"/>
            </w:pPr>
            <w:r w:rsidRPr="004422C2">
              <w:t>2.9.1.2.</w:t>
            </w:r>
          </w:p>
        </w:tc>
        <w:tc>
          <w:tcPr>
            <w:tcW w:w="2027" w:type="dxa"/>
            <w:vAlign w:val="center"/>
          </w:tcPr>
          <w:p w:rsidR="0062192F" w:rsidRPr="004422C2" w:rsidRDefault="0062192F" w:rsidP="0062192F">
            <w:r w:rsidRPr="004422C2">
              <w:t>- прочие потребители</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37688,29</w:t>
            </w:r>
          </w:p>
        </w:tc>
        <w:tc>
          <w:tcPr>
            <w:tcW w:w="1266" w:type="dxa"/>
            <w:vAlign w:val="center"/>
          </w:tcPr>
          <w:p w:rsidR="0062192F" w:rsidRPr="006204D9" w:rsidRDefault="0062192F" w:rsidP="0062192F">
            <w:pPr>
              <w:jc w:val="center"/>
              <w:rPr>
                <w:sz w:val="22"/>
                <w:szCs w:val="22"/>
              </w:rPr>
            </w:pPr>
            <w:r w:rsidRPr="006204D9">
              <w:rPr>
                <w:sz w:val="22"/>
                <w:szCs w:val="22"/>
              </w:rPr>
              <w:t>37688,29</w:t>
            </w:r>
          </w:p>
        </w:tc>
        <w:tc>
          <w:tcPr>
            <w:tcW w:w="1266" w:type="dxa"/>
            <w:vAlign w:val="center"/>
          </w:tcPr>
          <w:p w:rsidR="0062192F" w:rsidRPr="006204D9" w:rsidRDefault="0062192F" w:rsidP="0062192F">
            <w:pPr>
              <w:jc w:val="center"/>
              <w:rPr>
                <w:sz w:val="22"/>
                <w:szCs w:val="22"/>
              </w:rPr>
            </w:pPr>
            <w:r w:rsidRPr="006204D9">
              <w:rPr>
                <w:sz w:val="22"/>
                <w:szCs w:val="22"/>
              </w:rPr>
              <w:t>37688,29</w:t>
            </w:r>
          </w:p>
        </w:tc>
        <w:tc>
          <w:tcPr>
            <w:tcW w:w="1265" w:type="dxa"/>
            <w:vAlign w:val="center"/>
          </w:tcPr>
          <w:p w:rsidR="0062192F" w:rsidRPr="006204D9" w:rsidRDefault="0062192F" w:rsidP="0062192F">
            <w:pPr>
              <w:jc w:val="center"/>
              <w:rPr>
                <w:sz w:val="22"/>
                <w:szCs w:val="22"/>
              </w:rPr>
            </w:pPr>
            <w:r w:rsidRPr="006204D9">
              <w:rPr>
                <w:sz w:val="22"/>
                <w:szCs w:val="22"/>
              </w:rPr>
              <w:t>37688,29</w:t>
            </w:r>
          </w:p>
        </w:tc>
        <w:tc>
          <w:tcPr>
            <w:tcW w:w="1266" w:type="dxa"/>
            <w:vAlign w:val="center"/>
          </w:tcPr>
          <w:p w:rsidR="0062192F" w:rsidRPr="006204D9" w:rsidRDefault="0062192F" w:rsidP="0062192F">
            <w:pPr>
              <w:jc w:val="center"/>
              <w:rPr>
                <w:sz w:val="22"/>
                <w:szCs w:val="22"/>
              </w:rPr>
            </w:pPr>
            <w:r>
              <w:rPr>
                <w:sz w:val="22"/>
                <w:szCs w:val="22"/>
              </w:rPr>
              <w:t>677570,30</w:t>
            </w:r>
          </w:p>
        </w:tc>
        <w:tc>
          <w:tcPr>
            <w:tcW w:w="1257" w:type="dxa"/>
            <w:vAlign w:val="center"/>
          </w:tcPr>
          <w:p w:rsidR="0062192F" w:rsidRPr="006204D9" w:rsidRDefault="0062192F" w:rsidP="0062192F">
            <w:pPr>
              <w:jc w:val="center"/>
              <w:rPr>
                <w:sz w:val="22"/>
                <w:szCs w:val="22"/>
              </w:rPr>
            </w:pPr>
            <w:r>
              <w:rPr>
                <w:sz w:val="22"/>
                <w:szCs w:val="22"/>
              </w:rPr>
              <w:t>677570,30</w:t>
            </w:r>
          </w:p>
        </w:tc>
      </w:tr>
      <w:tr w:rsidR="0062192F" w:rsidRPr="004422C2" w:rsidTr="00F00AFF">
        <w:trPr>
          <w:trHeight w:val="962"/>
          <w:jc w:val="center"/>
        </w:trPr>
        <w:tc>
          <w:tcPr>
            <w:tcW w:w="929" w:type="dxa"/>
            <w:vAlign w:val="center"/>
          </w:tcPr>
          <w:p w:rsidR="0062192F" w:rsidRPr="004422C2" w:rsidRDefault="0062192F" w:rsidP="0062192F">
            <w:pPr>
              <w:jc w:val="center"/>
            </w:pPr>
            <w:r w:rsidRPr="004422C2">
              <w:t>2.9.2.</w:t>
            </w:r>
          </w:p>
        </w:tc>
        <w:tc>
          <w:tcPr>
            <w:tcW w:w="2027" w:type="dxa"/>
            <w:vAlign w:val="center"/>
          </w:tcPr>
          <w:p w:rsidR="0062192F" w:rsidRPr="004422C2" w:rsidRDefault="0062192F" w:rsidP="0062192F">
            <w:r w:rsidRPr="004422C2">
              <w:t>Собственные нужды производства</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464"/>
          <w:jc w:val="center"/>
        </w:trPr>
        <w:tc>
          <w:tcPr>
            <w:tcW w:w="11251" w:type="dxa"/>
            <w:gridSpan w:val="9"/>
            <w:vAlign w:val="center"/>
          </w:tcPr>
          <w:p w:rsidR="0062192F" w:rsidRPr="004422C2" w:rsidRDefault="0062192F" w:rsidP="0062192F">
            <w:pPr>
              <w:pStyle w:val="af1"/>
              <w:numPr>
                <w:ilvl w:val="0"/>
                <w:numId w:val="1"/>
              </w:numPr>
              <w:jc w:val="center"/>
              <w:rPr>
                <w:sz w:val="28"/>
                <w:szCs w:val="28"/>
              </w:rPr>
            </w:pPr>
            <w:r w:rsidRPr="004422C2">
              <w:rPr>
                <w:sz w:val="28"/>
                <w:szCs w:val="28"/>
              </w:rPr>
              <w:t>Водоотведение</w:t>
            </w:r>
          </w:p>
        </w:tc>
      </w:tr>
      <w:tr w:rsidR="0062192F" w:rsidRPr="004422C2" w:rsidTr="00F00AFF">
        <w:trPr>
          <w:trHeight w:val="926"/>
          <w:jc w:val="center"/>
        </w:trPr>
        <w:tc>
          <w:tcPr>
            <w:tcW w:w="929" w:type="dxa"/>
            <w:vAlign w:val="center"/>
          </w:tcPr>
          <w:p w:rsidR="0062192F" w:rsidRPr="004422C2" w:rsidRDefault="0062192F" w:rsidP="0062192F">
            <w:pPr>
              <w:jc w:val="center"/>
            </w:pPr>
            <w:r w:rsidRPr="004422C2">
              <w:t>3.1.</w:t>
            </w:r>
          </w:p>
        </w:tc>
        <w:tc>
          <w:tcPr>
            <w:tcW w:w="2027" w:type="dxa"/>
            <w:vAlign w:val="center"/>
          </w:tcPr>
          <w:p w:rsidR="0062192F" w:rsidRPr="004422C2" w:rsidRDefault="0062192F" w:rsidP="0062192F">
            <w:r w:rsidRPr="004422C2">
              <w:t>Объем отведенных стоков</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5"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57" w:type="dxa"/>
            <w:vAlign w:val="center"/>
          </w:tcPr>
          <w:p w:rsidR="0062192F" w:rsidRPr="006204D9" w:rsidRDefault="0062192F" w:rsidP="0062192F">
            <w:pPr>
              <w:jc w:val="center"/>
              <w:rPr>
                <w:sz w:val="22"/>
                <w:szCs w:val="22"/>
              </w:rPr>
            </w:pPr>
            <w:r w:rsidRPr="006204D9">
              <w:rPr>
                <w:sz w:val="22"/>
                <w:szCs w:val="22"/>
              </w:rPr>
              <w:t>170523,92</w:t>
            </w:r>
          </w:p>
        </w:tc>
      </w:tr>
      <w:tr w:rsidR="0062192F" w:rsidRPr="004422C2" w:rsidTr="00F00AFF">
        <w:trPr>
          <w:trHeight w:val="1109"/>
          <w:jc w:val="center"/>
        </w:trPr>
        <w:tc>
          <w:tcPr>
            <w:tcW w:w="929" w:type="dxa"/>
            <w:vAlign w:val="center"/>
          </w:tcPr>
          <w:p w:rsidR="0062192F" w:rsidRPr="004422C2" w:rsidRDefault="0062192F" w:rsidP="0062192F">
            <w:pPr>
              <w:jc w:val="center"/>
            </w:pPr>
            <w:r w:rsidRPr="004422C2">
              <w:t>3.2.</w:t>
            </w:r>
          </w:p>
        </w:tc>
        <w:tc>
          <w:tcPr>
            <w:tcW w:w="2027" w:type="dxa"/>
            <w:vAlign w:val="center"/>
          </w:tcPr>
          <w:p w:rsidR="0062192F" w:rsidRPr="004422C2" w:rsidRDefault="0062192F" w:rsidP="0062192F">
            <w:r w:rsidRPr="004422C2">
              <w:t>Хозяйственные нужды предприятия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272"/>
          <w:jc w:val="center"/>
        </w:trPr>
        <w:tc>
          <w:tcPr>
            <w:tcW w:w="929" w:type="dxa"/>
            <w:vAlign w:val="center"/>
          </w:tcPr>
          <w:p w:rsidR="0062192F" w:rsidRPr="004422C2" w:rsidRDefault="0062192F" w:rsidP="0062192F">
            <w:pPr>
              <w:jc w:val="center"/>
            </w:pPr>
            <w:r w:rsidRPr="004422C2">
              <w:lastRenderedPageBreak/>
              <w:t>1</w:t>
            </w:r>
          </w:p>
        </w:tc>
        <w:tc>
          <w:tcPr>
            <w:tcW w:w="2027" w:type="dxa"/>
          </w:tcPr>
          <w:p w:rsidR="0062192F" w:rsidRPr="004422C2" w:rsidRDefault="0062192F" w:rsidP="0062192F">
            <w:pPr>
              <w:jc w:val="center"/>
            </w:pPr>
            <w:r w:rsidRPr="004422C2">
              <w:t>2</w:t>
            </w:r>
          </w:p>
        </w:tc>
        <w:tc>
          <w:tcPr>
            <w:tcW w:w="718" w:type="dxa"/>
            <w:vAlign w:val="center"/>
          </w:tcPr>
          <w:p w:rsidR="0062192F" w:rsidRPr="004422C2" w:rsidRDefault="0062192F" w:rsidP="0062192F">
            <w:pPr>
              <w:jc w:val="center"/>
            </w:pPr>
            <w:r w:rsidRPr="004422C2">
              <w:t>3</w:t>
            </w:r>
          </w:p>
        </w:tc>
        <w:tc>
          <w:tcPr>
            <w:tcW w:w="1251" w:type="dxa"/>
            <w:vAlign w:val="center"/>
          </w:tcPr>
          <w:p w:rsidR="0062192F" w:rsidRPr="004422C2" w:rsidRDefault="0062192F" w:rsidP="0062192F">
            <w:pPr>
              <w:jc w:val="center"/>
            </w:pPr>
            <w:r w:rsidRPr="004422C2">
              <w:t>4</w:t>
            </w:r>
          </w:p>
        </w:tc>
        <w:tc>
          <w:tcPr>
            <w:tcW w:w="1266" w:type="dxa"/>
            <w:vAlign w:val="center"/>
          </w:tcPr>
          <w:p w:rsidR="0062192F" w:rsidRPr="004422C2" w:rsidRDefault="0062192F" w:rsidP="0062192F">
            <w:pPr>
              <w:jc w:val="center"/>
            </w:pPr>
            <w:r w:rsidRPr="004422C2">
              <w:t>5</w:t>
            </w:r>
          </w:p>
        </w:tc>
        <w:tc>
          <w:tcPr>
            <w:tcW w:w="1266" w:type="dxa"/>
            <w:vAlign w:val="center"/>
          </w:tcPr>
          <w:p w:rsidR="0062192F" w:rsidRPr="004422C2" w:rsidRDefault="0062192F" w:rsidP="0062192F">
            <w:pPr>
              <w:jc w:val="center"/>
            </w:pPr>
            <w:r w:rsidRPr="004422C2">
              <w:t>6</w:t>
            </w:r>
          </w:p>
        </w:tc>
        <w:tc>
          <w:tcPr>
            <w:tcW w:w="1265" w:type="dxa"/>
            <w:vAlign w:val="center"/>
          </w:tcPr>
          <w:p w:rsidR="0062192F" w:rsidRPr="004422C2" w:rsidRDefault="0062192F" w:rsidP="0062192F">
            <w:pPr>
              <w:jc w:val="center"/>
            </w:pPr>
            <w:r w:rsidRPr="004422C2">
              <w:t>7</w:t>
            </w:r>
          </w:p>
        </w:tc>
        <w:tc>
          <w:tcPr>
            <w:tcW w:w="1266" w:type="dxa"/>
            <w:vAlign w:val="center"/>
          </w:tcPr>
          <w:p w:rsidR="0062192F" w:rsidRPr="004422C2" w:rsidRDefault="0062192F" w:rsidP="0062192F">
            <w:pPr>
              <w:jc w:val="center"/>
            </w:pPr>
            <w:r w:rsidRPr="004422C2">
              <w:t>8</w:t>
            </w:r>
          </w:p>
        </w:tc>
        <w:tc>
          <w:tcPr>
            <w:tcW w:w="1257" w:type="dxa"/>
            <w:vAlign w:val="center"/>
          </w:tcPr>
          <w:p w:rsidR="0062192F" w:rsidRPr="004422C2" w:rsidRDefault="0062192F" w:rsidP="0062192F">
            <w:pPr>
              <w:jc w:val="center"/>
            </w:pPr>
            <w:r w:rsidRPr="004422C2">
              <w:t>9</w:t>
            </w:r>
          </w:p>
        </w:tc>
      </w:tr>
      <w:tr w:rsidR="0062192F" w:rsidRPr="004422C2" w:rsidTr="00F00AFF">
        <w:trPr>
          <w:trHeight w:val="1102"/>
          <w:jc w:val="center"/>
        </w:trPr>
        <w:tc>
          <w:tcPr>
            <w:tcW w:w="929" w:type="dxa"/>
            <w:vAlign w:val="center"/>
          </w:tcPr>
          <w:p w:rsidR="0062192F" w:rsidRPr="004422C2" w:rsidRDefault="0062192F" w:rsidP="0062192F">
            <w:pPr>
              <w:jc w:val="center"/>
            </w:pPr>
            <w:r w:rsidRPr="004422C2">
              <w:t>3.3.</w:t>
            </w:r>
          </w:p>
        </w:tc>
        <w:tc>
          <w:tcPr>
            <w:tcW w:w="2027" w:type="dxa"/>
          </w:tcPr>
          <w:p w:rsidR="0062192F" w:rsidRPr="004422C2" w:rsidRDefault="0062192F" w:rsidP="0062192F">
            <w:r w:rsidRPr="004422C2">
              <w:t>Принято сточных вод по категориям потребителей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5"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57" w:type="dxa"/>
            <w:vAlign w:val="center"/>
          </w:tcPr>
          <w:p w:rsidR="0062192F" w:rsidRPr="006204D9" w:rsidRDefault="0062192F" w:rsidP="0062192F">
            <w:pPr>
              <w:jc w:val="center"/>
              <w:rPr>
                <w:sz w:val="22"/>
                <w:szCs w:val="22"/>
              </w:rPr>
            </w:pPr>
            <w:r w:rsidRPr="006204D9">
              <w:rPr>
                <w:sz w:val="22"/>
                <w:szCs w:val="22"/>
              </w:rPr>
              <w:t>170523,92</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3.3.1.</w:t>
            </w:r>
          </w:p>
        </w:tc>
        <w:tc>
          <w:tcPr>
            <w:tcW w:w="2027" w:type="dxa"/>
          </w:tcPr>
          <w:p w:rsidR="0062192F" w:rsidRPr="004422C2" w:rsidRDefault="0062192F" w:rsidP="0062192F">
            <w:r w:rsidRPr="004422C2">
              <w:t>Потребительский рынок</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159303,0</w:t>
            </w:r>
          </w:p>
        </w:tc>
        <w:tc>
          <w:tcPr>
            <w:tcW w:w="1266" w:type="dxa"/>
            <w:vAlign w:val="center"/>
          </w:tcPr>
          <w:p w:rsidR="0062192F" w:rsidRPr="006204D9" w:rsidRDefault="0062192F" w:rsidP="0062192F">
            <w:pPr>
              <w:jc w:val="center"/>
              <w:rPr>
                <w:sz w:val="22"/>
                <w:szCs w:val="22"/>
              </w:rPr>
            </w:pPr>
            <w:r w:rsidRPr="006204D9">
              <w:rPr>
                <w:sz w:val="22"/>
                <w:szCs w:val="22"/>
              </w:rPr>
              <w:t>159303,0</w:t>
            </w:r>
          </w:p>
        </w:tc>
        <w:tc>
          <w:tcPr>
            <w:tcW w:w="1266" w:type="dxa"/>
            <w:vAlign w:val="center"/>
          </w:tcPr>
          <w:p w:rsidR="0062192F" w:rsidRPr="006204D9" w:rsidRDefault="0062192F" w:rsidP="0062192F">
            <w:pPr>
              <w:jc w:val="center"/>
              <w:rPr>
                <w:sz w:val="22"/>
                <w:szCs w:val="22"/>
              </w:rPr>
            </w:pPr>
            <w:r w:rsidRPr="006204D9">
              <w:rPr>
                <w:sz w:val="22"/>
                <w:szCs w:val="22"/>
              </w:rPr>
              <w:t>159303,0</w:t>
            </w:r>
          </w:p>
        </w:tc>
        <w:tc>
          <w:tcPr>
            <w:tcW w:w="1265" w:type="dxa"/>
            <w:vAlign w:val="center"/>
          </w:tcPr>
          <w:p w:rsidR="0062192F" w:rsidRPr="006204D9" w:rsidRDefault="0062192F" w:rsidP="0062192F">
            <w:pPr>
              <w:jc w:val="center"/>
              <w:rPr>
                <w:sz w:val="22"/>
                <w:szCs w:val="22"/>
              </w:rPr>
            </w:pPr>
            <w:r w:rsidRPr="006204D9">
              <w:rPr>
                <w:sz w:val="22"/>
                <w:szCs w:val="22"/>
              </w:rPr>
              <w:t>159303,0</w:t>
            </w:r>
          </w:p>
        </w:tc>
        <w:tc>
          <w:tcPr>
            <w:tcW w:w="1266" w:type="dxa"/>
            <w:vAlign w:val="center"/>
          </w:tcPr>
          <w:p w:rsidR="0062192F" w:rsidRPr="006204D9" w:rsidRDefault="0062192F" w:rsidP="0062192F">
            <w:pPr>
              <w:jc w:val="center"/>
              <w:rPr>
                <w:sz w:val="22"/>
                <w:szCs w:val="22"/>
              </w:rPr>
            </w:pPr>
            <w:r w:rsidRPr="006204D9">
              <w:rPr>
                <w:sz w:val="22"/>
                <w:szCs w:val="22"/>
              </w:rPr>
              <w:t>159303,0</w:t>
            </w:r>
          </w:p>
        </w:tc>
        <w:tc>
          <w:tcPr>
            <w:tcW w:w="1257" w:type="dxa"/>
            <w:vAlign w:val="center"/>
          </w:tcPr>
          <w:p w:rsidR="0062192F" w:rsidRPr="006204D9" w:rsidRDefault="0062192F" w:rsidP="0062192F">
            <w:pPr>
              <w:jc w:val="center"/>
              <w:rPr>
                <w:sz w:val="22"/>
                <w:szCs w:val="22"/>
              </w:rPr>
            </w:pPr>
            <w:r w:rsidRPr="006204D9">
              <w:rPr>
                <w:sz w:val="22"/>
                <w:szCs w:val="22"/>
              </w:rPr>
              <w:t>159303,0</w:t>
            </w:r>
          </w:p>
        </w:tc>
      </w:tr>
      <w:tr w:rsidR="0062192F" w:rsidRPr="004422C2" w:rsidTr="00F00AFF">
        <w:trPr>
          <w:trHeight w:val="297"/>
          <w:jc w:val="center"/>
        </w:trPr>
        <w:tc>
          <w:tcPr>
            <w:tcW w:w="929" w:type="dxa"/>
            <w:vAlign w:val="center"/>
          </w:tcPr>
          <w:p w:rsidR="0062192F" w:rsidRPr="004422C2" w:rsidRDefault="0062192F" w:rsidP="0062192F">
            <w:pPr>
              <w:jc w:val="center"/>
            </w:pPr>
            <w:r w:rsidRPr="004422C2">
              <w:t>3.3.1.1.</w:t>
            </w:r>
          </w:p>
        </w:tc>
        <w:tc>
          <w:tcPr>
            <w:tcW w:w="2027" w:type="dxa"/>
          </w:tcPr>
          <w:p w:rsidR="0062192F" w:rsidRPr="004422C2" w:rsidRDefault="0062192F" w:rsidP="0062192F">
            <w:r w:rsidRPr="004422C2">
              <w:t>- население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122855,32</w:t>
            </w:r>
          </w:p>
        </w:tc>
        <w:tc>
          <w:tcPr>
            <w:tcW w:w="1266" w:type="dxa"/>
            <w:vAlign w:val="center"/>
          </w:tcPr>
          <w:p w:rsidR="0062192F" w:rsidRPr="006204D9" w:rsidRDefault="0062192F" w:rsidP="0062192F">
            <w:pPr>
              <w:jc w:val="center"/>
              <w:rPr>
                <w:sz w:val="22"/>
                <w:szCs w:val="22"/>
              </w:rPr>
            </w:pPr>
            <w:r w:rsidRPr="006204D9">
              <w:rPr>
                <w:sz w:val="22"/>
                <w:szCs w:val="22"/>
              </w:rPr>
              <w:t>122855,32</w:t>
            </w:r>
          </w:p>
        </w:tc>
        <w:tc>
          <w:tcPr>
            <w:tcW w:w="1266" w:type="dxa"/>
            <w:vAlign w:val="center"/>
          </w:tcPr>
          <w:p w:rsidR="0062192F" w:rsidRPr="006204D9" w:rsidRDefault="0062192F" w:rsidP="0062192F">
            <w:pPr>
              <w:jc w:val="center"/>
              <w:rPr>
                <w:sz w:val="22"/>
                <w:szCs w:val="22"/>
              </w:rPr>
            </w:pPr>
            <w:r w:rsidRPr="006204D9">
              <w:rPr>
                <w:sz w:val="22"/>
                <w:szCs w:val="22"/>
              </w:rPr>
              <w:t>122855,32</w:t>
            </w:r>
          </w:p>
        </w:tc>
        <w:tc>
          <w:tcPr>
            <w:tcW w:w="1265" w:type="dxa"/>
            <w:vAlign w:val="center"/>
          </w:tcPr>
          <w:p w:rsidR="0062192F" w:rsidRPr="006204D9" w:rsidRDefault="0062192F" w:rsidP="0062192F">
            <w:pPr>
              <w:jc w:val="center"/>
              <w:rPr>
                <w:sz w:val="22"/>
                <w:szCs w:val="22"/>
              </w:rPr>
            </w:pPr>
            <w:r w:rsidRPr="006204D9">
              <w:rPr>
                <w:sz w:val="22"/>
                <w:szCs w:val="22"/>
              </w:rPr>
              <w:t>122855,32</w:t>
            </w:r>
          </w:p>
        </w:tc>
        <w:tc>
          <w:tcPr>
            <w:tcW w:w="1266" w:type="dxa"/>
            <w:vAlign w:val="center"/>
          </w:tcPr>
          <w:p w:rsidR="0062192F" w:rsidRPr="006204D9" w:rsidRDefault="0062192F" w:rsidP="0062192F">
            <w:pPr>
              <w:jc w:val="center"/>
              <w:rPr>
                <w:sz w:val="22"/>
                <w:szCs w:val="22"/>
              </w:rPr>
            </w:pPr>
            <w:r w:rsidRPr="006204D9">
              <w:rPr>
                <w:sz w:val="22"/>
                <w:szCs w:val="22"/>
              </w:rPr>
              <w:t>122855,32</w:t>
            </w:r>
          </w:p>
        </w:tc>
        <w:tc>
          <w:tcPr>
            <w:tcW w:w="1257" w:type="dxa"/>
            <w:vAlign w:val="center"/>
          </w:tcPr>
          <w:p w:rsidR="0062192F" w:rsidRPr="006204D9" w:rsidRDefault="0062192F" w:rsidP="0062192F">
            <w:pPr>
              <w:jc w:val="center"/>
              <w:rPr>
                <w:sz w:val="22"/>
                <w:szCs w:val="22"/>
              </w:rPr>
            </w:pPr>
            <w:r w:rsidRPr="006204D9">
              <w:rPr>
                <w:sz w:val="22"/>
                <w:szCs w:val="22"/>
              </w:rPr>
              <w:t>122855,32</w:t>
            </w:r>
          </w:p>
        </w:tc>
      </w:tr>
      <w:tr w:rsidR="0062192F" w:rsidRPr="004422C2" w:rsidTr="00F00AFF">
        <w:trPr>
          <w:trHeight w:val="544"/>
          <w:jc w:val="center"/>
        </w:trPr>
        <w:tc>
          <w:tcPr>
            <w:tcW w:w="929" w:type="dxa"/>
            <w:vAlign w:val="center"/>
          </w:tcPr>
          <w:p w:rsidR="0062192F" w:rsidRPr="004422C2" w:rsidRDefault="0062192F" w:rsidP="0062192F">
            <w:pPr>
              <w:jc w:val="center"/>
            </w:pPr>
            <w:r w:rsidRPr="004422C2">
              <w:t>3.3.1.2.</w:t>
            </w:r>
          </w:p>
        </w:tc>
        <w:tc>
          <w:tcPr>
            <w:tcW w:w="2027" w:type="dxa"/>
          </w:tcPr>
          <w:p w:rsidR="0062192F" w:rsidRPr="004422C2" w:rsidRDefault="0062192F" w:rsidP="0062192F">
            <w:r w:rsidRPr="004422C2">
              <w:t>- прочие потребители</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36447,68</w:t>
            </w:r>
          </w:p>
        </w:tc>
        <w:tc>
          <w:tcPr>
            <w:tcW w:w="1266" w:type="dxa"/>
            <w:vAlign w:val="center"/>
          </w:tcPr>
          <w:p w:rsidR="0062192F" w:rsidRPr="006204D9" w:rsidRDefault="0062192F" w:rsidP="0062192F">
            <w:pPr>
              <w:jc w:val="center"/>
              <w:rPr>
                <w:sz w:val="22"/>
                <w:szCs w:val="22"/>
              </w:rPr>
            </w:pPr>
            <w:r w:rsidRPr="006204D9">
              <w:rPr>
                <w:sz w:val="22"/>
                <w:szCs w:val="22"/>
              </w:rPr>
              <w:t>36447,68</w:t>
            </w:r>
          </w:p>
        </w:tc>
        <w:tc>
          <w:tcPr>
            <w:tcW w:w="1266" w:type="dxa"/>
            <w:vAlign w:val="center"/>
          </w:tcPr>
          <w:p w:rsidR="0062192F" w:rsidRPr="006204D9" w:rsidRDefault="0062192F" w:rsidP="0062192F">
            <w:pPr>
              <w:jc w:val="center"/>
              <w:rPr>
                <w:sz w:val="22"/>
                <w:szCs w:val="22"/>
              </w:rPr>
            </w:pPr>
            <w:r w:rsidRPr="006204D9">
              <w:rPr>
                <w:sz w:val="22"/>
                <w:szCs w:val="22"/>
              </w:rPr>
              <w:t>36447,68</w:t>
            </w:r>
          </w:p>
        </w:tc>
        <w:tc>
          <w:tcPr>
            <w:tcW w:w="1265" w:type="dxa"/>
            <w:vAlign w:val="center"/>
          </w:tcPr>
          <w:p w:rsidR="0062192F" w:rsidRPr="006204D9" w:rsidRDefault="0062192F" w:rsidP="0062192F">
            <w:pPr>
              <w:jc w:val="center"/>
              <w:rPr>
                <w:sz w:val="22"/>
                <w:szCs w:val="22"/>
              </w:rPr>
            </w:pPr>
            <w:r w:rsidRPr="006204D9">
              <w:rPr>
                <w:sz w:val="22"/>
                <w:szCs w:val="22"/>
              </w:rPr>
              <w:t>36447,68</w:t>
            </w:r>
          </w:p>
        </w:tc>
        <w:tc>
          <w:tcPr>
            <w:tcW w:w="1266" w:type="dxa"/>
            <w:vAlign w:val="center"/>
          </w:tcPr>
          <w:p w:rsidR="0062192F" w:rsidRPr="006204D9" w:rsidRDefault="0062192F" w:rsidP="0062192F">
            <w:pPr>
              <w:jc w:val="center"/>
              <w:rPr>
                <w:sz w:val="22"/>
                <w:szCs w:val="22"/>
              </w:rPr>
            </w:pPr>
            <w:r>
              <w:rPr>
                <w:sz w:val="22"/>
                <w:szCs w:val="22"/>
              </w:rPr>
              <w:t>36447,68</w:t>
            </w:r>
          </w:p>
        </w:tc>
        <w:tc>
          <w:tcPr>
            <w:tcW w:w="1257" w:type="dxa"/>
            <w:vAlign w:val="center"/>
          </w:tcPr>
          <w:p w:rsidR="0062192F" w:rsidRPr="006204D9" w:rsidRDefault="0062192F" w:rsidP="0062192F">
            <w:pPr>
              <w:jc w:val="center"/>
              <w:rPr>
                <w:sz w:val="22"/>
                <w:szCs w:val="22"/>
              </w:rPr>
            </w:pPr>
            <w:r>
              <w:rPr>
                <w:sz w:val="22"/>
                <w:szCs w:val="22"/>
              </w:rPr>
              <w:t>36447,68</w:t>
            </w:r>
          </w:p>
        </w:tc>
      </w:tr>
      <w:tr w:rsidR="0062192F" w:rsidRPr="004422C2" w:rsidTr="00F00AFF">
        <w:trPr>
          <w:trHeight w:val="831"/>
          <w:jc w:val="center"/>
        </w:trPr>
        <w:tc>
          <w:tcPr>
            <w:tcW w:w="929" w:type="dxa"/>
            <w:vAlign w:val="center"/>
          </w:tcPr>
          <w:p w:rsidR="0062192F" w:rsidRPr="004422C2" w:rsidRDefault="0062192F" w:rsidP="0062192F">
            <w:pPr>
              <w:jc w:val="center"/>
            </w:pPr>
            <w:r w:rsidRPr="004422C2">
              <w:t>3.3.2.</w:t>
            </w:r>
          </w:p>
        </w:tc>
        <w:tc>
          <w:tcPr>
            <w:tcW w:w="2027" w:type="dxa"/>
          </w:tcPr>
          <w:p w:rsidR="0062192F" w:rsidRPr="004422C2" w:rsidRDefault="0062192F" w:rsidP="0062192F">
            <w:r w:rsidRPr="004422C2">
              <w:t>Собственные нужды производства</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11220,92</w:t>
            </w:r>
          </w:p>
        </w:tc>
        <w:tc>
          <w:tcPr>
            <w:tcW w:w="1266" w:type="dxa"/>
            <w:vAlign w:val="center"/>
          </w:tcPr>
          <w:p w:rsidR="0062192F" w:rsidRPr="006204D9" w:rsidRDefault="0062192F" w:rsidP="0062192F">
            <w:pPr>
              <w:jc w:val="center"/>
              <w:rPr>
                <w:sz w:val="22"/>
                <w:szCs w:val="22"/>
              </w:rPr>
            </w:pPr>
            <w:r w:rsidRPr="006204D9">
              <w:rPr>
                <w:sz w:val="22"/>
                <w:szCs w:val="22"/>
              </w:rPr>
              <w:t>11220,92</w:t>
            </w:r>
          </w:p>
        </w:tc>
        <w:tc>
          <w:tcPr>
            <w:tcW w:w="1266" w:type="dxa"/>
            <w:vAlign w:val="center"/>
          </w:tcPr>
          <w:p w:rsidR="0062192F" w:rsidRPr="006204D9" w:rsidRDefault="0062192F" w:rsidP="0062192F">
            <w:pPr>
              <w:jc w:val="center"/>
              <w:rPr>
                <w:sz w:val="22"/>
                <w:szCs w:val="22"/>
              </w:rPr>
            </w:pPr>
            <w:r w:rsidRPr="006204D9">
              <w:rPr>
                <w:sz w:val="22"/>
                <w:szCs w:val="22"/>
              </w:rPr>
              <w:t>11220,92</w:t>
            </w:r>
          </w:p>
        </w:tc>
        <w:tc>
          <w:tcPr>
            <w:tcW w:w="1265" w:type="dxa"/>
            <w:vAlign w:val="center"/>
          </w:tcPr>
          <w:p w:rsidR="0062192F" w:rsidRPr="006204D9" w:rsidRDefault="0062192F" w:rsidP="0062192F">
            <w:pPr>
              <w:jc w:val="center"/>
              <w:rPr>
                <w:sz w:val="22"/>
                <w:szCs w:val="22"/>
              </w:rPr>
            </w:pPr>
            <w:r w:rsidRPr="006204D9">
              <w:rPr>
                <w:sz w:val="22"/>
                <w:szCs w:val="22"/>
              </w:rPr>
              <w:t>11220,92</w:t>
            </w:r>
          </w:p>
        </w:tc>
        <w:tc>
          <w:tcPr>
            <w:tcW w:w="1266" w:type="dxa"/>
            <w:vAlign w:val="center"/>
          </w:tcPr>
          <w:p w:rsidR="0062192F" w:rsidRPr="006204D9" w:rsidRDefault="0062192F" w:rsidP="0062192F">
            <w:pPr>
              <w:jc w:val="center"/>
              <w:rPr>
                <w:sz w:val="22"/>
                <w:szCs w:val="22"/>
              </w:rPr>
            </w:pPr>
            <w:r w:rsidRPr="006204D9">
              <w:rPr>
                <w:sz w:val="22"/>
                <w:szCs w:val="22"/>
              </w:rPr>
              <w:t>11220,92</w:t>
            </w:r>
          </w:p>
        </w:tc>
        <w:tc>
          <w:tcPr>
            <w:tcW w:w="1257" w:type="dxa"/>
            <w:vAlign w:val="center"/>
          </w:tcPr>
          <w:p w:rsidR="0062192F" w:rsidRPr="006204D9" w:rsidRDefault="0062192F" w:rsidP="0062192F">
            <w:pPr>
              <w:jc w:val="center"/>
              <w:rPr>
                <w:sz w:val="22"/>
                <w:szCs w:val="22"/>
              </w:rPr>
            </w:pPr>
            <w:r w:rsidRPr="006204D9">
              <w:rPr>
                <w:sz w:val="22"/>
                <w:szCs w:val="22"/>
              </w:rPr>
              <w:t>11220,92</w:t>
            </w:r>
          </w:p>
        </w:tc>
      </w:tr>
      <w:tr w:rsidR="0062192F" w:rsidRPr="004422C2" w:rsidTr="00F00AFF">
        <w:trPr>
          <w:trHeight w:val="1102"/>
          <w:jc w:val="center"/>
        </w:trPr>
        <w:tc>
          <w:tcPr>
            <w:tcW w:w="929" w:type="dxa"/>
            <w:vAlign w:val="center"/>
          </w:tcPr>
          <w:p w:rsidR="0062192F" w:rsidRPr="004422C2" w:rsidRDefault="0062192F" w:rsidP="0062192F">
            <w:pPr>
              <w:jc w:val="center"/>
            </w:pPr>
            <w:r w:rsidRPr="004422C2">
              <w:t>3.4.</w:t>
            </w:r>
          </w:p>
        </w:tc>
        <w:tc>
          <w:tcPr>
            <w:tcW w:w="2027" w:type="dxa"/>
          </w:tcPr>
          <w:p w:rsidR="0062192F" w:rsidRPr="004422C2" w:rsidRDefault="0062192F" w:rsidP="0062192F">
            <w:r w:rsidRPr="004422C2">
              <w:t>Пропущено через собственные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65" w:type="dxa"/>
            <w:vAlign w:val="center"/>
          </w:tcPr>
          <w:p w:rsidR="0062192F" w:rsidRPr="006204D9" w:rsidRDefault="0062192F" w:rsidP="0062192F">
            <w:pPr>
              <w:jc w:val="center"/>
              <w:rPr>
                <w:sz w:val="22"/>
                <w:szCs w:val="22"/>
              </w:rPr>
            </w:pPr>
            <w:r w:rsidRPr="006204D9">
              <w:rPr>
                <w:sz w:val="22"/>
                <w:szCs w:val="22"/>
              </w:rPr>
              <w:t>170523,92</w:t>
            </w:r>
          </w:p>
        </w:tc>
        <w:tc>
          <w:tcPr>
            <w:tcW w:w="1266" w:type="dxa"/>
            <w:vAlign w:val="center"/>
          </w:tcPr>
          <w:p w:rsidR="0062192F" w:rsidRPr="006204D9" w:rsidRDefault="0062192F" w:rsidP="0062192F">
            <w:pPr>
              <w:jc w:val="center"/>
              <w:rPr>
                <w:sz w:val="22"/>
                <w:szCs w:val="22"/>
              </w:rPr>
            </w:pPr>
            <w:r w:rsidRPr="006204D9">
              <w:rPr>
                <w:sz w:val="22"/>
                <w:szCs w:val="22"/>
              </w:rPr>
              <w:t>170523,92</w:t>
            </w:r>
          </w:p>
        </w:tc>
        <w:tc>
          <w:tcPr>
            <w:tcW w:w="1257" w:type="dxa"/>
            <w:vAlign w:val="center"/>
          </w:tcPr>
          <w:p w:rsidR="0062192F" w:rsidRPr="006204D9" w:rsidRDefault="0062192F" w:rsidP="0062192F">
            <w:pPr>
              <w:jc w:val="center"/>
              <w:rPr>
                <w:sz w:val="22"/>
                <w:szCs w:val="22"/>
              </w:rPr>
            </w:pPr>
            <w:r w:rsidRPr="006204D9">
              <w:rPr>
                <w:sz w:val="22"/>
                <w:szCs w:val="22"/>
              </w:rPr>
              <w:t>170523,92</w:t>
            </w:r>
          </w:p>
        </w:tc>
      </w:tr>
      <w:tr w:rsidR="0062192F" w:rsidRPr="004422C2" w:rsidTr="00F00AFF">
        <w:trPr>
          <w:trHeight w:val="464"/>
          <w:jc w:val="center"/>
        </w:trPr>
        <w:tc>
          <w:tcPr>
            <w:tcW w:w="11251" w:type="dxa"/>
            <w:gridSpan w:val="9"/>
            <w:vAlign w:val="center"/>
          </w:tcPr>
          <w:p w:rsidR="0062192F" w:rsidRPr="004422C2" w:rsidRDefault="0062192F" w:rsidP="0062192F">
            <w:pPr>
              <w:pStyle w:val="af1"/>
              <w:numPr>
                <w:ilvl w:val="0"/>
                <w:numId w:val="1"/>
              </w:numPr>
              <w:jc w:val="center"/>
              <w:rPr>
                <w:sz w:val="28"/>
                <w:szCs w:val="28"/>
              </w:rPr>
            </w:pPr>
            <w:r>
              <w:rPr>
                <w:sz w:val="28"/>
                <w:szCs w:val="28"/>
              </w:rPr>
              <w:t>Транспортировка сточных вод</w:t>
            </w:r>
          </w:p>
        </w:tc>
      </w:tr>
      <w:tr w:rsidR="0062192F" w:rsidRPr="004422C2" w:rsidTr="00F00AFF">
        <w:trPr>
          <w:trHeight w:val="932"/>
          <w:jc w:val="center"/>
        </w:trPr>
        <w:tc>
          <w:tcPr>
            <w:tcW w:w="929" w:type="dxa"/>
            <w:vAlign w:val="center"/>
          </w:tcPr>
          <w:p w:rsidR="0062192F" w:rsidRPr="004422C2" w:rsidRDefault="0062192F" w:rsidP="0062192F">
            <w:pPr>
              <w:jc w:val="center"/>
            </w:pPr>
            <w:r w:rsidRPr="004422C2">
              <w:t>4.1.</w:t>
            </w:r>
          </w:p>
        </w:tc>
        <w:tc>
          <w:tcPr>
            <w:tcW w:w="2027" w:type="dxa"/>
          </w:tcPr>
          <w:p w:rsidR="0062192F" w:rsidRPr="004422C2" w:rsidRDefault="0062192F" w:rsidP="0062192F">
            <w:r w:rsidRPr="004422C2">
              <w:t>Объем отведенных стоков</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5"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57" w:type="dxa"/>
            <w:vAlign w:val="center"/>
          </w:tcPr>
          <w:p w:rsidR="0062192F" w:rsidRPr="006204D9" w:rsidRDefault="0062192F" w:rsidP="0062192F">
            <w:pPr>
              <w:jc w:val="center"/>
              <w:rPr>
                <w:sz w:val="22"/>
                <w:szCs w:val="22"/>
              </w:rPr>
            </w:pPr>
            <w:r w:rsidRPr="006204D9">
              <w:rPr>
                <w:sz w:val="22"/>
                <w:szCs w:val="22"/>
              </w:rPr>
              <w:t>367043,43</w:t>
            </w:r>
          </w:p>
        </w:tc>
      </w:tr>
      <w:tr w:rsidR="0062192F" w:rsidRPr="004422C2" w:rsidTr="00F00AFF">
        <w:trPr>
          <w:trHeight w:val="988"/>
          <w:jc w:val="center"/>
        </w:trPr>
        <w:tc>
          <w:tcPr>
            <w:tcW w:w="929" w:type="dxa"/>
            <w:vAlign w:val="center"/>
          </w:tcPr>
          <w:p w:rsidR="0062192F" w:rsidRPr="004422C2" w:rsidRDefault="0062192F" w:rsidP="0062192F">
            <w:pPr>
              <w:jc w:val="center"/>
            </w:pPr>
            <w:r w:rsidRPr="004422C2">
              <w:t>4.2.</w:t>
            </w:r>
          </w:p>
        </w:tc>
        <w:tc>
          <w:tcPr>
            <w:tcW w:w="2027" w:type="dxa"/>
          </w:tcPr>
          <w:p w:rsidR="0062192F" w:rsidRPr="004422C2" w:rsidRDefault="0062192F" w:rsidP="0062192F">
            <w:r w:rsidRPr="004422C2">
              <w:t>Хозяйственные нужды предприятия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1102"/>
          <w:jc w:val="center"/>
        </w:trPr>
        <w:tc>
          <w:tcPr>
            <w:tcW w:w="929" w:type="dxa"/>
            <w:vAlign w:val="center"/>
          </w:tcPr>
          <w:p w:rsidR="0062192F" w:rsidRPr="004422C2" w:rsidRDefault="0062192F" w:rsidP="0062192F">
            <w:pPr>
              <w:jc w:val="center"/>
            </w:pPr>
            <w:r w:rsidRPr="004422C2">
              <w:t>4.3.</w:t>
            </w:r>
          </w:p>
        </w:tc>
        <w:tc>
          <w:tcPr>
            <w:tcW w:w="2027" w:type="dxa"/>
          </w:tcPr>
          <w:p w:rsidR="0062192F" w:rsidRPr="004422C2" w:rsidRDefault="0062192F" w:rsidP="0062192F">
            <w:r w:rsidRPr="004422C2">
              <w:t>Принято сточных вод по категориям потребителей</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5"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57" w:type="dxa"/>
            <w:vAlign w:val="center"/>
          </w:tcPr>
          <w:p w:rsidR="0062192F" w:rsidRPr="006204D9" w:rsidRDefault="0062192F" w:rsidP="0062192F">
            <w:pPr>
              <w:jc w:val="center"/>
              <w:rPr>
                <w:sz w:val="22"/>
                <w:szCs w:val="22"/>
              </w:rPr>
            </w:pPr>
            <w:r w:rsidRPr="006204D9">
              <w:rPr>
                <w:sz w:val="22"/>
                <w:szCs w:val="22"/>
              </w:rPr>
              <w:t>367043,43</w:t>
            </w:r>
          </w:p>
        </w:tc>
      </w:tr>
      <w:tr w:rsidR="0062192F" w:rsidRPr="004422C2" w:rsidTr="00F00AFF">
        <w:trPr>
          <w:trHeight w:val="558"/>
          <w:jc w:val="center"/>
        </w:trPr>
        <w:tc>
          <w:tcPr>
            <w:tcW w:w="929" w:type="dxa"/>
            <w:vAlign w:val="center"/>
          </w:tcPr>
          <w:p w:rsidR="0062192F" w:rsidRPr="004422C2" w:rsidRDefault="0062192F" w:rsidP="0062192F">
            <w:pPr>
              <w:jc w:val="center"/>
            </w:pPr>
            <w:r w:rsidRPr="004422C2">
              <w:t>4.3.1.</w:t>
            </w:r>
          </w:p>
        </w:tc>
        <w:tc>
          <w:tcPr>
            <w:tcW w:w="2027" w:type="dxa"/>
          </w:tcPr>
          <w:p w:rsidR="0062192F" w:rsidRPr="004422C2" w:rsidRDefault="0062192F" w:rsidP="0062192F">
            <w:r w:rsidRPr="004422C2">
              <w:t>Потребительский рынок</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65" w:type="dxa"/>
            <w:vAlign w:val="center"/>
          </w:tcPr>
          <w:p w:rsidR="0062192F" w:rsidRPr="006204D9" w:rsidRDefault="0062192F" w:rsidP="0062192F">
            <w:pPr>
              <w:jc w:val="center"/>
              <w:rPr>
                <w:sz w:val="22"/>
                <w:szCs w:val="22"/>
              </w:rPr>
            </w:pPr>
            <w:r w:rsidRPr="006204D9">
              <w:rPr>
                <w:sz w:val="22"/>
                <w:szCs w:val="22"/>
              </w:rPr>
              <w:t>367043,43</w:t>
            </w:r>
          </w:p>
        </w:tc>
        <w:tc>
          <w:tcPr>
            <w:tcW w:w="1266" w:type="dxa"/>
            <w:vAlign w:val="center"/>
          </w:tcPr>
          <w:p w:rsidR="0062192F" w:rsidRPr="006204D9" w:rsidRDefault="0062192F" w:rsidP="0062192F">
            <w:pPr>
              <w:jc w:val="center"/>
              <w:rPr>
                <w:sz w:val="22"/>
                <w:szCs w:val="22"/>
              </w:rPr>
            </w:pPr>
            <w:r w:rsidRPr="006204D9">
              <w:rPr>
                <w:sz w:val="22"/>
                <w:szCs w:val="22"/>
              </w:rPr>
              <w:t>367043,43</w:t>
            </w:r>
          </w:p>
        </w:tc>
        <w:tc>
          <w:tcPr>
            <w:tcW w:w="1257" w:type="dxa"/>
            <w:vAlign w:val="center"/>
          </w:tcPr>
          <w:p w:rsidR="0062192F" w:rsidRPr="006204D9" w:rsidRDefault="0062192F" w:rsidP="0062192F">
            <w:pPr>
              <w:jc w:val="center"/>
              <w:rPr>
                <w:sz w:val="22"/>
                <w:szCs w:val="22"/>
              </w:rPr>
            </w:pPr>
            <w:r w:rsidRPr="006204D9">
              <w:rPr>
                <w:sz w:val="22"/>
                <w:szCs w:val="22"/>
              </w:rPr>
              <w:t>367043,43</w:t>
            </w:r>
          </w:p>
        </w:tc>
      </w:tr>
      <w:tr w:rsidR="0062192F" w:rsidRPr="004422C2" w:rsidTr="00F00AFF">
        <w:trPr>
          <w:trHeight w:val="297"/>
          <w:jc w:val="center"/>
        </w:trPr>
        <w:tc>
          <w:tcPr>
            <w:tcW w:w="929" w:type="dxa"/>
            <w:vAlign w:val="center"/>
          </w:tcPr>
          <w:p w:rsidR="0062192F" w:rsidRPr="004422C2" w:rsidRDefault="0062192F" w:rsidP="0062192F">
            <w:pPr>
              <w:jc w:val="center"/>
            </w:pPr>
            <w:r w:rsidRPr="004422C2">
              <w:t>4.3.1.1.</w:t>
            </w:r>
          </w:p>
        </w:tc>
        <w:tc>
          <w:tcPr>
            <w:tcW w:w="2027" w:type="dxa"/>
          </w:tcPr>
          <w:p w:rsidR="0062192F" w:rsidRPr="004422C2" w:rsidRDefault="0062192F" w:rsidP="0062192F">
            <w:r w:rsidRPr="004422C2">
              <w:t>- население</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259733,80</w:t>
            </w:r>
          </w:p>
        </w:tc>
        <w:tc>
          <w:tcPr>
            <w:tcW w:w="1266" w:type="dxa"/>
            <w:vAlign w:val="center"/>
          </w:tcPr>
          <w:p w:rsidR="0062192F" w:rsidRPr="006204D9" w:rsidRDefault="0062192F" w:rsidP="0062192F">
            <w:pPr>
              <w:jc w:val="center"/>
              <w:rPr>
                <w:sz w:val="22"/>
                <w:szCs w:val="22"/>
              </w:rPr>
            </w:pPr>
            <w:r w:rsidRPr="006204D9">
              <w:rPr>
                <w:sz w:val="22"/>
                <w:szCs w:val="22"/>
              </w:rPr>
              <w:t>259733,80</w:t>
            </w:r>
          </w:p>
        </w:tc>
        <w:tc>
          <w:tcPr>
            <w:tcW w:w="1266" w:type="dxa"/>
            <w:vAlign w:val="center"/>
          </w:tcPr>
          <w:p w:rsidR="0062192F" w:rsidRPr="006204D9" w:rsidRDefault="0062192F" w:rsidP="0062192F">
            <w:pPr>
              <w:jc w:val="center"/>
              <w:rPr>
                <w:sz w:val="22"/>
                <w:szCs w:val="22"/>
              </w:rPr>
            </w:pPr>
            <w:r w:rsidRPr="006204D9">
              <w:rPr>
                <w:sz w:val="22"/>
                <w:szCs w:val="22"/>
              </w:rPr>
              <w:t>259733,80</w:t>
            </w:r>
          </w:p>
        </w:tc>
        <w:tc>
          <w:tcPr>
            <w:tcW w:w="1265" w:type="dxa"/>
            <w:vAlign w:val="center"/>
          </w:tcPr>
          <w:p w:rsidR="0062192F" w:rsidRPr="006204D9" w:rsidRDefault="0062192F" w:rsidP="0062192F">
            <w:pPr>
              <w:jc w:val="center"/>
              <w:rPr>
                <w:sz w:val="22"/>
                <w:szCs w:val="22"/>
              </w:rPr>
            </w:pPr>
            <w:r w:rsidRPr="006204D9">
              <w:rPr>
                <w:sz w:val="22"/>
                <w:szCs w:val="22"/>
              </w:rPr>
              <w:t>259733,80</w:t>
            </w:r>
          </w:p>
        </w:tc>
        <w:tc>
          <w:tcPr>
            <w:tcW w:w="1266" w:type="dxa"/>
            <w:vAlign w:val="center"/>
          </w:tcPr>
          <w:p w:rsidR="0062192F" w:rsidRPr="006204D9" w:rsidRDefault="0062192F" w:rsidP="0062192F">
            <w:pPr>
              <w:jc w:val="center"/>
              <w:rPr>
                <w:sz w:val="22"/>
                <w:szCs w:val="22"/>
              </w:rPr>
            </w:pPr>
            <w:r w:rsidRPr="006204D9">
              <w:rPr>
                <w:sz w:val="22"/>
                <w:szCs w:val="22"/>
              </w:rPr>
              <w:t>259733,80</w:t>
            </w:r>
          </w:p>
        </w:tc>
        <w:tc>
          <w:tcPr>
            <w:tcW w:w="1257" w:type="dxa"/>
            <w:vAlign w:val="center"/>
          </w:tcPr>
          <w:p w:rsidR="0062192F" w:rsidRPr="006204D9" w:rsidRDefault="0062192F" w:rsidP="0062192F">
            <w:pPr>
              <w:jc w:val="center"/>
              <w:rPr>
                <w:sz w:val="22"/>
                <w:szCs w:val="22"/>
              </w:rPr>
            </w:pPr>
            <w:r w:rsidRPr="006204D9">
              <w:rPr>
                <w:sz w:val="22"/>
                <w:szCs w:val="22"/>
              </w:rPr>
              <w:t>259733,80</w:t>
            </w:r>
          </w:p>
        </w:tc>
      </w:tr>
      <w:tr w:rsidR="0062192F" w:rsidRPr="004422C2" w:rsidTr="00F00AFF">
        <w:trPr>
          <w:trHeight w:val="558"/>
          <w:jc w:val="center"/>
        </w:trPr>
        <w:tc>
          <w:tcPr>
            <w:tcW w:w="929" w:type="dxa"/>
            <w:vAlign w:val="center"/>
          </w:tcPr>
          <w:p w:rsidR="0062192F" w:rsidRPr="004422C2" w:rsidRDefault="0062192F" w:rsidP="0062192F">
            <w:pPr>
              <w:jc w:val="center"/>
            </w:pPr>
            <w:r w:rsidRPr="004422C2">
              <w:t>4.3.1.2.</w:t>
            </w:r>
          </w:p>
        </w:tc>
        <w:tc>
          <w:tcPr>
            <w:tcW w:w="2027" w:type="dxa"/>
          </w:tcPr>
          <w:p w:rsidR="0062192F" w:rsidRPr="004422C2" w:rsidRDefault="0062192F" w:rsidP="0062192F">
            <w:r w:rsidRPr="004422C2">
              <w:t>- прочие потребители</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107309,63</w:t>
            </w:r>
          </w:p>
        </w:tc>
        <w:tc>
          <w:tcPr>
            <w:tcW w:w="1266" w:type="dxa"/>
            <w:vAlign w:val="center"/>
          </w:tcPr>
          <w:p w:rsidR="0062192F" w:rsidRPr="006204D9" w:rsidRDefault="0062192F" w:rsidP="0062192F">
            <w:pPr>
              <w:jc w:val="center"/>
              <w:rPr>
                <w:sz w:val="22"/>
                <w:szCs w:val="22"/>
              </w:rPr>
            </w:pPr>
            <w:r w:rsidRPr="006204D9">
              <w:rPr>
                <w:sz w:val="22"/>
                <w:szCs w:val="22"/>
              </w:rPr>
              <w:t>107309,63</w:t>
            </w:r>
          </w:p>
        </w:tc>
        <w:tc>
          <w:tcPr>
            <w:tcW w:w="1266" w:type="dxa"/>
            <w:vAlign w:val="center"/>
          </w:tcPr>
          <w:p w:rsidR="0062192F" w:rsidRPr="006204D9" w:rsidRDefault="0062192F" w:rsidP="0062192F">
            <w:pPr>
              <w:jc w:val="center"/>
              <w:rPr>
                <w:sz w:val="22"/>
                <w:szCs w:val="22"/>
              </w:rPr>
            </w:pPr>
            <w:r w:rsidRPr="006204D9">
              <w:rPr>
                <w:sz w:val="22"/>
                <w:szCs w:val="22"/>
              </w:rPr>
              <w:t>107309,63</w:t>
            </w:r>
          </w:p>
        </w:tc>
        <w:tc>
          <w:tcPr>
            <w:tcW w:w="1265" w:type="dxa"/>
            <w:vAlign w:val="center"/>
          </w:tcPr>
          <w:p w:rsidR="0062192F" w:rsidRPr="006204D9" w:rsidRDefault="0062192F" w:rsidP="0062192F">
            <w:pPr>
              <w:jc w:val="center"/>
              <w:rPr>
                <w:sz w:val="22"/>
                <w:szCs w:val="22"/>
              </w:rPr>
            </w:pPr>
            <w:r w:rsidRPr="006204D9">
              <w:rPr>
                <w:sz w:val="22"/>
                <w:szCs w:val="22"/>
              </w:rPr>
              <w:t>107309,63</w:t>
            </w:r>
          </w:p>
        </w:tc>
        <w:tc>
          <w:tcPr>
            <w:tcW w:w="1266" w:type="dxa"/>
            <w:vAlign w:val="center"/>
          </w:tcPr>
          <w:p w:rsidR="0062192F" w:rsidRPr="006204D9" w:rsidRDefault="0062192F" w:rsidP="0062192F">
            <w:pPr>
              <w:jc w:val="center"/>
              <w:rPr>
                <w:sz w:val="22"/>
                <w:szCs w:val="22"/>
              </w:rPr>
            </w:pPr>
            <w:r w:rsidRPr="006204D9">
              <w:rPr>
                <w:sz w:val="22"/>
                <w:szCs w:val="22"/>
              </w:rPr>
              <w:t>107309,63</w:t>
            </w:r>
          </w:p>
        </w:tc>
        <w:tc>
          <w:tcPr>
            <w:tcW w:w="1257" w:type="dxa"/>
            <w:vAlign w:val="center"/>
          </w:tcPr>
          <w:p w:rsidR="0062192F" w:rsidRPr="006204D9" w:rsidRDefault="0062192F" w:rsidP="0062192F">
            <w:pPr>
              <w:jc w:val="center"/>
              <w:rPr>
                <w:sz w:val="22"/>
                <w:szCs w:val="22"/>
              </w:rPr>
            </w:pPr>
            <w:r w:rsidRPr="006204D9">
              <w:rPr>
                <w:sz w:val="22"/>
                <w:szCs w:val="22"/>
              </w:rPr>
              <w:t>107309,63</w:t>
            </w:r>
          </w:p>
        </w:tc>
      </w:tr>
      <w:tr w:rsidR="0062192F" w:rsidRPr="004422C2" w:rsidTr="00F00AFF">
        <w:trPr>
          <w:trHeight w:val="816"/>
          <w:jc w:val="center"/>
        </w:trPr>
        <w:tc>
          <w:tcPr>
            <w:tcW w:w="929" w:type="dxa"/>
            <w:vAlign w:val="center"/>
          </w:tcPr>
          <w:p w:rsidR="0062192F" w:rsidRPr="004422C2" w:rsidRDefault="0062192F" w:rsidP="0062192F">
            <w:pPr>
              <w:jc w:val="center"/>
            </w:pPr>
            <w:r w:rsidRPr="004422C2">
              <w:t>4.3.2.</w:t>
            </w:r>
          </w:p>
        </w:tc>
        <w:tc>
          <w:tcPr>
            <w:tcW w:w="2027" w:type="dxa"/>
          </w:tcPr>
          <w:p w:rsidR="0062192F" w:rsidRPr="004422C2" w:rsidRDefault="0062192F" w:rsidP="0062192F">
            <w:r w:rsidRPr="004422C2">
              <w:t>Собственные нужды производства</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r w:rsidR="0062192F" w:rsidRPr="004422C2" w:rsidTr="00F00AFF">
        <w:trPr>
          <w:trHeight w:val="1102"/>
          <w:jc w:val="center"/>
        </w:trPr>
        <w:tc>
          <w:tcPr>
            <w:tcW w:w="929" w:type="dxa"/>
            <w:vAlign w:val="center"/>
          </w:tcPr>
          <w:p w:rsidR="0062192F" w:rsidRPr="004422C2" w:rsidRDefault="0062192F" w:rsidP="0062192F">
            <w:pPr>
              <w:jc w:val="center"/>
            </w:pPr>
            <w:r w:rsidRPr="004422C2">
              <w:t>4.4.</w:t>
            </w:r>
          </w:p>
        </w:tc>
        <w:tc>
          <w:tcPr>
            <w:tcW w:w="2027" w:type="dxa"/>
          </w:tcPr>
          <w:p w:rsidR="0062192F" w:rsidRPr="004422C2" w:rsidRDefault="0062192F" w:rsidP="0062192F">
            <w:r w:rsidRPr="004422C2">
              <w:t>Пропущено через собственные очистные сооружения</w:t>
            </w:r>
          </w:p>
        </w:tc>
        <w:tc>
          <w:tcPr>
            <w:tcW w:w="718" w:type="dxa"/>
            <w:vAlign w:val="center"/>
          </w:tcPr>
          <w:p w:rsidR="0062192F" w:rsidRPr="004422C2" w:rsidRDefault="0062192F" w:rsidP="0062192F">
            <w:pPr>
              <w:jc w:val="center"/>
            </w:pPr>
            <w:r w:rsidRPr="004422C2">
              <w:t>м</w:t>
            </w:r>
            <w:r w:rsidRPr="004422C2">
              <w:rPr>
                <w:vertAlign w:val="superscript"/>
              </w:rPr>
              <w:t>3</w:t>
            </w:r>
          </w:p>
        </w:tc>
        <w:tc>
          <w:tcPr>
            <w:tcW w:w="1251"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65" w:type="dxa"/>
            <w:vAlign w:val="center"/>
          </w:tcPr>
          <w:p w:rsidR="0062192F" w:rsidRPr="006204D9" w:rsidRDefault="0062192F" w:rsidP="0062192F">
            <w:pPr>
              <w:jc w:val="center"/>
              <w:rPr>
                <w:sz w:val="22"/>
                <w:szCs w:val="22"/>
              </w:rPr>
            </w:pPr>
            <w:r w:rsidRPr="006204D9">
              <w:rPr>
                <w:sz w:val="22"/>
                <w:szCs w:val="22"/>
              </w:rPr>
              <w:t>-</w:t>
            </w:r>
          </w:p>
        </w:tc>
        <w:tc>
          <w:tcPr>
            <w:tcW w:w="1266" w:type="dxa"/>
            <w:vAlign w:val="center"/>
          </w:tcPr>
          <w:p w:rsidR="0062192F" w:rsidRPr="006204D9" w:rsidRDefault="0062192F" w:rsidP="0062192F">
            <w:pPr>
              <w:jc w:val="center"/>
              <w:rPr>
                <w:sz w:val="22"/>
                <w:szCs w:val="22"/>
              </w:rPr>
            </w:pPr>
            <w:r w:rsidRPr="006204D9">
              <w:rPr>
                <w:sz w:val="22"/>
                <w:szCs w:val="22"/>
              </w:rPr>
              <w:t>-</w:t>
            </w:r>
          </w:p>
        </w:tc>
        <w:tc>
          <w:tcPr>
            <w:tcW w:w="1257" w:type="dxa"/>
            <w:vAlign w:val="center"/>
          </w:tcPr>
          <w:p w:rsidR="0062192F" w:rsidRPr="006204D9" w:rsidRDefault="0062192F" w:rsidP="0062192F">
            <w:pPr>
              <w:jc w:val="center"/>
              <w:rPr>
                <w:sz w:val="22"/>
                <w:szCs w:val="22"/>
              </w:rPr>
            </w:pPr>
            <w:r w:rsidRPr="006204D9">
              <w:rPr>
                <w:sz w:val="22"/>
                <w:szCs w:val="22"/>
              </w:rPr>
              <w:t>-</w:t>
            </w:r>
          </w:p>
        </w:tc>
      </w:tr>
    </w:tbl>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F00AFF" w:rsidRDefault="00F00AFF" w:rsidP="0062192F">
      <w:pPr>
        <w:jc w:val="both"/>
        <w:rPr>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jc w:val="both"/>
        <w:rPr>
          <w:sz w:val="28"/>
          <w:szCs w:val="28"/>
        </w:rPr>
      </w:pPr>
    </w:p>
    <w:p w:rsidR="0062192F" w:rsidRDefault="0062192F" w:rsidP="0062192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62192F" w:rsidRDefault="0062192F" w:rsidP="0062192F">
      <w:pPr>
        <w:ind w:left="-567"/>
        <w:jc w:val="center"/>
        <w:rPr>
          <w:bCs/>
          <w:color w:val="000000"/>
          <w:sz w:val="28"/>
          <w:szCs w:val="28"/>
        </w:rPr>
      </w:pPr>
    </w:p>
    <w:tbl>
      <w:tblPr>
        <w:tblStyle w:val="aff4"/>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62192F" w:rsidTr="0062192F">
        <w:tc>
          <w:tcPr>
            <w:tcW w:w="594" w:type="dxa"/>
            <w:vMerge w:val="restart"/>
            <w:vAlign w:val="center"/>
          </w:tcPr>
          <w:p w:rsidR="0062192F" w:rsidRDefault="0062192F" w:rsidP="0062192F">
            <w:pPr>
              <w:jc w:val="center"/>
              <w:rPr>
                <w:bCs/>
                <w:color w:val="000000"/>
                <w:sz w:val="28"/>
                <w:szCs w:val="28"/>
              </w:rPr>
            </w:pPr>
            <w:r>
              <w:rPr>
                <w:bCs/>
                <w:color w:val="000000"/>
                <w:sz w:val="28"/>
                <w:szCs w:val="28"/>
              </w:rPr>
              <w:t>№ п/п</w:t>
            </w:r>
          </w:p>
        </w:tc>
        <w:tc>
          <w:tcPr>
            <w:tcW w:w="2667" w:type="dxa"/>
            <w:vMerge w:val="restart"/>
            <w:vAlign w:val="center"/>
          </w:tcPr>
          <w:p w:rsidR="0062192F" w:rsidRDefault="0062192F" w:rsidP="0062192F">
            <w:pPr>
              <w:jc w:val="center"/>
              <w:rPr>
                <w:bCs/>
                <w:color w:val="000000"/>
                <w:sz w:val="28"/>
                <w:szCs w:val="28"/>
              </w:rPr>
            </w:pPr>
            <w:r>
              <w:rPr>
                <w:bCs/>
                <w:color w:val="000000"/>
                <w:sz w:val="28"/>
                <w:szCs w:val="28"/>
              </w:rPr>
              <w:t>Наименование показателя</w:t>
            </w:r>
          </w:p>
        </w:tc>
        <w:tc>
          <w:tcPr>
            <w:tcW w:w="2552" w:type="dxa"/>
            <w:gridSpan w:val="2"/>
          </w:tcPr>
          <w:p w:rsidR="0062192F" w:rsidRDefault="0062192F" w:rsidP="0062192F">
            <w:pPr>
              <w:jc w:val="center"/>
              <w:rPr>
                <w:bCs/>
                <w:color w:val="000000"/>
                <w:sz w:val="28"/>
                <w:szCs w:val="28"/>
              </w:rPr>
            </w:pPr>
            <w:r>
              <w:rPr>
                <w:bCs/>
                <w:color w:val="000000"/>
                <w:sz w:val="28"/>
                <w:szCs w:val="28"/>
              </w:rPr>
              <w:t>2016 год</w:t>
            </w:r>
          </w:p>
        </w:tc>
        <w:tc>
          <w:tcPr>
            <w:tcW w:w="2551" w:type="dxa"/>
            <w:gridSpan w:val="2"/>
          </w:tcPr>
          <w:p w:rsidR="0062192F" w:rsidRDefault="0062192F" w:rsidP="0062192F">
            <w:pPr>
              <w:jc w:val="center"/>
              <w:rPr>
                <w:bCs/>
                <w:color w:val="000000"/>
                <w:sz w:val="28"/>
                <w:szCs w:val="28"/>
              </w:rPr>
            </w:pPr>
            <w:r>
              <w:rPr>
                <w:bCs/>
                <w:color w:val="000000"/>
                <w:sz w:val="28"/>
                <w:szCs w:val="28"/>
              </w:rPr>
              <w:t>2017 год</w:t>
            </w:r>
          </w:p>
        </w:tc>
        <w:tc>
          <w:tcPr>
            <w:tcW w:w="2551" w:type="dxa"/>
            <w:gridSpan w:val="2"/>
          </w:tcPr>
          <w:p w:rsidR="0062192F" w:rsidRDefault="0062192F" w:rsidP="0062192F">
            <w:pPr>
              <w:jc w:val="center"/>
              <w:rPr>
                <w:bCs/>
                <w:color w:val="000000"/>
                <w:sz w:val="28"/>
                <w:szCs w:val="28"/>
              </w:rPr>
            </w:pPr>
            <w:r>
              <w:rPr>
                <w:bCs/>
                <w:color w:val="000000"/>
                <w:sz w:val="28"/>
                <w:szCs w:val="28"/>
              </w:rPr>
              <w:t>2018 год</w:t>
            </w:r>
          </w:p>
        </w:tc>
      </w:tr>
      <w:tr w:rsidR="0062192F" w:rsidTr="0062192F">
        <w:trPr>
          <w:trHeight w:val="554"/>
        </w:trPr>
        <w:tc>
          <w:tcPr>
            <w:tcW w:w="594" w:type="dxa"/>
            <w:vMerge/>
          </w:tcPr>
          <w:p w:rsidR="0062192F" w:rsidRDefault="0062192F" w:rsidP="0062192F">
            <w:pPr>
              <w:jc w:val="center"/>
              <w:rPr>
                <w:bCs/>
                <w:color w:val="000000"/>
                <w:sz w:val="28"/>
                <w:szCs w:val="28"/>
              </w:rPr>
            </w:pPr>
          </w:p>
        </w:tc>
        <w:tc>
          <w:tcPr>
            <w:tcW w:w="2667" w:type="dxa"/>
            <w:vMerge/>
          </w:tcPr>
          <w:p w:rsidR="0062192F" w:rsidRDefault="0062192F" w:rsidP="0062192F">
            <w:pPr>
              <w:jc w:val="center"/>
              <w:rPr>
                <w:bCs/>
                <w:color w:val="000000"/>
                <w:sz w:val="28"/>
                <w:szCs w:val="28"/>
              </w:rPr>
            </w:pPr>
          </w:p>
        </w:tc>
        <w:tc>
          <w:tcPr>
            <w:tcW w:w="1276" w:type="dxa"/>
            <w:vAlign w:val="center"/>
          </w:tcPr>
          <w:p w:rsidR="0062192F" w:rsidRPr="001B7E5A" w:rsidRDefault="0062192F" w:rsidP="0062192F">
            <w:pPr>
              <w:jc w:val="center"/>
            </w:pPr>
            <w:r w:rsidRPr="001B7E5A">
              <w:t xml:space="preserve">с 01.01. </w:t>
            </w:r>
            <w:r>
              <w:t xml:space="preserve">   </w:t>
            </w:r>
            <w:r w:rsidRPr="001B7E5A">
              <w:t>по 30.06.</w:t>
            </w:r>
          </w:p>
        </w:tc>
        <w:tc>
          <w:tcPr>
            <w:tcW w:w="1276" w:type="dxa"/>
          </w:tcPr>
          <w:p w:rsidR="0062192F" w:rsidRDefault="0062192F" w:rsidP="0062192F">
            <w:pPr>
              <w:jc w:val="center"/>
              <w:rPr>
                <w:bCs/>
                <w:color w:val="000000"/>
                <w:sz w:val="28"/>
                <w:szCs w:val="28"/>
              </w:rPr>
            </w:pPr>
            <w:r w:rsidRPr="001B7E5A">
              <w:t xml:space="preserve">с 01.07. </w:t>
            </w:r>
            <w:r>
              <w:t xml:space="preserve">    </w:t>
            </w:r>
            <w:r w:rsidRPr="001B7E5A">
              <w:t>по 31.12.</w:t>
            </w:r>
          </w:p>
        </w:tc>
        <w:tc>
          <w:tcPr>
            <w:tcW w:w="1276" w:type="dxa"/>
            <w:vAlign w:val="center"/>
          </w:tcPr>
          <w:p w:rsidR="0062192F" w:rsidRPr="001B7E5A" w:rsidRDefault="0062192F" w:rsidP="0062192F">
            <w:pPr>
              <w:jc w:val="center"/>
            </w:pPr>
            <w:r w:rsidRPr="001B7E5A">
              <w:t xml:space="preserve">с 01.01. </w:t>
            </w:r>
            <w:r>
              <w:t xml:space="preserve">   </w:t>
            </w:r>
            <w:r w:rsidRPr="001B7E5A">
              <w:t>по 30.06.</w:t>
            </w:r>
          </w:p>
        </w:tc>
        <w:tc>
          <w:tcPr>
            <w:tcW w:w="1275" w:type="dxa"/>
          </w:tcPr>
          <w:p w:rsidR="0062192F" w:rsidRDefault="0062192F" w:rsidP="0062192F">
            <w:pPr>
              <w:jc w:val="center"/>
              <w:rPr>
                <w:bCs/>
                <w:color w:val="000000"/>
                <w:sz w:val="28"/>
                <w:szCs w:val="28"/>
              </w:rPr>
            </w:pPr>
            <w:r w:rsidRPr="001B7E5A">
              <w:t xml:space="preserve">с 01.07. </w:t>
            </w:r>
            <w:r>
              <w:t xml:space="preserve">    </w:t>
            </w:r>
            <w:r w:rsidRPr="001B7E5A">
              <w:t>по 31.12.</w:t>
            </w:r>
          </w:p>
        </w:tc>
        <w:tc>
          <w:tcPr>
            <w:tcW w:w="1275" w:type="dxa"/>
            <w:vAlign w:val="center"/>
          </w:tcPr>
          <w:p w:rsidR="0062192F" w:rsidRPr="001B7E5A" w:rsidRDefault="0062192F" w:rsidP="0062192F">
            <w:pPr>
              <w:jc w:val="center"/>
            </w:pPr>
            <w:r w:rsidRPr="001B7E5A">
              <w:t xml:space="preserve">с 01.01. </w:t>
            </w:r>
            <w:r>
              <w:t xml:space="preserve">   </w:t>
            </w:r>
            <w:r w:rsidRPr="001B7E5A">
              <w:t>по 30.06.</w:t>
            </w:r>
          </w:p>
        </w:tc>
        <w:tc>
          <w:tcPr>
            <w:tcW w:w="1276" w:type="dxa"/>
          </w:tcPr>
          <w:p w:rsidR="0062192F" w:rsidRDefault="0062192F" w:rsidP="0062192F">
            <w:pPr>
              <w:jc w:val="center"/>
              <w:rPr>
                <w:bCs/>
                <w:color w:val="000000"/>
                <w:sz w:val="28"/>
                <w:szCs w:val="28"/>
              </w:rPr>
            </w:pPr>
            <w:r w:rsidRPr="001B7E5A">
              <w:t xml:space="preserve">с 01.07. </w:t>
            </w:r>
            <w:r>
              <w:t xml:space="preserve">    </w:t>
            </w:r>
            <w:r w:rsidRPr="001B7E5A">
              <w:t>по 31.12.</w:t>
            </w:r>
          </w:p>
        </w:tc>
      </w:tr>
      <w:tr w:rsidR="0062192F" w:rsidTr="0062192F">
        <w:tc>
          <w:tcPr>
            <w:tcW w:w="594" w:type="dxa"/>
          </w:tcPr>
          <w:p w:rsidR="0062192F" w:rsidRDefault="0062192F" w:rsidP="0062192F">
            <w:pPr>
              <w:jc w:val="center"/>
              <w:rPr>
                <w:bCs/>
                <w:color w:val="000000"/>
                <w:sz w:val="28"/>
                <w:szCs w:val="28"/>
              </w:rPr>
            </w:pPr>
            <w:r>
              <w:rPr>
                <w:bCs/>
                <w:color w:val="000000"/>
                <w:sz w:val="28"/>
                <w:szCs w:val="28"/>
              </w:rPr>
              <w:t>1</w:t>
            </w:r>
          </w:p>
        </w:tc>
        <w:tc>
          <w:tcPr>
            <w:tcW w:w="2667" w:type="dxa"/>
          </w:tcPr>
          <w:p w:rsidR="0062192F" w:rsidRDefault="0062192F" w:rsidP="0062192F">
            <w:pPr>
              <w:jc w:val="center"/>
              <w:rPr>
                <w:bCs/>
                <w:color w:val="000000"/>
                <w:sz w:val="28"/>
                <w:szCs w:val="28"/>
              </w:rPr>
            </w:pPr>
            <w:r>
              <w:rPr>
                <w:bCs/>
                <w:color w:val="000000"/>
                <w:sz w:val="28"/>
                <w:szCs w:val="28"/>
              </w:rPr>
              <w:t>2</w:t>
            </w:r>
          </w:p>
        </w:tc>
        <w:tc>
          <w:tcPr>
            <w:tcW w:w="1276" w:type="dxa"/>
          </w:tcPr>
          <w:p w:rsidR="0062192F" w:rsidRDefault="0062192F" w:rsidP="0062192F">
            <w:pPr>
              <w:jc w:val="center"/>
              <w:rPr>
                <w:bCs/>
                <w:color w:val="000000"/>
                <w:sz w:val="28"/>
                <w:szCs w:val="28"/>
              </w:rPr>
            </w:pPr>
            <w:r>
              <w:rPr>
                <w:bCs/>
                <w:color w:val="000000"/>
                <w:sz w:val="28"/>
                <w:szCs w:val="28"/>
              </w:rPr>
              <w:t>3</w:t>
            </w:r>
          </w:p>
        </w:tc>
        <w:tc>
          <w:tcPr>
            <w:tcW w:w="1276" w:type="dxa"/>
          </w:tcPr>
          <w:p w:rsidR="0062192F" w:rsidRDefault="0062192F" w:rsidP="0062192F">
            <w:pPr>
              <w:jc w:val="center"/>
              <w:rPr>
                <w:bCs/>
                <w:color w:val="000000"/>
                <w:sz w:val="28"/>
                <w:szCs w:val="28"/>
              </w:rPr>
            </w:pPr>
            <w:r>
              <w:rPr>
                <w:bCs/>
                <w:color w:val="000000"/>
                <w:sz w:val="28"/>
                <w:szCs w:val="28"/>
              </w:rPr>
              <w:t>4</w:t>
            </w:r>
          </w:p>
        </w:tc>
        <w:tc>
          <w:tcPr>
            <w:tcW w:w="1276" w:type="dxa"/>
          </w:tcPr>
          <w:p w:rsidR="0062192F" w:rsidRDefault="0062192F" w:rsidP="0062192F">
            <w:pPr>
              <w:jc w:val="center"/>
              <w:rPr>
                <w:bCs/>
                <w:color w:val="000000"/>
                <w:sz w:val="28"/>
                <w:szCs w:val="28"/>
              </w:rPr>
            </w:pPr>
            <w:r>
              <w:rPr>
                <w:bCs/>
                <w:color w:val="000000"/>
                <w:sz w:val="28"/>
                <w:szCs w:val="28"/>
              </w:rPr>
              <w:t>5</w:t>
            </w:r>
          </w:p>
        </w:tc>
        <w:tc>
          <w:tcPr>
            <w:tcW w:w="1275" w:type="dxa"/>
          </w:tcPr>
          <w:p w:rsidR="0062192F" w:rsidRDefault="0062192F" w:rsidP="0062192F">
            <w:pPr>
              <w:jc w:val="center"/>
              <w:rPr>
                <w:bCs/>
                <w:color w:val="000000"/>
                <w:sz w:val="28"/>
                <w:szCs w:val="28"/>
              </w:rPr>
            </w:pPr>
            <w:r>
              <w:rPr>
                <w:bCs/>
                <w:color w:val="000000"/>
                <w:sz w:val="28"/>
                <w:szCs w:val="28"/>
              </w:rPr>
              <w:t>6</w:t>
            </w:r>
          </w:p>
        </w:tc>
        <w:tc>
          <w:tcPr>
            <w:tcW w:w="1275" w:type="dxa"/>
          </w:tcPr>
          <w:p w:rsidR="0062192F" w:rsidRDefault="0062192F" w:rsidP="0062192F">
            <w:pPr>
              <w:jc w:val="center"/>
              <w:rPr>
                <w:bCs/>
                <w:color w:val="000000"/>
                <w:sz w:val="28"/>
                <w:szCs w:val="28"/>
              </w:rPr>
            </w:pPr>
            <w:r>
              <w:rPr>
                <w:bCs/>
                <w:color w:val="000000"/>
                <w:sz w:val="28"/>
                <w:szCs w:val="28"/>
              </w:rPr>
              <w:t>7</w:t>
            </w:r>
          </w:p>
        </w:tc>
        <w:tc>
          <w:tcPr>
            <w:tcW w:w="1276" w:type="dxa"/>
          </w:tcPr>
          <w:p w:rsidR="0062192F" w:rsidRDefault="0062192F" w:rsidP="0062192F">
            <w:pPr>
              <w:jc w:val="center"/>
              <w:rPr>
                <w:bCs/>
                <w:color w:val="000000"/>
                <w:sz w:val="28"/>
                <w:szCs w:val="28"/>
              </w:rPr>
            </w:pPr>
            <w:r>
              <w:rPr>
                <w:bCs/>
                <w:color w:val="000000"/>
                <w:sz w:val="28"/>
                <w:szCs w:val="28"/>
              </w:rPr>
              <w:t>8</w:t>
            </w:r>
          </w:p>
        </w:tc>
      </w:tr>
      <w:tr w:rsidR="0062192F" w:rsidTr="0062192F">
        <w:tc>
          <w:tcPr>
            <w:tcW w:w="594" w:type="dxa"/>
            <w:vAlign w:val="center"/>
          </w:tcPr>
          <w:p w:rsidR="0062192F" w:rsidRDefault="0062192F" w:rsidP="0062192F">
            <w:pPr>
              <w:jc w:val="center"/>
              <w:rPr>
                <w:bCs/>
                <w:color w:val="000000"/>
                <w:sz w:val="28"/>
                <w:szCs w:val="28"/>
              </w:rPr>
            </w:pPr>
            <w:r>
              <w:rPr>
                <w:bCs/>
                <w:color w:val="000000"/>
                <w:sz w:val="28"/>
                <w:szCs w:val="28"/>
              </w:rPr>
              <w:t>1.</w:t>
            </w:r>
          </w:p>
        </w:tc>
        <w:tc>
          <w:tcPr>
            <w:tcW w:w="2667" w:type="dxa"/>
            <w:vAlign w:val="center"/>
          </w:tcPr>
          <w:p w:rsidR="0062192F" w:rsidRDefault="0062192F" w:rsidP="0062192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62192F" w:rsidRPr="00E65B17" w:rsidRDefault="0062192F" w:rsidP="0062192F">
            <w:pPr>
              <w:jc w:val="center"/>
              <w:rPr>
                <w:bCs/>
                <w:color w:val="000000"/>
                <w:sz w:val="28"/>
              </w:rPr>
            </w:pPr>
            <w:r>
              <w:rPr>
                <w:bCs/>
                <w:color w:val="000000"/>
                <w:sz w:val="28"/>
              </w:rPr>
              <w:t>17722,08</w:t>
            </w:r>
          </w:p>
        </w:tc>
        <w:tc>
          <w:tcPr>
            <w:tcW w:w="1276" w:type="dxa"/>
            <w:vAlign w:val="center"/>
          </w:tcPr>
          <w:p w:rsidR="0062192F" w:rsidRPr="00E65B17" w:rsidRDefault="0062192F" w:rsidP="0062192F">
            <w:pPr>
              <w:jc w:val="center"/>
              <w:rPr>
                <w:bCs/>
                <w:color w:val="000000"/>
                <w:sz w:val="28"/>
              </w:rPr>
            </w:pPr>
            <w:r>
              <w:rPr>
                <w:bCs/>
                <w:color w:val="000000"/>
                <w:sz w:val="28"/>
              </w:rPr>
              <w:t>18680,40</w:t>
            </w:r>
          </w:p>
        </w:tc>
        <w:tc>
          <w:tcPr>
            <w:tcW w:w="1276" w:type="dxa"/>
            <w:vAlign w:val="center"/>
          </w:tcPr>
          <w:p w:rsidR="0062192F" w:rsidRPr="00E65B17" w:rsidRDefault="0062192F" w:rsidP="0062192F">
            <w:pPr>
              <w:jc w:val="center"/>
              <w:rPr>
                <w:bCs/>
                <w:color w:val="000000"/>
                <w:sz w:val="28"/>
              </w:rPr>
            </w:pPr>
            <w:r>
              <w:rPr>
                <w:bCs/>
                <w:color w:val="000000"/>
                <w:sz w:val="28"/>
              </w:rPr>
              <w:t>18680,40</w:t>
            </w:r>
          </w:p>
        </w:tc>
        <w:tc>
          <w:tcPr>
            <w:tcW w:w="1275" w:type="dxa"/>
            <w:vAlign w:val="center"/>
          </w:tcPr>
          <w:p w:rsidR="0062192F" w:rsidRPr="00E65B17" w:rsidRDefault="0062192F" w:rsidP="0062192F">
            <w:pPr>
              <w:jc w:val="center"/>
              <w:rPr>
                <w:bCs/>
                <w:color w:val="000000"/>
                <w:sz w:val="28"/>
              </w:rPr>
            </w:pPr>
            <w:r>
              <w:rPr>
                <w:bCs/>
                <w:color w:val="000000"/>
                <w:sz w:val="28"/>
              </w:rPr>
              <w:t>19068,15</w:t>
            </w:r>
          </w:p>
        </w:tc>
        <w:tc>
          <w:tcPr>
            <w:tcW w:w="1275" w:type="dxa"/>
            <w:vAlign w:val="center"/>
          </w:tcPr>
          <w:p w:rsidR="0062192F" w:rsidRPr="00E65B17" w:rsidRDefault="0062192F" w:rsidP="0062192F">
            <w:pPr>
              <w:jc w:val="center"/>
              <w:rPr>
                <w:bCs/>
                <w:color w:val="000000"/>
                <w:sz w:val="28"/>
              </w:rPr>
            </w:pPr>
            <w:r>
              <w:rPr>
                <w:bCs/>
                <w:color w:val="000000"/>
                <w:sz w:val="28"/>
              </w:rPr>
              <w:t>16095,94</w:t>
            </w:r>
          </w:p>
        </w:tc>
        <w:tc>
          <w:tcPr>
            <w:tcW w:w="1276" w:type="dxa"/>
            <w:vAlign w:val="center"/>
          </w:tcPr>
          <w:p w:rsidR="0062192F" w:rsidRPr="00E65B17" w:rsidRDefault="0062192F" w:rsidP="0062192F">
            <w:pPr>
              <w:jc w:val="center"/>
              <w:rPr>
                <w:bCs/>
                <w:color w:val="000000"/>
                <w:sz w:val="28"/>
              </w:rPr>
            </w:pPr>
            <w:r>
              <w:rPr>
                <w:bCs/>
                <w:color w:val="000000"/>
                <w:sz w:val="28"/>
              </w:rPr>
              <w:t>16095,94</w:t>
            </w:r>
          </w:p>
        </w:tc>
      </w:tr>
      <w:tr w:rsidR="0062192F" w:rsidTr="0062192F">
        <w:tc>
          <w:tcPr>
            <w:tcW w:w="594" w:type="dxa"/>
            <w:vAlign w:val="center"/>
          </w:tcPr>
          <w:p w:rsidR="0062192F" w:rsidRDefault="0062192F" w:rsidP="0062192F">
            <w:pPr>
              <w:jc w:val="center"/>
              <w:rPr>
                <w:bCs/>
                <w:color w:val="000000"/>
                <w:sz w:val="28"/>
                <w:szCs w:val="28"/>
              </w:rPr>
            </w:pPr>
            <w:r>
              <w:rPr>
                <w:bCs/>
                <w:color w:val="000000"/>
                <w:sz w:val="28"/>
                <w:szCs w:val="28"/>
              </w:rPr>
              <w:t>2.</w:t>
            </w:r>
          </w:p>
        </w:tc>
        <w:tc>
          <w:tcPr>
            <w:tcW w:w="2667" w:type="dxa"/>
            <w:vAlign w:val="center"/>
          </w:tcPr>
          <w:p w:rsidR="0062192F" w:rsidRDefault="0062192F" w:rsidP="0062192F">
            <w:pPr>
              <w:rPr>
                <w:bCs/>
                <w:color w:val="000000"/>
                <w:sz w:val="28"/>
                <w:szCs w:val="28"/>
              </w:rPr>
            </w:pPr>
            <w:r w:rsidRPr="00F97ACF">
              <w:rPr>
                <w:bCs/>
                <w:color w:val="000000"/>
                <w:sz w:val="28"/>
                <w:szCs w:val="28"/>
              </w:rPr>
              <w:t xml:space="preserve">Финансовые потребности, необходимые для реализации производственной программы в сфере </w:t>
            </w:r>
            <w:r>
              <w:rPr>
                <w:bCs/>
                <w:color w:val="000000"/>
                <w:sz w:val="28"/>
                <w:szCs w:val="28"/>
              </w:rPr>
              <w:t>холодного водоснабжения (транспортировка</w:t>
            </w:r>
            <w:r w:rsidRPr="00F97ACF">
              <w:rPr>
                <w:bCs/>
                <w:color w:val="000000"/>
                <w:sz w:val="28"/>
                <w:szCs w:val="28"/>
              </w:rPr>
              <w:t xml:space="preserve"> питьевой</w:t>
            </w:r>
            <w:r>
              <w:rPr>
                <w:bCs/>
                <w:color w:val="000000"/>
                <w:sz w:val="28"/>
                <w:szCs w:val="28"/>
              </w:rPr>
              <w:t xml:space="preserve"> воды)</w:t>
            </w:r>
            <w:r w:rsidRPr="00F97ACF">
              <w:rPr>
                <w:bCs/>
                <w:color w:val="000000"/>
                <w:sz w:val="28"/>
                <w:szCs w:val="28"/>
              </w:rPr>
              <w:t>, тыс. руб.</w:t>
            </w:r>
          </w:p>
        </w:tc>
        <w:tc>
          <w:tcPr>
            <w:tcW w:w="1276" w:type="dxa"/>
            <w:vAlign w:val="center"/>
          </w:tcPr>
          <w:p w:rsidR="0062192F" w:rsidRDefault="0062192F" w:rsidP="0062192F">
            <w:pPr>
              <w:jc w:val="center"/>
              <w:rPr>
                <w:bCs/>
                <w:color w:val="000000"/>
                <w:sz w:val="28"/>
                <w:szCs w:val="28"/>
              </w:rPr>
            </w:pPr>
            <w:r>
              <w:rPr>
                <w:bCs/>
                <w:color w:val="000000"/>
                <w:sz w:val="28"/>
                <w:szCs w:val="28"/>
              </w:rPr>
              <w:t>2370,64</w:t>
            </w:r>
          </w:p>
        </w:tc>
        <w:tc>
          <w:tcPr>
            <w:tcW w:w="1276" w:type="dxa"/>
            <w:vAlign w:val="center"/>
          </w:tcPr>
          <w:p w:rsidR="0062192F" w:rsidRDefault="0062192F" w:rsidP="0062192F">
            <w:pPr>
              <w:jc w:val="center"/>
              <w:rPr>
                <w:bCs/>
                <w:color w:val="000000"/>
                <w:sz w:val="28"/>
                <w:szCs w:val="28"/>
              </w:rPr>
            </w:pPr>
            <w:r>
              <w:rPr>
                <w:bCs/>
                <w:color w:val="000000"/>
                <w:sz w:val="28"/>
                <w:szCs w:val="28"/>
              </w:rPr>
              <w:t>2498,75</w:t>
            </w:r>
          </w:p>
        </w:tc>
        <w:tc>
          <w:tcPr>
            <w:tcW w:w="1276" w:type="dxa"/>
            <w:vAlign w:val="center"/>
          </w:tcPr>
          <w:p w:rsidR="0062192F" w:rsidRDefault="0062192F" w:rsidP="0062192F">
            <w:pPr>
              <w:jc w:val="center"/>
              <w:rPr>
                <w:bCs/>
                <w:color w:val="000000"/>
                <w:sz w:val="28"/>
                <w:szCs w:val="28"/>
              </w:rPr>
            </w:pPr>
            <w:r>
              <w:rPr>
                <w:bCs/>
                <w:color w:val="000000"/>
                <w:sz w:val="28"/>
                <w:szCs w:val="28"/>
              </w:rPr>
              <w:t>2498,75</w:t>
            </w:r>
          </w:p>
        </w:tc>
        <w:tc>
          <w:tcPr>
            <w:tcW w:w="1275" w:type="dxa"/>
            <w:vAlign w:val="center"/>
          </w:tcPr>
          <w:p w:rsidR="0062192F" w:rsidRDefault="0062192F" w:rsidP="0062192F">
            <w:pPr>
              <w:jc w:val="center"/>
              <w:rPr>
                <w:bCs/>
                <w:color w:val="000000"/>
                <w:sz w:val="28"/>
                <w:szCs w:val="28"/>
              </w:rPr>
            </w:pPr>
            <w:r>
              <w:rPr>
                <w:bCs/>
                <w:color w:val="000000"/>
                <w:sz w:val="28"/>
                <w:szCs w:val="28"/>
              </w:rPr>
              <w:t>2522,14</w:t>
            </w:r>
          </w:p>
        </w:tc>
        <w:tc>
          <w:tcPr>
            <w:tcW w:w="1275" w:type="dxa"/>
            <w:vAlign w:val="center"/>
          </w:tcPr>
          <w:p w:rsidR="0062192F" w:rsidRDefault="0062192F" w:rsidP="0062192F">
            <w:pPr>
              <w:jc w:val="center"/>
              <w:rPr>
                <w:bCs/>
                <w:color w:val="000000"/>
                <w:sz w:val="28"/>
                <w:szCs w:val="28"/>
              </w:rPr>
            </w:pPr>
            <w:r>
              <w:rPr>
                <w:bCs/>
                <w:color w:val="000000"/>
                <w:sz w:val="28"/>
                <w:szCs w:val="28"/>
              </w:rPr>
              <w:t>2531,83</w:t>
            </w:r>
          </w:p>
        </w:tc>
        <w:tc>
          <w:tcPr>
            <w:tcW w:w="1276" w:type="dxa"/>
            <w:vAlign w:val="center"/>
          </w:tcPr>
          <w:p w:rsidR="0062192F" w:rsidRDefault="0062192F" w:rsidP="0062192F">
            <w:pPr>
              <w:jc w:val="center"/>
              <w:rPr>
                <w:bCs/>
                <w:color w:val="000000"/>
                <w:sz w:val="28"/>
                <w:szCs w:val="28"/>
              </w:rPr>
            </w:pPr>
            <w:r>
              <w:rPr>
                <w:bCs/>
                <w:color w:val="000000"/>
                <w:sz w:val="28"/>
                <w:szCs w:val="28"/>
              </w:rPr>
              <w:t>2531,83</w:t>
            </w:r>
          </w:p>
        </w:tc>
      </w:tr>
      <w:tr w:rsidR="0062192F" w:rsidTr="0062192F">
        <w:tc>
          <w:tcPr>
            <w:tcW w:w="594" w:type="dxa"/>
            <w:vAlign w:val="center"/>
          </w:tcPr>
          <w:p w:rsidR="0062192F" w:rsidRDefault="0062192F" w:rsidP="0062192F">
            <w:pPr>
              <w:jc w:val="center"/>
              <w:rPr>
                <w:bCs/>
                <w:color w:val="000000"/>
                <w:sz w:val="28"/>
                <w:szCs w:val="28"/>
              </w:rPr>
            </w:pPr>
            <w:r>
              <w:rPr>
                <w:bCs/>
                <w:color w:val="000000"/>
                <w:sz w:val="28"/>
                <w:szCs w:val="28"/>
              </w:rPr>
              <w:t>3.</w:t>
            </w:r>
          </w:p>
        </w:tc>
        <w:tc>
          <w:tcPr>
            <w:tcW w:w="2667" w:type="dxa"/>
            <w:vAlign w:val="center"/>
          </w:tcPr>
          <w:p w:rsidR="0062192F" w:rsidRDefault="0062192F" w:rsidP="0062192F">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w:t>
            </w:r>
          </w:p>
          <w:p w:rsidR="0062192F" w:rsidRDefault="0062192F" w:rsidP="0062192F">
            <w:pPr>
              <w:rPr>
                <w:bCs/>
                <w:color w:val="000000"/>
                <w:sz w:val="28"/>
                <w:szCs w:val="28"/>
              </w:rPr>
            </w:pPr>
            <w:r>
              <w:rPr>
                <w:bCs/>
                <w:color w:val="000000"/>
                <w:sz w:val="28"/>
                <w:szCs w:val="28"/>
              </w:rPr>
              <w:t>тыс. руб.</w:t>
            </w:r>
          </w:p>
        </w:tc>
        <w:tc>
          <w:tcPr>
            <w:tcW w:w="1276" w:type="dxa"/>
            <w:vAlign w:val="center"/>
          </w:tcPr>
          <w:p w:rsidR="0062192F" w:rsidRDefault="0062192F" w:rsidP="0062192F">
            <w:pPr>
              <w:jc w:val="center"/>
              <w:rPr>
                <w:bCs/>
                <w:color w:val="000000"/>
                <w:sz w:val="28"/>
                <w:szCs w:val="28"/>
              </w:rPr>
            </w:pPr>
            <w:r>
              <w:rPr>
                <w:bCs/>
                <w:color w:val="000000"/>
                <w:sz w:val="28"/>
                <w:szCs w:val="28"/>
              </w:rPr>
              <w:t>10422,61</w:t>
            </w:r>
          </w:p>
        </w:tc>
        <w:tc>
          <w:tcPr>
            <w:tcW w:w="1276" w:type="dxa"/>
            <w:vAlign w:val="center"/>
          </w:tcPr>
          <w:p w:rsidR="0062192F" w:rsidRDefault="0062192F" w:rsidP="0062192F">
            <w:pPr>
              <w:jc w:val="center"/>
              <w:rPr>
                <w:bCs/>
                <w:color w:val="000000"/>
                <w:sz w:val="28"/>
                <w:szCs w:val="28"/>
              </w:rPr>
            </w:pPr>
            <w:r>
              <w:rPr>
                <w:bCs/>
                <w:color w:val="000000"/>
                <w:sz w:val="28"/>
                <w:szCs w:val="28"/>
              </w:rPr>
              <w:t>10985,31</w:t>
            </w:r>
          </w:p>
        </w:tc>
        <w:tc>
          <w:tcPr>
            <w:tcW w:w="1276" w:type="dxa"/>
            <w:vAlign w:val="center"/>
          </w:tcPr>
          <w:p w:rsidR="0062192F" w:rsidRDefault="0062192F" w:rsidP="0062192F">
            <w:pPr>
              <w:jc w:val="center"/>
              <w:rPr>
                <w:bCs/>
                <w:color w:val="000000"/>
                <w:sz w:val="28"/>
                <w:szCs w:val="28"/>
              </w:rPr>
            </w:pPr>
            <w:r>
              <w:rPr>
                <w:bCs/>
                <w:color w:val="000000"/>
                <w:sz w:val="28"/>
                <w:szCs w:val="28"/>
              </w:rPr>
              <w:t>10985,31</w:t>
            </w:r>
          </w:p>
        </w:tc>
        <w:tc>
          <w:tcPr>
            <w:tcW w:w="1275" w:type="dxa"/>
            <w:vAlign w:val="center"/>
          </w:tcPr>
          <w:p w:rsidR="0062192F" w:rsidRDefault="0062192F" w:rsidP="0062192F">
            <w:pPr>
              <w:jc w:val="center"/>
              <w:rPr>
                <w:bCs/>
                <w:color w:val="000000"/>
                <w:sz w:val="28"/>
                <w:szCs w:val="28"/>
              </w:rPr>
            </w:pPr>
            <w:r>
              <w:rPr>
                <w:bCs/>
                <w:color w:val="000000"/>
                <w:sz w:val="28"/>
                <w:szCs w:val="28"/>
              </w:rPr>
              <w:t>11071,78</w:t>
            </w:r>
          </w:p>
        </w:tc>
        <w:tc>
          <w:tcPr>
            <w:tcW w:w="1275" w:type="dxa"/>
            <w:vAlign w:val="center"/>
          </w:tcPr>
          <w:p w:rsidR="0062192F" w:rsidRDefault="0062192F" w:rsidP="0062192F">
            <w:pPr>
              <w:jc w:val="center"/>
              <w:rPr>
                <w:bCs/>
                <w:color w:val="000000"/>
                <w:sz w:val="28"/>
                <w:szCs w:val="28"/>
              </w:rPr>
            </w:pPr>
            <w:r>
              <w:rPr>
                <w:bCs/>
                <w:color w:val="000000"/>
                <w:sz w:val="28"/>
                <w:szCs w:val="28"/>
              </w:rPr>
              <w:t>8978,62</w:t>
            </w:r>
          </w:p>
        </w:tc>
        <w:tc>
          <w:tcPr>
            <w:tcW w:w="1276" w:type="dxa"/>
            <w:vAlign w:val="center"/>
          </w:tcPr>
          <w:p w:rsidR="0062192F" w:rsidRDefault="0062192F" w:rsidP="0062192F">
            <w:pPr>
              <w:jc w:val="center"/>
              <w:rPr>
                <w:bCs/>
                <w:color w:val="000000"/>
                <w:sz w:val="28"/>
                <w:szCs w:val="28"/>
              </w:rPr>
            </w:pPr>
            <w:r>
              <w:rPr>
                <w:bCs/>
                <w:color w:val="000000"/>
                <w:sz w:val="28"/>
                <w:szCs w:val="28"/>
              </w:rPr>
              <w:t>8978,62</w:t>
            </w:r>
          </w:p>
        </w:tc>
      </w:tr>
      <w:tr w:rsidR="0062192F" w:rsidTr="0062192F">
        <w:tc>
          <w:tcPr>
            <w:tcW w:w="594" w:type="dxa"/>
            <w:vAlign w:val="center"/>
          </w:tcPr>
          <w:p w:rsidR="0062192F" w:rsidRDefault="0062192F" w:rsidP="0062192F">
            <w:pPr>
              <w:jc w:val="center"/>
              <w:rPr>
                <w:bCs/>
                <w:color w:val="000000"/>
                <w:sz w:val="28"/>
                <w:szCs w:val="28"/>
              </w:rPr>
            </w:pPr>
            <w:r>
              <w:rPr>
                <w:bCs/>
                <w:color w:val="000000"/>
                <w:sz w:val="28"/>
                <w:szCs w:val="28"/>
              </w:rPr>
              <w:t xml:space="preserve">4. </w:t>
            </w:r>
          </w:p>
        </w:tc>
        <w:tc>
          <w:tcPr>
            <w:tcW w:w="2667" w:type="dxa"/>
            <w:vAlign w:val="center"/>
          </w:tcPr>
          <w:p w:rsidR="0062192F" w:rsidRDefault="0062192F" w:rsidP="0062192F">
            <w:pPr>
              <w:rPr>
                <w:bCs/>
                <w:color w:val="000000"/>
                <w:sz w:val="28"/>
                <w:szCs w:val="28"/>
              </w:rPr>
            </w:pPr>
            <w:r w:rsidRPr="00F97ACF">
              <w:rPr>
                <w:bCs/>
                <w:color w:val="000000"/>
                <w:sz w:val="28"/>
                <w:szCs w:val="28"/>
              </w:rPr>
              <w:t>Финансовые потребности, необходимые для реализации производственной программы в сфере</w:t>
            </w:r>
            <w:r>
              <w:rPr>
                <w:bCs/>
                <w:color w:val="000000"/>
                <w:sz w:val="28"/>
                <w:szCs w:val="28"/>
              </w:rPr>
              <w:t xml:space="preserve"> водоотведения</w:t>
            </w:r>
            <w:r w:rsidRPr="00F97ACF">
              <w:rPr>
                <w:bCs/>
                <w:color w:val="000000"/>
                <w:sz w:val="28"/>
                <w:szCs w:val="28"/>
              </w:rPr>
              <w:t xml:space="preserve"> </w:t>
            </w:r>
            <w:r>
              <w:rPr>
                <w:bCs/>
                <w:color w:val="000000"/>
                <w:sz w:val="28"/>
                <w:szCs w:val="28"/>
              </w:rPr>
              <w:t>(транспортировка сточных вод)</w:t>
            </w:r>
            <w:r w:rsidRPr="00F97ACF">
              <w:rPr>
                <w:bCs/>
                <w:color w:val="000000"/>
                <w:sz w:val="28"/>
                <w:szCs w:val="28"/>
              </w:rPr>
              <w:t>, тыс. руб.</w:t>
            </w:r>
          </w:p>
        </w:tc>
        <w:tc>
          <w:tcPr>
            <w:tcW w:w="1276" w:type="dxa"/>
            <w:vAlign w:val="center"/>
          </w:tcPr>
          <w:p w:rsidR="0062192F" w:rsidRDefault="0062192F" w:rsidP="0062192F">
            <w:pPr>
              <w:jc w:val="center"/>
              <w:rPr>
                <w:bCs/>
                <w:color w:val="000000"/>
                <w:sz w:val="28"/>
                <w:szCs w:val="28"/>
              </w:rPr>
            </w:pPr>
            <w:r>
              <w:rPr>
                <w:bCs/>
                <w:color w:val="000000"/>
                <w:sz w:val="28"/>
                <w:szCs w:val="28"/>
              </w:rPr>
              <w:t>8570,46</w:t>
            </w:r>
          </w:p>
        </w:tc>
        <w:tc>
          <w:tcPr>
            <w:tcW w:w="1276" w:type="dxa"/>
            <w:vAlign w:val="center"/>
          </w:tcPr>
          <w:p w:rsidR="0062192F" w:rsidRDefault="0062192F" w:rsidP="0062192F">
            <w:pPr>
              <w:jc w:val="center"/>
              <w:rPr>
                <w:bCs/>
                <w:color w:val="000000"/>
                <w:sz w:val="28"/>
                <w:szCs w:val="28"/>
              </w:rPr>
            </w:pPr>
            <w:r>
              <w:rPr>
                <w:bCs/>
                <w:color w:val="000000"/>
                <w:sz w:val="28"/>
                <w:szCs w:val="28"/>
              </w:rPr>
              <w:t>9032,94</w:t>
            </w:r>
          </w:p>
        </w:tc>
        <w:tc>
          <w:tcPr>
            <w:tcW w:w="1276" w:type="dxa"/>
            <w:vAlign w:val="center"/>
          </w:tcPr>
          <w:p w:rsidR="0062192F" w:rsidRDefault="0062192F" w:rsidP="0062192F">
            <w:pPr>
              <w:jc w:val="center"/>
              <w:rPr>
                <w:bCs/>
                <w:color w:val="000000"/>
                <w:sz w:val="28"/>
                <w:szCs w:val="28"/>
              </w:rPr>
            </w:pPr>
            <w:r>
              <w:rPr>
                <w:bCs/>
                <w:color w:val="000000"/>
                <w:sz w:val="28"/>
                <w:szCs w:val="28"/>
              </w:rPr>
              <w:t>9032,94</w:t>
            </w:r>
          </w:p>
        </w:tc>
        <w:tc>
          <w:tcPr>
            <w:tcW w:w="1275" w:type="dxa"/>
            <w:vAlign w:val="center"/>
          </w:tcPr>
          <w:p w:rsidR="0062192F" w:rsidRDefault="0062192F" w:rsidP="0062192F">
            <w:pPr>
              <w:jc w:val="center"/>
              <w:rPr>
                <w:bCs/>
                <w:color w:val="000000"/>
                <w:sz w:val="28"/>
                <w:szCs w:val="28"/>
              </w:rPr>
            </w:pPr>
            <w:r>
              <w:rPr>
                <w:bCs/>
                <w:color w:val="000000"/>
                <w:sz w:val="28"/>
                <w:szCs w:val="28"/>
              </w:rPr>
              <w:t>9102,68</w:t>
            </w:r>
          </w:p>
        </w:tc>
        <w:tc>
          <w:tcPr>
            <w:tcW w:w="1275" w:type="dxa"/>
            <w:vAlign w:val="center"/>
          </w:tcPr>
          <w:p w:rsidR="0062192F" w:rsidRDefault="0062192F" w:rsidP="0062192F">
            <w:pPr>
              <w:jc w:val="center"/>
              <w:rPr>
                <w:bCs/>
                <w:color w:val="000000"/>
                <w:sz w:val="28"/>
                <w:szCs w:val="28"/>
              </w:rPr>
            </w:pPr>
            <w:r>
              <w:rPr>
                <w:bCs/>
                <w:color w:val="000000"/>
                <w:sz w:val="28"/>
                <w:szCs w:val="28"/>
              </w:rPr>
              <w:t>5736,89</w:t>
            </w:r>
          </w:p>
        </w:tc>
        <w:tc>
          <w:tcPr>
            <w:tcW w:w="1276" w:type="dxa"/>
            <w:vAlign w:val="center"/>
          </w:tcPr>
          <w:p w:rsidR="0062192F" w:rsidRDefault="0062192F" w:rsidP="0062192F">
            <w:pPr>
              <w:jc w:val="center"/>
              <w:rPr>
                <w:bCs/>
                <w:color w:val="000000"/>
                <w:sz w:val="28"/>
                <w:szCs w:val="28"/>
              </w:rPr>
            </w:pPr>
            <w:r>
              <w:rPr>
                <w:bCs/>
                <w:color w:val="000000"/>
                <w:sz w:val="28"/>
                <w:szCs w:val="28"/>
              </w:rPr>
              <w:t>5736,89</w:t>
            </w:r>
          </w:p>
        </w:tc>
      </w:tr>
    </w:tbl>
    <w:p w:rsidR="0062192F" w:rsidRDefault="0062192F" w:rsidP="0062192F">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62192F" w:rsidRDefault="0062192F" w:rsidP="0062192F">
      <w:pPr>
        <w:ind w:left="-567"/>
        <w:jc w:val="center"/>
        <w:rPr>
          <w:bCs/>
          <w:color w:val="000000"/>
          <w:sz w:val="28"/>
          <w:szCs w:val="28"/>
        </w:rPr>
      </w:pPr>
    </w:p>
    <w:tbl>
      <w:tblPr>
        <w:tblStyle w:val="aff4"/>
        <w:tblW w:w="10060" w:type="dxa"/>
        <w:tblInd w:w="-567" w:type="dxa"/>
        <w:tblLook w:val="04A0" w:firstRow="1" w:lastRow="0" w:firstColumn="1" w:lastColumn="0" w:noHBand="0" w:noVBand="1"/>
      </w:tblPr>
      <w:tblGrid>
        <w:gridCol w:w="3539"/>
        <w:gridCol w:w="3260"/>
        <w:gridCol w:w="3261"/>
      </w:tblGrid>
      <w:tr w:rsidR="0062192F" w:rsidTr="0062192F">
        <w:trPr>
          <w:trHeight w:val="914"/>
        </w:trPr>
        <w:tc>
          <w:tcPr>
            <w:tcW w:w="3539" w:type="dxa"/>
            <w:vAlign w:val="center"/>
          </w:tcPr>
          <w:p w:rsidR="0062192F" w:rsidRDefault="0062192F" w:rsidP="0062192F">
            <w:pPr>
              <w:jc w:val="center"/>
              <w:rPr>
                <w:bCs/>
                <w:color w:val="000000"/>
                <w:sz w:val="28"/>
                <w:szCs w:val="28"/>
              </w:rPr>
            </w:pPr>
            <w:r>
              <w:rPr>
                <w:bCs/>
                <w:color w:val="000000"/>
                <w:sz w:val="28"/>
                <w:szCs w:val="28"/>
              </w:rPr>
              <w:t>Наименование мероприятия</w:t>
            </w:r>
          </w:p>
        </w:tc>
        <w:tc>
          <w:tcPr>
            <w:tcW w:w="3260" w:type="dxa"/>
            <w:vAlign w:val="center"/>
          </w:tcPr>
          <w:p w:rsidR="0062192F" w:rsidRDefault="0062192F" w:rsidP="0062192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62192F" w:rsidRDefault="0062192F" w:rsidP="0062192F">
            <w:pPr>
              <w:jc w:val="center"/>
              <w:rPr>
                <w:bCs/>
                <w:color w:val="000000"/>
                <w:sz w:val="28"/>
                <w:szCs w:val="28"/>
              </w:rPr>
            </w:pPr>
            <w:r>
              <w:rPr>
                <w:bCs/>
                <w:color w:val="000000"/>
                <w:sz w:val="28"/>
                <w:szCs w:val="28"/>
              </w:rPr>
              <w:t>Дата окончания реализации мероприятий</w:t>
            </w:r>
          </w:p>
        </w:tc>
      </w:tr>
      <w:tr w:rsidR="0062192F" w:rsidTr="0062192F">
        <w:trPr>
          <w:trHeight w:val="1409"/>
        </w:trPr>
        <w:tc>
          <w:tcPr>
            <w:tcW w:w="3539" w:type="dxa"/>
            <w:vAlign w:val="center"/>
          </w:tcPr>
          <w:p w:rsidR="0062192F" w:rsidRDefault="0062192F" w:rsidP="0062192F">
            <w:pPr>
              <w:jc w:val="center"/>
              <w:rPr>
                <w:bCs/>
                <w:color w:val="000000"/>
                <w:sz w:val="28"/>
                <w:szCs w:val="28"/>
              </w:rPr>
            </w:pPr>
            <w:r>
              <w:rPr>
                <w:bCs/>
                <w:color w:val="000000"/>
                <w:sz w:val="28"/>
                <w:szCs w:val="28"/>
              </w:rPr>
              <w:t xml:space="preserve">Бесперебойное </w:t>
            </w:r>
            <w:r w:rsidRPr="00B03894">
              <w:rPr>
                <w:bCs/>
                <w:sz w:val="28"/>
                <w:szCs w:val="28"/>
              </w:rPr>
              <w:t xml:space="preserve">холодное водоснабжение </w:t>
            </w:r>
            <w:r>
              <w:rPr>
                <w:bCs/>
                <w:sz w:val="28"/>
                <w:szCs w:val="28"/>
              </w:rPr>
              <w:t xml:space="preserve">                            </w:t>
            </w:r>
            <w:r w:rsidRPr="00B03894">
              <w:rPr>
                <w:bCs/>
                <w:sz w:val="28"/>
                <w:szCs w:val="28"/>
              </w:rPr>
              <w:t>и водоотведение</w:t>
            </w:r>
          </w:p>
        </w:tc>
        <w:tc>
          <w:tcPr>
            <w:tcW w:w="3260" w:type="dxa"/>
            <w:vAlign w:val="center"/>
          </w:tcPr>
          <w:p w:rsidR="0062192F" w:rsidRDefault="0062192F" w:rsidP="0062192F">
            <w:pPr>
              <w:jc w:val="center"/>
              <w:rPr>
                <w:bCs/>
                <w:color w:val="000000"/>
                <w:sz w:val="28"/>
                <w:szCs w:val="28"/>
              </w:rPr>
            </w:pPr>
            <w:r>
              <w:rPr>
                <w:bCs/>
                <w:color w:val="000000"/>
                <w:sz w:val="28"/>
                <w:szCs w:val="28"/>
              </w:rPr>
              <w:t>01.01.2016</w:t>
            </w:r>
          </w:p>
        </w:tc>
        <w:tc>
          <w:tcPr>
            <w:tcW w:w="3261" w:type="dxa"/>
            <w:vAlign w:val="center"/>
          </w:tcPr>
          <w:p w:rsidR="0062192F" w:rsidRDefault="0062192F" w:rsidP="0062192F">
            <w:pPr>
              <w:jc w:val="center"/>
              <w:rPr>
                <w:bCs/>
                <w:color w:val="000000"/>
                <w:sz w:val="28"/>
                <w:szCs w:val="28"/>
              </w:rPr>
            </w:pPr>
            <w:r>
              <w:rPr>
                <w:bCs/>
                <w:color w:val="000000"/>
                <w:sz w:val="28"/>
                <w:szCs w:val="28"/>
              </w:rPr>
              <w:t>31.12.2018</w:t>
            </w:r>
          </w:p>
        </w:tc>
      </w:tr>
    </w:tbl>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F00AFF" w:rsidRDefault="00F00AFF" w:rsidP="0062192F">
      <w:pPr>
        <w:ind w:left="-567"/>
        <w:jc w:val="center"/>
        <w:rPr>
          <w:bCs/>
          <w:color w:val="000000"/>
          <w:sz w:val="28"/>
          <w:szCs w:val="28"/>
        </w:rPr>
        <w:sectPr w:rsidR="00F00AFF" w:rsidSect="0062192F">
          <w:pgSz w:w="11906" w:h="16838"/>
          <w:pgMar w:top="567" w:right="850" w:bottom="568" w:left="1289" w:header="708" w:footer="418" w:gutter="0"/>
          <w:cols w:space="708"/>
          <w:docGrid w:linePitch="360"/>
        </w:sectPr>
      </w:pPr>
    </w:p>
    <w:p w:rsidR="0062192F" w:rsidRPr="00B03894" w:rsidRDefault="0062192F" w:rsidP="0062192F">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B03894">
        <w:rPr>
          <w:bCs/>
          <w:sz w:val="28"/>
          <w:szCs w:val="28"/>
        </w:rPr>
        <w:t>холодного водоснабжения и водоотведения</w:t>
      </w:r>
    </w:p>
    <w:p w:rsidR="0062192F" w:rsidRDefault="0062192F" w:rsidP="0062192F">
      <w:pPr>
        <w:ind w:left="-567"/>
        <w:jc w:val="center"/>
        <w:rPr>
          <w:bCs/>
          <w:color w:val="000000"/>
          <w:sz w:val="28"/>
          <w:szCs w:val="28"/>
        </w:rPr>
      </w:pPr>
    </w:p>
    <w:p w:rsidR="0062192F" w:rsidRPr="00693CC0" w:rsidRDefault="0062192F" w:rsidP="0062192F">
      <w:pPr>
        <w:ind w:left="-567"/>
        <w:jc w:val="center"/>
        <w:rPr>
          <w:bCs/>
          <w:sz w:val="28"/>
          <w:szCs w:val="28"/>
        </w:rPr>
      </w:pPr>
      <w:r>
        <w:rPr>
          <w:bCs/>
          <w:sz w:val="28"/>
          <w:szCs w:val="28"/>
        </w:rPr>
        <w:t xml:space="preserve">8.1. </w:t>
      </w:r>
      <w:r w:rsidRPr="00693CC0">
        <w:rPr>
          <w:bCs/>
          <w:sz w:val="28"/>
          <w:szCs w:val="28"/>
        </w:rPr>
        <w:t>Показатели надежности, качества, энергетической эффективности объектов централизованных систем холодного водоснабжения и водоотведения (по которым гарантирующей организацией определено</w:t>
      </w:r>
    </w:p>
    <w:p w:rsidR="0062192F" w:rsidRDefault="0062192F" w:rsidP="0062192F">
      <w:pPr>
        <w:ind w:left="-567"/>
        <w:jc w:val="center"/>
        <w:rPr>
          <w:bCs/>
          <w:sz w:val="28"/>
          <w:szCs w:val="28"/>
        </w:rPr>
      </w:pPr>
      <w:r w:rsidRPr="00693CC0">
        <w:rPr>
          <w:bCs/>
          <w:sz w:val="28"/>
          <w:szCs w:val="28"/>
        </w:rPr>
        <w:t>Муниципальное предприятие Новокузнецкого городского округа</w:t>
      </w:r>
    </w:p>
    <w:p w:rsidR="0062192F" w:rsidRPr="00693CC0" w:rsidRDefault="0062192F" w:rsidP="0062192F">
      <w:pPr>
        <w:ind w:left="-567"/>
        <w:jc w:val="center"/>
        <w:rPr>
          <w:bCs/>
          <w:sz w:val="28"/>
          <w:szCs w:val="28"/>
        </w:rPr>
      </w:pPr>
      <w:r w:rsidRPr="00693CC0">
        <w:rPr>
          <w:bCs/>
          <w:sz w:val="28"/>
          <w:szCs w:val="28"/>
        </w:rPr>
        <w:t xml:space="preserve"> «Сибирская сбытовая компания» (г. Новокузнецк)</w:t>
      </w:r>
    </w:p>
    <w:p w:rsidR="0062192F" w:rsidRDefault="0062192F" w:rsidP="0062192F">
      <w:pPr>
        <w:ind w:left="-567"/>
        <w:jc w:val="center"/>
        <w:rPr>
          <w:bCs/>
          <w:color w:val="000000"/>
          <w:sz w:val="28"/>
          <w:szCs w:val="28"/>
        </w:rPr>
      </w:pPr>
    </w:p>
    <w:tbl>
      <w:tblPr>
        <w:tblStyle w:val="aff4"/>
        <w:tblW w:w="11057" w:type="dxa"/>
        <w:jc w:val="center"/>
        <w:tblLayout w:type="fixed"/>
        <w:tblLook w:val="04A0" w:firstRow="1" w:lastRow="0" w:firstColumn="1" w:lastColumn="0" w:noHBand="0" w:noVBand="1"/>
      </w:tblPr>
      <w:tblGrid>
        <w:gridCol w:w="736"/>
        <w:gridCol w:w="3375"/>
        <w:gridCol w:w="993"/>
        <w:gridCol w:w="1701"/>
        <w:gridCol w:w="992"/>
        <w:gridCol w:w="1134"/>
        <w:gridCol w:w="1134"/>
        <w:gridCol w:w="992"/>
      </w:tblGrid>
      <w:tr w:rsidR="0062192F" w:rsidRPr="00C204C5" w:rsidTr="00F00AFF">
        <w:trPr>
          <w:trHeight w:val="1848"/>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 п/п</w:t>
            </w:r>
          </w:p>
        </w:tc>
        <w:tc>
          <w:tcPr>
            <w:tcW w:w="3375"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Наименование показателя</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Факт 2014 год</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Ожидаемые значения 2015 год</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План 2016 год</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План 2017 год</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План 2018 год</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План 2019 год</w:t>
            </w:r>
          </w:p>
        </w:tc>
      </w:tr>
      <w:tr w:rsidR="0062192F" w:rsidRPr="00C204C5" w:rsidTr="00F00AFF">
        <w:trPr>
          <w:trHeight w:val="567"/>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w:t>
            </w:r>
          </w:p>
        </w:tc>
        <w:tc>
          <w:tcPr>
            <w:tcW w:w="3375"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5</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6</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7</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8</w:t>
            </w:r>
          </w:p>
        </w:tc>
      </w:tr>
      <w:tr w:rsidR="0062192F" w:rsidRPr="00C204C5" w:rsidTr="00F00AFF">
        <w:trPr>
          <w:trHeight w:val="530"/>
          <w:jc w:val="center"/>
        </w:trPr>
        <w:tc>
          <w:tcPr>
            <w:tcW w:w="11057" w:type="dxa"/>
            <w:gridSpan w:val="8"/>
            <w:vAlign w:val="center"/>
          </w:tcPr>
          <w:p w:rsidR="0062192F" w:rsidRPr="00C204C5" w:rsidRDefault="0062192F" w:rsidP="0062192F">
            <w:pPr>
              <w:pStyle w:val="af1"/>
              <w:numPr>
                <w:ilvl w:val="0"/>
                <w:numId w:val="8"/>
              </w:numPr>
              <w:jc w:val="center"/>
              <w:rPr>
                <w:bCs/>
                <w:color w:val="000000" w:themeColor="text1"/>
                <w:sz w:val="28"/>
                <w:szCs w:val="28"/>
              </w:rPr>
            </w:pPr>
            <w:r w:rsidRPr="00C204C5">
              <w:rPr>
                <w:bCs/>
                <w:color w:val="000000" w:themeColor="text1"/>
                <w:sz w:val="28"/>
                <w:szCs w:val="28"/>
              </w:rPr>
              <w:t>Показатели качества воды</w:t>
            </w:r>
          </w:p>
        </w:tc>
      </w:tr>
      <w:tr w:rsidR="0062192F" w:rsidRPr="00C204C5" w:rsidTr="00F00AFF">
        <w:trPr>
          <w:trHeight w:val="4256"/>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1.1.</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2,4</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2,3</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2,2</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2,0</w:t>
            </w:r>
          </w:p>
        </w:tc>
      </w:tr>
      <w:tr w:rsidR="0062192F" w:rsidRPr="00C204C5" w:rsidTr="00F00AFF">
        <w:trPr>
          <w:trHeight w:val="3365"/>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1.2.</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2,5</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2,4</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2,2</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2,2</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w:t>
            </w:r>
          </w:p>
        </w:tc>
      </w:tr>
      <w:tr w:rsidR="0062192F" w:rsidRPr="00C204C5" w:rsidTr="00F00AFF">
        <w:trPr>
          <w:trHeight w:val="1372"/>
          <w:jc w:val="center"/>
        </w:trPr>
        <w:tc>
          <w:tcPr>
            <w:tcW w:w="11057" w:type="dxa"/>
            <w:gridSpan w:val="8"/>
            <w:vAlign w:val="center"/>
          </w:tcPr>
          <w:p w:rsidR="0062192F" w:rsidRPr="00C204C5" w:rsidRDefault="0062192F" w:rsidP="0062192F">
            <w:pPr>
              <w:pStyle w:val="af1"/>
              <w:numPr>
                <w:ilvl w:val="0"/>
                <w:numId w:val="8"/>
              </w:numPr>
              <w:jc w:val="center"/>
              <w:rPr>
                <w:bCs/>
                <w:color w:val="000000" w:themeColor="text1"/>
                <w:sz w:val="28"/>
                <w:szCs w:val="28"/>
              </w:rPr>
            </w:pPr>
            <w:r w:rsidRPr="00C204C5">
              <w:rPr>
                <w:bCs/>
                <w:color w:val="000000" w:themeColor="text1"/>
                <w:sz w:val="28"/>
                <w:szCs w:val="28"/>
              </w:rPr>
              <w:t>Показатели надежности и бесперебойности водоснабжения и водоотведения</w:t>
            </w:r>
          </w:p>
        </w:tc>
      </w:tr>
      <w:tr w:rsidR="0062192F" w:rsidRPr="00C204C5" w:rsidTr="00F00AFF">
        <w:trPr>
          <w:trHeight w:val="296"/>
          <w:jc w:val="center"/>
        </w:trPr>
        <w:tc>
          <w:tcPr>
            <w:tcW w:w="736"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lastRenderedPageBreak/>
              <w:t>1</w:t>
            </w:r>
          </w:p>
        </w:tc>
        <w:tc>
          <w:tcPr>
            <w:tcW w:w="3375"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2</w:t>
            </w:r>
          </w:p>
        </w:tc>
        <w:tc>
          <w:tcPr>
            <w:tcW w:w="993"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3</w:t>
            </w:r>
          </w:p>
        </w:tc>
        <w:tc>
          <w:tcPr>
            <w:tcW w:w="1701"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4</w:t>
            </w:r>
          </w:p>
        </w:tc>
        <w:tc>
          <w:tcPr>
            <w:tcW w:w="992"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5</w:t>
            </w:r>
          </w:p>
        </w:tc>
        <w:tc>
          <w:tcPr>
            <w:tcW w:w="1134"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6</w:t>
            </w:r>
          </w:p>
        </w:tc>
        <w:tc>
          <w:tcPr>
            <w:tcW w:w="1134"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7</w:t>
            </w:r>
          </w:p>
        </w:tc>
        <w:tc>
          <w:tcPr>
            <w:tcW w:w="992" w:type="dxa"/>
          </w:tcPr>
          <w:p w:rsidR="0062192F" w:rsidRPr="00C204C5" w:rsidRDefault="0062192F" w:rsidP="0062192F">
            <w:pPr>
              <w:jc w:val="center"/>
              <w:rPr>
                <w:bCs/>
                <w:color w:val="000000" w:themeColor="text1"/>
                <w:sz w:val="28"/>
                <w:szCs w:val="28"/>
              </w:rPr>
            </w:pPr>
            <w:r w:rsidRPr="00C204C5">
              <w:rPr>
                <w:bCs/>
                <w:color w:val="000000" w:themeColor="text1"/>
                <w:sz w:val="28"/>
                <w:szCs w:val="28"/>
              </w:rPr>
              <w:t>8</w:t>
            </w:r>
          </w:p>
        </w:tc>
      </w:tr>
      <w:tr w:rsidR="0062192F" w:rsidRPr="00C204C5" w:rsidTr="00F00AFF">
        <w:trPr>
          <w:trHeight w:val="4355"/>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0,95</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0,95</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0,94</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0,93</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0,92</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0,91</w:t>
            </w:r>
          </w:p>
        </w:tc>
      </w:tr>
      <w:tr w:rsidR="0062192F" w:rsidRPr="00C204C5" w:rsidTr="00F00AFF">
        <w:trPr>
          <w:trHeight w:val="1415"/>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2.2.</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2,95</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2,75</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2,55</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2,45</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2,35</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2,30</w:t>
            </w:r>
          </w:p>
        </w:tc>
      </w:tr>
      <w:tr w:rsidR="0062192F" w:rsidRPr="00C204C5" w:rsidTr="00F00AFF">
        <w:trPr>
          <w:trHeight w:val="555"/>
          <w:jc w:val="center"/>
        </w:trPr>
        <w:tc>
          <w:tcPr>
            <w:tcW w:w="11057" w:type="dxa"/>
            <w:gridSpan w:val="8"/>
            <w:vAlign w:val="center"/>
          </w:tcPr>
          <w:p w:rsidR="0062192F" w:rsidRPr="00C204C5" w:rsidRDefault="0062192F" w:rsidP="0062192F">
            <w:pPr>
              <w:pStyle w:val="af1"/>
              <w:numPr>
                <w:ilvl w:val="0"/>
                <w:numId w:val="8"/>
              </w:numPr>
              <w:jc w:val="center"/>
              <w:rPr>
                <w:bCs/>
                <w:color w:val="000000" w:themeColor="text1"/>
                <w:sz w:val="28"/>
                <w:szCs w:val="28"/>
              </w:rPr>
            </w:pPr>
            <w:r w:rsidRPr="00C204C5">
              <w:rPr>
                <w:bCs/>
                <w:color w:val="000000" w:themeColor="text1"/>
                <w:sz w:val="28"/>
                <w:szCs w:val="28"/>
              </w:rPr>
              <w:t>Показатели качества очистки сточных вод</w:t>
            </w:r>
          </w:p>
        </w:tc>
      </w:tr>
      <w:tr w:rsidR="0062192F" w:rsidRPr="00C204C5" w:rsidTr="00F00AFF">
        <w:trPr>
          <w:trHeight w:val="2248"/>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3.1.</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trHeight w:val="2130"/>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3.2.</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trHeight w:val="3804"/>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3.3.</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16,4</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16,2</w:t>
            </w:r>
            <w:r>
              <w:rPr>
                <w:bCs/>
                <w:color w:val="000000" w:themeColor="text1"/>
                <w:sz w:val="28"/>
                <w:szCs w:val="28"/>
              </w:rPr>
              <w:t>0</w:t>
            </w:r>
          </w:p>
        </w:tc>
        <w:tc>
          <w:tcPr>
            <w:tcW w:w="992" w:type="dxa"/>
            <w:vAlign w:val="center"/>
          </w:tcPr>
          <w:p w:rsidR="0062192F" w:rsidRPr="00C204C5" w:rsidRDefault="0062192F" w:rsidP="0062192F">
            <w:pPr>
              <w:jc w:val="center"/>
              <w:rPr>
                <w:bCs/>
                <w:color w:val="000000" w:themeColor="text1"/>
                <w:sz w:val="28"/>
                <w:szCs w:val="28"/>
              </w:rPr>
            </w:pPr>
            <w:r>
              <w:rPr>
                <w:bCs/>
                <w:color w:val="000000" w:themeColor="text1"/>
                <w:sz w:val="28"/>
                <w:szCs w:val="28"/>
              </w:rPr>
              <w:t>16,20</w:t>
            </w:r>
          </w:p>
        </w:tc>
        <w:tc>
          <w:tcPr>
            <w:tcW w:w="1134" w:type="dxa"/>
            <w:vAlign w:val="center"/>
          </w:tcPr>
          <w:p w:rsidR="0062192F" w:rsidRPr="00C204C5" w:rsidRDefault="0062192F" w:rsidP="0062192F">
            <w:pPr>
              <w:jc w:val="center"/>
              <w:rPr>
                <w:bCs/>
                <w:color w:val="000000" w:themeColor="text1"/>
                <w:sz w:val="28"/>
                <w:szCs w:val="28"/>
              </w:rPr>
            </w:pPr>
            <w:r>
              <w:rPr>
                <w:bCs/>
                <w:color w:val="000000" w:themeColor="text1"/>
                <w:sz w:val="28"/>
                <w:szCs w:val="28"/>
              </w:rPr>
              <w:t>16,20</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16,</w:t>
            </w:r>
            <w:r>
              <w:rPr>
                <w:bCs/>
                <w:color w:val="000000" w:themeColor="text1"/>
                <w:sz w:val="28"/>
                <w:szCs w:val="28"/>
              </w:rPr>
              <w:t>20</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16,0</w:t>
            </w:r>
          </w:p>
        </w:tc>
      </w:tr>
      <w:tr w:rsidR="0062192F" w:rsidRPr="00C204C5" w:rsidTr="00F00AFF">
        <w:trPr>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lastRenderedPageBreak/>
              <w:t>1</w:t>
            </w:r>
          </w:p>
        </w:tc>
        <w:tc>
          <w:tcPr>
            <w:tcW w:w="3375" w:type="dxa"/>
            <w:vAlign w:val="center"/>
          </w:tcPr>
          <w:p w:rsidR="0062192F" w:rsidRPr="00C204C5" w:rsidRDefault="0062192F" w:rsidP="0062192F">
            <w:pPr>
              <w:jc w:val="center"/>
              <w:rPr>
                <w:color w:val="000000" w:themeColor="text1"/>
                <w:sz w:val="28"/>
                <w:szCs w:val="28"/>
              </w:rPr>
            </w:pPr>
            <w:r w:rsidRPr="00C204C5">
              <w:rPr>
                <w:color w:val="000000" w:themeColor="text1"/>
                <w:sz w:val="28"/>
                <w:szCs w:val="28"/>
              </w:rPr>
              <w:t>2</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5</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6</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7</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8</w:t>
            </w:r>
          </w:p>
        </w:tc>
      </w:tr>
      <w:tr w:rsidR="0062192F" w:rsidRPr="00C204C5" w:rsidTr="00F00AFF">
        <w:trPr>
          <w:trHeight w:val="811"/>
          <w:jc w:val="center"/>
        </w:trPr>
        <w:tc>
          <w:tcPr>
            <w:tcW w:w="11057" w:type="dxa"/>
            <w:gridSpan w:val="8"/>
            <w:vAlign w:val="center"/>
          </w:tcPr>
          <w:p w:rsidR="0062192F" w:rsidRPr="00C204C5" w:rsidRDefault="0062192F" w:rsidP="0062192F">
            <w:pPr>
              <w:pStyle w:val="af1"/>
              <w:numPr>
                <w:ilvl w:val="0"/>
                <w:numId w:val="8"/>
              </w:numPr>
              <w:jc w:val="center"/>
              <w:rPr>
                <w:bCs/>
                <w:color w:val="000000" w:themeColor="text1"/>
                <w:sz w:val="28"/>
                <w:szCs w:val="28"/>
              </w:rPr>
            </w:pPr>
            <w:r w:rsidRPr="00C204C5">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62192F" w:rsidRPr="00C204C5" w:rsidTr="00F00AFF">
        <w:trPr>
          <w:trHeight w:val="1802"/>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4.1.</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27,43</w:t>
            </w:r>
          </w:p>
        </w:tc>
      </w:tr>
      <w:tr w:rsidR="0062192F" w:rsidRPr="00C204C5" w:rsidTr="00F00AFF">
        <w:trPr>
          <w:trHeight w:val="2263"/>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4.2.</w:t>
            </w:r>
          </w:p>
        </w:tc>
        <w:tc>
          <w:tcPr>
            <w:tcW w:w="3375" w:type="dxa"/>
            <w:vAlign w:val="center"/>
          </w:tcPr>
          <w:p w:rsidR="0062192F" w:rsidRPr="00C204C5" w:rsidRDefault="0062192F" w:rsidP="0062192F">
            <w:pPr>
              <w:rPr>
                <w:bCs/>
                <w:color w:val="000000" w:themeColor="text1"/>
                <w:sz w:val="28"/>
                <w:szCs w:val="28"/>
              </w:rPr>
            </w:pPr>
            <w:r w:rsidRPr="00C204C5">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по водоподготовке</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4.3.</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по транспортировке</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trHeight w:val="2619"/>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4.4.</w:t>
            </w:r>
          </w:p>
        </w:tc>
        <w:tc>
          <w:tcPr>
            <w:tcW w:w="3375" w:type="dxa"/>
          </w:tcPr>
          <w:p w:rsidR="0062192F" w:rsidRPr="00C204C5" w:rsidRDefault="0062192F" w:rsidP="0062192F">
            <w:pPr>
              <w:rPr>
                <w:bCs/>
                <w:color w:val="000000" w:themeColor="text1"/>
                <w:sz w:val="28"/>
                <w:szCs w:val="28"/>
              </w:rPr>
            </w:pPr>
            <w:r w:rsidRPr="00C204C5">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водоснабжения (полный цикл)</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1,42</w:t>
            </w:r>
          </w:p>
        </w:tc>
      </w:tr>
      <w:tr w:rsidR="0062192F" w:rsidRPr="00C204C5" w:rsidTr="00F00AFF">
        <w:trPr>
          <w:trHeight w:val="2074"/>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4.5.</w:t>
            </w:r>
          </w:p>
        </w:tc>
        <w:tc>
          <w:tcPr>
            <w:tcW w:w="3375" w:type="dxa"/>
          </w:tcPr>
          <w:p w:rsidR="0062192F" w:rsidRPr="00C204C5" w:rsidRDefault="0062192F" w:rsidP="0062192F">
            <w:pPr>
              <w:rPr>
                <w:bCs/>
                <w:color w:val="000000" w:themeColor="text1"/>
                <w:sz w:val="28"/>
                <w:szCs w:val="28"/>
              </w:rPr>
            </w:pPr>
            <w:r w:rsidRPr="00C204C5">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по очистке сточных вод</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trHeight w:val="2643"/>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4.6.</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w:t>
            </w:r>
          </w:p>
        </w:tc>
      </w:tr>
      <w:tr w:rsidR="0062192F" w:rsidRPr="00C204C5" w:rsidTr="00F00AFF">
        <w:trPr>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lastRenderedPageBreak/>
              <w:t>1</w:t>
            </w:r>
          </w:p>
        </w:tc>
        <w:tc>
          <w:tcPr>
            <w:tcW w:w="3375" w:type="dxa"/>
            <w:vAlign w:val="center"/>
          </w:tcPr>
          <w:p w:rsidR="0062192F" w:rsidRPr="00C204C5" w:rsidRDefault="0062192F" w:rsidP="0062192F">
            <w:pPr>
              <w:jc w:val="center"/>
              <w:rPr>
                <w:color w:val="000000" w:themeColor="text1"/>
                <w:sz w:val="28"/>
                <w:szCs w:val="28"/>
              </w:rPr>
            </w:pPr>
            <w:r w:rsidRPr="00C204C5">
              <w:rPr>
                <w:color w:val="000000" w:themeColor="text1"/>
                <w:sz w:val="28"/>
                <w:szCs w:val="28"/>
              </w:rPr>
              <w:t>2</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3</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5</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6</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7</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8</w:t>
            </w:r>
          </w:p>
        </w:tc>
      </w:tr>
      <w:tr w:rsidR="0062192F" w:rsidRPr="00C204C5" w:rsidTr="00F00AFF">
        <w:trPr>
          <w:jc w:val="center"/>
        </w:trPr>
        <w:tc>
          <w:tcPr>
            <w:tcW w:w="736"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4.7.</w:t>
            </w:r>
          </w:p>
        </w:tc>
        <w:tc>
          <w:tcPr>
            <w:tcW w:w="3375" w:type="dxa"/>
            <w:vAlign w:val="center"/>
          </w:tcPr>
          <w:p w:rsidR="0062192F" w:rsidRPr="00C204C5" w:rsidRDefault="0062192F" w:rsidP="0062192F">
            <w:pPr>
              <w:rPr>
                <w:color w:val="000000" w:themeColor="text1"/>
                <w:sz w:val="22"/>
                <w:szCs w:val="22"/>
              </w:rPr>
            </w:pPr>
            <w:r w:rsidRPr="00C204C5">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204C5">
              <w:rPr>
                <w:color w:val="000000" w:themeColor="text1"/>
                <w:sz w:val="22"/>
                <w:szCs w:val="22"/>
                <w:vertAlign w:val="superscript"/>
              </w:rPr>
              <w:t>3</w:t>
            </w:r>
            <w:r w:rsidRPr="00C204C5">
              <w:rPr>
                <w:color w:val="000000" w:themeColor="text1"/>
                <w:sz w:val="22"/>
                <w:szCs w:val="22"/>
              </w:rPr>
              <w:t xml:space="preserve">) – </w:t>
            </w:r>
            <w:r w:rsidRPr="00C204C5">
              <w:rPr>
                <w:color w:val="000000" w:themeColor="text1"/>
                <w:sz w:val="22"/>
                <w:szCs w:val="22"/>
                <w:u w:val="single"/>
              </w:rPr>
              <w:t>для организаций, оказывающих услуги по водоотведению</w:t>
            </w:r>
          </w:p>
        </w:tc>
        <w:tc>
          <w:tcPr>
            <w:tcW w:w="993"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c>
          <w:tcPr>
            <w:tcW w:w="1701"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c>
          <w:tcPr>
            <w:tcW w:w="1134"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c>
          <w:tcPr>
            <w:tcW w:w="992" w:type="dxa"/>
            <w:vAlign w:val="center"/>
          </w:tcPr>
          <w:p w:rsidR="0062192F" w:rsidRPr="00C204C5" w:rsidRDefault="0062192F" w:rsidP="0062192F">
            <w:pPr>
              <w:jc w:val="center"/>
              <w:rPr>
                <w:bCs/>
                <w:color w:val="000000" w:themeColor="text1"/>
                <w:sz w:val="28"/>
                <w:szCs w:val="28"/>
              </w:rPr>
            </w:pPr>
            <w:r w:rsidRPr="00C204C5">
              <w:rPr>
                <w:bCs/>
                <w:color w:val="000000" w:themeColor="text1"/>
                <w:sz w:val="28"/>
                <w:szCs w:val="28"/>
              </w:rPr>
              <w:t>2,13</w:t>
            </w:r>
          </w:p>
        </w:tc>
      </w:tr>
    </w:tbl>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F00AFF" w:rsidRDefault="00F00AFF" w:rsidP="0062192F">
      <w:pPr>
        <w:ind w:left="-567"/>
        <w:jc w:val="center"/>
        <w:rPr>
          <w:bCs/>
          <w:color w:val="000000"/>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ind w:left="-567"/>
        <w:jc w:val="center"/>
        <w:rPr>
          <w:bCs/>
          <w:color w:val="000000"/>
          <w:sz w:val="28"/>
          <w:szCs w:val="28"/>
        </w:rPr>
      </w:pPr>
    </w:p>
    <w:p w:rsidR="0062192F" w:rsidRPr="00CB0F05" w:rsidRDefault="0062192F" w:rsidP="0062192F">
      <w:pPr>
        <w:ind w:left="-567"/>
        <w:jc w:val="center"/>
        <w:rPr>
          <w:bCs/>
          <w:color w:val="000000"/>
          <w:sz w:val="28"/>
          <w:szCs w:val="28"/>
        </w:rPr>
      </w:pPr>
      <w:r>
        <w:rPr>
          <w:bCs/>
          <w:color w:val="000000"/>
          <w:sz w:val="28"/>
          <w:szCs w:val="28"/>
        </w:rPr>
        <w:t xml:space="preserve">8.2. </w:t>
      </w:r>
      <w:r w:rsidRPr="00CB0F05">
        <w:rPr>
          <w:bCs/>
          <w:color w:val="000000"/>
          <w:sz w:val="28"/>
          <w:szCs w:val="28"/>
        </w:rPr>
        <w:t>Показатели надежности, качества, энергетической эффективности объектов централизованных систем холодного водоснабжения и водоотведения в отношении транспортировки питьевой воды и сточных вод</w:t>
      </w:r>
    </w:p>
    <w:p w:rsidR="0062192F" w:rsidRDefault="0062192F" w:rsidP="0062192F">
      <w:pPr>
        <w:ind w:left="-567"/>
        <w:jc w:val="center"/>
        <w:rPr>
          <w:bCs/>
          <w:color w:val="000000"/>
          <w:sz w:val="28"/>
          <w:szCs w:val="28"/>
        </w:rPr>
      </w:pPr>
      <w:r w:rsidRPr="00CB0F05">
        <w:rPr>
          <w:bCs/>
          <w:color w:val="000000"/>
          <w:sz w:val="28"/>
          <w:szCs w:val="28"/>
        </w:rPr>
        <w:t xml:space="preserve"> (по которым гарантирующей организацией определено ООО «Водоканал»)</w:t>
      </w:r>
    </w:p>
    <w:p w:rsidR="0062192F" w:rsidRPr="00CB0F05" w:rsidRDefault="0062192F" w:rsidP="0062192F">
      <w:pPr>
        <w:ind w:left="-567"/>
        <w:jc w:val="center"/>
        <w:rPr>
          <w:bCs/>
          <w:color w:val="000000"/>
          <w:sz w:val="28"/>
          <w:szCs w:val="28"/>
        </w:rPr>
      </w:pPr>
    </w:p>
    <w:tbl>
      <w:tblPr>
        <w:tblStyle w:val="aff4"/>
        <w:tblW w:w="11057" w:type="dxa"/>
        <w:jc w:val="center"/>
        <w:tblLayout w:type="fixed"/>
        <w:tblLook w:val="04A0" w:firstRow="1" w:lastRow="0" w:firstColumn="1" w:lastColumn="0" w:noHBand="0" w:noVBand="1"/>
      </w:tblPr>
      <w:tblGrid>
        <w:gridCol w:w="736"/>
        <w:gridCol w:w="3375"/>
        <w:gridCol w:w="993"/>
        <w:gridCol w:w="1701"/>
        <w:gridCol w:w="992"/>
        <w:gridCol w:w="1134"/>
        <w:gridCol w:w="1134"/>
        <w:gridCol w:w="992"/>
      </w:tblGrid>
      <w:tr w:rsidR="0062192F" w:rsidRPr="00172C12" w:rsidTr="00F00AFF">
        <w:trPr>
          <w:trHeight w:val="956"/>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 п/п</w:t>
            </w:r>
          </w:p>
        </w:tc>
        <w:tc>
          <w:tcPr>
            <w:tcW w:w="3375"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Наименование показателя</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Факт 2014 год</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Ожидаемые значения 2015 год</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План 2016 год</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План 2017 год</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План 2018 год</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План 2019 год</w:t>
            </w:r>
          </w:p>
        </w:tc>
      </w:tr>
      <w:tr w:rsidR="0062192F" w:rsidRPr="00172C12" w:rsidTr="00F00AFF">
        <w:trPr>
          <w:trHeight w:val="369"/>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1</w:t>
            </w:r>
          </w:p>
        </w:tc>
        <w:tc>
          <w:tcPr>
            <w:tcW w:w="3375"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2</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3</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5</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6</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7</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8</w:t>
            </w:r>
          </w:p>
        </w:tc>
      </w:tr>
      <w:tr w:rsidR="0062192F" w:rsidRPr="00172C12" w:rsidTr="00F00AFF">
        <w:trPr>
          <w:trHeight w:val="417"/>
          <w:jc w:val="center"/>
        </w:trPr>
        <w:tc>
          <w:tcPr>
            <w:tcW w:w="11057" w:type="dxa"/>
            <w:gridSpan w:val="8"/>
            <w:vAlign w:val="center"/>
          </w:tcPr>
          <w:p w:rsidR="0062192F" w:rsidRPr="00172C12" w:rsidRDefault="0062192F" w:rsidP="00B453FD">
            <w:pPr>
              <w:pStyle w:val="af1"/>
              <w:numPr>
                <w:ilvl w:val="0"/>
                <w:numId w:val="11"/>
              </w:numPr>
              <w:jc w:val="center"/>
              <w:rPr>
                <w:bCs/>
                <w:color w:val="000000" w:themeColor="text1"/>
                <w:sz w:val="28"/>
                <w:szCs w:val="28"/>
              </w:rPr>
            </w:pPr>
            <w:r w:rsidRPr="00172C12">
              <w:rPr>
                <w:bCs/>
                <w:color w:val="000000" w:themeColor="text1"/>
                <w:sz w:val="28"/>
                <w:szCs w:val="28"/>
              </w:rPr>
              <w:t>Показатели качества воды</w:t>
            </w:r>
          </w:p>
        </w:tc>
      </w:tr>
      <w:tr w:rsidR="0062192F" w:rsidRPr="00172C12" w:rsidTr="00F00AFF">
        <w:trPr>
          <w:trHeight w:val="3561"/>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1.1.</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2678"/>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1.2.</w:t>
            </w:r>
          </w:p>
        </w:tc>
        <w:tc>
          <w:tcPr>
            <w:tcW w:w="3375" w:type="dxa"/>
            <w:vAlign w:val="center"/>
          </w:tcPr>
          <w:p w:rsidR="0062192F" w:rsidRPr="00172C12" w:rsidRDefault="0062192F" w:rsidP="0062192F">
            <w:pPr>
              <w:rPr>
                <w:bCs/>
                <w:color w:val="000000" w:themeColor="text1"/>
                <w:sz w:val="28"/>
                <w:szCs w:val="28"/>
              </w:rPr>
            </w:pPr>
            <w:r w:rsidRPr="00172C12">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561"/>
          <w:jc w:val="center"/>
        </w:trPr>
        <w:tc>
          <w:tcPr>
            <w:tcW w:w="11057" w:type="dxa"/>
            <w:gridSpan w:val="8"/>
            <w:vAlign w:val="center"/>
          </w:tcPr>
          <w:p w:rsidR="0062192F" w:rsidRPr="00172C12" w:rsidRDefault="0062192F" w:rsidP="00B453FD">
            <w:pPr>
              <w:pStyle w:val="af1"/>
              <w:numPr>
                <w:ilvl w:val="0"/>
                <w:numId w:val="11"/>
              </w:numPr>
              <w:jc w:val="center"/>
              <w:rPr>
                <w:bCs/>
                <w:color w:val="000000" w:themeColor="text1"/>
                <w:sz w:val="28"/>
                <w:szCs w:val="28"/>
              </w:rPr>
            </w:pPr>
            <w:r w:rsidRPr="00172C12">
              <w:rPr>
                <w:bCs/>
                <w:color w:val="000000" w:themeColor="text1"/>
                <w:sz w:val="28"/>
                <w:szCs w:val="28"/>
              </w:rPr>
              <w:t>Показатели надежности и бесперебойности водоснабжения и водоотведения</w:t>
            </w:r>
          </w:p>
        </w:tc>
      </w:tr>
      <w:tr w:rsidR="0062192F" w:rsidRPr="00172C12" w:rsidTr="00F00AFF">
        <w:trPr>
          <w:trHeight w:val="4524"/>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2.1.</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369"/>
          <w:jc w:val="center"/>
        </w:trPr>
        <w:tc>
          <w:tcPr>
            <w:tcW w:w="736"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lastRenderedPageBreak/>
              <w:t>1</w:t>
            </w:r>
          </w:p>
        </w:tc>
        <w:tc>
          <w:tcPr>
            <w:tcW w:w="3375"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2</w:t>
            </w:r>
          </w:p>
        </w:tc>
        <w:tc>
          <w:tcPr>
            <w:tcW w:w="993"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3</w:t>
            </w:r>
          </w:p>
        </w:tc>
        <w:tc>
          <w:tcPr>
            <w:tcW w:w="1701"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4</w:t>
            </w:r>
          </w:p>
        </w:tc>
        <w:tc>
          <w:tcPr>
            <w:tcW w:w="992"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5</w:t>
            </w:r>
          </w:p>
        </w:tc>
        <w:tc>
          <w:tcPr>
            <w:tcW w:w="1134"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6</w:t>
            </w:r>
          </w:p>
        </w:tc>
        <w:tc>
          <w:tcPr>
            <w:tcW w:w="1134"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7</w:t>
            </w:r>
          </w:p>
        </w:tc>
        <w:tc>
          <w:tcPr>
            <w:tcW w:w="992" w:type="dxa"/>
          </w:tcPr>
          <w:p w:rsidR="0062192F" w:rsidRPr="00172C12" w:rsidRDefault="0062192F" w:rsidP="0062192F">
            <w:pPr>
              <w:jc w:val="center"/>
              <w:rPr>
                <w:bCs/>
                <w:color w:val="000000" w:themeColor="text1"/>
                <w:sz w:val="28"/>
                <w:szCs w:val="28"/>
              </w:rPr>
            </w:pPr>
            <w:r w:rsidRPr="00172C12">
              <w:rPr>
                <w:bCs/>
                <w:color w:val="000000" w:themeColor="text1"/>
                <w:sz w:val="28"/>
                <w:szCs w:val="28"/>
              </w:rPr>
              <w:t>8</w:t>
            </w:r>
          </w:p>
        </w:tc>
      </w:tr>
      <w:tr w:rsidR="0062192F" w:rsidRPr="00172C12" w:rsidTr="00F00AFF">
        <w:trPr>
          <w:trHeight w:val="1094"/>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2.2.</w:t>
            </w:r>
          </w:p>
        </w:tc>
        <w:tc>
          <w:tcPr>
            <w:tcW w:w="3375" w:type="dxa"/>
          </w:tcPr>
          <w:p w:rsidR="0062192F" w:rsidRPr="00172C12" w:rsidRDefault="0062192F" w:rsidP="0062192F">
            <w:pPr>
              <w:rPr>
                <w:bCs/>
                <w:color w:val="000000" w:themeColor="text1"/>
                <w:sz w:val="28"/>
                <w:szCs w:val="28"/>
              </w:rPr>
            </w:pPr>
            <w:r w:rsidRPr="00172C12">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498"/>
          <w:jc w:val="center"/>
        </w:trPr>
        <w:tc>
          <w:tcPr>
            <w:tcW w:w="11057" w:type="dxa"/>
            <w:gridSpan w:val="8"/>
            <w:vAlign w:val="center"/>
          </w:tcPr>
          <w:p w:rsidR="0062192F" w:rsidRPr="00172C12" w:rsidRDefault="0062192F" w:rsidP="00B453FD">
            <w:pPr>
              <w:pStyle w:val="af1"/>
              <w:numPr>
                <w:ilvl w:val="0"/>
                <w:numId w:val="11"/>
              </w:numPr>
              <w:jc w:val="center"/>
              <w:rPr>
                <w:bCs/>
                <w:color w:val="000000" w:themeColor="text1"/>
                <w:sz w:val="28"/>
                <w:szCs w:val="28"/>
              </w:rPr>
            </w:pPr>
            <w:r w:rsidRPr="00172C12">
              <w:rPr>
                <w:bCs/>
                <w:color w:val="000000" w:themeColor="text1"/>
                <w:sz w:val="28"/>
                <w:szCs w:val="28"/>
              </w:rPr>
              <w:t>Показатели качества очистки сточных вод</w:t>
            </w:r>
          </w:p>
        </w:tc>
      </w:tr>
      <w:tr w:rsidR="0062192F" w:rsidRPr="00172C12" w:rsidTr="00F00AFF">
        <w:trPr>
          <w:trHeight w:val="2265"/>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3.1.</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1970"/>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3.2.</w:t>
            </w:r>
          </w:p>
        </w:tc>
        <w:tc>
          <w:tcPr>
            <w:tcW w:w="3375" w:type="dxa"/>
            <w:vAlign w:val="center"/>
          </w:tcPr>
          <w:p w:rsidR="0062192F" w:rsidRPr="00172C12" w:rsidRDefault="0062192F" w:rsidP="0062192F">
            <w:pPr>
              <w:rPr>
                <w:bCs/>
                <w:color w:val="000000" w:themeColor="text1"/>
                <w:sz w:val="28"/>
                <w:szCs w:val="28"/>
              </w:rPr>
            </w:pPr>
            <w:r w:rsidRPr="00172C12">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3272"/>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3.3.</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trHeight w:val="828"/>
          <w:jc w:val="center"/>
        </w:trPr>
        <w:tc>
          <w:tcPr>
            <w:tcW w:w="11057" w:type="dxa"/>
            <w:gridSpan w:val="8"/>
            <w:vAlign w:val="center"/>
          </w:tcPr>
          <w:p w:rsidR="0062192F" w:rsidRPr="00172C12" w:rsidRDefault="0062192F" w:rsidP="00B453FD">
            <w:pPr>
              <w:pStyle w:val="af1"/>
              <w:numPr>
                <w:ilvl w:val="0"/>
                <w:numId w:val="11"/>
              </w:numPr>
              <w:jc w:val="center"/>
              <w:rPr>
                <w:bCs/>
                <w:color w:val="000000" w:themeColor="text1"/>
                <w:sz w:val="28"/>
                <w:szCs w:val="28"/>
              </w:rPr>
            </w:pPr>
            <w:r w:rsidRPr="00172C12">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62192F" w:rsidRPr="00172C12" w:rsidTr="00F00AFF">
        <w:trPr>
          <w:trHeight w:val="2103"/>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4.1.</w:t>
            </w:r>
          </w:p>
        </w:tc>
        <w:tc>
          <w:tcPr>
            <w:tcW w:w="3375" w:type="dxa"/>
            <w:vAlign w:val="center"/>
          </w:tcPr>
          <w:p w:rsidR="0062192F" w:rsidRPr="00172C12" w:rsidRDefault="0062192F" w:rsidP="0062192F">
            <w:pPr>
              <w:rPr>
                <w:bCs/>
                <w:color w:val="000000" w:themeColor="text1"/>
                <w:sz w:val="28"/>
                <w:szCs w:val="28"/>
              </w:rPr>
            </w:pPr>
            <w:r w:rsidRPr="00172C1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r>
      <w:tr w:rsidR="0062192F" w:rsidRPr="00172C12" w:rsidTr="00F00AFF">
        <w:trPr>
          <w:trHeight w:val="2344"/>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4.2.</w:t>
            </w:r>
          </w:p>
        </w:tc>
        <w:tc>
          <w:tcPr>
            <w:tcW w:w="3375" w:type="dxa"/>
            <w:vAlign w:val="center"/>
          </w:tcPr>
          <w:p w:rsidR="0062192F" w:rsidRPr="00172C12" w:rsidRDefault="0062192F" w:rsidP="0062192F">
            <w:pPr>
              <w:rPr>
                <w:bCs/>
                <w:color w:val="000000" w:themeColor="text1"/>
                <w:sz w:val="28"/>
                <w:szCs w:val="28"/>
              </w:rPr>
            </w:pPr>
            <w:r w:rsidRPr="00172C12">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по водоподготовке</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lastRenderedPageBreak/>
              <w:t>1</w:t>
            </w:r>
          </w:p>
        </w:tc>
        <w:tc>
          <w:tcPr>
            <w:tcW w:w="3375" w:type="dxa"/>
            <w:vAlign w:val="center"/>
          </w:tcPr>
          <w:p w:rsidR="0062192F" w:rsidRPr="00172C12" w:rsidRDefault="0062192F" w:rsidP="0062192F">
            <w:pPr>
              <w:jc w:val="center"/>
              <w:rPr>
                <w:color w:val="000000" w:themeColor="text1"/>
                <w:sz w:val="28"/>
                <w:szCs w:val="28"/>
              </w:rPr>
            </w:pPr>
            <w:r w:rsidRPr="00172C12">
              <w:rPr>
                <w:color w:val="000000" w:themeColor="text1"/>
                <w:sz w:val="28"/>
                <w:szCs w:val="28"/>
              </w:rPr>
              <w:t>2</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3</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5</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6</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7</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8</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4.3.</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по транспортировке</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0,28</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4.4.</w:t>
            </w:r>
          </w:p>
        </w:tc>
        <w:tc>
          <w:tcPr>
            <w:tcW w:w="3375" w:type="dxa"/>
          </w:tcPr>
          <w:p w:rsidR="0062192F" w:rsidRPr="00172C12" w:rsidRDefault="0062192F" w:rsidP="0062192F">
            <w:pPr>
              <w:rPr>
                <w:bCs/>
                <w:color w:val="000000" w:themeColor="text1"/>
                <w:sz w:val="28"/>
                <w:szCs w:val="28"/>
              </w:rPr>
            </w:pPr>
            <w:r w:rsidRPr="00172C12">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водоснабжения (полный цикл)</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4.5.</w:t>
            </w:r>
          </w:p>
        </w:tc>
        <w:tc>
          <w:tcPr>
            <w:tcW w:w="3375" w:type="dxa"/>
          </w:tcPr>
          <w:p w:rsidR="0062192F" w:rsidRPr="00172C12" w:rsidRDefault="0062192F" w:rsidP="0062192F">
            <w:pPr>
              <w:rPr>
                <w:bCs/>
                <w:color w:val="000000" w:themeColor="text1"/>
                <w:sz w:val="28"/>
                <w:szCs w:val="28"/>
              </w:rPr>
            </w:pPr>
            <w:r w:rsidRPr="00172C12">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по очистке сточных вод</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4.6.</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0,21</w:t>
            </w:r>
          </w:p>
        </w:tc>
      </w:tr>
      <w:tr w:rsidR="0062192F" w:rsidRPr="00172C12" w:rsidTr="00F00AFF">
        <w:trPr>
          <w:jc w:val="center"/>
        </w:trPr>
        <w:tc>
          <w:tcPr>
            <w:tcW w:w="736"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4.7.</w:t>
            </w:r>
          </w:p>
        </w:tc>
        <w:tc>
          <w:tcPr>
            <w:tcW w:w="3375" w:type="dxa"/>
            <w:vAlign w:val="center"/>
          </w:tcPr>
          <w:p w:rsidR="0062192F" w:rsidRPr="00172C12" w:rsidRDefault="0062192F" w:rsidP="0062192F">
            <w:pPr>
              <w:rPr>
                <w:color w:val="000000" w:themeColor="text1"/>
                <w:sz w:val="22"/>
                <w:szCs w:val="22"/>
              </w:rPr>
            </w:pPr>
            <w:r w:rsidRPr="00172C12">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72C12">
              <w:rPr>
                <w:color w:val="000000" w:themeColor="text1"/>
                <w:sz w:val="22"/>
                <w:szCs w:val="22"/>
                <w:vertAlign w:val="superscript"/>
              </w:rPr>
              <w:t>3</w:t>
            </w:r>
            <w:r w:rsidRPr="00172C12">
              <w:rPr>
                <w:color w:val="000000" w:themeColor="text1"/>
                <w:sz w:val="22"/>
                <w:szCs w:val="22"/>
              </w:rPr>
              <w:t xml:space="preserve">) – </w:t>
            </w:r>
            <w:r w:rsidRPr="00172C12">
              <w:rPr>
                <w:color w:val="000000" w:themeColor="text1"/>
                <w:sz w:val="22"/>
                <w:szCs w:val="22"/>
                <w:u w:val="single"/>
              </w:rPr>
              <w:t>для организаций, оказывающих услуги по водоотведению</w:t>
            </w:r>
          </w:p>
        </w:tc>
        <w:tc>
          <w:tcPr>
            <w:tcW w:w="993"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701"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1134"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c>
          <w:tcPr>
            <w:tcW w:w="992" w:type="dxa"/>
            <w:vAlign w:val="center"/>
          </w:tcPr>
          <w:p w:rsidR="0062192F" w:rsidRPr="00172C12" w:rsidRDefault="0062192F" w:rsidP="0062192F">
            <w:pPr>
              <w:jc w:val="center"/>
              <w:rPr>
                <w:bCs/>
                <w:color w:val="000000" w:themeColor="text1"/>
                <w:sz w:val="28"/>
                <w:szCs w:val="28"/>
              </w:rPr>
            </w:pPr>
            <w:r w:rsidRPr="00172C12">
              <w:rPr>
                <w:bCs/>
                <w:color w:val="000000" w:themeColor="text1"/>
                <w:sz w:val="28"/>
                <w:szCs w:val="28"/>
              </w:rPr>
              <w:t>-</w:t>
            </w:r>
          </w:p>
        </w:tc>
      </w:tr>
    </w:tbl>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F00AFF" w:rsidRDefault="00F00AFF" w:rsidP="0062192F">
      <w:pPr>
        <w:ind w:left="-567"/>
        <w:jc w:val="center"/>
        <w:rPr>
          <w:bCs/>
          <w:color w:val="000000"/>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62192F" w:rsidRDefault="0062192F" w:rsidP="0062192F">
      <w:pPr>
        <w:ind w:left="-567"/>
        <w:jc w:val="center"/>
        <w:rPr>
          <w:bCs/>
          <w:color w:val="000000"/>
          <w:sz w:val="28"/>
          <w:szCs w:val="28"/>
        </w:rPr>
      </w:pPr>
    </w:p>
    <w:p w:rsidR="0062192F" w:rsidRPr="00CB0F05" w:rsidRDefault="0062192F" w:rsidP="0062192F">
      <w:pPr>
        <w:ind w:left="-567"/>
        <w:jc w:val="center"/>
        <w:rPr>
          <w:bCs/>
          <w:color w:val="000000"/>
          <w:sz w:val="28"/>
          <w:szCs w:val="28"/>
        </w:rPr>
      </w:pPr>
      <w:r>
        <w:rPr>
          <w:bCs/>
          <w:color w:val="000000"/>
          <w:sz w:val="28"/>
          <w:szCs w:val="28"/>
        </w:rPr>
        <w:t>9.1. Расчет эффективности производственной программы</w:t>
      </w:r>
      <w:r w:rsidRPr="00CB0F05">
        <w:rPr>
          <w:bCs/>
          <w:color w:val="000000"/>
          <w:sz w:val="28"/>
          <w:szCs w:val="28"/>
        </w:rPr>
        <w:t xml:space="preserve"> объектов централизованных систем холодного водоснабжения и водоотведения (по которым гарантирующей организацией определено</w:t>
      </w:r>
    </w:p>
    <w:p w:rsidR="0062192F" w:rsidRPr="00CB0F05" w:rsidRDefault="0062192F" w:rsidP="0062192F">
      <w:pPr>
        <w:ind w:left="-567"/>
        <w:jc w:val="center"/>
        <w:rPr>
          <w:bCs/>
          <w:color w:val="000000"/>
          <w:sz w:val="28"/>
          <w:szCs w:val="28"/>
        </w:rPr>
      </w:pPr>
      <w:r w:rsidRPr="00CB0F05">
        <w:rPr>
          <w:bCs/>
          <w:color w:val="000000"/>
          <w:sz w:val="28"/>
          <w:szCs w:val="28"/>
        </w:rPr>
        <w:t>Муниципальное предприятие Новокузнецкого городского округа</w:t>
      </w:r>
    </w:p>
    <w:p w:rsidR="0062192F" w:rsidRPr="00CB0F05" w:rsidRDefault="0062192F" w:rsidP="0062192F">
      <w:pPr>
        <w:ind w:left="-567"/>
        <w:jc w:val="center"/>
        <w:rPr>
          <w:bCs/>
          <w:color w:val="000000"/>
          <w:sz w:val="28"/>
          <w:szCs w:val="28"/>
        </w:rPr>
      </w:pPr>
      <w:r w:rsidRPr="00CB0F05">
        <w:rPr>
          <w:bCs/>
          <w:color w:val="000000"/>
          <w:sz w:val="28"/>
          <w:szCs w:val="28"/>
        </w:rPr>
        <w:t xml:space="preserve"> «Сибирская сбытовая компания» (г. Новокузнецк)</w:t>
      </w: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tbl>
      <w:tblPr>
        <w:tblStyle w:val="aff4"/>
        <w:tblW w:w="11057" w:type="dxa"/>
        <w:jc w:val="center"/>
        <w:tblLayout w:type="fixed"/>
        <w:tblLook w:val="04A0" w:firstRow="1" w:lastRow="0" w:firstColumn="1" w:lastColumn="0" w:noHBand="0" w:noVBand="1"/>
      </w:tblPr>
      <w:tblGrid>
        <w:gridCol w:w="736"/>
        <w:gridCol w:w="3659"/>
        <w:gridCol w:w="1559"/>
        <w:gridCol w:w="2552"/>
        <w:gridCol w:w="2551"/>
      </w:tblGrid>
      <w:tr w:rsidR="0062192F" w:rsidRPr="00983618" w:rsidTr="00F00AFF">
        <w:trPr>
          <w:trHeight w:val="3162"/>
          <w:jc w:val="center"/>
        </w:trPr>
        <w:tc>
          <w:tcPr>
            <w:tcW w:w="736" w:type="dxa"/>
            <w:vAlign w:val="center"/>
          </w:tcPr>
          <w:p w:rsidR="0062192F" w:rsidRPr="00983618" w:rsidRDefault="0062192F" w:rsidP="0062192F">
            <w:pPr>
              <w:jc w:val="center"/>
              <w:rPr>
                <w:bCs/>
                <w:sz w:val="28"/>
                <w:szCs w:val="28"/>
              </w:rPr>
            </w:pPr>
            <w:r w:rsidRPr="00983618">
              <w:rPr>
                <w:bCs/>
                <w:sz w:val="28"/>
                <w:szCs w:val="28"/>
              </w:rPr>
              <w:t>№ п/п</w:t>
            </w:r>
          </w:p>
        </w:tc>
        <w:tc>
          <w:tcPr>
            <w:tcW w:w="3659" w:type="dxa"/>
            <w:vAlign w:val="center"/>
          </w:tcPr>
          <w:p w:rsidR="0062192F" w:rsidRPr="00983618" w:rsidRDefault="0062192F" w:rsidP="0062192F">
            <w:pPr>
              <w:jc w:val="center"/>
              <w:rPr>
                <w:bCs/>
                <w:sz w:val="28"/>
                <w:szCs w:val="28"/>
              </w:rPr>
            </w:pPr>
            <w:r w:rsidRPr="00983618">
              <w:rPr>
                <w:bCs/>
                <w:sz w:val="28"/>
                <w:szCs w:val="28"/>
              </w:rPr>
              <w:t>Наименование показателя</w:t>
            </w:r>
          </w:p>
        </w:tc>
        <w:tc>
          <w:tcPr>
            <w:tcW w:w="1559" w:type="dxa"/>
            <w:vAlign w:val="center"/>
          </w:tcPr>
          <w:p w:rsidR="0062192F" w:rsidRPr="00983618" w:rsidRDefault="0062192F" w:rsidP="0062192F">
            <w:pPr>
              <w:jc w:val="center"/>
              <w:rPr>
                <w:bCs/>
                <w:sz w:val="28"/>
                <w:szCs w:val="28"/>
              </w:rPr>
            </w:pPr>
            <w:r w:rsidRPr="00983618">
              <w:rPr>
                <w:bCs/>
                <w:sz w:val="28"/>
                <w:szCs w:val="28"/>
              </w:rPr>
              <w:t>Значение показателя в базовом периоде    2016 год</w:t>
            </w:r>
          </w:p>
        </w:tc>
        <w:tc>
          <w:tcPr>
            <w:tcW w:w="2552" w:type="dxa"/>
            <w:vAlign w:val="center"/>
          </w:tcPr>
          <w:p w:rsidR="0062192F" w:rsidRPr="00983618" w:rsidRDefault="0062192F" w:rsidP="0062192F">
            <w:pPr>
              <w:jc w:val="center"/>
              <w:rPr>
                <w:bCs/>
                <w:sz w:val="28"/>
                <w:szCs w:val="28"/>
              </w:rPr>
            </w:pPr>
            <w:r w:rsidRPr="00983618">
              <w:rPr>
                <w:bCs/>
                <w:sz w:val="28"/>
                <w:szCs w:val="28"/>
              </w:rPr>
              <w:t>Планируемое значение показателя по итогам реализации производственной программы                  2019 год</w:t>
            </w:r>
          </w:p>
        </w:tc>
        <w:tc>
          <w:tcPr>
            <w:tcW w:w="2551" w:type="dxa"/>
            <w:vAlign w:val="center"/>
          </w:tcPr>
          <w:p w:rsidR="0062192F" w:rsidRPr="00983618" w:rsidRDefault="0062192F" w:rsidP="0062192F">
            <w:pPr>
              <w:jc w:val="center"/>
              <w:rPr>
                <w:bCs/>
                <w:sz w:val="28"/>
                <w:szCs w:val="28"/>
              </w:rPr>
            </w:pPr>
            <w:r w:rsidRPr="00983618">
              <w:rPr>
                <w:bCs/>
                <w:sz w:val="28"/>
                <w:szCs w:val="28"/>
              </w:rPr>
              <w:t>Эффективность производственной программы,               тыс. руб.</w:t>
            </w:r>
          </w:p>
        </w:tc>
      </w:tr>
      <w:tr w:rsidR="0062192F" w:rsidRPr="00983618" w:rsidTr="00F00AFF">
        <w:trPr>
          <w:trHeight w:val="411"/>
          <w:jc w:val="center"/>
        </w:trPr>
        <w:tc>
          <w:tcPr>
            <w:tcW w:w="736" w:type="dxa"/>
            <w:vAlign w:val="center"/>
          </w:tcPr>
          <w:p w:rsidR="0062192F" w:rsidRPr="00983618" w:rsidRDefault="0062192F" w:rsidP="0062192F">
            <w:pPr>
              <w:jc w:val="center"/>
              <w:rPr>
                <w:bCs/>
                <w:sz w:val="28"/>
                <w:szCs w:val="28"/>
              </w:rPr>
            </w:pPr>
            <w:r w:rsidRPr="00983618">
              <w:rPr>
                <w:bCs/>
                <w:sz w:val="28"/>
                <w:szCs w:val="28"/>
              </w:rPr>
              <w:t>1</w:t>
            </w:r>
          </w:p>
        </w:tc>
        <w:tc>
          <w:tcPr>
            <w:tcW w:w="3659" w:type="dxa"/>
            <w:vAlign w:val="center"/>
          </w:tcPr>
          <w:p w:rsidR="0062192F" w:rsidRPr="00983618" w:rsidRDefault="0062192F" w:rsidP="0062192F">
            <w:pPr>
              <w:jc w:val="center"/>
              <w:rPr>
                <w:bCs/>
                <w:sz w:val="28"/>
                <w:szCs w:val="28"/>
              </w:rPr>
            </w:pPr>
            <w:r w:rsidRPr="00983618">
              <w:rPr>
                <w:bCs/>
                <w:sz w:val="28"/>
                <w:szCs w:val="28"/>
              </w:rPr>
              <w:t>2</w:t>
            </w:r>
          </w:p>
        </w:tc>
        <w:tc>
          <w:tcPr>
            <w:tcW w:w="1559" w:type="dxa"/>
            <w:vAlign w:val="center"/>
          </w:tcPr>
          <w:p w:rsidR="0062192F" w:rsidRPr="00983618" w:rsidRDefault="0062192F" w:rsidP="0062192F">
            <w:pPr>
              <w:jc w:val="center"/>
              <w:rPr>
                <w:bCs/>
                <w:sz w:val="28"/>
                <w:szCs w:val="28"/>
              </w:rPr>
            </w:pPr>
            <w:r w:rsidRPr="00983618">
              <w:rPr>
                <w:bCs/>
                <w:sz w:val="28"/>
                <w:szCs w:val="28"/>
              </w:rPr>
              <w:t>3</w:t>
            </w:r>
          </w:p>
        </w:tc>
        <w:tc>
          <w:tcPr>
            <w:tcW w:w="2552" w:type="dxa"/>
            <w:vAlign w:val="center"/>
          </w:tcPr>
          <w:p w:rsidR="0062192F" w:rsidRPr="00983618" w:rsidRDefault="0062192F" w:rsidP="0062192F">
            <w:pPr>
              <w:jc w:val="center"/>
              <w:rPr>
                <w:bCs/>
                <w:sz w:val="28"/>
                <w:szCs w:val="28"/>
              </w:rPr>
            </w:pPr>
            <w:r w:rsidRPr="00983618">
              <w:rPr>
                <w:bCs/>
                <w:sz w:val="28"/>
                <w:szCs w:val="28"/>
              </w:rPr>
              <w:t>4</w:t>
            </w:r>
          </w:p>
        </w:tc>
        <w:tc>
          <w:tcPr>
            <w:tcW w:w="2551" w:type="dxa"/>
            <w:vAlign w:val="center"/>
          </w:tcPr>
          <w:p w:rsidR="0062192F" w:rsidRPr="00983618" w:rsidRDefault="0062192F" w:rsidP="0062192F">
            <w:pPr>
              <w:jc w:val="center"/>
              <w:rPr>
                <w:bCs/>
                <w:sz w:val="28"/>
                <w:szCs w:val="28"/>
              </w:rPr>
            </w:pPr>
            <w:r w:rsidRPr="00983618">
              <w:rPr>
                <w:bCs/>
                <w:sz w:val="28"/>
                <w:szCs w:val="28"/>
              </w:rPr>
              <w:t>5</w:t>
            </w:r>
          </w:p>
        </w:tc>
      </w:tr>
      <w:tr w:rsidR="0062192F" w:rsidRPr="00983618" w:rsidTr="00F00AFF">
        <w:trPr>
          <w:trHeight w:val="784"/>
          <w:jc w:val="center"/>
        </w:trPr>
        <w:tc>
          <w:tcPr>
            <w:tcW w:w="11057" w:type="dxa"/>
            <w:gridSpan w:val="5"/>
            <w:vAlign w:val="center"/>
          </w:tcPr>
          <w:p w:rsidR="0062192F" w:rsidRPr="00983618" w:rsidRDefault="0062192F" w:rsidP="0062192F">
            <w:pPr>
              <w:pStyle w:val="af1"/>
              <w:numPr>
                <w:ilvl w:val="0"/>
                <w:numId w:val="9"/>
              </w:numPr>
              <w:jc w:val="center"/>
              <w:rPr>
                <w:bCs/>
                <w:sz w:val="28"/>
                <w:szCs w:val="28"/>
              </w:rPr>
            </w:pPr>
            <w:r w:rsidRPr="00983618">
              <w:rPr>
                <w:bCs/>
                <w:sz w:val="28"/>
                <w:szCs w:val="28"/>
              </w:rPr>
              <w:t>Показатели качества воды</w:t>
            </w:r>
          </w:p>
        </w:tc>
      </w:tr>
      <w:tr w:rsidR="0062192F" w:rsidRPr="00983618" w:rsidTr="00F00AFF">
        <w:trPr>
          <w:trHeight w:val="3877"/>
          <w:jc w:val="center"/>
        </w:trPr>
        <w:tc>
          <w:tcPr>
            <w:tcW w:w="736" w:type="dxa"/>
            <w:vAlign w:val="center"/>
          </w:tcPr>
          <w:p w:rsidR="0062192F" w:rsidRPr="00983618" w:rsidRDefault="0062192F" w:rsidP="0062192F">
            <w:pPr>
              <w:jc w:val="center"/>
              <w:rPr>
                <w:bCs/>
                <w:sz w:val="28"/>
                <w:szCs w:val="28"/>
              </w:rPr>
            </w:pPr>
            <w:r w:rsidRPr="00983618">
              <w:rPr>
                <w:bCs/>
                <w:sz w:val="28"/>
                <w:szCs w:val="28"/>
              </w:rPr>
              <w:t>1.1.</w:t>
            </w:r>
          </w:p>
        </w:tc>
        <w:tc>
          <w:tcPr>
            <w:tcW w:w="3659" w:type="dxa"/>
            <w:vAlign w:val="center"/>
          </w:tcPr>
          <w:p w:rsidR="0062192F" w:rsidRPr="00983618" w:rsidRDefault="0062192F" w:rsidP="0062192F">
            <w:pPr>
              <w:rPr>
                <w:sz w:val="22"/>
                <w:szCs w:val="22"/>
              </w:rPr>
            </w:pPr>
            <w:r w:rsidRPr="0098361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2,2</w:t>
            </w:r>
          </w:p>
        </w:tc>
        <w:tc>
          <w:tcPr>
            <w:tcW w:w="2552" w:type="dxa"/>
            <w:vAlign w:val="center"/>
          </w:tcPr>
          <w:p w:rsidR="0062192F" w:rsidRPr="00983618" w:rsidRDefault="0062192F" w:rsidP="0062192F">
            <w:pPr>
              <w:jc w:val="center"/>
              <w:rPr>
                <w:bCs/>
                <w:sz w:val="28"/>
                <w:szCs w:val="28"/>
              </w:rPr>
            </w:pPr>
            <w:r w:rsidRPr="00983618">
              <w:rPr>
                <w:bCs/>
                <w:sz w:val="28"/>
                <w:szCs w:val="28"/>
              </w:rPr>
              <w:t>2,0</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551"/>
          <w:jc w:val="center"/>
        </w:trPr>
        <w:tc>
          <w:tcPr>
            <w:tcW w:w="736" w:type="dxa"/>
            <w:vAlign w:val="center"/>
          </w:tcPr>
          <w:p w:rsidR="0062192F" w:rsidRPr="00983618" w:rsidRDefault="0062192F" w:rsidP="0062192F">
            <w:pPr>
              <w:jc w:val="center"/>
              <w:rPr>
                <w:bCs/>
                <w:sz w:val="28"/>
                <w:szCs w:val="28"/>
              </w:rPr>
            </w:pPr>
            <w:r w:rsidRPr="00983618">
              <w:rPr>
                <w:bCs/>
                <w:sz w:val="28"/>
                <w:szCs w:val="28"/>
              </w:rPr>
              <w:t>1.2.</w:t>
            </w:r>
          </w:p>
        </w:tc>
        <w:tc>
          <w:tcPr>
            <w:tcW w:w="3659" w:type="dxa"/>
            <w:vAlign w:val="center"/>
          </w:tcPr>
          <w:p w:rsidR="0062192F" w:rsidRPr="00983618" w:rsidRDefault="0062192F" w:rsidP="0062192F">
            <w:pPr>
              <w:rPr>
                <w:bCs/>
                <w:sz w:val="28"/>
                <w:szCs w:val="28"/>
              </w:rPr>
            </w:pPr>
            <w:r w:rsidRPr="0098361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2,4</w:t>
            </w:r>
          </w:p>
        </w:tc>
        <w:tc>
          <w:tcPr>
            <w:tcW w:w="2552" w:type="dxa"/>
            <w:vAlign w:val="center"/>
          </w:tcPr>
          <w:p w:rsidR="0062192F" w:rsidRPr="00983618" w:rsidRDefault="0062192F" w:rsidP="0062192F">
            <w:pPr>
              <w:jc w:val="center"/>
              <w:rPr>
                <w:bCs/>
                <w:sz w:val="28"/>
                <w:szCs w:val="28"/>
              </w:rPr>
            </w:pPr>
            <w:r w:rsidRPr="00983618">
              <w:rPr>
                <w:bCs/>
                <w:sz w:val="28"/>
                <w:szCs w:val="28"/>
              </w:rPr>
              <w:t>2,1</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898"/>
          <w:jc w:val="center"/>
        </w:trPr>
        <w:tc>
          <w:tcPr>
            <w:tcW w:w="11057" w:type="dxa"/>
            <w:gridSpan w:val="5"/>
            <w:vAlign w:val="center"/>
          </w:tcPr>
          <w:p w:rsidR="0062192F" w:rsidRPr="00983618" w:rsidRDefault="0062192F" w:rsidP="0062192F">
            <w:pPr>
              <w:pStyle w:val="af1"/>
              <w:numPr>
                <w:ilvl w:val="0"/>
                <w:numId w:val="9"/>
              </w:numPr>
              <w:jc w:val="center"/>
              <w:rPr>
                <w:bCs/>
                <w:sz w:val="28"/>
                <w:szCs w:val="28"/>
              </w:rPr>
            </w:pPr>
            <w:r w:rsidRPr="00983618">
              <w:rPr>
                <w:bCs/>
                <w:sz w:val="28"/>
                <w:szCs w:val="28"/>
              </w:rPr>
              <w:t>Показатели надежности и бесперебойности водоснабжения и водоотведения</w:t>
            </w:r>
          </w:p>
        </w:tc>
      </w:tr>
      <w:tr w:rsidR="0062192F" w:rsidRPr="00983618" w:rsidTr="00F00AFF">
        <w:trPr>
          <w:jc w:val="center"/>
        </w:trPr>
        <w:tc>
          <w:tcPr>
            <w:tcW w:w="736" w:type="dxa"/>
          </w:tcPr>
          <w:p w:rsidR="0062192F" w:rsidRPr="00983618" w:rsidRDefault="0062192F" w:rsidP="0062192F">
            <w:pPr>
              <w:jc w:val="center"/>
              <w:rPr>
                <w:bCs/>
                <w:sz w:val="28"/>
                <w:szCs w:val="28"/>
              </w:rPr>
            </w:pPr>
            <w:r w:rsidRPr="00983618">
              <w:rPr>
                <w:bCs/>
                <w:sz w:val="28"/>
                <w:szCs w:val="28"/>
              </w:rPr>
              <w:lastRenderedPageBreak/>
              <w:t>1</w:t>
            </w:r>
          </w:p>
        </w:tc>
        <w:tc>
          <w:tcPr>
            <w:tcW w:w="3659" w:type="dxa"/>
          </w:tcPr>
          <w:p w:rsidR="0062192F" w:rsidRPr="00983618" w:rsidRDefault="0062192F" w:rsidP="0062192F">
            <w:pPr>
              <w:jc w:val="center"/>
              <w:rPr>
                <w:bCs/>
                <w:sz w:val="28"/>
                <w:szCs w:val="28"/>
              </w:rPr>
            </w:pPr>
            <w:r w:rsidRPr="00983618">
              <w:rPr>
                <w:bCs/>
                <w:sz w:val="28"/>
                <w:szCs w:val="28"/>
              </w:rPr>
              <w:t>2</w:t>
            </w:r>
          </w:p>
        </w:tc>
        <w:tc>
          <w:tcPr>
            <w:tcW w:w="1559" w:type="dxa"/>
          </w:tcPr>
          <w:p w:rsidR="0062192F" w:rsidRPr="00983618" w:rsidRDefault="0062192F" w:rsidP="0062192F">
            <w:pPr>
              <w:jc w:val="center"/>
              <w:rPr>
                <w:bCs/>
                <w:sz w:val="28"/>
                <w:szCs w:val="28"/>
              </w:rPr>
            </w:pPr>
            <w:r w:rsidRPr="00983618">
              <w:rPr>
                <w:bCs/>
                <w:sz w:val="28"/>
                <w:szCs w:val="28"/>
              </w:rPr>
              <w:t>3</w:t>
            </w:r>
          </w:p>
        </w:tc>
        <w:tc>
          <w:tcPr>
            <w:tcW w:w="2552" w:type="dxa"/>
          </w:tcPr>
          <w:p w:rsidR="0062192F" w:rsidRPr="00983618" w:rsidRDefault="0062192F" w:rsidP="0062192F">
            <w:pPr>
              <w:jc w:val="center"/>
              <w:rPr>
                <w:bCs/>
                <w:sz w:val="28"/>
                <w:szCs w:val="28"/>
              </w:rPr>
            </w:pPr>
            <w:r w:rsidRPr="00983618">
              <w:rPr>
                <w:bCs/>
                <w:sz w:val="28"/>
                <w:szCs w:val="28"/>
              </w:rPr>
              <w:t>4</w:t>
            </w:r>
          </w:p>
        </w:tc>
        <w:tc>
          <w:tcPr>
            <w:tcW w:w="2551" w:type="dxa"/>
          </w:tcPr>
          <w:p w:rsidR="0062192F" w:rsidRPr="00983618" w:rsidRDefault="0062192F" w:rsidP="0062192F">
            <w:pPr>
              <w:jc w:val="center"/>
              <w:rPr>
                <w:bCs/>
                <w:sz w:val="28"/>
                <w:szCs w:val="28"/>
              </w:rPr>
            </w:pPr>
            <w:r w:rsidRPr="00983618">
              <w:rPr>
                <w:bCs/>
                <w:sz w:val="28"/>
                <w:szCs w:val="28"/>
              </w:rPr>
              <w:t>5</w:t>
            </w:r>
          </w:p>
        </w:tc>
      </w:tr>
      <w:tr w:rsidR="0062192F" w:rsidRPr="00983618" w:rsidTr="00F00AFF">
        <w:trPr>
          <w:trHeight w:val="4124"/>
          <w:jc w:val="center"/>
        </w:trPr>
        <w:tc>
          <w:tcPr>
            <w:tcW w:w="736" w:type="dxa"/>
            <w:vAlign w:val="center"/>
          </w:tcPr>
          <w:p w:rsidR="0062192F" w:rsidRPr="00983618" w:rsidRDefault="0062192F" w:rsidP="0062192F">
            <w:pPr>
              <w:jc w:val="center"/>
              <w:rPr>
                <w:bCs/>
                <w:sz w:val="28"/>
                <w:szCs w:val="28"/>
              </w:rPr>
            </w:pPr>
            <w:r w:rsidRPr="00983618">
              <w:rPr>
                <w:bCs/>
                <w:sz w:val="28"/>
                <w:szCs w:val="28"/>
              </w:rPr>
              <w:t>2.1.</w:t>
            </w:r>
          </w:p>
        </w:tc>
        <w:tc>
          <w:tcPr>
            <w:tcW w:w="3659" w:type="dxa"/>
            <w:vAlign w:val="center"/>
          </w:tcPr>
          <w:p w:rsidR="0062192F" w:rsidRPr="00983618" w:rsidRDefault="0062192F" w:rsidP="0062192F">
            <w:pPr>
              <w:rPr>
                <w:bCs/>
                <w:sz w:val="28"/>
                <w:szCs w:val="28"/>
              </w:rPr>
            </w:pPr>
            <w:r w:rsidRPr="0098361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2192F" w:rsidRPr="00983618" w:rsidRDefault="0062192F" w:rsidP="0062192F">
            <w:pPr>
              <w:jc w:val="center"/>
              <w:rPr>
                <w:bCs/>
                <w:sz w:val="28"/>
                <w:szCs w:val="28"/>
              </w:rPr>
            </w:pPr>
            <w:r w:rsidRPr="00983618">
              <w:rPr>
                <w:bCs/>
                <w:sz w:val="28"/>
                <w:szCs w:val="28"/>
              </w:rPr>
              <w:t>0,94</w:t>
            </w:r>
          </w:p>
        </w:tc>
        <w:tc>
          <w:tcPr>
            <w:tcW w:w="2552" w:type="dxa"/>
            <w:vAlign w:val="center"/>
          </w:tcPr>
          <w:p w:rsidR="0062192F" w:rsidRPr="00983618" w:rsidRDefault="0062192F" w:rsidP="0062192F">
            <w:pPr>
              <w:jc w:val="center"/>
              <w:rPr>
                <w:bCs/>
                <w:sz w:val="28"/>
                <w:szCs w:val="28"/>
              </w:rPr>
            </w:pPr>
            <w:r w:rsidRPr="00983618">
              <w:rPr>
                <w:bCs/>
                <w:sz w:val="28"/>
                <w:szCs w:val="28"/>
              </w:rPr>
              <w:t>0,91</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1068"/>
          <w:jc w:val="center"/>
        </w:trPr>
        <w:tc>
          <w:tcPr>
            <w:tcW w:w="736" w:type="dxa"/>
            <w:vAlign w:val="center"/>
          </w:tcPr>
          <w:p w:rsidR="0062192F" w:rsidRPr="00983618" w:rsidRDefault="0062192F" w:rsidP="0062192F">
            <w:pPr>
              <w:jc w:val="center"/>
              <w:rPr>
                <w:bCs/>
                <w:sz w:val="28"/>
                <w:szCs w:val="28"/>
              </w:rPr>
            </w:pPr>
            <w:r w:rsidRPr="00983618">
              <w:rPr>
                <w:bCs/>
                <w:sz w:val="28"/>
                <w:szCs w:val="28"/>
              </w:rPr>
              <w:t>2.2.</w:t>
            </w:r>
          </w:p>
        </w:tc>
        <w:tc>
          <w:tcPr>
            <w:tcW w:w="3659" w:type="dxa"/>
            <w:vAlign w:val="center"/>
          </w:tcPr>
          <w:p w:rsidR="0062192F" w:rsidRPr="00983618" w:rsidRDefault="0062192F" w:rsidP="0062192F">
            <w:pPr>
              <w:rPr>
                <w:bCs/>
                <w:sz w:val="28"/>
                <w:szCs w:val="28"/>
              </w:rPr>
            </w:pPr>
            <w:r w:rsidRPr="0098361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2192F" w:rsidRPr="00983618" w:rsidRDefault="0062192F" w:rsidP="0062192F">
            <w:pPr>
              <w:jc w:val="center"/>
              <w:rPr>
                <w:bCs/>
                <w:sz w:val="28"/>
                <w:szCs w:val="28"/>
              </w:rPr>
            </w:pPr>
            <w:r w:rsidRPr="00983618">
              <w:rPr>
                <w:bCs/>
                <w:sz w:val="28"/>
                <w:szCs w:val="28"/>
              </w:rPr>
              <w:t>2,55</w:t>
            </w:r>
          </w:p>
        </w:tc>
        <w:tc>
          <w:tcPr>
            <w:tcW w:w="2552" w:type="dxa"/>
            <w:vAlign w:val="center"/>
          </w:tcPr>
          <w:p w:rsidR="0062192F" w:rsidRPr="00983618" w:rsidRDefault="0062192F" w:rsidP="0062192F">
            <w:pPr>
              <w:jc w:val="center"/>
              <w:rPr>
                <w:bCs/>
                <w:sz w:val="28"/>
                <w:szCs w:val="28"/>
              </w:rPr>
            </w:pPr>
            <w:r w:rsidRPr="00983618">
              <w:rPr>
                <w:bCs/>
                <w:sz w:val="28"/>
                <w:szCs w:val="28"/>
              </w:rPr>
              <w:t>2,30</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687"/>
          <w:jc w:val="center"/>
        </w:trPr>
        <w:tc>
          <w:tcPr>
            <w:tcW w:w="11057" w:type="dxa"/>
            <w:gridSpan w:val="5"/>
            <w:vAlign w:val="center"/>
          </w:tcPr>
          <w:p w:rsidR="0062192F" w:rsidRPr="00983618" w:rsidRDefault="0062192F" w:rsidP="0062192F">
            <w:pPr>
              <w:pStyle w:val="af1"/>
              <w:numPr>
                <w:ilvl w:val="0"/>
                <w:numId w:val="9"/>
              </w:numPr>
              <w:jc w:val="center"/>
              <w:rPr>
                <w:bCs/>
                <w:sz w:val="28"/>
                <w:szCs w:val="28"/>
              </w:rPr>
            </w:pPr>
            <w:r w:rsidRPr="00983618">
              <w:rPr>
                <w:bCs/>
                <w:sz w:val="28"/>
                <w:szCs w:val="28"/>
              </w:rPr>
              <w:t>Показатели качества очистки сточных вод</w:t>
            </w:r>
          </w:p>
        </w:tc>
      </w:tr>
      <w:tr w:rsidR="0062192F" w:rsidRPr="00983618" w:rsidTr="00F00AFF">
        <w:trPr>
          <w:trHeight w:val="1986"/>
          <w:jc w:val="center"/>
        </w:trPr>
        <w:tc>
          <w:tcPr>
            <w:tcW w:w="736" w:type="dxa"/>
            <w:vAlign w:val="center"/>
          </w:tcPr>
          <w:p w:rsidR="0062192F" w:rsidRPr="00983618" w:rsidRDefault="0062192F" w:rsidP="0062192F">
            <w:pPr>
              <w:jc w:val="center"/>
              <w:rPr>
                <w:bCs/>
                <w:sz w:val="28"/>
                <w:szCs w:val="28"/>
              </w:rPr>
            </w:pPr>
            <w:r w:rsidRPr="00983618">
              <w:rPr>
                <w:bCs/>
                <w:sz w:val="28"/>
                <w:szCs w:val="28"/>
              </w:rPr>
              <w:t>3.1.</w:t>
            </w:r>
          </w:p>
        </w:tc>
        <w:tc>
          <w:tcPr>
            <w:tcW w:w="3659" w:type="dxa"/>
            <w:vAlign w:val="center"/>
          </w:tcPr>
          <w:p w:rsidR="0062192F" w:rsidRPr="00983618" w:rsidRDefault="0062192F" w:rsidP="0062192F">
            <w:pPr>
              <w:rPr>
                <w:sz w:val="22"/>
                <w:szCs w:val="22"/>
              </w:rPr>
            </w:pPr>
            <w:r w:rsidRPr="0098361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114"/>
          <w:jc w:val="center"/>
        </w:trPr>
        <w:tc>
          <w:tcPr>
            <w:tcW w:w="736" w:type="dxa"/>
            <w:vAlign w:val="center"/>
          </w:tcPr>
          <w:p w:rsidR="0062192F" w:rsidRPr="00983618" w:rsidRDefault="0062192F" w:rsidP="0062192F">
            <w:pPr>
              <w:jc w:val="center"/>
              <w:rPr>
                <w:bCs/>
                <w:sz w:val="28"/>
                <w:szCs w:val="28"/>
              </w:rPr>
            </w:pPr>
            <w:r w:rsidRPr="00983618">
              <w:rPr>
                <w:bCs/>
                <w:sz w:val="28"/>
                <w:szCs w:val="28"/>
              </w:rPr>
              <w:t>3.2.</w:t>
            </w:r>
          </w:p>
        </w:tc>
        <w:tc>
          <w:tcPr>
            <w:tcW w:w="3659" w:type="dxa"/>
            <w:vAlign w:val="center"/>
          </w:tcPr>
          <w:p w:rsidR="0062192F" w:rsidRPr="00983618" w:rsidRDefault="0062192F" w:rsidP="0062192F">
            <w:pPr>
              <w:rPr>
                <w:bCs/>
                <w:sz w:val="28"/>
                <w:szCs w:val="28"/>
              </w:rPr>
            </w:pPr>
            <w:r w:rsidRPr="0098361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3242"/>
          <w:jc w:val="center"/>
        </w:trPr>
        <w:tc>
          <w:tcPr>
            <w:tcW w:w="736" w:type="dxa"/>
            <w:vAlign w:val="center"/>
          </w:tcPr>
          <w:p w:rsidR="0062192F" w:rsidRPr="00983618" w:rsidRDefault="0062192F" w:rsidP="0062192F">
            <w:pPr>
              <w:jc w:val="center"/>
              <w:rPr>
                <w:bCs/>
                <w:sz w:val="28"/>
                <w:szCs w:val="28"/>
              </w:rPr>
            </w:pPr>
            <w:r w:rsidRPr="00983618">
              <w:rPr>
                <w:bCs/>
                <w:sz w:val="28"/>
                <w:szCs w:val="28"/>
              </w:rPr>
              <w:t>3.3.</w:t>
            </w:r>
          </w:p>
        </w:tc>
        <w:tc>
          <w:tcPr>
            <w:tcW w:w="3659" w:type="dxa"/>
            <w:vAlign w:val="center"/>
          </w:tcPr>
          <w:p w:rsidR="0062192F" w:rsidRPr="00983618" w:rsidRDefault="0062192F" w:rsidP="0062192F">
            <w:pPr>
              <w:rPr>
                <w:sz w:val="22"/>
                <w:szCs w:val="22"/>
              </w:rPr>
            </w:pPr>
            <w:r w:rsidRPr="0098361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16,20</w:t>
            </w:r>
          </w:p>
        </w:tc>
        <w:tc>
          <w:tcPr>
            <w:tcW w:w="2552" w:type="dxa"/>
            <w:vAlign w:val="center"/>
          </w:tcPr>
          <w:p w:rsidR="0062192F" w:rsidRPr="00983618" w:rsidRDefault="0062192F" w:rsidP="0062192F">
            <w:pPr>
              <w:jc w:val="center"/>
              <w:rPr>
                <w:bCs/>
                <w:sz w:val="28"/>
                <w:szCs w:val="28"/>
              </w:rPr>
            </w:pPr>
            <w:r>
              <w:rPr>
                <w:bCs/>
                <w:sz w:val="28"/>
                <w:szCs w:val="28"/>
              </w:rPr>
              <w:t>16,</w:t>
            </w:r>
            <w:r w:rsidRPr="00983618">
              <w:rPr>
                <w:bCs/>
                <w:sz w:val="28"/>
                <w:szCs w:val="28"/>
              </w:rPr>
              <w:t>0</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1212"/>
          <w:jc w:val="center"/>
        </w:trPr>
        <w:tc>
          <w:tcPr>
            <w:tcW w:w="11057" w:type="dxa"/>
            <w:gridSpan w:val="5"/>
            <w:vAlign w:val="center"/>
          </w:tcPr>
          <w:p w:rsidR="0062192F" w:rsidRPr="00983618" w:rsidRDefault="0062192F" w:rsidP="0062192F">
            <w:pPr>
              <w:pStyle w:val="af1"/>
              <w:numPr>
                <w:ilvl w:val="0"/>
                <w:numId w:val="9"/>
              </w:numPr>
              <w:jc w:val="center"/>
              <w:rPr>
                <w:bCs/>
                <w:sz w:val="28"/>
                <w:szCs w:val="28"/>
              </w:rPr>
            </w:pPr>
            <w:r w:rsidRPr="00983618">
              <w:rPr>
                <w:bCs/>
                <w:sz w:val="28"/>
                <w:szCs w:val="28"/>
              </w:rPr>
              <w:t>Показатели энергетической эффективности использования ресурсов, в том числе уровень потерь воды</w:t>
            </w:r>
          </w:p>
        </w:tc>
      </w:tr>
      <w:tr w:rsidR="0062192F" w:rsidRPr="00983618" w:rsidTr="00F00AFF">
        <w:trPr>
          <w:trHeight w:val="155"/>
          <w:jc w:val="center"/>
        </w:trPr>
        <w:tc>
          <w:tcPr>
            <w:tcW w:w="736" w:type="dxa"/>
          </w:tcPr>
          <w:p w:rsidR="0062192F" w:rsidRPr="00983618" w:rsidRDefault="0062192F" w:rsidP="0062192F">
            <w:pPr>
              <w:jc w:val="center"/>
              <w:rPr>
                <w:sz w:val="28"/>
                <w:szCs w:val="28"/>
              </w:rPr>
            </w:pPr>
            <w:r w:rsidRPr="00983618">
              <w:rPr>
                <w:sz w:val="28"/>
                <w:szCs w:val="28"/>
              </w:rPr>
              <w:lastRenderedPageBreak/>
              <w:t>1</w:t>
            </w:r>
          </w:p>
        </w:tc>
        <w:tc>
          <w:tcPr>
            <w:tcW w:w="3659" w:type="dxa"/>
          </w:tcPr>
          <w:p w:rsidR="0062192F" w:rsidRPr="00983618" w:rsidRDefault="0062192F" w:rsidP="0062192F">
            <w:pPr>
              <w:jc w:val="center"/>
              <w:rPr>
                <w:sz w:val="28"/>
                <w:szCs w:val="28"/>
              </w:rPr>
            </w:pPr>
            <w:r w:rsidRPr="00983618">
              <w:rPr>
                <w:sz w:val="28"/>
                <w:szCs w:val="28"/>
              </w:rPr>
              <w:t>2</w:t>
            </w:r>
          </w:p>
        </w:tc>
        <w:tc>
          <w:tcPr>
            <w:tcW w:w="1559" w:type="dxa"/>
          </w:tcPr>
          <w:p w:rsidR="0062192F" w:rsidRPr="00983618" w:rsidRDefault="0062192F" w:rsidP="0062192F">
            <w:pPr>
              <w:jc w:val="center"/>
              <w:rPr>
                <w:sz w:val="28"/>
                <w:szCs w:val="28"/>
              </w:rPr>
            </w:pPr>
            <w:r w:rsidRPr="00983618">
              <w:rPr>
                <w:sz w:val="28"/>
                <w:szCs w:val="28"/>
              </w:rPr>
              <w:t>3</w:t>
            </w:r>
          </w:p>
        </w:tc>
        <w:tc>
          <w:tcPr>
            <w:tcW w:w="2552" w:type="dxa"/>
          </w:tcPr>
          <w:p w:rsidR="0062192F" w:rsidRPr="00983618" w:rsidRDefault="0062192F" w:rsidP="0062192F">
            <w:pPr>
              <w:jc w:val="center"/>
              <w:rPr>
                <w:sz w:val="28"/>
                <w:szCs w:val="28"/>
              </w:rPr>
            </w:pPr>
            <w:r w:rsidRPr="00983618">
              <w:rPr>
                <w:sz w:val="28"/>
                <w:szCs w:val="28"/>
              </w:rPr>
              <w:t>4</w:t>
            </w:r>
          </w:p>
        </w:tc>
        <w:tc>
          <w:tcPr>
            <w:tcW w:w="2551" w:type="dxa"/>
          </w:tcPr>
          <w:p w:rsidR="0062192F" w:rsidRPr="00983618" w:rsidRDefault="0062192F" w:rsidP="0062192F">
            <w:pPr>
              <w:jc w:val="center"/>
              <w:rPr>
                <w:sz w:val="28"/>
                <w:szCs w:val="28"/>
              </w:rPr>
            </w:pPr>
            <w:r w:rsidRPr="00983618">
              <w:rPr>
                <w:sz w:val="28"/>
                <w:szCs w:val="28"/>
              </w:rPr>
              <w:t>5</w:t>
            </w:r>
          </w:p>
        </w:tc>
      </w:tr>
      <w:tr w:rsidR="0062192F" w:rsidRPr="00983618" w:rsidTr="00F00AFF">
        <w:trPr>
          <w:trHeight w:val="2086"/>
          <w:jc w:val="center"/>
        </w:trPr>
        <w:tc>
          <w:tcPr>
            <w:tcW w:w="736" w:type="dxa"/>
            <w:vAlign w:val="center"/>
          </w:tcPr>
          <w:p w:rsidR="0062192F" w:rsidRPr="00983618" w:rsidRDefault="0062192F" w:rsidP="0062192F">
            <w:pPr>
              <w:jc w:val="center"/>
              <w:rPr>
                <w:bCs/>
                <w:sz w:val="28"/>
                <w:szCs w:val="28"/>
              </w:rPr>
            </w:pPr>
            <w:r w:rsidRPr="00983618">
              <w:rPr>
                <w:bCs/>
                <w:sz w:val="28"/>
                <w:szCs w:val="28"/>
              </w:rPr>
              <w:t>4.1.</w:t>
            </w:r>
          </w:p>
        </w:tc>
        <w:tc>
          <w:tcPr>
            <w:tcW w:w="3659" w:type="dxa"/>
            <w:vAlign w:val="center"/>
          </w:tcPr>
          <w:p w:rsidR="0062192F" w:rsidRPr="00983618" w:rsidRDefault="0062192F" w:rsidP="0062192F">
            <w:pPr>
              <w:rPr>
                <w:bCs/>
                <w:sz w:val="28"/>
                <w:szCs w:val="28"/>
              </w:rPr>
            </w:pPr>
            <w:r w:rsidRPr="0098361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2192F" w:rsidRPr="00983618" w:rsidRDefault="0062192F" w:rsidP="0062192F">
            <w:pPr>
              <w:jc w:val="center"/>
              <w:rPr>
                <w:bCs/>
                <w:sz w:val="28"/>
                <w:szCs w:val="28"/>
              </w:rPr>
            </w:pPr>
            <w:r w:rsidRPr="00983618">
              <w:rPr>
                <w:bCs/>
                <w:sz w:val="28"/>
                <w:szCs w:val="28"/>
              </w:rPr>
              <w:t>27,43</w:t>
            </w:r>
          </w:p>
        </w:tc>
        <w:tc>
          <w:tcPr>
            <w:tcW w:w="2552" w:type="dxa"/>
            <w:vAlign w:val="center"/>
          </w:tcPr>
          <w:p w:rsidR="0062192F" w:rsidRPr="00983618" w:rsidRDefault="0062192F" w:rsidP="0062192F">
            <w:pPr>
              <w:jc w:val="center"/>
              <w:rPr>
                <w:bCs/>
                <w:sz w:val="28"/>
                <w:szCs w:val="28"/>
              </w:rPr>
            </w:pPr>
            <w:r w:rsidRPr="00983618">
              <w:rPr>
                <w:bCs/>
                <w:sz w:val="28"/>
                <w:szCs w:val="28"/>
              </w:rPr>
              <w:t>27,43</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534"/>
          <w:jc w:val="center"/>
        </w:trPr>
        <w:tc>
          <w:tcPr>
            <w:tcW w:w="736" w:type="dxa"/>
            <w:vAlign w:val="center"/>
          </w:tcPr>
          <w:p w:rsidR="0062192F" w:rsidRPr="00983618" w:rsidRDefault="0062192F" w:rsidP="0062192F">
            <w:pPr>
              <w:jc w:val="center"/>
              <w:rPr>
                <w:bCs/>
                <w:sz w:val="28"/>
                <w:szCs w:val="28"/>
              </w:rPr>
            </w:pPr>
            <w:r w:rsidRPr="00983618">
              <w:rPr>
                <w:bCs/>
                <w:sz w:val="28"/>
                <w:szCs w:val="28"/>
              </w:rPr>
              <w:t>4.2.</w:t>
            </w:r>
          </w:p>
        </w:tc>
        <w:tc>
          <w:tcPr>
            <w:tcW w:w="3659" w:type="dxa"/>
            <w:vAlign w:val="center"/>
          </w:tcPr>
          <w:p w:rsidR="0062192F" w:rsidRPr="00983618" w:rsidRDefault="0062192F" w:rsidP="0062192F">
            <w:pPr>
              <w:rPr>
                <w:bCs/>
                <w:sz w:val="28"/>
                <w:szCs w:val="28"/>
              </w:rPr>
            </w:pPr>
            <w:r w:rsidRPr="0098361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по водоподготовке</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549"/>
          <w:jc w:val="center"/>
        </w:trPr>
        <w:tc>
          <w:tcPr>
            <w:tcW w:w="736" w:type="dxa"/>
            <w:vAlign w:val="center"/>
          </w:tcPr>
          <w:p w:rsidR="0062192F" w:rsidRPr="00983618" w:rsidRDefault="0062192F" w:rsidP="0062192F">
            <w:pPr>
              <w:jc w:val="center"/>
              <w:rPr>
                <w:bCs/>
                <w:sz w:val="28"/>
                <w:szCs w:val="28"/>
              </w:rPr>
            </w:pPr>
            <w:r w:rsidRPr="00983618">
              <w:rPr>
                <w:bCs/>
                <w:sz w:val="28"/>
                <w:szCs w:val="28"/>
              </w:rPr>
              <w:t>4.3.</w:t>
            </w:r>
          </w:p>
        </w:tc>
        <w:tc>
          <w:tcPr>
            <w:tcW w:w="3659" w:type="dxa"/>
            <w:vAlign w:val="center"/>
          </w:tcPr>
          <w:p w:rsidR="0062192F" w:rsidRPr="00983618" w:rsidRDefault="0062192F" w:rsidP="0062192F">
            <w:pPr>
              <w:rPr>
                <w:sz w:val="22"/>
                <w:szCs w:val="22"/>
              </w:rPr>
            </w:pPr>
            <w:r w:rsidRPr="0098361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по транспортировке</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401"/>
          <w:jc w:val="center"/>
        </w:trPr>
        <w:tc>
          <w:tcPr>
            <w:tcW w:w="736" w:type="dxa"/>
            <w:vAlign w:val="center"/>
          </w:tcPr>
          <w:p w:rsidR="0062192F" w:rsidRPr="00983618" w:rsidRDefault="0062192F" w:rsidP="0062192F">
            <w:pPr>
              <w:jc w:val="center"/>
              <w:rPr>
                <w:bCs/>
                <w:sz w:val="28"/>
                <w:szCs w:val="28"/>
              </w:rPr>
            </w:pPr>
            <w:r w:rsidRPr="00983618">
              <w:rPr>
                <w:bCs/>
                <w:sz w:val="28"/>
                <w:szCs w:val="28"/>
              </w:rPr>
              <w:t>4.4.</w:t>
            </w:r>
          </w:p>
        </w:tc>
        <w:tc>
          <w:tcPr>
            <w:tcW w:w="3659" w:type="dxa"/>
            <w:vAlign w:val="center"/>
          </w:tcPr>
          <w:p w:rsidR="0062192F" w:rsidRPr="00983618" w:rsidRDefault="0062192F" w:rsidP="0062192F">
            <w:pPr>
              <w:rPr>
                <w:bCs/>
                <w:sz w:val="28"/>
                <w:szCs w:val="28"/>
              </w:rPr>
            </w:pPr>
            <w:r w:rsidRPr="0098361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водоснабжения (полный цикл)</w:t>
            </w:r>
          </w:p>
        </w:tc>
        <w:tc>
          <w:tcPr>
            <w:tcW w:w="1559" w:type="dxa"/>
            <w:vAlign w:val="center"/>
          </w:tcPr>
          <w:p w:rsidR="0062192F" w:rsidRPr="00983618" w:rsidRDefault="0062192F" w:rsidP="0062192F">
            <w:pPr>
              <w:jc w:val="center"/>
              <w:rPr>
                <w:bCs/>
                <w:sz w:val="28"/>
                <w:szCs w:val="28"/>
              </w:rPr>
            </w:pPr>
            <w:r w:rsidRPr="00983618">
              <w:rPr>
                <w:bCs/>
                <w:sz w:val="28"/>
                <w:szCs w:val="28"/>
              </w:rPr>
              <w:t>1,42</w:t>
            </w:r>
          </w:p>
        </w:tc>
        <w:tc>
          <w:tcPr>
            <w:tcW w:w="2552" w:type="dxa"/>
            <w:vAlign w:val="center"/>
          </w:tcPr>
          <w:p w:rsidR="0062192F" w:rsidRPr="00983618" w:rsidRDefault="0062192F" w:rsidP="0062192F">
            <w:pPr>
              <w:jc w:val="center"/>
              <w:rPr>
                <w:bCs/>
                <w:sz w:val="28"/>
                <w:szCs w:val="28"/>
              </w:rPr>
            </w:pPr>
            <w:r w:rsidRPr="00983618">
              <w:rPr>
                <w:bCs/>
                <w:sz w:val="28"/>
                <w:szCs w:val="28"/>
              </w:rPr>
              <w:t>1,42</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293"/>
          <w:jc w:val="center"/>
        </w:trPr>
        <w:tc>
          <w:tcPr>
            <w:tcW w:w="736" w:type="dxa"/>
            <w:vAlign w:val="center"/>
          </w:tcPr>
          <w:p w:rsidR="0062192F" w:rsidRPr="00983618" w:rsidRDefault="0062192F" w:rsidP="0062192F">
            <w:pPr>
              <w:jc w:val="center"/>
              <w:rPr>
                <w:bCs/>
                <w:sz w:val="28"/>
                <w:szCs w:val="28"/>
              </w:rPr>
            </w:pPr>
            <w:r w:rsidRPr="00983618">
              <w:rPr>
                <w:bCs/>
                <w:sz w:val="28"/>
                <w:szCs w:val="28"/>
              </w:rPr>
              <w:t>4.5.</w:t>
            </w:r>
          </w:p>
        </w:tc>
        <w:tc>
          <w:tcPr>
            <w:tcW w:w="3659" w:type="dxa"/>
            <w:vAlign w:val="center"/>
          </w:tcPr>
          <w:p w:rsidR="0062192F" w:rsidRPr="00983618" w:rsidRDefault="0062192F" w:rsidP="0062192F">
            <w:pPr>
              <w:rPr>
                <w:bCs/>
                <w:sz w:val="28"/>
                <w:szCs w:val="28"/>
              </w:rPr>
            </w:pPr>
            <w:r w:rsidRPr="0098361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по очистке сточных вод</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trHeight w:val="2643"/>
          <w:jc w:val="center"/>
        </w:trPr>
        <w:tc>
          <w:tcPr>
            <w:tcW w:w="736" w:type="dxa"/>
            <w:vAlign w:val="center"/>
          </w:tcPr>
          <w:p w:rsidR="0062192F" w:rsidRPr="00983618" w:rsidRDefault="0062192F" w:rsidP="0062192F">
            <w:pPr>
              <w:jc w:val="center"/>
              <w:rPr>
                <w:bCs/>
                <w:sz w:val="28"/>
                <w:szCs w:val="28"/>
              </w:rPr>
            </w:pPr>
            <w:r w:rsidRPr="00983618">
              <w:rPr>
                <w:bCs/>
                <w:sz w:val="28"/>
                <w:szCs w:val="28"/>
              </w:rPr>
              <w:t>4.6.</w:t>
            </w:r>
          </w:p>
        </w:tc>
        <w:tc>
          <w:tcPr>
            <w:tcW w:w="3659" w:type="dxa"/>
            <w:vAlign w:val="center"/>
          </w:tcPr>
          <w:p w:rsidR="0062192F" w:rsidRPr="00983618" w:rsidRDefault="0062192F" w:rsidP="0062192F">
            <w:pPr>
              <w:rPr>
                <w:sz w:val="22"/>
                <w:szCs w:val="22"/>
              </w:rPr>
            </w:pPr>
            <w:r w:rsidRPr="0098361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по транспортировке сточных вод</w:t>
            </w:r>
          </w:p>
        </w:tc>
        <w:tc>
          <w:tcPr>
            <w:tcW w:w="1559" w:type="dxa"/>
            <w:vAlign w:val="center"/>
          </w:tcPr>
          <w:p w:rsidR="0062192F" w:rsidRPr="00983618" w:rsidRDefault="0062192F" w:rsidP="0062192F">
            <w:pPr>
              <w:jc w:val="center"/>
              <w:rPr>
                <w:bCs/>
                <w:sz w:val="28"/>
                <w:szCs w:val="28"/>
              </w:rPr>
            </w:pPr>
            <w:r w:rsidRPr="00983618">
              <w:rPr>
                <w:bCs/>
                <w:sz w:val="28"/>
                <w:szCs w:val="28"/>
              </w:rPr>
              <w:t>-</w:t>
            </w:r>
          </w:p>
        </w:tc>
        <w:tc>
          <w:tcPr>
            <w:tcW w:w="2552" w:type="dxa"/>
            <w:vAlign w:val="center"/>
          </w:tcPr>
          <w:p w:rsidR="0062192F" w:rsidRPr="00983618" w:rsidRDefault="0062192F" w:rsidP="0062192F">
            <w:pPr>
              <w:jc w:val="center"/>
              <w:rPr>
                <w:bCs/>
                <w:sz w:val="28"/>
                <w:szCs w:val="28"/>
              </w:rPr>
            </w:pPr>
            <w:r w:rsidRPr="00983618">
              <w:rPr>
                <w:bCs/>
                <w:sz w:val="28"/>
                <w:szCs w:val="28"/>
              </w:rPr>
              <w:t>-</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r w:rsidR="0062192F" w:rsidRPr="00983618" w:rsidTr="00F00AFF">
        <w:trPr>
          <w:jc w:val="center"/>
        </w:trPr>
        <w:tc>
          <w:tcPr>
            <w:tcW w:w="736" w:type="dxa"/>
          </w:tcPr>
          <w:p w:rsidR="0062192F" w:rsidRPr="00983618" w:rsidRDefault="0062192F" w:rsidP="0062192F">
            <w:pPr>
              <w:jc w:val="center"/>
              <w:rPr>
                <w:bCs/>
                <w:sz w:val="28"/>
                <w:szCs w:val="28"/>
              </w:rPr>
            </w:pPr>
            <w:r w:rsidRPr="00983618">
              <w:rPr>
                <w:bCs/>
                <w:sz w:val="28"/>
                <w:szCs w:val="28"/>
              </w:rPr>
              <w:lastRenderedPageBreak/>
              <w:t>1</w:t>
            </w:r>
          </w:p>
        </w:tc>
        <w:tc>
          <w:tcPr>
            <w:tcW w:w="3659" w:type="dxa"/>
          </w:tcPr>
          <w:p w:rsidR="0062192F" w:rsidRPr="00983618" w:rsidRDefault="0062192F" w:rsidP="0062192F">
            <w:pPr>
              <w:jc w:val="center"/>
              <w:rPr>
                <w:bCs/>
                <w:sz w:val="28"/>
                <w:szCs w:val="28"/>
              </w:rPr>
            </w:pPr>
            <w:r w:rsidRPr="00983618">
              <w:rPr>
                <w:bCs/>
                <w:sz w:val="28"/>
                <w:szCs w:val="28"/>
              </w:rPr>
              <w:t>2</w:t>
            </w:r>
          </w:p>
        </w:tc>
        <w:tc>
          <w:tcPr>
            <w:tcW w:w="1559" w:type="dxa"/>
          </w:tcPr>
          <w:p w:rsidR="0062192F" w:rsidRPr="00983618" w:rsidRDefault="0062192F" w:rsidP="0062192F">
            <w:pPr>
              <w:jc w:val="center"/>
              <w:rPr>
                <w:bCs/>
                <w:sz w:val="28"/>
                <w:szCs w:val="28"/>
              </w:rPr>
            </w:pPr>
            <w:r w:rsidRPr="00983618">
              <w:rPr>
                <w:bCs/>
                <w:sz w:val="28"/>
                <w:szCs w:val="28"/>
              </w:rPr>
              <w:t>3</w:t>
            </w:r>
          </w:p>
        </w:tc>
        <w:tc>
          <w:tcPr>
            <w:tcW w:w="2552" w:type="dxa"/>
          </w:tcPr>
          <w:p w:rsidR="0062192F" w:rsidRPr="00983618" w:rsidRDefault="0062192F" w:rsidP="0062192F">
            <w:pPr>
              <w:jc w:val="center"/>
              <w:rPr>
                <w:bCs/>
                <w:sz w:val="28"/>
                <w:szCs w:val="28"/>
              </w:rPr>
            </w:pPr>
            <w:r w:rsidRPr="00983618">
              <w:rPr>
                <w:bCs/>
                <w:sz w:val="28"/>
                <w:szCs w:val="28"/>
              </w:rPr>
              <w:t>4</w:t>
            </w:r>
          </w:p>
        </w:tc>
        <w:tc>
          <w:tcPr>
            <w:tcW w:w="2551" w:type="dxa"/>
          </w:tcPr>
          <w:p w:rsidR="0062192F" w:rsidRPr="00983618" w:rsidRDefault="0062192F" w:rsidP="0062192F">
            <w:pPr>
              <w:jc w:val="center"/>
              <w:rPr>
                <w:bCs/>
                <w:sz w:val="28"/>
                <w:szCs w:val="28"/>
              </w:rPr>
            </w:pPr>
            <w:r w:rsidRPr="00983618">
              <w:rPr>
                <w:bCs/>
                <w:sz w:val="28"/>
                <w:szCs w:val="28"/>
              </w:rPr>
              <w:t>5</w:t>
            </w:r>
          </w:p>
        </w:tc>
      </w:tr>
      <w:tr w:rsidR="0062192F" w:rsidRPr="00983618" w:rsidTr="00F00AFF">
        <w:trPr>
          <w:trHeight w:val="2248"/>
          <w:jc w:val="center"/>
        </w:trPr>
        <w:tc>
          <w:tcPr>
            <w:tcW w:w="736" w:type="dxa"/>
            <w:vAlign w:val="center"/>
          </w:tcPr>
          <w:p w:rsidR="0062192F" w:rsidRPr="00983618" w:rsidRDefault="0062192F" w:rsidP="0062192F">
            <w:pPr>
              <w:jc w:val="center"/>
              <w:rPr>
                <w:bCs/>
                <w:sz w:val="28"/>
                <w:szCs w:val="28"/>
              </w:rPr>
            </w:pPr>
            <w:r w:rsidRPr="00983618">
              <w:rPr>
                <w:bCs/>
                <w:sz w:val="28"/>
                <w:szCs w:val="28"/>
              </w:rPr>
              <w:t>4.7.</w:t>
            </w:r>
          </w:p>
        </w:tc>
        <w:tc>
          <w:tcPr>
            <w:tcW w:w="3659" w:type="dxa"/>
            <w:vAlign w:val="center"/>
          </w:tcPr>
          <w:p w:rsidR="0062192F" w:rsidRPr="00983618" w:rsidRDefault="0062192F" w:rsidP="0062192F">
            <w:pPr>
              <w:rPr>
                <w:sz w:val="22"/>
                <w:szCs w:val="22"/>
              </w:rPr>
            </w:pPr>
            <w:r w:rsidRPr="0098361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83618">
              <w:rPr>
                <w:sz w:val="22"/>
                <w:szCs w:val="22"/>
                <w:vertAlign w:val="superscript"/>
              </w:rPr>
              <w:t>3</w:t>
            </w:r>
            <w:r w:rsidRPr="00983618">
              <w:rPr>
                <w:sz w:val="22"/>
                <w:szCs w:val="22"/>
              </w:rPr>
              <w:t xml:space="preserve">) – </w:t>
            </w:r>
            <w:r w:rsidRPr="00983618">
              <w:rPr>
                <w:sz w:val="22"/>
                <w:szCs w:val="22"/>
                <w:u w:val="single"/>
              </w:rPr>
              <w:t>для организаций, оказывающих услуги по водоотведению</w:t>
            </w:r>
          </w:p>
        </w:tc>
        <w:tc>
          <w:tcPr>
            <w:tcW w:w="1559" w:type="dxa"/>
            <w:vAlign w:val="center"/>
          </w:tcPr>
          <w:p w:rsidR="0062192F" w:rsidRPr="00983618" w:rsidRDefault="0062192F" w:rsidP="0062192F">
            <w:pPr>
              <w:jc w:val="center"/>
              <w:rPr>
                <w:bCs/>
                <w:sz w:val="28"/>
                <w:szCs w:val="28"/>
              </w:rPr>
            </w:pPr>
            <w:r w:rsidRPr="00983618">
              <w:rPr>
                <w:bCs/>
                <w:sz w:val="28"/>
                <w:szCs w:val="28"/>
              </w:rPr>
              <w:t>2,13</w:t>
            </w:r>
          </w:p>
        </w:tc>
        <w:tc>
          <w:tcPr>
            <w:tcW w:w="2552" w:type="dxa"/>
            <w:vAlign w:val="center"/>
          </w:tcPr>
          <w:p w:rsidR="0062192F" w:rsidRPr="00983618" w:rsidRDefault="0062192F" w:rsidP="0062192F">
            <w:pPr>
              <w:jc w:val="center"/>
              <w:rPr>
                <w:bCs/>
                <w:sz w:val="28"/>
                <w:szCs w:val="28"/>
              </w:rPr>
            </w:pPr>
            <w:r w:rsidRPr="00983618">
              <w:rPr>
                <w:bCs/>
                <w:sz w:val="28"/>
                <w:szCs w:val="28"/>
              </w:rPr>
              <w:t>2,13</w:t>
            </w:r>
          </w:p>
        </w:tc>
        <w:tc>
          <w:tcPr>
            <w:tcW w:w="2551" w:type="dxa"/>
            <w:vAlign w:val="center"/>
          </w:tcPr>
          <w:p w:rsidR="0062192F" w:rsidRPr="00983618" w:rsidRDefault="0062192F" w:rsidP="0062192F">
            <w:pPr>
              <w:jc w:val="center"/>
              <w:rPr>
                <w:bCs/>
                <w:sz w:val="28"/>
                <w:szCs w:val="28"/>
              </w:rPr>
            </w:pPr>
            <w:r w:rsidRPr="00983618">
              <w:rPr>
                <w:bCs/>
                <w:sz w:val="28"/>
                <w:szCs w:val="28"/>
              </w:rPr>
              <w:t>-</w:t>
            </w:r>
          </w:p>
        </w:tc>
      </w:tr>
    </w:tbl>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F00AFF" w:rsidRDefault="00F00AFF" w:rsidP="0062192F">
      <w:pPr>
        <w:ind w:left="-567"/>
        <w:jc w:val="center"/>
        <w:rPr>
          <w:bCs/>
          <w:color w:val="000000"/>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ind w:left="-567"/>
        <w:jc w:val="center"/>
        <w:rPr>
          <w:bCs/>
          <w:color w:val="000000"/>
          <w:sz w:val="28"/>
          <w:szCs w:val="28"/>
        </w:rPr>
      </w:pPr>
    </w:p>
    <w:p w:rsidR="0062192F" w:rsidRPr="001E60B8" w:rsidRDefault="0062192F" w:rsidP="0062192F">
      <w:pPr>
        <w:ind w:left="-567"/>
        <w:jc w:val="center"/>
        <w:rPr>
          <w:bCs/>
          <w:color w:val="000000"/>
          <w:sz w:val="28"/>
          <w:szCs w:val="28"/>
        </w:rPr>
      </w:pPr>
      <w:r>
        <w:rPr>
          <w:bCs/>
          <w:color w:val="000000"/>
          <w:sz w:val="28"/>
          <w:szCs w:val="28"/>
        </w:rPr>
        <w:t xml:space="preserve">9.2. </w:t>
      </w:r>
      <w:r w:rsidRPr="001E60B8">
        <w:rPr>
          <w:bCs/>
          <w:color w:val="000000"/>
          <w:sz w:val="28"/>
          <w:szCs w:val="28"/>
        </w:rPr>
        <w:t>Расчет эффективности производственной программы объектов централизованных систем холодного водоснабжения и водоотведения в отношении транспортировки питьевой воды и сточных вод</w:t>
      </w:r>
    </w:p>
    <w:p w:rsidR="0062192F" w:rsidRDefault="0062192F" w:rsidP="0062192F">
      <w:pPr>
        <w:ind w:left="-567"/>
        <w:jc w:val="center"/>
        <w:rPr>
          <w:bCs/>
          <w:color w:val="000000"/>
          <w:sz w:val="28"/>
          <w:szCs w:val="28"/>
        </w:rPr>
      </w:pPr>
      <w:r w:rsidRPr="001E60B8">
        <w:rPr>
          <w:bCs/>
          <w:color w:val="000000"/>
          <w:sz w:val="28"/>
          <w:szCs w:val="28"/>
        </w:rPr>
        <w:t xml:space="preserve"> (по которым гарантирующей организацией определено ООО «Водоканал»)</w:t>
      </w:r>
    </w:p>
    <w:p w:rsidR="0062192F" w:rsidRPr="001E60B8" w:rsidRDefault="0062192F" w:rsidP="0062192F">
      <w:pPr>
        <w:ind w:left="-567"/>
        <w:jc w:val="center"/>
        <w:rPr>
          <w:bCs/>
          <w:color w:val="000000"/>
          <w:sz w:val="28"/>
          <w:szCs w:val="28"/>
        </w:rPr>
      </w:pPr>
    </w:p>
    <w:tbl>
      <w:tblPr>
        <w:tblStyle w:val="28"/>
        <w:tblW w:w="11057" w:type="dxa"/>
        <w:jc w:val="center"/>
        <w:tblLayout w:type="fixed"/>
        <w:tblLook w:val="04A0" w:firstRow="1" w:lastRow="0" w:firstColumn="1" w:lastColumn="0" w:noHBand="0" w:noVBand="1"/>
      </w:tblPr>
      <w:tblGrid>
        <w:gridCol w:w="736"/>
        <w:gridCol w:w="3659"/>
        <w:gridCol w:w="1559"/>
        <w:gridCol w:w="2552"/>
        <w:gridCol w:w="2551"/>
      </w:tblGrid>
      <w:tr w:rsidR="0062192F" w:rsidRPr="00416D74" w:rsidTr="00F00AFF">
        <w:trPr>
          <w:trHeight w:val="2374"/>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 п/п</w:t>
            </w:r>
          </w:p>
        </w:tc>
        <w:tc>
          <w:tcPr>
            <w:tcW w:w="36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Наименование показателя</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Значение показателя в базовом периоде    2016 год</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Планируемое значение показателя по итогам реализации производственной программы                  2019 год</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Эффективность производственной программы,               тыс. руб.</w:t>
            </w:r>
          </w:p>
        </w:tc>
      </w:tr>
      <w:tr w:rsidR="0062192F" w:rsidRPr="00416D74" w:rsidTr="00F00AFF">
        <w:trPr>
          <w:trHeight w:val="267"/>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1</w:t>
            </w:r>
          </w:p>
        </w:tc>
        <w:tc>
          <w:tcPr>
            <w:tcW w:w="36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2</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5</w:t>
            </w:r>
          </w:p>
        </w:tc>
      </w:tr>
      <w:tr w:rsidR="0062192F" w:rsidRPr="00416D74" w:rsidTr="00F00AFF">
        <w:trPr>
          <w:trHeight w:val="414"/>
          <w:jc w:val="center"/>
        </w:trPr>
        <w:tc>
          <w:tcPr>
            <w:tcW w:w="11057" w:type="dxa"/>
            <w:gridSpan w:val="5"/>
            <w:vAlign w:val="center"/>
          </w:tcPr>
          <w:p w:rsidR="0062192F" w:rsidRPr="00416D74" w:rsidRDefault="0062192F" w:rsidP="00B453FD">
            <w:pPr>
              <w:numPr>
                <w:ilvl w:val="0"/>
                <w:numId w:val="12"/>
              </w:numPr>
              <w:contextualSpacing/>
              <w:jc w:val="center"/>
              <w:rPr>
                <w:bCs/>
                <w:color w:val="000000" w:themeColor="text1"/>
                <w:sz w:val="28"/>
                <w:szCs w:val="28"/>
                <w:lang w:eastAsia="en-US"/>
              </w:rPr>
            </w:pPr>
            <w:r w:rsidRPr="00416D74">
              <w:rPr>
                <w:bCs/>
                <w:color w:val="000000" w:themeColor="text1"/>
                <w:sz w:val="28"/>
                <w:szCs w:val="28"/>
                <w:lang w:eastAsia="en-US"/>
              </w:rPr>
              <w:t>Показатели качества воды</w:t>
            </w:r>
          </w:p>
        </w:tc>
      </w:tr>
      <w:tr w:rsidR="0062192F" w:rsidRPr="00416D74" w:rsidTr="00F00AFF">
        <w:trPr>
          <w:trHeight w:val="3397"/>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1.1.</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070"/>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1.2.</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lang w:eastAsia="en-US"/>
              </w:rPr>
              <w:t>)</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558"/>
          <w:jc w:val="center"/>
        </w:trPr>
        <w:tc>
          <w:tcPr>
            <w:tcW w:w="11057" w:type="dxa"/>
            <w:gridSpan w:val="5"/>
            <w:vAlign w:val="center"/>
          </w:tcPr>
          <w:p w:rsidR="0062192F" w:rsidRPr="00416D74" w:rsidRDefault="0062192F" w:rsidP="00B453FD">
            <w:pPr>
              <w:numPr>
                <w:ilvl w:val="0"/>
                <w:numId w:val="12"/>
              </w:numPr>
              <w:contextualSpacing/>
              <w:jc w:val="center"/>
              <w:rPr>
                <w:bCs/>
                <w:color w:val="000000" w:themeColor="text1"/>
                <w:sz w:val="28"/>
                <w:szCs w:val="28"/>
                <w:lang w:eastAsia="en-US"/>
              </w:rPr>
            </w:pPr>
            <w:r w:rsidRPr="00416D74">
              <w:rPr>
                <w:bCs/>
                <w:color w:val="000000" w:themeColor="text1"/>
                <w:sz w:val="28"/>
                <w:szCs w:val="28"/>
                <w:lang w:eastAsia="en-US"/>
              </w:rPr>
              <w:t>Показатели надежности и бесперебойности водоснабжения и водоотведения</w:t>
            </w:r>
          </w:p>
        </w:tc>
      </w:tr>
      <w:tr w:rsidR="0062192F" w:rsidRPr="00416D74" w:rsidTr="00F00AFF">
        <w:trPr>
          <w:trHeight w:val="3990"/>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2.1.</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411"/>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lastRenderedPageBreak/>
              <w:t>1</w:t>
            </w:r>
          </w:p>
        </w:tc>
        <w:tc>
          <w:tcPr>
            <w:tcW w:w="36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2</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5</w:t>
            </w:r>
          </w:p>
        </w:tc>
      </w:tr>
      <w:tr w:rsidR="0062192F" w:rsidRPr="00416D74" w:rsidTr="00F00AFF">
        <w:trPr>
          <w:trHeight w:val="1152"/>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2.2.</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Удельное количество аварий и засоров в расчете на протяженность канализационной сети в год (ед./км)</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687"/>
          <w:jc w:val="center"/>
        </w:trPr>
        <w:tc>
          <w:tcPr>
            <w:tcW w:w="11057" w:type="dxa"/>
            <w:gridSpan w:val="5"/>
            <w:vAlign w:val="center"/>
          </w:tcPr>
          <w:p w:rsidR="0062192F" w:rsidRPr="00416D74" w:rsidRDefault="0062192F" w:rsidP="00B453FD">
            <w:pPr>
              <w:numPr>
                <w:ilvl w:val="0"/>
                <w:numId w:val="12"/>
              </w:numPr>
              <w:contextualSpacing/>
              <w:jc w:val="center"/>
              <w:rPr>
                <w:bCs/>
                <w:color w:val="000000" w:themeColor="text1"/>
                <w:sz w:val="28"/>
                <w:szCs w:val="28"/>
                <w:lang w:eastAsia="en-US"/>
              </w:rPr>
            </w:pPr>
            <w:r w:rsidRPr="00416D74">
              <w:rPr>
                <w:bCs/>
                <w:color w:val="000000" w:themeColor="text1"/>
                <w:sz w:val="28"/>
                <w:szCs w:val="28"/>
                <w:lang w:eastAsia="en-US"/>
              </w:rPr>
              <w:t>Показатели качества очистки сточных вод</w:t>
            </w:r>
          </w:p>
        </w:tc>
      </w:tr>
      <w:tr w:rsidR="0062192F" w:rsidRPr="00416D74" w:rsidTr="00F00AFF">
        <w:trPr>
          <w:trHeight w:val="1972"/>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3.1.</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120"/>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3.2.</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966"/>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3.3.</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728"/>
          <w:jc w:val="center"/>
        </w:trPr>
        <w:tc>
          <w:tcPr>
            <w:tcW w:w="11057" w:type="dxa"/>
            <w:gridSpan w:val="5"/>
            <w:vAlign w:val="center"/>
          </w:tcPr>
          <w:p w:rsidR="0062192F" w:rsidRPr="00416D74" w:rsidRDefault="0062192F" w:rsidP="00B453FD">
            <w:pPr>
              <w:numPr>
                <w:ilvl w:val="0"/>
                <w:numId w:val="12"/>
              </w:numPr>
              <w:contextualSpacing/>
              <w:jc w:val="center"/>
              <w:rPr>
                <w:bCs/>
                <w:color w:val="000000" w:themeColor="text1"/>
                <w:sz w:val="28"/>
                <w:szCs w:val="28"/>
                <w:lang w:eastAsia="en-US"/>
              </w:rPr>
            </w:pPr>
            <w:r w:rsidRPr="00416D74">
              <w:rPr>
                <w:bCs/>
                <w:color w:val="000000" w:themeColor="text1"/>
                <w:sz w:val="28"/>
                <w:szCs w:val="28"/>
                <w:lang w:eastAsia="en-US"/>
              </w:rPr>
              <w:t>Показатели энергетической эффективности использования ресурсов, в том числе уровень потерь воды</w:t>
            </w:r>
          </w:p>
        </w:tc>
      </w:tr>
      <w:tr w:rsidR="0062192F" w:rsidRPr="00416D74" w:rsidTr="00F00AFF">
        <w:trPr>
          <w:trHeight w:val="1980"/>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4.1.</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47</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47</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656"/>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4.2.</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по водоподготовке</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411"/>
          <w:jc w:val="center"/>
        </w:trPr>
        <w:tc>
          <w:tcPr>
            <w:tcW w:w="736" w:type="dxa"/>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lastRenderedPageBreak/>
              <w:t>1</w:t>
            </w:r>
          </w:p>
        </w:tc>
        <w:tc>
          <w:tcPr>
            <w:tcW w:w="3659" w:type="dxa"/>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2</w:t>
            </w:r>
          </w:p>
        </w:tc>
        <w:tc>
          <w:tcPr>
            <w:tcW w:w="1559" w:type="dxa"/>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3</w:t>
            </w:r>
          </w:p>
        </w:tc>
        <w:tc>
          <w:tcPr>
            <w:tcW w:w="2552" w:type="dxa"/>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w:t>
            </w:r>
          </w:p>
        </w:tc>
        <w:tc>
          <w:tcPr>
            <w:tcW w:w="2551" w:type="dxa"/>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5</w:t>
            </w:r>
          </w:p>
        </w:tc>
      </w:tr>
      <w:tr w:rsidR="0062192F" w:rsidRPr="00416D74" w:rsidTr="00F00AFF">
        <w:trPr>
          <w:trHeight w:val="2377"/>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4.3.</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по транспортировке</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0,28</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0,28</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537"/>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4.4.</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водоснабжения (полный цикл)</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262"/>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4.5.</w:t>
            </w:r>
          </w:p>
        </w:tc>
        <w:tc>
          <w:tcPr>
            <w:tcW w:w="3659" w:type="dxa"/>
            <w:vAlign w:val="center"/>
          </w:tcPr>
          <w:p w:rsidR="0062192F" w:rsidRPr="00416D74" w:rsidRDefault="0062192F" w:rsidP="0062192F">
            <w:pPr>
              <w:rPr>
                <w:bCs/>
                <w:color w:val="000000" w:themeColor="text1"/>
                <w:sz w:val="28"/>
                <w:szCs w:val="28"/>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по очистке сточных вод</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541"/>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4.6.</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по транспортировке сточных вод</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0,21</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0,21</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r w:rsidR="0062192F" w:rsidRPr="00416D74" w:rsidTr="00F00AFF">
        <w:trPr>
          <w:trHeight w:val="2248"/>
          <w:jc w:val="center"/>
        </w:trPr>
        <w:tc>
          <w:tcPr>
            <w:tcW w:w="736"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4.7.</w:t>
            </w:r>
          </w:p>
        </w:tc>
        <w:tc>
          <w:tcPr>
            <w:tcW w:w="3659" w:type="dxa"/>
            <w:vAlign w:val="center"/>
          </w:tcPr>
          <w:p w:rsidR="0062192F" w:rsidRPr="00416D74" w:rsidRDefault="0062192F" w:rsidP="0062192F">
            <w:pPr>
              <w:rPr>
                <w:color w:val="000000" w:themeColor="text1"/>
                <w:sz w:val="22"/>
                <w:szCs w:val="22"/>
                <w:lang w:eastAsia="en-US"/>
              </w:rPr>
            </w:pPr>
            <w:r w:rsidRPr="00416D74">
              <w:rPr>
                <w:color w:val="000000" w:themeColor="text1"/>
                <w:sz w:val="22"/>
                <w:szCs w:val="22"/>
                <w:lang w:eastAsia="en-US"/>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16D74">
              <w:rPr>
                <w:color w:val="000000" w:themeColor="text1"/>
                <w:sz w:val="22"/>
                <w:szCs w:val="22"/>
                <w:vertAlign w:val="superscript"/>
                <w:lang w:eastAsia="en-US"/>
              </w:rPr>
              <w:t>3</w:t>
            </w:r>
            <w:r w:rsidRPr="00416D74">
              <w:rPr>
                <w:color w:val="000000" w:themeColor="text1"/>
                <w:sz w:val="22"/>
                <w:szCs w:val="22"/>
                <w:lang w:eastAsia="en-US"/>
              </w:rPr>
              <w:t xml:space="preserve">) – </w:t>
            </w:r>
            <w:r w:rsidRPr="00416D74">
              <w:rPr>
                <w:color w:val="000000" w:themeColor="text1"/>
                <w:sz w:val="22"/>
                <w:szCs w:val="22"/>
                <w:u w:val="single"/>
                <w:lang w:eastAsia="en-US"/>
              </w:rPr>
              <w:t>для организаций, оказывающих услуги по водоотведению</w:t>
            </w:r>
          </w:p>
        </w:tc>
        <w:tc>
          <w:tcPr>
            <w:tcW w:w="1559"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2"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c>
          <w:tcPr>
            <w:tcW w:w="2551" w:type="dxa"/>
            <w:vAlign w:val="center"/>
          </w:tcPr>
          <w:p w:rsidR="0062192F" w:rsidRPr="00416D74" w:rsidRDefault="0062192F" w:rsidP="0062192F">
            <w:pPr>
              <w:jc w:val="center"/>
              <w:rPr>
                <w:bCs/>
                <w:color w:val="000000" w:themeColor="text1"/>
                <w:sz w:val="28"/>
                <w:szCs w:val="28"/>
                <w:lang w:eastAsia="en-US"/>
              </w:rPr>
            </w:pPr>
            <w:r w:rsidRPr="00416D74">
              <w:rPr>
                <w:bCs/>
                <w:color w:val="000000" w:themeColor="text1"/>
                <w:sz w:val="28"/>
                <w:szCs w:val="28"/>
                <w:lang w:eastAsia="en-US"/>
              </w:rPr>
              <w:t>-</w:t>
            </w:r>
          </w:p>
        </w:tc>
      </w:tr>
    </w:tbl>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p w:rsidR="00F00AFF" w:rsidRDefault="00F00AFF" w:rsidP="0062192F">
      <w:pPr>
        <w:ind w:left="-567"/>
        <w:jc w:val="center"/>
        <w:rPr>
          <w:bCs/>
          <w:color w:val="000000"/>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r>
        <w:rPr>
          <w:bCs/>
          <w:color w:val="000000"/>
          <w:sz w:val="28"/>
          <w:szCs w:val="28"/>
        </w:rPr>
        <w:t>Раздел 10. Отчет об исполнении производственной программы</w:t>
      </w:r>
    </w:p>
    <w:p w:rsidR="0062192F" w:rsidRDefault="0062192F" w:rsidP="0062192F">
      <w:pPr>
        <w:ind w:left="-567"/>
        <w:jc w:val="center"/>
        <w:rPr>
          <w:bCs/>
          <w:color w:val="000000"/>
          <w:sz w:val="28"/>
          <w:szCs w:val="28"/>
        </w:rPr>
      </w:pPr>
      <w:r>
        <w:rPr>
          <w:bCs/>
          <w:color w:val="000000"/>
          <w:sz w:val="28"/>
          <w:szCs w:val="28"/>
        </w:rPr>
        <w:t xml:space="preserve"> </w:t>
      </w:r>
      <w:r w:rsidRPr="00366731">
        <w:rPr>
          <w:bCs/>
          <w:sz w:val="28"/>
          <w:szCs w:val="28"/>
        </w:rPr>
        <w:t>за 2014-2016 годы</w:t>
      </w:r>
    </w:p>
    <w:p w:rsidR="0062192F" w:rsidRDefault="0062192F" w:rsidP="0062192F">
      <w:pPr>
        <w:ind w:left="-567"/>
        <w:jc w:val="center"/>
        <w:rPr>
          <w:bCs/>
          <w:color w:val="000000"/>
          <w:sz w:val="28"/>
          <w:szCs w:val="28"/>
        </w:rPr>
      </w:pPr>
    </w:p>
    <w:p w:rsidR="0062192F" w:rsidRDefault="0062192F" w:rsidP="0062192F">
      <w:pPr>
        <w:ind w:left="-567"/>
        <w:jc w:val="center"/>
        <w:rPr>
          <w:bCs/>
          <w:color w:val="000000"/>
          <w:sz w:val="28"/>
          <w:szCs w:val="28"/>
        </w:rPr>
      </w:pPr>
    </w:p>
    <w:tbl>
      <w:tblPr>
        <w:tblStyle w:val="aff4"/>
        <w:tblW w:w="10173" w:type="dxa"/>
        <w:tblInd w:w="-567" w:type="dxa"/>
        <w:tblLook w:val="04A0" w:firstRow="1" w:lastRow="0" w:firstColumn="1" w:lastColumn="0" w:noHBand="0" w:noVBand="1"/>
      </w:tblPr>
      <w:tblGrid>
        <w:gridCol w:w="706"/>
        <w:gridCol w:w="5935"/>
        <w:gridCol w:w="3532"/>
      </w:tblGrid>
      <w:tr w:rsidR="0062192F" w:rsidRPr="002B3F9C" w:rsidTr="0062192F">
        <w:tc>
          <w:tcPr>
            <w:tcW w:w="706" w:type="dxa"/>
          </w:tcPr>
          <w:p w:rsidR="0062192F" w:rsidRPr="002B3F9C" w:rsidRDefault="0062192F" w:rsidP="0062192F">
            <w:pPr>
              <w:jc w:val="center"/>
              <w:rPr>
                <w:bCs/>
                <w:color w:val="000000" w:themeColor="text1"/>
                <w:sz w:val="28"/>
                <w:szCs w:val="28"/>
              </w:rPr>
            </w:pPr>
            <w:r w:rsidRPr="002B3F9C">
              <w:rPr>
                <w:bCs/>
                <w:color w:val="000000" w:themeColor="text1"/>
                <w:sz w:val="28"/>
                <w:szCs w:val="28"/>
              </w:rPr>
              <w:t>№ п/п</w:t>
            </w:r>
          </w:p>
        </w:tc>
        <w:tc>
          <w:tcPr>
            <w:tcW w:w="5935" w:type="dxa"/>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Наименование показателя</w:t>
            </w:r>
          </w:p>
        </w:tc>
        <w:tc>
          <w:tcPr>
            <w:tcW w:w="3532" w:type="dxa"/>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Фактическое значение показателя, тыс. руб.</w:t>
            </w:r>
          </w:p>
        </w:tc>
      </w:tr>
      <w:tr w:rsidR="0062192F" w:rsidRPr="002B3F9C" w:rsidTr="0062192F">
        <w:tc>
          <w:tcPr>
            <w:tcW w:w="706" w:type="dxa"/>
          </w:tcPr>
          <w:p w:rsidR="0062192F" w:rsidRPr="002B3F9C" w:rsidRDefault="0062192F" w:rsidP="0062192F">
            <w:pPr>
              <w:jc w:val="center"/>
              <w:rPr>
                <w:bCs/>
                <w:color w:val="000000" w:themeColor="text1"/>
                <w:sz w:val="28"/>
                <w:szCs w:val="28"/>
              </w:rPr>
            </w:pPr>
            <w:r>
              <w:rPr>
                <w:bCs/>
                <w:color w:val="000000" w:themeColor="text1"/>
                <w:sz w:val="28"/>
                <w:szCs w:val="28"/>
              </w:rPr>
              <w:t>1</w:t>
            </w:r>
          </w:p>
        </w:tc>
        <w:tc>
          <w:tcPr>
            <w:tcW w:w="5935"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2</w:t>
            </w:r>
          </w:p>
        </w:tc>
        <w:tc>
          <w:tcPr>
            <w:tcW w:w="3532"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3</w:t>
            </w:r>
          </w:p>
        </w:tc>
      </w:tr>
      <w:tr w:rsidR="0062192F" w:rsidRPr="002B3F9C" w:rsidTr="0062192F">
        <w:trPr>
          <w:trHeight w:val="555"/>
        </w:trPr>
        <w:tc>
          <w:tcPr>
            <w:tcW w:w="10173" w:type="dxa"/>
            <w:gridSpan w:val="3"/>
            <w:vAlign w:val="center"/>
          </w:tcPr>
          <w:p w:rsidR="0062192F" w:rsidRPr="00FA66E9" w:rsidRDefault="0062192F" w:rsidP="0062192F">
            <w:pPr>
              <w:jc w:val="center"/>
              <w:rPr>
                <w:bCs/>
                <w:color w:val="000000" w:themeColor="text1"/>
                <w:sz w:val="28"/>
                <w:szCs w:val="28"/>
              </w:rPr>
            </w:pPr>
            <w:r>
              <w:rPr>
                <w:bCs/>
                <w:color w:val="000000" w:themeColor="text1"/>
                <w:sz w:val="28"/>
                <w:szCs w:val="28"/>
              </w:rPr>
              <w:t>2014 год</w:t>
            </w:r>
          </w:p>
        </w:tc>
      </w:tr>
      <w:tr w:rsidR="0062192F" w:rsidRPr="002B3F9C" w:rsidTr="0062192F">
        <w:trPr>
          <w:trHeight w:val="541"/>
        </w:trPr>
        <w:tc>
          <w:tcPr>
            <w:tcW w:w="10173" w:type="dxa"/>
            <w:gridSpan w:val="3"/>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Холодное водоснабжение питьевой водой</w:t>
            </w:r>
          </w:p>
        </w:tc>
      </w:tr>
      <w:tr w:rsidR="0062192F" w:rsidRPr="002B3F9C" w:rsidTr="0062192F">
        <w:tc>
          <w:tcPr>
            <w:tcW w:w="706" w:type="dxa"/>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1.1.</w:t>
            </w:r>
          </w:p>
        </w:tc>
        <w:tc>
          <w:tcPr>
            <w:tcW w:w="5935" w:type="dxa"/>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холодного водоснабжения</w:t>
            </w:r>
          </w:p>
        </w:tc>
        <w:tc>
          <w:tcPr>
            <w:tcW w:w="3532"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r w:rsidR="0062192F" w:rsidRPr="002B3F9C" w:rsidTr="0062192F">
        <w:trPr>
          <w:trHeight w:val="367"/>
        </w:trPr>
        <w:tc>
          <w:tcPr>
            <w:tcW w:w="10173" w:type="dxa"/>
            <w:gridSpan w:val="3"/>
            <w:tcBorders>
              <w:bottom w:val="single" w:sz="4" w:space="0" w:color="auto"/>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Транспортировка питьевой воды</w:t>
            </w:r>
          </w:p>
        </w:tc>
      </w:tr>
      <w:tr w:rsidR="0062192F" w:rsidRPr="002B3F9C" w:rsidTr="0062192F">
        <w:trPr>
          <w:trHeight w:val="685"/>
        </w:trPr>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2.1.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питьевой воды</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38"/>
        <w:tblW w:w="10173" w:type="dxa"/>
        <w:tblInd w:w="-567" w:type="dxa"/>
        <w:tblLook w:val="04A0" w:firstRow="1" w:lastRow="0" w:firstColumn="1" w:lastColumn="0" w:noHBand="0" w:noVBand="1"/>
      </w:tblPr>
      <w:tblGrid>
        <w:gridCol w:w="706"/>
        <w:gridCol w:w="5935"/>
        <w:gridCol w:w="3532"/>
      </w:tblGrid>
      <w:tr w:rsidR="0062192F" w:rsidRPr="002B3F9C" w:rsidTr="0062192F">
        <w:trPr>
          <w:trHeight w:val="514"/>
        </w:trPr>
        <w:tc>
          <w:tcPr>
            <w:tcW w:w="10173" w:type="dxa"/>
            <w:gridSpan w:val="3"/>
            <w:tcBorders>
              <w:top w:val="nil"/>
              <w:bottom w:val="single" w:sz="4" w:space="0" w:color="auto"/>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Водоотведение</w:t>
            </w:r>
          </w:p>
        </w:tc>
      </w:tr>
      <w:tr w:rsidR="0062192F" w:rsidRPr="002B3F9C" w:rsidTr="0062192F">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3.1.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водоотведения</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41"/>
        <w:tblW w:w="10173" w:type="dxa"/>
        <w:tblInd w:w="-567" w:type="dxa"/>
        <w:tblLook w:val="04A0" w:firstRow="1" w:lastRow="0" w:firstColumn="1" w:lastColumn="0" w:noHBand="0" w:noVBand="1"/>
      </w:tblPr>
      <w:tblGrid>
        <w:gridCol w:w="706"/>
        <w:gridCol w:w="5935"/>
        <w:gridCol w:w="3532"/>
      </w:tblGrid>
      <w:tr w:rsidR="0062192F" w:rsidRPr="002B3F9C" w:rsidTr="0062192F">
        <w:trPr>
          <w:trHeight w:val="514"/>
        </w:trPr>
        <w:tc>
          <w:tcPr>
            <w:tcW w:w="10173" w:type="dxa"/>
            <w:gridSpan w:val="3"/>
            <w:tcBorders>
              <w:top w:val="nil"/>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Транспортировка сточных вод</w:t>
            </w:r>
          </w:p>
        </w:tc>
      </w:tr>
      <w:tr w:rsidR="0062192F" w:rsidRPr="002B3F9C" w:rsidTr="0062192F">
        <w:tc>
          <w:tcPr>
            <w:tcW w:w="706" w:type="dxa"/>
            <w:tcBorders>
              <w:bottom w:val="nil"/>
            </w:tcBorders>
            <w:vAlign w:val="center"/>
          </w:tcPr>
          <w:p w:rsidR="0062192F" w:rsidRPr="002B3F9C" w:rsidRDefault="0062192F" w:rsidP="0062192F">
            <w:pPr>
              <w:jc w:val="center"/>
              <w:rPr>
                <w:bCs/>
                <w:color w:val="000000" w:themeColor="text1"/>
                <w:sz w:val="28"/>
                <w:szCs w:val="28"/>
              </w:rPr>
            </w:pPr>
            <w:r w:rsidRPr="002B3F9C">
              <w:rPr>
                <w:bCs/>
                <w:color w:val="000000" w:themeColor="text1"/>
                <w:sz w:val="28"/>
                <w:szCs w:val="28"/>
              </w:rPr>
              <w:t>4.1.</w:t>
            </w:r>
          </w:p>
        </w:tc>
        <w:tc>
          <w:tcPr>
            <w:tcW w:w="5935" w:type="dxa"/>
            <w:tcBorders>
              <w:bottom w:val="nil"/>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сточных вод</w:t>
            </w:r>
          </w:p>
        </w:tc>
        <w:tc>
          <w:tcPr>
            <w:tcW w:w="3532" w:type="dxa"/>
            <w:tcBorders>
              <w:bottom w:val="nil"/>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aff4"/>
        <w:tblW w:w="10173" w:type="dxa"/>
        <w:tblInd w:w="-567" w:type="dxa"/>
        <w:tblLook w:val="04A0" w:firstRow="1" w:lastRow="0" w:firstColumn="1" w:lastColumn="0" w:noHBand="0" w:noVBand="1"/>
      </w:tblPr>
      <w:tblGrid>
        <w:gridCol w:w="706"/>
        <w:gridCol w:w="5935"/>
        <w:gridCol w:w="3532"/>
      </w:tblGrid>
      <w:tr w:rsidR="0062192F" w:rsidRPr="002B3F9C" w:rsidTr="0062192F">
        <w:trPr>
          <w:trHeight w:val="550"/>
        </w:trPr>
        <w:tc>
          <w:tcPr>
            <w:tcW w:w="10173" w:type="dxa"/>
            <w:gridSpan w:val="3"/>
            <w:tcBorders>
              <w:top w:val="single" w:sz="4" w:space="0" w:color="auto"/>
            </w:tcBorders>
            <w:vAlign w:val="center"/>
          </w:tcPr>
          <w:p w:rsidR="0062192F" w:rsidRPr="00FA66E9" w:rsidRDefault="0062192F" w:rsidP="0062192F">
            <w:pPr>
              <w:tabs>
                <w:tab w:val="left" w:pos="4354"/>
              </w:tabs>
              <w:jc w:val="center"/>
              <w:rPr>
                <w:bCs/>
                <w:color w:val="000000" w:themeColor="text1"/>
                <w:sz w:val="28"/>
                <w:szCs w:val="28"/>
              </w:rPr>
            </w:pPr>
            <w:r>
              <w:rPr>
                <w:bCs/>
                <w:color w:val="000000" w:themeColor="text1"/>
                <w:sz w:val="28"/>
                <w:szCs w:val="28"/>
              </w:rPr>
              <w:t>2015 год</w:t>
            </w:r>
          </w:p>
        </w:tc>
      </w:tr>
      <w:tr w:rsidR="0062192F" w:rsidRPr="002B3F9C" w:rsidTr="0062192F">
        <w:trPr>
          <w:trHeight w:val="541"/>
        </w:trPr>
        <w:tc>
          <w:tcPr>
            <w:tcW w:w="10173" w:type="dxa"/>
            <w:gridSpan w:val="3"/>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Холодное водоснабжение питьевой водой</w:t>
            </w:r>
          </w:p>
        </w:tc>
      </w:tr>
      <w:tr w:rsidR="0062192F" w:rsidRPr="002B3F9C" w:rsidTr="0062192F">
        <w:tc>
          <w:tcPr>
            <w:tcW w:w="706"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5</w:t>
            </w:r>
            <w:r w:rsidRPr="002B3F9C">
              <w:rPr>
                <w:bCs/>
                <w:color w:val="000000" w:themeColor="text1"/>
                <w:sz w:val="28"/>
                <w:szCs w:val="28"/>
              </w:rPr>
              <w:t>.1.</w:t>
            </w:r>
          </w:p>
        </w:tc>
        <w:tc>
          <w:tcPr>
            <w:tcW w:w="5935" w:type="dxa"/>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холодного водоснабжения</w:t>
            </w:r>
          </w:p>
        </w:tc>
        <w:tc>
          <w:tcPr>
            <w:tcW w:w="3532"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r w:rsidR="0062192F" w:rsidRPr="002B3F9C" w:rsidTr="0062192F">
        <w:trPr>
          <w:trHeight w:val="367"/>
        </w:trPr>
        <w:tc>
          <w:tcPr>
            <w:tcW w:w="10173" w:type="dxa"/>
            <w:gridSpan w:val="3"/>
            <w:tcBorders>
              <w:bottom w:val="single" w:sz="4" w:space="0" w:color="auto"/>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Транспортировка питьевой воды</w:t>
            </w:r>
          </w:p>
        </w:tc>
      </w:tr>
      <w:tr w:rsidR="0062192F" w:rsidRPr="002B3F9C" w:rsidTr="0062192F">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6</w:t>
            </w:r>
            <w:r w:rsidRPr="002B3F9C">
              <w:rPr>
                <w:bCs/>
                <w:color w:val="000000" w:themeColor="text1"/>
                <w:sz w:val="28"/>
                <w:szCs w:val="28"/>
              </w:rPr>
              <w:t>.1.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питьевой воды</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38"/>
        <w:tblW w:w="10173" w:type="dxa"/>
        <w:tblInd w:w="-567" w:type="dxa"/>
        <w:tblLook w:val="04A0" w:firstRow="1" w:lastRow="0" w:firstColumn="1" w:lastColumn="0" w:noHBand="0" w:noVBand="1"/>
      </w:tblPr>
      <w:tblGrid>
        <w:gridCol w:w="706"/>
        <w:gridCol w:w="5935"/>
        <w:gridCol w:w="3532"/>
      </w:tblGrid>
      <w:tr w:rsidR="0062192F" w:rsidRPr="002B3F9C" w:rsidTr="0062192F">
        <w:trPr>
          <w:trHeight w:val="465"/>
        </w:trPr>
        <w:tc>
          <w:tcPr>
            <w:tcW w:w="10173" w:type="dxa"/>
            <w:gridSpan w:val="3"/>
            <w:tcBorders>
              <w:top w:val="nil"/>
              <w:bottom w:val="single" w:sz="4" w:space="0" w:color="auto"/>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Водоотведение</w:t>
            </w:r>
          </w:p>
        </w:tc>
      </w:tr>
      <w:tr w:rsidR="0062192F" w:rsidRPr="002B3F9C" w:rsidTr="0062192F">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7</w:t>
            </w:r>
            <w:r w:rsidRPr="002B3F9C">
              <w:rPr>
                <w:bCs/>
                <w:color w:val="000000" w:themeColor="text1"/>
                <w:sz w:val="28"/>
                <w:szCs w:val="28"/>
              </w:rPr>
              <w:t>.1.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водоотведения</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41"/>
        <w:tblW w:w="10173" w:type="dxa"/>
        <w:tblInd w:w="-567" w:type="dxa"/>
        <w:tblLook w:val="04A0" w:firstRow="1" w:lastRow="0" w:firstColumn="1" w:lastColumn="0" w:noHBand="0" w:noVBand="1"/>
      </w:tblPr>
      <w:tblGrid>
        <w:gridCol w:w="706"/>
        <w:gridCol w:w="5935"/>
        <w:gridCol w:w="3532"/>
      </w:tblGrid>
      <w:tr w:rsidR="0062192F" w:rsidRPr="002B3F9C" w:rsidTr="0062192F">
        <w:trPr>
          <w:trHeight w:val="463"/>
        </w:trPr>
        <w:tc>
          <w:tcPr>
            <w:tcW w:w="10173" w:type="dxa"/>
            <w:gridSpan w:val="3"/>
            <w:tcBorders>
              <w:top w:val="nil"/>
            </w:tcBorders>
            <w:vAlign w:val="center"/>
          </w:tcPr>
          <w:p w:rsidR="0062192F" w:rsidRPr="002B3F9C" w:rsidRDefault="0062192F" w:rsidP="0062192F">
            <w:pPr>
              <w:pStyle w:val="af1"/>
              <w:numPr>
                <w:ilvl w:val="0"/>
                <w:numId w:val="4"/>
              </w:numPr>
              <w:jc w:val="center"/>
              <w:rPr>
                <w:bCs/>
                <w:color w:val="000000" w:themeColor="text1"/>
                <w:sz w:val="28"/>
                <w:szCs w:val="28"/>
              </w:rPr>
            </w:pPr>
            <w:r w:rsidRPr="002B3F9C">
              <w:rPr>
                <w:bCs/>
                <w:color w:val="000000" w:themeColor="text1"/>
                <w:sz w:val="28"/>
                <w:szCs w:val="28"/>
              </w:rPr>
              <w:t>Транспортировка сточных вод</w:t>
            </w:r>
          </w:p>
        </w:tc>
      </w:tr>
      <w:tr w:rsidR="0062192F" w:rsidRPr="002B3F9C" w:rsidTr="0062192F">
        <w:tc>
          <w:tcPr>
            <w:tcW w:w="706" w:type="dxa"/>
            <w:tcBorders>
              <w:bottom w:val="nil"/>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8</w:t>
            </w:r>
            <w:r w:rsidRPr="002B3F9C">
              <w:rPr>
                <w:bCs/>
                <w:color w:val="000000" w:themeColor="text1"/>
                <w:sz w:val="28"/>
                <w:szCs w:val="28"/>
              </w:rPr>
              <w:t>.1.</w:t>
            </w:r>
          </w:p>
        </w:tc>
        <w:tc>
          <w:tcPr>
            <w:tcW w:w="5935" w:type="dxa"/>
            <w:tcBorders>
              <w:bottom w:val="nil"/>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сточных вод</w:t>
            </w:r>
          </w:p>
        </w:tc>
        <w:tc>
          <w:tcPr>
            <w:tcW w:w="3532" w:type="dxa"/>
            <w:tcBorders>
              <w:bottom w:val="nil"/>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aff4"/>
        <w:tblW w:w="10173" w:type="dxa"/>
        <w:tblInd w:w="-567" w:type="dxa"/>
        <w:tblLook w:val="04A0" w:firstRow="1" w:lastRow="0" w:firstColumn="1" w:lastColumn="0" w:noHBand="0" w:noVBand="1"/>
      </w:tblPr>
      <w:tblGrid>
        <w:gridCol w:w="776"/>
        <w:gridCol w:w="5898"/>
        <w:gridCol w:w="3499"/>
      </w:tblGrid>
      <w:tr w:rsidR="0062192F" w:rsidRPr="002B3F9C" w:rsidTr="0062192F">
        <w:trPr>
          <w:trHeight w:val="488"/>
        </w:trPr>
        <w:tc>
          <w:tcPr>
            <w:tcW w:w="10173" w:type="dxa"/>
            <w:gridSpan w:val="3"/>
            <w:tcBorders>
              <w:top w:val="single" w:sz="4" w:space="0" w:color="auto"/>
            </w:tcBorders>
            <w:vAlign w:val="center"/>
          </w:tcPr>
          <w:p w:rsidR="0062192F" w:rsidRPr="006972BF" w:rsidRDefault="0062192F" w:rsidP="0062192F">
            <w:pPr>
              <w:jc w:val="center"/>
              <w:rPr>
                <w:bCs/>
                <w:color w:val="000000" w:themeColor="text1"/>
                <w:sz w:val="28"/>
                <w:szCs w:val="28"/>
              </w:rPr>
            </w:pPr>
            <w:r>
              <w:rPr>
                <w:bCs/>
                <w:color w:val="000000" w:themeColor="text1"/>
                <w:sz w:val="28"/>
                <w:szCs w:val="28"/>
              </w:rPr>
              <w:t xml:space="preserve">2016 </w:t>
            </w:r>
            <w:r w:rsidRPr="006972BF">
              <w:rPr>
                <w:bCs/>
                <w:color w:val="000000" w:themeColor="text1"/>
                <w:sz w:val="28"/>
                <w:szCs w:val="28"/>
              </w:rPr>
              <w:t>год</w:t>
            </w:r>
          </w:p>
        </w:tc>
      </w:tr>
      <w:tr w:rsidR="0062192F" w:rsidRPr="002B3F9C" w:rsidTr="0062192F">
        <w:trPr>
          <w:trHeight w:val="541"/>
        </w:trPr>
        <w:tc>
          <w:tcPr>
            <w:tcW w:w="10173" w:type="dxa"/>
            <w:gridSpan w:val="3"/>
            <w:vAlign w:val="center"/>
          </w:tcPr>
          <w:p w:rsidR="0062192F" w:rsidRPr="002B3F9C" w:rsidRDefault="0062192F" w:rsidP="0062192F">
            <w:pPr>
              <w:pStyle w:val="af1"/>
              <w:jc w:val="center"/>
              <w:rPr>
                <w:bCs/>
                <w:color w:val="000000" w:themeColor="text1"/>
                <w:sz w:val="28"/>
                <w:szCs w:val="28"/>
              </w:rPr>
            </w:pPr>
            <w:r>
              <w:rPr>
                <w:bCs/>
                <w:color w:val="000000" w:themeColor="text1"/>
                <w:sz w:val="28"/>
                <w:szCs w:val="28"/>
              </w:rPr>
              <w:t xml:space="preserve">9. </w:t>
            </w:r>
            <w:r w:rsidRPr="002B3F9C">
              <w:rPr>
                <w:bCs/>
                <w:color w:val="000000" w:themeColor="text1"/>
                <w:sz w:val="28"/>
                <w:szCs w:val="28"/>
              </w:rPr>
              <w:t>Холодное водоснабжение питьевой водой</w:t>
            </w:r>
          </w:p>
        </w:tc>
      </w:tr>
      <w:tr w:rsidR="0062192F" w:rsidRPr="002B3F9C" w:rsidTr="0062192F">
        <w:tc>
          <w:tcPr>
            <w:tcW w:w="706"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9</w:t>
            </w:r>
            <w:r w:rsidRPr="002B3F9C">
              <w:rPr>
                <w:bCs/>
                <w:color w:val="000000" w:themeColor="text1"/>
                <w:sz w:val="28"/>
                <w:szCs w:val="28"/>
              </w:rPr>
              <w:t>.1.</w:t>
            </w:r>
          </w:p>
        </w:tc>
        <w:tc>
          <w:tcPr>
            <w:tcW w:w="5935" w:type="dxa"/>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холодного водоснабжения</w:t>
            </w:r>
          </w:p>
        </w:tc>
        <w:tc>
          <w:tcPr>
            <w:tcW w:w="3532"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r w:rsidR="0062192F" w:rsidRPr="002B3F9C" w:rsidTr="0062192F">
        <w:trPr>
          <w:trHeight w:val="514"/>
        </w:trPr>
        <w:tc>
          <w:tcPr>
            <w:tcW w:w="10173" w:type="dxa"/>
            <w:gridSpan w:val="3"/>
            <w:tcBorders>
              <w:bottom w:val="single" w:sz="4" w:space="0" w:color="auto"/>
            </w:tcBorders>
            <w:vAlign w:val="center"/>
          </w:tcPr>
          <w:p w:rsidR="0062192F" w:rsidRPr="002B3F9C" w:rsidRDefault="0062192F" w:rsidP="0062192F">
            <w:pPr>
              <w:pStyle w:val="af1"/>
              <w:jc w:val="center"/>
              <w:rPr>
                <w:bCs/>
                <w:color w:val="000000" w:themeColor="text1"/>
                <w:sz w:val="28"/>
                <w:szCs w:val="28"/>
              </w:rPr>
            </w:pPr>
            <w:r>
              <w:rPr>
                <w:bCs/>
                <w:color w:val="000000" w:themeColor="text1"/>
                <w:sz w:val="28"/>
                <w:szCs w:val="28"/>
              </w:rPr>
              <w:t xml:space="preserve">10. </w:t>
            </w:r>
            <w:r w:rsidRPr="002B3F9C">
              <w:rPr>
                <w:bCs/>
                <w:color w:val="000000" w:themeColor="text1"/>
                <w:sz w:val="28"/>
                <w:szCs w:val="28"/>
              </w:rPr>
              <w:t>Транспортировка питьевой воды</w:t>
            </w:r>
          </w:p>
        </w:tc>
      </w:tr>
      <w:tr w:rsidR="0062192F" w:rsidRPr="002B3F9C" w:rsidTr="0062192F">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10</w:t>
            </w:r>
            <w:r w:rsidRPr="002B3F9C">
              <w:rPr>
                <w:bCs/>
                <w:color w:val="000000" w:themeColor="text1"/>
                <w:sz w:val="28"/>
                <w:szCs w:val="28"/>
              </w:rPr>
              <w:t>.1.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питьевой воды</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r w:rsidR="0062192F" w:rsidRPr="002B3F9C" w:rsidTr="0062192F">
        <w:trPr>
          <w:trHeight w:val="373"/>
        </w:trPr>
        <w:tc>
          <w:tcPr>
            <w:tcW w:w="706" w:type="dxa"/>
            <w:tcBorders>
              <w:top w:val="single" w:sz="4" w:space="0" w:color="auto"/>
              <w:left w:val="single" w:sz="4" w:space="0" w:color="auto"/>
              <w:bottom w:val="nil"/>
              <w:right w:val="single" w:sz="4" w:space="0" w:color="auto"/>
            </w:tcBorders>
            <w:vAlign w:val="center"/>
          </w:tcPr>
          <w:p w:rsidR="0062192F" w:rsidRDefault="0062192F" w:rsidP="0062192F">
            <w:pPr>
              <w:jc w:val="center"/>
              <w:rPr>
                <w:bCs/>
                <w:color w:val="000000" w:themeColor="text1"/>
                <w:sz w:val="28"/>
                <w:szCs w:val="28"/>
              </w:rPr>
            </w:pPr>
            <w:r>
              <w:rPr>
                <w:bCs/>
                <w:color w:val="000000" w:themeColor="text1"/>
                <w:sz w:val="28"/>
                <w:szCs w:val="28"/>
              </w:rPr>
              <w:lastRenderedPageBreak/>
              <w:t>1</w:t>
            </w:r>
          </w:p>
        </w:tc>
        <w:tc>
          <w:tcPr>
            <w:tcW w:w="5935" w:type="dxa"/>
            <w:tcBorders>
              <w:top w:val="single" w:sz="4" w:space="0" w:color="auto"/>
              <w:left w:val="single" w:sz="4" w:space="0" w:color="auto"/>
              <w:bottom w:val="nil"/>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2</w:t>
            </w:r>
          </w:p>
        </w:tc>
        <w:tc>
          <w:tcPr>
            <w:tcW w:w="3532" w:type="dxa"/>
            <w:tcBorders>
              <w:top w:val="single" w:sz="4" w:space="0" w:color="auto"/>
              <w:left w:val="single" w:sz="4" w:space="0" w:color="auto"/>
              <w:bottom w:val="nil"/>
              <w:right w:val="single" w:sz="4" w:space="0" w:color="auto"/>
            </w:tcBorders>
            <w:vAlign w:val="center"/>
          </w:tcPr>
          <w:p w:rsidR="0062192F" w:rsidRDefault="0062192F" w:rsidP="0062192F">
            <w:pPr>
              <w:jc w:val="center"/>
              <w:rPr>
                <w:bCs/>
                <w:color w:val="000000" w:themeColor="text1"/>
                <w:sz w:val="28"/>
                <w:szCs w:val="28"/>
              </w:rPr>
            </w:pPr>
            <w:r>
              <w:rPr>
                <w:bCs/>
                <w:color w:val="000000" w:themeColor="text1"/>
                <w:sz w:val="28"/>
                <w:szCs w:val="28"/>
              </w:rPr>
              <w:t>3</w:t>
            </w:r>
          </w:p>
        </w:tc>
      </w:tr>
    </w:tbl>
    <w:tbl>
      <w:tblPr>
        <w:tblStyle w:val="38"/>
        <w:tblW w:w="10173" w:type="dxa"/>
        <w:tblInd w:w="-567" w:type="dxa"/>
        <w:tblLook w:val="04A0" w:firstRow="1" w:lastRow="0" w:firstColumn="1" w:lastColumn="0" w:noHBand="0" w:noVBand="1"/>
      </w:tblPr>
      <w:tblGrid>
        <w:gridCol w:w="776"/>
        <w:gridCol w:w="5897"/>
        <w:gridCol w:w="3500"/>
      </w:tblGrid>
      <w:tr w:rsidR="0062192F" w:rsidRPr="002B3F9C" w:rsidTr="0062192F">
        <w:trPr>
          <w:trHeight w:val="514"/>
        </w:trPr>
        <w:tc>
          <w:tcPr>
            <w:tcW w:w="10173" w:type="dxa"/>
            <w:gridSpan w:val="3"/>
            <w:tcBorders>
              <w:top w:val="single" w:sz="4" w:space="0" w:color="auto"/>
              <w:bottom w:val="single" w:sz="4" w:space="0" w:color="auto"/>
            </w:tcBorders>
            <w:vAlign w:val="center"/>
          </w:tcPr>
          <w:p w:rsidR="0062192F" w:rsidRPr="002B3F9C" w:rsidRDefault="0062192F" w:rsidP="00B453FD">
            <w:pPr>
              <w:pStyle w:val="af1"/>
              <w:numPr>
                <w:ilvl w:val="0"/>
                <w:numId w:val="13"/>
              </w:numPr>
              <w:jc w:val="center"/>
              <w:rPr>
                <w:bCs/>
                <w:color w:val="000000" w:themeColor="text1"/>
                <w:sz w:val="28"/>
                <w:szCs w:val="28"/>
              </w:rPr>
            </w:pPr>
            <w:r w:rsidRPr="002B3F9C">
              <w:rPr>
                <w:bCs/>
                <w:color w:val="000000" w:themeColor="text1"/>
                <w:sz w:val="28"/>
                <w:szCs w:val="28"/>
              </w:rPr>
              <w:t>Водоотведение</w:t>
            </w:r>
          </w:p>
        </w:tc>
      </w:tr>
      <w:tr w:rsidR="0062192F" w:rsidRPr="002B3F9C" w:rsidTr="0062192F">
        <w:tc>
          <w:tcPr>
            <w:tcW w:w="706"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11</w:t>
            </w:r>
            <w:r w:rsidRPr="002B3F9C">
              <w:rPr>
                <w:bCs/>
                <w:color w:val="000000" w:themeColor="text1"/>
                <w:sz w:val="28"/>
                <w:szCs w:val="28"/>
              </w:rPr>
              <w:t>.1.</w:t>
            </w:r>
          </w:p>
        </w:tc>
        <w:tc>
          <w:tcPr>
            <w:tcW w:w="5935"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водоотведения</w:t>
            </w:r>
          </w:p>
        </w:tc>
        <w:tc>
          <w:tcPr>
            <w:tcW w:w="3532" w:type="dxa"/>
            <w:tcBorders>
              <w:top w:val="single" w:sz="4" w:space="0" w:color="auto"/>
              <w:left w:val="single" w:sz="4" w:space="0" w:color="auto"/>
              <w:bottom w:val="single" w:sz="4" w:space="0" w:color="auto"/>
              <w:right w:val="single" w:sz="4" w:space="0" w:color="auto"/>
            </w:tcBorders>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tbl>
      <w:tblPr>
        <w:tblStyle w:val="41"/>
        <w:tblW w:w="10173" w:type="dxa"/>
        <w:tblInd w:w="-567" w:type="dxa"/>
        <w:tblLook w:val="04A0" w:firstRow="1" w:lastRow="0" w:firstColumn="1" w:lastColumn="0" w:noHBand="0" w:noVBand="1"/>
      </w:tblPr>
      <w:tblGrid>
        <w:gridCol w:w="776"/>
        <w:gridCol w:w="5898"/>
        <w:gridCol w:w="3499"/>
      </w:tblGrid>
      <w:tr w:rsidR="0062192F" w:rsidRPr="002B3F9C" w:rsidTr="0062192F">
        <w:trPr>
          <w:trHeight w:val="514"/>
        </w:trPr>
        <w:tc>
          <w:tcPr>
            <w:tcW w:w="10173" w:type="dxa"/>
            <w:gridSpan w:val="3"/>
            <w:tcBorders>
              <w:top w:val="nil"/>
            </w:tcBorders>
            <w:vAlign w:val="center"/>
          </w:tcPr>
          <w:p w:rsidR="0062192F" w:rsidRPr="002B3F9C" w:rsidRDefault="0062192F" w:rsidP="00B453FD">
            <w:pPr>
              <w:pStyle w:val="af1"/>
              <w:numPr>
                <w:ilvl w:val="0"/>
                <w:numId w:val="13"/>
              </w:numPr>
              <w:jc w:val="center"/>
              <w:rPr>
                <w:bCs/>
                <w:color w:val="000000" w:themeColor="text1"/>
                <w:sz w:val="28"/>
                <w:szCs w:val="28"/>
              </w:rPr>
            </w:pPr>
            <w:r w:rsidRPr="002B3F9C">
              <w:rPr>
                <w:bCs/>
                <w:color w:val="000000" w:themeColor="text1"/>
                <w:sz w:val="28"/>
                <w:szCs w:val="28"/>
              </w:rPr>
              <w:t>Транспортировка сточных вод</w:t>
            </w:r>
          </w:p>
        </w:tc>
      </w:tr>
      <w:tr w:rsidR="0062192F" w:rsidRPr="002B3F9C" w:rsidTr="0062192F">
        <w:tc>
          <w:tcPr>
            <w:tcW w:w="706"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12</w:t>
            </w:r>
            <w:r w:rsidRPr="002B3F9C">
              <w:rPr>
                <w:bCs/>
                <w:color w:val="000000" w:themeColor="text1"/>
                <w:sz w:val="28"/>
                <w:szCs w:val="28"/>
              </w:rPr>
              <w:t>.1.</w:t>
            </w:r>
          </w:p>
        </w:tc>
        <w:tc>
          <w:tcPr>
            <w:tcW w:w="5935" w:type="dxa"/>
            <w:vAlign w:val="center"/>
          </w:tcPr>
          <w:p w:rsidR="0062192F" w:rsidRPr="002B3F9C" w:rsidRDefault="0062192F" w:rsidP="0062192F">
            <w:pPr>
              <w:rPr>
                <w:bCs/>
                <w:color w:val="000000" w:themeColor="text1"/>
                <w:sz w:val="28"/>
                <w:szCs w:val="28"/>
              </w:rPr>
            </w:pPr>
            <w:r w:rsidRPr="002B3F9C">
              <w:rPr>
                <w:bCs/>
                <w:color w:val="000000" w:themeColor="text1"/>
                <w:sz w:val="28"/>
                <w:szCs w:val="28"/>
              </w:rPr>
              <w:t>Капитальный ремонт объектов транспортировки сточных вод</w:t>
            </w:r>
          </w:p>
        </w:tc>
        <w:tc>
          <w:tcPr>
            <w:tcW w:w="3532" w:type="dxa"/>
            <w:vAlign w:val="center"/>
          </w:tcPr>
          <w:p w:rsidR="0062192F" w:rsidRPr="002B3F9C" w:rsidRDefault="0062192F" w:rsidP="0062192F">
            <w:pPr>
              <w:jc w:val="center"/>
              <w:rPr>
                <w:bCs/>
                <w:color w:val="000000" w:themeColor="text1"/>
                <w:sz w:val="28"/>
                <w:szCs w:val="28"/>
              </w:rPr>
            </w:pPr>
            <w:r>
              <w:rPr>
                <w:bCs/>
                <w:color w:val="000000" w:themeColor="text1"/>
                <w:sz w:val="28"/>
                <w:szCs w:val="28"/>
              </w:rPr>
              <w:t>-</w:t>
            </w:r>
          </w:p>
        </w:tc>
      </w:tr>
    </w:tbl>
    <w:p w:rsidR="0062192F" w:rsidRDefault="0062192F" w:rsidP="0062192F">
      <w:pPr>
        <w:ind w:left="-567"/>
        <w:jc w:val="center"/>
        <w:rPr>
          <w:bCs/>
          <w:color w:val="000000"/>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F00AFF" w:rsidRDefault="00F00AFF" w:rsidP="0062192F">
      <w:pPr>
        <w:jc w:val="both"/>
        <w:rPr>
          <w:sz w:val="28"/>
          <w:szCs w:val="28"/>
        </w:rPr>
        <w:sectPr w:rsidR="00F00AFF" w:rsidSect="0062192F">
          <w:pgSz w:w="11906" w:h="16838"/>
          <w:pgMar w:top="567" w:right="850" w:bottom="568" w:left="1289" w:header="708" w:footer="418" w:gutter="0"/>
          <w:cols w:space="708"/>
          <w:docGrid w:linePitch="360"/>
        </w:sectPr>
      </w:pPr>
    </w:p>
    <w:p w:rsidR="0062192F" w:rsidRDefault="0062192F" w:rsidP="0062192F">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62192F" w:rsidRDefault="0062192F" w:rsidP="0062192F">
      <w:pPr>
        <w:ind w:left="-567"/>
        <w:jc w:val="center"/>
        <w:rPr>
          <w:bCs/>
          <w:color w:val="000000"/>
          <w:sz w:val="28"/>
          <w:szCs w:val="28"/>
        </w:rPr>
      </w:pPr>
    </w:p>
    <w:tbl>
      <w:tblPr>
        <w:tblStyle w:val="aff4"/>
        <w:tblW w:w="9918" w:type="dxa"/>
        <w:tblInd w:w="-567" w:type="dxa"/>
        <w:tblLook w:val="04A0" w:firstRow="1" w:lastRow="0" w:firstColumn="1" w:lastColumn="0" w:noHBand="0" w:noVBand="1"/>
      </w:tblPr>
      <w:tblGrid>
        <w:gridCol w:w="5935"/>
        <w:gridCol w:w="3983"/>
      </w:tblGrid>
      <w:tr w:rsidR="0062192F" w:rsidTr="0062192F">
        <w:trPr>
          <w:trHeight w:val="748"/>
        </w:trPr>
        <w:tc>
          <w:tcPr>
            <w:tcW w:w="5935" w:type="dxa"/>
            <w:vAlign w:val="center"/>
          </w:tcPr>
          <w:p w:rsidR="0062192F" w:rsidRDefault="0062192F" w:rsidP="0062192F">
            <w:pPr>
              <w:jc w:val="center"/>
              <w:rPr>
                <w:bCs/>
                <w:color w:val="000000"/>
                <w:sz w:val="28"/>
                <w:szCs w:val="28"/>
              </w:rPr>
            </w:pPr>
            <w:r>
              <w:rPr>
                <w:bCs/>
                <w:color w:val="000000"/>
                <w:sz w:val="28"/>
                <w:szCs w:val="28"/>
              </w:rPr>
              <w:t>Наименование мероприятия</w:t>
            </w:r>
          </w:p>
        </w:tc>
        <w:tc>
          <w:tcPr>
            <w:tcW w:w="3983" w:type="dxa"/>
            <w:vAlign w:val="center"/>
          </w:tcPr>
          <w:p w:rsidR="0062192F" w:rsidRDefault="0062192F" w:rsidP="0062192F">
            <w:pPr>
              <w:jc w:val="center"/>
              <w:rPr>
                <w:bCs/>
                <w:color w:val="000000"/>
                <w:sz w:val="28"/>
                <w:szCs w:val="28"/>
              </w:rPr>
            </w:pPr>
            <w:r>
              <w:rPr>
                <w:bCs/>
                <w:color w:val="000000"/>
                <w:sz w:val="28"/>
                <w:szCs w:val="28"/>
              </w:rPr>
              <w:t>Период проведения мероприятий</w:t>
            </w:r>
          </w:p>
        </w:tc>
      </w:tr>
      <w:tr w:rsidR="0062192F" w:rsidTr="0062192F">
        <w:trPr>
          <w:trHeight w:val="517"/>
        </w:trPr>
        <w:tc>
          <w:tcPr>
            <w:tcW w:w="5935" w:type="dxa"/>
            <w:vAlign w:val="center"/>
          </w:tcPr>
          <w:p w:rsidR="0062192F" w:rsidRPr="00A806C8" w:rsidRDefault="0062192F" w:rsidP="0062192F">
            <w:pPr>
              <w:jc w:val="center"/>
              <w:rPr>
                <w:bCs/>
                <w:sz w:val="28"/>
                <w:szCs w:val="28"/>
              </w:rPr>
            </w:pPr>
            <w:r>
              <w:rPr>
                <w:bCs/>
                <w:sz w:val="28"/>
                <w:szCs w:val="28"/>
              </w:rPr>
              <w:t>-</w:t>
            </w:r>
          </w:p>
        </w:tc>
        <w:tc>
          <w:tcPr>
            <w:tcW w:w="3983" w:type="dxa"/>
            <w:vAlign w:val="center"/>
          </w:tcPr>
          <w:p w:rsidR="0062192F" w:rsidRPr="00FB1C58" w:rsidRDefault="0062192F" w:rsidP="0062192F">
            <w:pPr>
              <w:jc w:val="center"/>
              <w:rPr>
                <w:bCs/>
                <w:sz w:val="28"/>
                <w:szCs w:val="28"/>
              </w:rPr>
            </w:pPr>
            <w:r>
              <w:rPr>
                <w:bCs/>
                <w:sz w:val="28"/>
                <w:szCs w:val="28"/>
              </w:rPr>
              <w:t>-</w:t>
            </w:r>
          </w:p>
        </w:tc>
      </w:tr>
    </w:tbl>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62192F" w:rsidRDefault="0062192F" w:rsidP="0062192F">
      <w:pPr>
        <w:jc w:val="both"/>
        <w:rPr>
          <w:sz w:val="28"/>
          <w:szCs w:val="28"/>
        </w:rPr>
      </w:pPr>
    </w:p>
    <w:p w:rsidR="00F00AFF" w:rsidRDefault="00F00AFF" w:rsidP="0062192F">
      <w:pPr>
        <w:jc w:val="both"/>
        <w:rPr>
          <w:sz w:val="28"/>
          <w:szCs w:val="28"/>
        </w:rPr>
        <w:sectPr w:rsidR="00F00AFF" w:rsidSect="0062192F">
          <w:pgSz w:w="11906" w:h="16838"/>
          <w:pgMar w:top="567" w:right="850" w:bottom="568" w:left="1289" w:header="708" w:footer="418" w:gutter="0"/>
          <w:cols w:space="708"/>
          <w:docGrid w:linePitch="360"/>
        </w:sectPr>
      </w:pPr>
    </w:p>
    <w:p w:rsidR="00F00AFF" w:rsidRDefault="00F00AFF" w:rsidP="00F00AFF">
      <w:pPr>
        <w:ind w:left="4536"/>
        <w:jc w:val="right"/>
      </w:pPr>
      <w:r>
        <w:lastRenderedPageBreak/>
        <w:t xml:space="preserve">Приложение № 3 к протоколу № 60 заседания </w:t>
      </w:r>
    </w:p>
    <w:p w:rsidR="00F00AFF" w:rsidRDefault="00F00AFF" w:rsidP="00F00AFF">
      <w:pPr>
        <w:ind w:left="4536"/>
        <w:jc w:val="right"/>
      </w:pPr>
      <w:r>
        <w:t xml:space="preserve">правления региональной энергетической </w:t>
      </w:r>
    </w:p>
    <w:p w:rsidR="00F00AFF" w:rsidRDefault="00F00AFF" w:rsidP="00F00AFF">
      <w:pPr>
        <w:ind w:left="4536"/>
        <w:jc w:val="right"/>
      </w:pPr>
      <w:r>
        <w:t>комиссии Кемеровской области от 21.11.2017</w:t>
      </w:r>
    </w:p>
    <w:p w:rsidR="00F00AFF" w:rsidRDefault="00B453FD" w:rsidP="0062192F">
      <w:pPr>
        <w:jc w:val="both"/>
        <w:rPr>
          <w:sz w:val="28"/>
          <w:szCs w:val="28"/>
        </w:rPr>
      </w:pPr>
      <w:r w:rsidRPr="00B453FD">
        <w:rPr>
          <w:noProof/>
        </w:rPr>
        <w:drawing>
          <wp:inline distT="0" distB="0" distL="0" distR="0">
            <wp:extent cx="10118785" cy="833755"/>
            <wp:effectExtent l="0" t="0" r="0" b="444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121633" cy="833990"/>
                    </a:xfrm>
                    <a:prstGeom prst="rect">
                      <a:avLst/>
                    </a:prstGeom>
                    <a:noFill/>
                    <a:ln>
                      <a:noFill/>
                    </a:ln>
                  </pic:spPr>
                </pic:pic>
              </a:graphicData>
            </a:graphic>
          </wp:inline>
        </w:drawing>
      </w:r>
    </w:p>
    <w:p w:rsidR="00B453FD" w:rsidRDefault="00B453FD" w:rsidP="0062192F">
      <w:pPr>
        <w:jc w:val="both"/>
        <w:rPr>
          <w:sz w:val="28"/>
          <w:szCs w:val="28"/>
        </w:rPr>
      </w:pPr>
      <w:r w:rsidRPr="00B453FD">
        <w:rPr>
          <w:noProof/>
        </w:rPr>
        <w:drawing>
          <wp:inline distT="0" distB="0" distL="0" distR="0">
            <wp:extent cx="10118725" cy="4735902"/>
            <wp:effectExtent l="0" t="0" r="0"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126819" cy="4739690"/>
                    </a:xfrm>
                    <a:prstGeom prst="rect">
                      <a:avLst/>
                    </a:prstGeom>
                    <a:noFill/>
                    <a:ln>
                      <a:noFill/>
                    </a:ln>
                  </pic:spPr>
                </pic:pic>
              </a:graphicData>
            </a:graphic>
          </wp:inline>
        </w:drawing>
      </w:r>
    </w:p>
    <w:p w:rsidR="00B453FD" w:rsidRDefault="00B453FD" w:rsidP="0062192F">
      <w:pPr>
        <w:jc w:val="both"/>
        <w:rPr>
          <w:sz w:val="28"/>
          <w:szCs w:val="28"/>
        </w:rPr>
      </w:pPr>
      <w:r>
        <w:rPr>
          <w:noProof/>
          <w:sz w:val="28"/>
          <w:szCs w:val="28"/>
        </w:rPr>
        <w:lastRenderedPageBreak/>
        <w:drawing>
          <wp:inline distT="0" distB="0" distL="0" distR="0" wp14:anchorId="30FD012C">
            <wp:extent cx="10119995" cy="835025"/>
            <wp:effectExtent l="0" t="0" r="0" b="317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19995" cy="835025"/>
                    </a:xfrm>
                    <a:prstGeom prst="rect">
                      <a:avLst/>
                    </a:prstGeom>
                    <a:noFill/>
                  </pic:spPr>
                </pic:pic>
              </a:graphicData>
            </a:graphic>
          </wp:inline>
        </w:drawing>
      </w:r>
    </w:p>
    <w:p w:rsidR="00B453FD" w:rsidRDefault="00B453FD" w:rsidP="0062192F">
      <w:pPr>
        <w:jc w:val="both"/>
        <w:rPr>
          <w:sz w:val="28"/>
          <w:szCs w:val="28"/>
        </w:rPr>
      </w:pPr>
      <w:r w:rsidRPr="00B453FD">
        <w:rPr>
          <w:noProof/>
        </w:rPr>
        <w:drawing>
          <wp:inline distT="0" distB="0" distL="0" distR="0">
            <wp:extent cx="10119995" cy="4295954"/>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128518" cy="4299572"/>
                    </a:xfrm>
                    <a:prstGeom prst="rect">
                      <a:avLst/>
                    </a:prstGeom>
                    <a:noFill/>
                    <a:ln>
                      <a:noFill/>
                    </a:ln>
                  </pic:spPr>
                </pic:pic>
              </a:graphicData>
            </a:graphic>
          </wp:inline>
        </w:drawing>
      </w:r>
    </w:p>
    <w:p w:rsidR="00B453FD" w:rsidRDefault="00B453FD" w:rsidP="0062192F">
      <w:pPr>
        <w:jc w:val="both"/>
        <w:rPr>
          <w:sz w:val="28"/>
          <w:szCs w:val="28"/>
        </w:rPr>
      </w:pPr>
      <w:r w:rsidRPr="00B453FD">
        <w:rPr>
          <w:noProof/>
        </w:rPr>
        <w:drawing>
          <wp:inline distT="0" distB="0" distL="0" distR="0">
            <wp:extent cx="10119995" cy="992038"/>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140829" cy="994080"/>
                    </a:xfrm>
                    <a:prstGeom prst="rect">
                      <a:avLst/>
                    </a:prstGeom>
                    <a:noFill/>
                    <a:ln>
                      <a:noFill/>
                    </a:ln>
                  </pic:spPr>
                </pic:pic>
              </a:graphicData>
            </a:graphic>
          </wp:inline>
        </w:drawing>
      </w:r>
    </w:p>
    <w:p w:rsidR="00B453FD" w:rsidRDefault="00B453FD" w:rsidP="0062192F">
      <w:pPr>
        <w:jc w:val="both"/>
        <w:rPr>
          <w:sz w:val="28"/>
          <w:szCs w:val="28"/>
        </w:rPr>
      </w:pPr>
      <w:r>
        <w:rPr>
          <w:noProof/>
          <w:sz w:val="28"/>
          <w:szCs w:val="28"/>
        </w:rPr>
        <w:lastRenderedPageBreak/>
        <w:drawing>
          <wp:inline distT="0" distB="0" distL="0" distR="0" wp14:anchorId="7E3BA31E" wp14:editId="50EDA64A">
            <wp:extent cx="10067027" cy="82232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72932" cy="822807"/>
                    </a:xfrm>
                    <a:prstGeom prst="rect">
                      <a:avLst/>
                    </a:prstGeom>
                    <a:noFill/>
                  </pic:spPr>
                </pic:pic>
              </a:graphicData>
            </a:graphic>
          </wp:inline>
        </w:drawing>
      </w:r>
    </w:p>
    <w:p w:rsidR="00B453FD" w:rsidRDefault="00B453FD" w:rsidP="0062192F">
      <w:pPr>
        <w:jc w:val="both"/>
        <w:rPr>
          <w:sz w:val="28"/>
          <w:szCs w:val="28"/>
        </w:rPr>
      </w:pPr>
      <w:r w:rsidRPr="00B453FD">
        <w:rPr>
          <w:noProof/>
        </w:rPr>
        <w:drawing>
          <wp:inline distT="0" distB="0" distL="0" distR="0">
            <wp:extent cx="10065914" cy="5357004"/>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073520" cy="5361052"/>
                    </a:xfrm>
                    <a:prstGeom prst="rect">
                      <a:avLst/>
                    </a:prstGeom>
                    <a:noFill/>
                    <a:ln>
                      <a:noFill/>
                    </a:ln>
                  </pic:spPr>
                </pic:pic>
              </a:graphicData>
            </a:graphic>
          </wp:inline>
        </w:drawing>
      </w:r>
    </w:p>
    <w:p w:rsidR="00B453FD" w:rsidRDefault="00B453FD" w:rsidP="0062192F">
      <w:pPr>
        <w:jc w:val="both"/>
        <w:rPr>
          <w:sz w:val="28"/>
          <w:szCs w:val="28"/>
        </w:rPr>
      </w:pPr>
      <w:r>
        <w:rPr>
          <w:noProof/>
          <w:sz w:val="28"/>
          <w:szCs w:val="28"/>
        </w:rPr>
        <w:lastRenderedPageBreak/>
        <w:drawing>
          <wp:inline distT="0" distB="0" distL="0" distR="0" wp14:anchorId="38D96C32" wp14:editId="08187D3B">
            <wp:extent cx="9971405" cy="814544"/>
            <wp:effectExtent l="0" t="0" r="0" b="508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71405" cy="814544"/>
                    </a:xfrm>
                    <a:prstGeom prst="rect">
                      <a:avLst/>
                    </a:prstGeom>
                    <a:noFill/>
                  </pic:spPr>
                </pic:pic>
              </a:graphicData>
            </a:graphic>
          </wp:inline>
        </w:drawing>
      </w:r>
    </w:p>
    <w:p w:rsidR="00B453FD" w:rsidRDefault="00B453FD" w:rsidP="0062192F">
      <w:pPr>
        <w:jc w:val="both"/>
        <w:rPr>
          <w:sz w:val="28"/>
          <w:szCs w:val="28"/>
        </w:rPr>
      </w:pPr>
      <w:r w:rsidRPr="00B453FD">
        <w:rPr>
          <w:noProof/>
        </w:rPr>
        <w:drawing>
          <wp:inline distT="0" distB="0" distL="0" distR="0">
            <wp:extent cx="9971395" cy="3959524"/>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76472" cy="3961540"/>
                    </a:xfrm>
                    <a:prstGeom prst="rect">
                      <a:avLst/>
                    </a:prstGeom>
                    <a:noFill/>
                    <a:ln>
                      <a:noFill/>
                    </a:ln>
                  </pic:spPr>
                </pic:pic>
              </a:graphicData>
            </a:graphic>
          </wp:inline>
        </w:drawing>
      </w:r>
    </w:p>
    <w:p w:rsidR="00DD451B" w:rsidRDefault="00DD451B" w:rsidP="0062192F">
      <w:pPr>
        <w:jc w:val="both"/>
        <w:rPr>
          <w:sz w:val="28"/>
          <w:szCs w:val="28"/>
        </w:rPr>
      </w:pPr>
    </w:p>
    <w:p w:rsidR="00DD451B" w:rsidRDefault="00DD451B" w:rsidP="0062192F">
      <w:pPr>
        <w:jc w:val="both"/>
        <w:rPr>
          <w:sz w:val="28"/>
          <w:szCs w:val="28"/>
        </w:rPr>
      </w:pPr>
    </w:p>
    <w:p w:rsidR="00DD451B" w:rsidRDefault="00DD451B" w:rsidP="0062192F">
      <w:pPr>
        <w:jc w:val="both"/>
        <w:rPr>
          <w:sz w:val="28"/>
          <w:szCs w:val="28"/>
        </w:rPr>
      </w:pPr>
    </w:p>
    <w:p w:rsidR="00DD451B" w:rsidRDefault="00DD451B" w:rsidP="0062192F">
      <w:pPr>
        <w:jc w:val="both"/>
        <w:rPr>
          <w:sz w:val="28"/>
          <w:szCs w:val="28"/>
        </w:rPr>
      </w:pPr>
    </w:p>
    <w:p w:rsidR="00DD451B" w:rsidRDefault="00DD451B" w:rsidP="0062192F">
      <w:pPr>
        <w:jc w:val="both"/>
        <w:rPr>
          <w:sz w:val="28"/>
          <w:szCs w:val="28"/>
        </w:rPr>
      </w:pPr>
    </w:p>
    <w:p w:rsidR="00DD451B" w:rsidRDefault="00DD451B" w:rsidP="0062192F">
      <w:pPr>
        <w:jc w:val="both"/>
        <w:rPr>
          <w:sz w:val="28"/>
          <w:szCs w:val="28"/>
        </w:rPr>
      </w:pPr>
    </w:p>
    <w:p w:rsidR="00DD451B" w:rsidRDefault="00DD451B" w:rsidP="0062192F">
      <w:pPr>
        <w:jc w:val="both"/>
        <w:rPr>
          <w:sz w:val="28"/>
          <w:szCs w:val="28"/>
        </w:rPr>
      </w:pPr>
      <w:r w:rsidRPr="00DD451B">
        <w:rPr>
          <w:noProof/>
        </w:rPr>
        <w:lastRenderedPageBreak/>
        <w:drawing>
          <wp:inline distT="0" distB="0" distL="0" distR="0">
            <wp:extent cx="9971405" cy="849291"/>
            <wp:effectExtent l="0" t="0" r="0" b="825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71405" cy="849291"/>
                    </a:xfrm>
                    <a:prstGeom prst="rect">
                      <a:avLst/>
                    </a:prstGeom>
                    <a:noFill/>
                    <a:ln>
                      <a:noFill/>
                    </a:ln>
                  </pic:spPr>
                </pic:pic>
              </a:graphicData>
            </a:graphic>
          </wp:inline>
        </w:drawing>
      </w:r>
    </w:p>
    <w:p w:rsidR="00DD451B" w:rsidRDefault="00DB04EC" w:rsidP="0062192F">
      <w:pPr>
        <w:jc w:val="both"/>
        <w:rPr>
          <w:sz w:val="28"/>
          <w:szCs w:val="28"/>
        </w:rPr>
      </w:pPr>
      <w:r w:rsidRPr="00DB04EC">
        <w:rPr>
          <w:noProof/>
        </w:rPr>
        <w:drawing>
          <wp:inline distT="0" distB="0" distL="0" distR="0">
            <wp:extent cx="9969500" cy="5124090"/>
            <wp:effectExtent l="0" t="0" r="0" b="63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80460" cy="5129723"/>
                    </a:xfrm>
                    <a:prstGeom prst="rect">
                      <a:avLst/>
                    </a:prstGeom>
                    <a:noFill/>
                    <a:ln>
                      <a:noFill/>
                    </a:ln>
                  </pic:spPr>
                </pic:pic>
              </a:graphicData>
            </a:graphic>
          </wp:inline>
        </w:drawing>
      </w:r>
    </w:p>
    <w:p w:rsidR="00DB04EC" w:rsidRDefault="00DB04EC" w:rsidP="0062192F">
      <w:pPr>
        <w:jc w:val="both"/>
        <w:rPr>
          <w:sz w:val="28"/>
          <w:szCs w:val="28"/>
        </w:rPr>
      </w:pPr>
    </w:p>
    <w:p w:rsidR="00DB04EC" w:rsidRDefault="00DB04EC" w:rsidP="0062192F">
      <w:pPr>
        <w:jc w:val="both"/>
        <w:rPr>
          <w:sz w:val="28"/>
          <w:szCs w:val="28"/>
        </w:rPr>
      </w:pPr>
      <w:r>
        <w:rPr>
          <w:noProof/>
          <w:sz w:val="28"/>
          <w:szCs w:val="28"/>
        </w:rPr>
        <w:lastRenderedPageBreak/>
        <w:drawing>
          <wp:inline distT="0" distB="0" distL="0" distR="0" wp14:anchorId="29DD1242">
            <wp:extent cx="9973945" cy="974785"/>
            <wp:effectExtent l="0" t="0" r="825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81497" cy="975523"/>
                    </a:xfrm>
                    <a:prstGeom prst="rect">
                      <a:avLst/>
                    </a:prstGeom>
                    <a:noFill/>
                  </pic:spPr>
                </pic:pic>
              </a:graphicData>
            </a:graphic>
          </wp:inline>
        </w:drawing>
      </w:r>
    </w:p>
    <w:p w:rsidR="00DB04EC" w:rsidRDefault="00DB04EC" w:rsidP="0062192F">
      <w:pPr>
        <w:jc w:val="both"/>
        <w:rPr>
          <w:sz w:val="28"/>
          <w:szCs w:val="28"/>
        </w:rPr>
      </w:pPr>
      <w:r w:rsidRPr="00DB04EC">
        <w:rPr>
          <w:noProof/>
        </w:rPr>
        <w:drawing>
          <wp:inline distT="0" distB="0" distL="0" distR="0">
            <wp:extent cx="9970695" cy="5063706"/>
            <wp:effectExtent l="0" t="0" r="0" b="381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973737" cy="5065251"/>
                    </a:xfrm>
                    <a:prstGeom prst="rect">
                      <a:avLst/>
                    </a:prstGeom>
                    <a:noFill/>
                    <a:ln>
                      <a:noFill/>
                    </a:ln>
                  </pic:spPr>
                </pic:pic>
              </a:graphicData>
            </a:graphic>
          </wp:inline>
        </w:drawing>
      </w:r>
    </w:p>
    <w:p w:rsidR="00DB04EC" w:rsidRDefault="00DB04EC" w:rsidP="0062192F">
      <w:pPr>
        <w:jc w:val="both"/>
        <w:rPr>
          <w:sz w:val="28"/>
          <w:szCs w:val="28"/>
        </w:rPr>
      </w:pPr>
      <w:r>
        <w:rPr>
          <w:noProof/>
          <w:sz w:val="28"/>
          <w:szCs w:val="28"/>
        </w:rPr>
        <w:lastRenderedPageBreak/>
        <w:drawing>
          <wp:inline distT="0" distB="0" distL="0" distR="0" wp14:anchorId="74B928EB" wp14:editId="7E63B8AD">
            <wp:extent cx="9971405" cy="974477"/>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71405" cy="974477"/>
                    </a:xfrm>
                    <a:prstGeom prst="rect">
                      <a:avLst/>
                    </a:prstGeom>
                    <a:noFill/>
                  </pic:spPr>
                </pic:pic>
              </a:graphicData>
            </a:graphic>
          </wp:inline>
        </w:drawing>
      </w:r>
    </w:p>
    <w:p w:rsidR="00DB04EC" w:rsidRDefault="00DB04EC" w:rsidP="0062192F">
      <w:pPr>
        <w:jc w:val="both"/>
        <w:rPr>
          <w:sz w:val="28"/>
          <w:szCs w:val="28"/>
        </w:rPr>
      </w:pPr>
      <w:r w:rsidRPr="00DB04EC">
        <w:rPr>
          <w:noProof/>
        </w:rPr>
        <w:drawing>
          <wp:inline distT="0" distB="0" distL="0" distR="0">
            <wp:extent cx="9969500" cy="4986068"/>
            <wp:effectExtent l="0" t="0" r="0" b="508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82159" cy="4992399"/>
                    </a:xfrm>
                    <a:prstGeom prst="rect">
                      <a:avLst/>
                    </a:prstGeom>
                    <a:noFill/>
                    <a:ln>
                      <a:noFill/>
                    </a:ln>
                  </pic:spPr>
                </pic:pic>
              </a:graphicData>
            </a:graphic>
          </wp:inline>
        </w:drawing>
      </w:r>
    </w:p>
    <w:p w:rsidR="00DB04EC" w:rsidRDefault="00DB04EC" w:rsidP="0062192F">
      <w:pPr>
        <w:jc w:val="both"/>
        <w:rPr>
          <w:sz w:val="28"/>
          <w:szCs w:val="28"/>
        </w:rPr>
      </w:pPr>
    </w:p>
    <w:p w:rsidR="00DB04EC" w:rsidRDefault="00DB04EC" w:rsidP="0062192F">
      <w:pPr>
        <w:jc w:val="both"/>
        <w:rPr>
          <w:sz w:val="28"/>
          <w:szCs w:val="28"/>
        </w:rPr>
      </w:pPr>
      <w:r>
        <w:rPr>
          <w:noProof/>
          <w:sz w:val="28"/>
          <w:szCs w:val="28"/>
        </w:rPr>
        <w:lastRenderedPageBreak/>
        <w:drawing>
          <wp:inline distT="0" distB="0" distL="0" distR="0" wp14:anchorId="41A5099D" wp14:editId="736E9F47">
            <wp:extent cx="9971405" cy="97409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71405" cy="974090"/>
                    </a:xfrm>
                    <a:prstGeom prst="rect">
                      <a:avLst/>
                    </a:prstGeom>
                    <a:noFill/>
                  </pic:spPr>
                </pic:pic>
              </a:graphicData>
            </a:graphic>
          </wp:inline>
        </w:drawing>
      </w:r>
    </w:p>
    <w:p w:rsidR="00DB04EC" w:rsidRDefault="00DB04EC" w:rsidP="0062192F">
      <w:pPr>
        <w:jc w:val="both"/>
        <w:rPr>
          <w:sz w:val="28"/>
          <w:szCs w:val="28"/>
        </w:rPr>
      </w:pPr>
      <w:r w:rsidRPr="00DB04EC">
        <w:rPr>
          <w:noProof/>
        </w:rPr>
        <w:drawing>
          <wp:inline distT="0" distB="0" distL="0" distR="0">
            <wp:extent cx="9969233" cy="310551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75433" cy="3107441"/>
                    </a:xfrm>
                    <a:prstGeom prst="rect">
                      <a:avLst/>
                    </a:prstGeom>
                    <a:noFill/>
                    <a:ln>
                      <a:noFill/>
                    </a:ln>
                  </pic:spPr>
                </pic:pic>
              </a:graphicData>
            </a:graphic>
          </wp:inline>
        </w:drawing>
      </w: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p>
    <w:p w:rsidR="00DB04EC" w:rsidRDefault="00DB04EC" w:rsidP="0062192F">
      <w:pPr>
        <w:jc w:val="both"/>
        <w:rPr>
          <w:sz w:val="28"/>
          <w:szCs w:val="28"/>
        </w:rPr>
      </w:pPr>
      <w:r w:rsidRPr="00DB04EC">
        <w:rPr>
          <w:noProof/>
        </w:rPr>
        <w:lastRenderedPageBreak/>
        <w:drawing>
          <wp:inline distT="0" distB="0" distL="0" distR="0">
            <wp:extent cx="9968682" cy="94028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6945" cy="941059"/>
                    </a:xfrm>
                    <a:prstGeom prst="rect">
                      <a:avLst/>
                    </a:prstGeom>
                    <a:noFill/>
                    <a:ln>
                      <a:noFill/>
                    </a:ln>
                  </pic:spPr>
                </pic:pic>
              </a:graphicData>
            </a:graphic>
          </wp:inline>
        </w:drawing>
      </w:r>
    </w:p>
    <w:p w:rsidR="00DB04EC" w:rsidRDefault="00DB04EC" w:rsidP="0062192F">
      <w:pPr>
        <w:jc w:val="both"/>
        <w:rPr>
          <w:sz w:val="28"/>
          <w:szCs w:val="28"/>
        </w:rPr>
      </w:pPr>
      <w:r w:rsidRPr="00DB04EC">
        <w:rPr>
          <w:noProof/>
        </w:rPr>
        <w:drawing>
          <wp:inline distT="0" distB="0" distL="0" distR="0">
            <wp:extent cx="9970487" cy="5063705"/>
            <wp:effectExtent l="0" t="0" r="0" b="381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78031" cy="5067536"/>
                    </a:xfrm>
                    <a:prstGeom prst="rect">
                      <a:avLst/>
                    </a:prstGeom>
                    <a:noFill/>
                    <a:ln>
                      <a:noFill/>
                    </a:ln>
                  </pic:spPr>
                </pic:pic>
              </a:graphicData>
            </a:graphic>
          </wp:inline>
        </w:drawing>
      </w:r>
    </w:p>
    <w:p w:rsidR="00DB04EC" w:rsidRDefault="00DB04EC" w:rsidP="0062192F">
      <w:pPr>
        <w:jc w:val="both"/>
        <w:rPr>
          <w:sz w:val="28"/>
          <w:szCs w:val="28"/>
        </w:rPr>
      </w:pPr>
      <w:r w:rsidRPr="00DB04EC">
        <w:rPr>
          <w:noProof/>
        </w:rPr>
        <w:lastRenderedPageBreak/>
        <w:drawing>
          <wp:inline distT="0" distB="0" distL="0" distR="0" wp14:anchorId="335BDA75" wp14:editId="65D88654">
            <wp:extent cx="9968682" cy="94028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6945" cy="941059"/>
                    </a:xfrm>
                    <a:prstGeom prst="rect">
                      <a:avLst/>
                    </a:prstGeom>
                    <a:noFill/>
                    <a:ln>
                      <a:noFill/>
                    </a:ln>
                  </pic:spPr>
                </pic:pic>
              </a:graphicData>
            </a:graphic>
          </wp:inline>
        </w:drawing>
      </w:r>
    </w:p>
    <w:p w:rsidR="00DB04EC" w:rsidRDefault="00DB04EC" w:rsidP="0062192F">
      <w:pPr>
        <w:jc w:val="both"/>
        <w:rPr>
          <w:sz w:val="28"/>
          <w:szCs w:val="28"/>
        </w:rPr>
      </w:pPr>
      <w:r w:rsidRPr="00DB04EC">
        <w:rPr>
          <w:noProof/>
        </w:rPr>
        <w:drawing>
          <wp:inline distT="0" distB="0" distL="0" distR="0">
            <wp:extent cx="9970565" cy="5167222"/>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975387" cy="5169721"/>
                    </a:xfrm>
                    <a:prstGeom prst="rect">
                      <a:avLst/>
                    </a:prstGeom>
                    <a:noFill/>
                    <a:ln>
                      <a:noFill/>
                    </a:ln>
                  </pic:spPr>
                </pic:pic>
              </a:graphicData>
            </a:graphic>
          </wp:inline>
        </w:drawing>
      </w:r>
    </w:p>
    <w:p w:rsidR="00DB04EC" w:rsidRDefault="00DB04EC" w:rsidP="0062192F">
      <w:pPr>
        <w:jc w:val="both"/>
        <w:rPr>
          <w:sz w:val="28"/>
          <w:szCs w:val="28"/>
        </w:rPr>
      </w:pPr>
      <w:r w:rsidRPr="00DB04EC">
        <w:rPr>
          <w:noProof/>
        </w:rPr>
        <w:lastRenderedPageBreak/>
        <w:drawing>
          <wp:inline distT="0" distB="0" distL="0" distR="0" wp14:anchorId="7B8DFD96" wp14:editId="114667F8">
            <wp:extent cx="10041148" cy="9398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056478" cy="941235"/>
                    </a:xfrm>
                    <a:prstGeom prst="rect">
                      <a:avLst/>
                    </a:prstGeom>
                    <a:noFill/>
                    <a:ln>
                      <a:noFill/>
                    </a:ln>
                  </pic:spPr>
                </pic:pic>
              </a:graphicData>
            </a:graphic>
          </wp:inline>
        </w:drawing>
      </w:r>
    </w:p>
    <w:p w:rsidR="00DB04EC" w:rsidRDefault="00DB04EC" w:rsidP="0062192F">
      <w:pPr>
        <w:jc w:val="both"/>
        <w:rPr>
          <w:sz w:val="28"/>
          <w:szCs w:val="28"/>
        </w:rPr>
      </w:pPr>
      <w:r w:rsidRPr="00DB04EC">
        <w:rPr>
          <w:noProof/>
        </w:rPr>
        <w:drawing>
          <wp:inline distT="0" distB="0" distL="0" distR="0">
            <wp:extent cx="10040620" cy="2889849"/>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050441" cy="2892676"/>
                    </a:xfrm>
                    <a:prstGeom prst="rect">
                      <a:avLst/>
                    </a:prstGeom>
                    <a:noFill/>
                    <a:ln>
                      <a:noFill/>
                    </a:ln>
                  </pic:spPr>
                </pic:pic>
              </a:graphicData>
            </a:graphic>
          </wp:inline>
        </w:drawing>
      </w:r>
    </w:p>
    <w:p w:rsidR="00F00AFF" w:rsidRDefault="00F00AFF" w:rsidP="0062192F">
      <w:pPr>
        <w:jc w:val="both"/>
        <w:rPr>
          <w:sz w:val="28"/>
          <w:szCs w:val="28"/>
        </w:rPr>
      </w:pPr>
    </w:p>
    <w:p w:rsidR="00F00AFF" w:rsidRDefault="00F00AFF"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p>
    <w:p w:rsidR="00C77A67" w:rsidRDefault="00C77A67" w:rsidP="0062192F">
      <w:pPr>
        <w:jc w:val="both"/>
        <w:rPr>
          <w:sz w:val="28"/>
          <w:szCs w:val="28"/>
        </w:rPr>
      </w:pPr>
      <w:r w:rsidRPr="00C77A67">
        <w:rPr>
          <w:noProof/>
        </w:rPr>
        <w:lastRenderedPageBreak/>
        <w:drawing>
          <wp:inline distT="0" distB="0" distL="0" distR="0">
            <wp:extent cx="9971405" cy="835133"/>
            <wp:effectExtent l="0" t="0" r="0" b="317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71405" cy="835133"/>
                    </a:xfrm>
                    <a:prstGeom prst="rect">
                      <a:avLst/>
                    </a:prstGeom>
                    <a:noFill/>
                    <a:ln>
                      <a:noFill/>
                    </a:ln>
                  </pic:spPr>
                </pic:pic>
              </a:graphicData>
            </a:graphic>
          </wp:inline>
        </w:drawing>
      </w:r>
    </w:p>
    <w:p w:rsidR="00C77A67" w:rsidRDefault="00C77A67" w:rsidP="0062192F">
      <w:pPr>
        <w:jc w:val="both"/>
        <w:rPr>
          <w:sz w:val="28"/>
          <w:szCs w:val="28"/>
        </w:rPr>
      </w:pPr>
      <w:r w:rsidRPr="00C77A67">
        <w:rPr>
          <w:noProof/>
        </w:rPr>
        <w:drawing>
          <wp:inline distT="0" distB="0" distL="0" distR="0">
            <wp:extent cx="9969973" cy="5279366"/>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77258" cy="5283223"/>
                    </a:xfrm>
                    <a:prstGeom prst="rect">
                      <a:avLst/>
                    </a:prstGeom>
                    <a:noFill/>
                    <a:ln>
                      <a:noFill/>
                    </a:ln>
                  </pic:spPr>
                </pic:pic>
              </a:graphicData>
            </a:graphic>
          </wp:inline>
        </w:drawing>
      </w:r>
    </w:p>
    <w:p w:rsidR="00C77A67" w:rsidRDefault="00C77A67" w:rsidP="0062192F">
      <w:pPr>
        <w:jc w:val="both"/>
        <w:rPr>
          <w:sz w:val="28"/>
          <w:szCs w:val="28"/>
        </w:rPr>
      </w:pPr>
      <w:r w:rsidRPr="00C77A67">
        <w:rPr>
          <w:noProof/>
        </w:rPr>
        <w:lastRenderedPageBreak/>
        <w:drawing>
          <wp:inline distT="0" distB="0" distL="0" distR="0" wp14:anchorId="1F945C71" wp14:editId="19AB1EDD">
            <wp:extent cx="9971405" cy="835025"/>
            <wp:effectExtent l="0" t="0" r="0" b="317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71405" cy="835025"/>
                    </a:xfrm>
                    <a:prstGeom prst="rect">
                      <a:avLst/>
                    </a:prstGeom>
                    <a:noFill/>
                    <a:ln>
                      <a:noFill/>
                    </a:ln>
                  </pic:spPr>
                </pic:pic>
              </a:graphicData>
            </a:graphic>
          </wp:inline>
        </w:drawing>
      </w:r>
    </w:p>
    <w:p w:rsidR="00C77A67" w:rsidRDefault="00C77A67" w:rsidP="0062192F">
      <w:pPr>
        <w:jc w:val="both"/>
        <w:rPr>
          <w:sz w:val="28"/>
          <w:szCs w:val="28"/>
        </w:rPr>
      </w:pPr>
      <w:r w:rsidRPr="00C77A67">
        <w:rPr>
          <w:noProof/>
        </w:rPr>
        <w:drawing>
          <wp:inline distT="0" distB="0" distL="0" distR="0">
            <wp:extent cx="9970831" cy="524256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73357" cy="5243888"/>
                    </a:xfrm>
                    <a:prstGeom prst="rect">
                      <a:avLst/>
                    </a:prstGeom>
                    <a:noFill/>
                    <a:ln>
                      <a:noFill/>
                    </a:ln>
                  </pic:spPr>
                </pic:pic>
              </a:graphicData>
            </a:graphic>
          </wp:inline>
        </w:drawing>
      </w:r>
    </w:p>
    <w:p w:rsidR="00C77A67" w:rsidRDefault="00C77A67" w:rsidP="0062192F">
      <w:pPr>
        <w:jc w:val="both"/>
        <w:rPr>
          <w:sz w:val="28"/>
          <w:szCs w:val="28"/>
        </w:rPr>
      </w:pPr>
      <w:r w:rsidRPr="00C77A67">
        <w:rPr>
          <w:noProof/>
        </w:rPr>
        <w:lastRenderedPageBreak/>
        <w:drawing>
          <wp:inline distT="0" distB="0" distL="0" distR="0" wp14:anchorId="03585FC7" wp14:editId="705F1128">
            <wp:extent cx="9971405" cy="835025"/>
            <wp:effectExtent l="0" t="0" r="0" b="317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71405" cy="835025"/>
                    </a:xfrm>
                    <a:prstGeom prst="rect">
                      <a:avLst/>
                    </a:prstGeom>
                    <a:noFill/>
                    <a:ln>
                      <a:noFill/>
                    </a:ln>
                  </pic:spPr>
                </pic:pic>
              </a:graphicData>
            </a:graphic>
          </wp:inline>
        </w:drawing>
      </w:r>
    </w:p>
    <w:p w:rsidR="00C77A67" w:rsidRDefault="00C77A67" w:rsidP="0062192F">
      <w:pPr>
        <w:jc w:val="both"/>
        <w:rPr>
          <w:sz w:val="28"/>
          <w:szCs w:val="28"/>
        </w:rPr>
      </w:pPr>
      <w:r w:rsidRPr="00C77A67">
        <w:rPr>
          <w:noProof/>
        </w:rPr>
        <w:drawing>
          <wp:inline distT="0" distB="0" distL="0" distR="0">
            <wp:extent cx="9970696" cy="3605841"/>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981260" cy="3609661"/>
                    </a:xfrm>
                    <a:prstGeom prst="rect">
                      <a:avLst/>
                    </a:prstGeom>
                    <a:noFill/>
                    <a:ln>
                      <a:noFill/>
                    </a:ln>
                  </pic:spPr>
                </pic:pic>
              </a:graphicData>
            </a:graphic>
          </wp:inline>
        </w:drawing>
      </w:r>
    </w:p>
    <w:p w:rsidR="00C77A67" w:rsidRDefault="00C77A67" w:rsidP="0062192F">
      <w:pPr>
        <w:jc w:val="both"/>
        <w:rPr>
          <w:sz w:val="28"/>
          <w:szCs w:val="28"/>
        </w:rPr>
      </w:pPr>
    </w:p>
    <w:p w:rsidR="00C77A67" w:rsidRDefault="00C77A67" w:rsidP="0062192F">
      <w:pPr>
        <w:jc w:val="both"/>
        <w:rPr>
          <w:sz w:val="28"/>
          <w:szCs w:val="28"/>
        </w:rPr>
        <w:sectPr w:rsidR="00C77A67" w:rsidSect="00F00AFF">
          <w:pgSz w:w="16838" w:h="11906" w:orient="landscape"/>
          <w:pgMar w:top="1289" w:right="567" w:bottom="850" w:left="568" w:header="708" w:footer="418" w:gutter="0"/>
          <w:cols w:space="708"/>
          <w:docGrid w:linePitch="360"/>
        </w:sectPr>
      </w:pPr>
    </w:p>
    <w:p w:rsidR="0062192F" w:rsidRDefault="0062192F" w:rsidP="0062192F">
      <w:pPr>
        <w:jc w:val="both"/>
        <w:rPr>
          <w:sz w:val="28"/>
          <w:szCs w:val="28"/>
        </w:rPr>
      </w:pPr>
    </w:p>
    <w:p w:rsidR="00F00AFF" w:rsidRDefault="00F00AFF" w:rsidP="00F00AFF">
      <w:pPr>
        <w:ind w:left="4536"/>
        <w:jc w:val="right"/>
      </w:pPr>
      <w:r>
        <w:t>Приложение № 4 к протоколу № 60 заседания правления региональной энергетической комиссии Кемеровской области от 21.11.2017</w:t>
      </w:r>
    </w:p>
    <w:p w:rsidR="0062192F" w:rsidRPr="007C52A9" w:rsidRDefault="0062192F" w:rsidP="0062192F">
      <w:pPr>
        <w:tabs>
          <w:tab w:val="left" w:pos="0"/>
          <w:tab w:val="left" w:pos="3052"/>
        </w:tabs>
        <w:ind w:left="3544"/>
      </w:pPr>
      <w:r w:rsidRPr="007C52A9">
        <w:tab/>
      </w:r>
    </w:p>
    <w:p w:rsidR="0062192F" w:rsidRDefault="0062192F" w:rsidP="0062192F">
      <w:pPr>
        <w:jc w:val="center"/>
        <w:rPr>
          <w:b/>
          <w:sz w:val="28"/>
          <w:szCs w:val="28"/>
        </w:rPr>
      </w:pPr>
      <w:r w:rsidRPr="00CC5C1A">
        <w:rPr>
          <w:b/>
          <w:sz w:val="28"/>
          <w:szCs w:val="28"/>
        </w:rPr>
        <w:t xml:space="preserve">Одноставочные тарифы </w:t>
      </w:r>
      <w:r w:rsidRPr="001E60B8">
        <w:rPr>
          <w:b/>
          <w:sz w:val="28"/>
          <w:szCs w:val="28"/>
        </w:rPr>
        <w:t xml:space="preserve">на питьевую воду, транспортировку питьевой воды, водоотведение, транспортировку сточных вод Муниципального предприятия Новокузнецкого городского округа «Сибирская сбытовая компания» (г. Новокузнецк) </w:t>
      </w:r>
      <w:r>
        <w:rPr>
          <w:b/>
          <w:sz w:val="28"/>
          <w:szCs w:val="28"/>
        </w:rPr>
        <w:t>на период с 01.01.2016</w:t>
      </w:r>
      <w:r w:rsidRPr="00CC5C1A">
        <w:rPr>
          <w:b/>
          <w:sz w:val="28"/>
          <w:szCs w:val="28"/>
        </w:rPr>
        <w:t xml:space="preserve"> по 31.12.201</w:t>
      </w:r>
      <w:r>
        <w:rPr>
          <w:b/>
          <w:sz w:val="28"/>
          <w:szCs w:val="28"/>
        </w:rPr>
        <w:t>8</w:t>
      </w:r>
    </w:p>
    <w:p w:rsidR="0062192F" w:rsidRDefault="0062192F" w:rsidP="0062192F">
      <w:pPr>
        <w:jc w:val="center"/>
        <w:rPr>
          <w:b/>
          <w:sz w:val="28"/>
          <w:szCs w:val="28"/>
        </w:rPr>
      </w:pPr>
    </w:p>
    <w:p w:rsidR="0062192F" w:rsidRDefault="0062192F" w:rsidP="0062192F">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62192F" w:rsidRPr="00EA2512" w:rsidTr="00F00AFF">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Default="0062192F" w:rsidP="0062192F">
            <w:pPr>
              <w:jc w:val="center"/>
              <w:rPr>
                <w:color w:val="000000"/>
                <w:sz w:val="28"/>
                <w:szCs w:val="28"/>
              </w:rPr>
            </w:pPr>
            <w:r w:rsidRPr="00EA2512">
              <w:rPr>
                <w:color w:val="000000"/>
                <w:sz w:val="28"/>
                <w:szCs w:val="28"/>
              </w:rPr>
              <w:t>№ п/п</w:t>
            </w:r>
          </w:p>
          <w:p w:rsidR="0062192F" w:rsidRPr="00C536CD" w:rsidRDefault="0062192F" w:rsidP="0062192F">
            <w:pPr>
              <w:rPr>
                <w:sz w:val="28"/>
                <w:szCs w:val="28"/>
              </w:rPr>
            </w:pP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2192F" w:rsidRPr="00EA2512" w:rsidTr="00F00AFF">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62192F" w:rsidRPr="00EA2512" w:rsidRDefault="0062192F" w:rsidP="0062192F">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62192F" w:rsidRPr="00EA2512" w:rsidRDefault="0062192F" w:rsidP="0062192F">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62192F" w:rsidRPr="00EA2512" w:rsidRDefault="0062192F" w:rsidP="0062192F">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62192F" w:rsidRPr="00EA2512" w:rsidRDefault="0062192F" w:rsidP="0062192F">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62192F" w:rsidRPr="00EA2512" w:rsidRDefault="0062192F" w:rsidP="0062192F">
            <w:pPr>
              <w:jc w:val="center"/>
              <w:rPr>
                <w:color w:val="000000"/>
                <w:sz w:val="28"/>
                <w:szCs w:val="28"/>
              </w:rPr>
            </w:pPr>
            <w:r>
              <w:rPr>
                <w:color w:val="000000"/>
                <w:sz w:val="28"/>
                <w:szCs w:val="28"/>
              </w:rPr>
              <w:t>2018 год</w:t>
            </w:r>
          </w:p>
        </w:tc>
      </w:tr>
      <w:tr w:rsidR="0062192F" w:rsidRPr="00EA2512" w:rsidTr="00F00AFF">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62192F" w:rsidRPr="00EA2512" w:rsidRDefault="0062192F" w:rsidP="0062192F">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62192F" w:rsidRPr="00EA2512" w:rsidRDefault="0062192F" w:rsidP="0062192F">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62192F" w:rsidRDefault="0062192F" w:rsidP="0062192F">
            <w:pPr>
              <w:jc w:val="center"/>
              <w:rPr>
                <w:color w:val="000000"/>
                <w:sz w:val="28"/>
                <w:szCs w:val="28"/>
              </w:rPr>
            </w:pPr>
            <w:r w:rsidRPr="00EA2512">
              <w:rPr>
                <w:color w:val="000000"/>
                <w:sz w:val="28"/>
                <w:szCs w:val="28"/>
              </w:rPr>
              <w:t xml:space="preserve">с 01.01. </w:t>
            </w:r>
          </w:p>
          <w:p w:rsidR="0062192F" w:rsidRPr="00EA2512" w:rsidRDefault="0062192F" w:rsidP="0062192F">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color w:val="000000"/>
                <w:sz w:val="28"/>
                <w:szCs w:val="28"/>
              </w:rPr>
            </w:pPr>
            <w:r w:rsidRPr="00EA2512">
              <w:rPr>
                <w:color w:val="000000"/>
                <w:sz w:val="28"/>
                <w:szCs w:val="28"/>
              </w:rPr>
              <w:t xml:space="preserve">с 01.01. </w:t>
            </w:r>
          </w:p>
          <w:p w:rsidR="0062192F" w:rsidRPr="00EA2512" w:rsidRDefault="0062192F" w:rsidP="0062192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62192F" w:rsidRPr="00EA2512" w:rsidRDefault="0062192F" w:rsidP="0062192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color w:val="000000"/>
                <w:sz w:val="28"/>
                <w:szCs w:val="28"/>
              </w:rPr>
            </w:pPr>
            <w:r w:rsidRPr="00EA2512">
              <w:rPr>
                <w:color w:val="000000"/>
                <w:sz w:val="28"/>
                <w:szCs w:val="28"/>
              </w:rPr>
              <w:t xml:space="preserve">с 01.01. </w:t>
            </w:r>
          </w:p>
          <w:p w:rsidR="0062192F" w:rsidRPr="00EA2512" w:rsidRDefault="0062192F" w:rsidP="0062192F">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62192F" w:rsidRPr="00EA2512" w:rsidRDefault="0062192F" w:rsidP="0062192F">
            <w:pPr>
              <w:jc w:val="center"/>
              <w:rPr>
                <w:color w:val="000000"/>
                <w:sz w:val="28"/>
                <w:szCs w:val="28"/>
              </w:rPr>
            </w:pPr>
            <w:r w:rsidRPr="00EA2512">
              <w:rPr>
                <w:color w:val="000000"/>
                <w:sz w:val="28"/>
                <w:szCs w:val="28"/>
              </w:rPr>
              <w:t>с 01.07. по 31.12.</w:t>
            </w:r>
          </w:p>
        </w:tc>
      </w:tr>
      <w:tr w:rsidR="0062192F" w:rsidRPr="00C536CD" w:rsidTr="00F00AFF">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C536CD" w:rsidRDefault="0062192F" w:rsidP="0062192F">
            <w:pPr>
              <w:jc w:val="center"/>
              <w:rPr>
                <w:color w:val="000000"/>
                <w:sz w:val="28"/>
                <w:szCs w:val="28"/>
              </w:rPr>
            </w:pPr>
            <w:r w:rsidRPr="00C536CD">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C536CD" w:rsidRDefault="0062192F" w:rsidP="0062192F">
            <w:pPr>
              <w:jc w:val="center"/>
              <w:rPr>
                <w:color w:val="000000"/>
                <w:sz w:val="28"/>
                <w:szCs w:val="28"/>
              </w:rPr>
            </w:pPr>
            <w:r w:rsidRPr="00C536CD">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3</w:t>
            </w:r>
          </w:p>
        </w:tc>
        <w:tc>
          <w:tcPr>
            <w:tcW w:w="1417"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8</w:t>
            </w:r>
          </w:p>
        </w:tc>
      </w:tr>
      <w:tr w:rsidR="0062192F" w:rsidRPr="00EA2512" w:rsidTr="00F00AFF">
        <w:trPr>
          <w:trHeight w:val="547"/>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sz w:val="28"/>
                <w:szCs w:val="28"/>
              </w:rPr>
            </w:pPr>
            <w:r w:rsidRPr="00EA2512">
              <w:rPr>
                <w:sz w:val="28"/>
                <w:szCs w:val="28"/>
              </w:rPr>
              <w:t xml:space="preserve">1. </w:t>
            </w:r>
            <w:r>
              <w:rPr>
                <w:color w:val="000000"/>
                <w:sz w:val="28"/>
                <w:szCs w:val="28"/>
              </w:rPr>
              <w:t>Питьевая вода</w:t>
            </w:r>
          </w:p>
        </w:tc>
      </w:tr>
      <w:tr w:rsidR="0062192F" w:rsidRPr="00EA2512" w:rsidTr="00F00AFF">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57,70</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60,59</w:t>
            </w:r>
          </w:p>
        </w:tc>
        <w:tc>
          <w:tcPr>
            <w:tcW w:w="1276"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sz w:val="28"/>
                <w:szCs w:val="28"/>
              </w:rPr>
            </w:pPr>
            <w:r>
              <w:rPr>
                <w:sz w:val="28"/>
                <w:szCs w:val="28"/>
              </w:rPr>
              <w:t>60,59</w:t>
            </w:r>
          </w:p>
        </w:tc>
        <w:tc>
          <w:tcPr>
            <w:tcW w:w="1276"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sz w:val="28"/>
                <w:szCs w:val="28"/>
              </w:rPr>
            </w:pPr>
            <w:r>
              <w:rPr>
                <w:sz w:val="28"/>
                <w:szCs w:val="28"/>
              </w:rPr>
              <w:t>61,78</w:t>
            </w:r>
          </w:p>
        </w:tc>
        <w:tc>
          <w:tcPr>
            <w:tcW w:w="1276"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sz w:val="28"/>
                <w:szCs w:val="28"/>
              </w:rPr>
            </w:pPr>
            <w:r>
              <w:rPr>
                <w:sz w:val="28"/>
                <w:szCs w:val="28"/>
              </w:rPr>
              <w:t>51,71</w:t>
            </w:r>
          </w:p>
        </w:tc>
        <w:tc>
          <w:tcPr>
            <w:tcW w:w="1417" w:type="dxa"/>
            <w:tcBorders>
              <w:top w:val="nil"/>
              <w:left w:val="nil"/>
              <w:bottom w:val="single" w:sz="4" w:space="0" w:color="auto"/>
              <w:right w:val="single" w:sz="4" w:space="0" w:color="auto"/>
            </w:tcBorders>
            <w:shd w:val="clear" w:color="000000" w:fill="FFFFFF"/>
            <w:vAlign w:val="center"/>
          </w:tcPr>
          <w:p w:rsidR="0062192F" w:rsidRDefault="0062192F" w:rsidP="0062192F">
            <w:pPr>
              <w:jc w:val="center"/>
              <w:rPr>
                <w:sz w:val="28"/>
                <w:szCs w:val="28"/>
              </w:rPr>
            </w:pPr>
            <w:r>
              <w:rPr>
                <w:sz w:val="28"/>
                <w:szCs w:val="28"/>
              </w:rPr>
              <w:t>51,71</w:t>
            </w:r>
          </w:p>
        </w:tc>
      </w:tr>
      <w:tr w:rsidR="0062192F" w:rsidRPr="00EA2512" w:rsidTr="00F00AFF">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Pr>
                <w:color w:val="000000"/>
                <w:sz w:val="28"/>
                <w:szCs w:val="28"/>
              </w:rPr>
              <w:t>1.2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sidRPr="00EA2512">
              <w:rPr>
                <w:color w:val="000000"/>
                <w:sz w:val="28"/>
                <w:szCs w:val="28"/>
              </w:rPr>
              <w:t xml:space="preserve">Прочие потребители </w:t>
            </w:r>
            <w:r>
              <w:rPr>
                <w:color w:val="000000"/>
                <w:sz w:val="28"/>
                <w:szCs w:val="28"/>
              </w:rPr>
              <w:t xml:space="preserve">     </w:t>
            </w: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48,90</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51,35</w:t>
            </w:r>
          </w:p>
        </w:tc>
        <w:tc>
          <w:tcPr>
            <w:tcW w:w="1276" w:type="dxa"/>
            <w:tcBorders>
              <w:top w:val="nil"/>
              <w:left w:val="nil"/>
              <w:bottom w:val="single" w:sz="4" w:space="0" w:color="auto"/>
              <w:right w:val="single" w:sz="4" w:space="0" w:color="auto"/>
            </w:tcBorders>
            <w:shd w:val="clear" w:color="000000" w:fill="FFFFFF"/>
            <w:vAlign w:val="center"/>
          </w:tcPr>
          <w:p w:rsidR="0062192F" w:rsidRPr="004E1A9D" w:rsidRDefault="0062192F" w:rsidP="0062192F">
            <w:pPr>
              <w:jc w:val="center"/>
              <w:rPr>
                <w:sz w:val="28"/>
                <w:szCs w:val="28"/>
              </w:rPr>
            </w:pPr>
            <w:r>
              <w:rPr>
                <w:sz w:val="28"/>
                <w:szCs w:val="28"/>
              </w:rPr>
              <w:t>51,35</w:t>
            </w:r>
          </w:p>
        </w:tc>
        <w:tc>
          <w:tcPr>
            <w:tcW w:w="1276" w:type="dxa"/>
            <w:tcBorders>
              <w:top w:val="nil"/>
              <w:left w:val="nil"/>
              <w:bottom w:val="single" w:sz="4" w:space="0" w:color="auto"/>
              <w:right w:val="single" w:sz="4" w:space="0" w:color="auto"/>
            </w:tcBorders>
            <w:shd w:val="clear" w:color="000000" w:fill="FFFFFF"/>
            <w:vAlign w:val="center"/>
          </w:tcPr>
          <w:p w:rsidR="0062192F" w:rsidRPr="004E1A9D" w:rsidRDefault="0062192F" w:rsidP="0062192F">
            <w:pPr>
              <w:jc w:val="center"/>
              <w:rPr>
                <w:sz w:val="28"/>
                <w:szCs w:val="28"/>
              </w:rPr>
            </w:pPr>
            <w:r>
              <w:rPr>
                <w:sz w:val="28"/>
                <w:szCs w:val="28"/>
              </w:rPr>
              <w:t>52,36</w:t>
            </w:r>
          </w:p>
        </w:tc>
        <w:tc>
          <w:tcPr>
            <w:tcW w:w="1276" w:type="dxa"/>
            <w:tcBorders>
              <w:top w:val="nil"/>
              <w:left w:val="nil"/>
              <w:bottom w:val="single" w:sz="4" w:space="0" w:color="auto"/>
              <w:right w:val="single" w:sz="4" w:space="0" w:color="auto"/>
            </w:tcBorders>
            <w:shd w:val="clear" w:color="000000" w:fill="FFFFFF"/>
            <w:vAlign w:val="center"/>
          </w:tcPr>
          <w:p w:rsidR="0062192F" w:rsidRPr="004E1A9D" w:rsidRDefault="0062192F" w:rsidP="0062192F">
            <w:pPr>
              <w:jc w:val="center"/>
              <w:rPr>
                <w:sz w:val="28"/>
                <w:szCs w:val="28"/>
              </w:rPr>
            </w:pPr>
            <w:r>
              <w:rPr>
                <w:sz w:val="28"/>
                <w:szCs w:val="28"/>
              </w:rPr>
              <w:t>43,82</w:t>
            </w:r>
          </w:p>
        </w:tc>
        <w:tc>
          <w:tcPr>
            <w:tcW w:w="1417" w:type="dxa"/>
            <w:tcBorders>
              <w:top w:val="nil"/>
              <w:left w:val="nil"/>
              <w:bottom w:val="single" w:sz="4" w:space="0" w:color="auto"/>
              <w:right w:val="single" w:sz="4" w:space="0" w:color="auto"/>
            </w:tcBorders>
            <w:shd w:val="clear" w:color="000000" w:fill="FFFFFF"/>
            <w:vAlign w:val="center"/>
          </w:tcPr>
          <w:p w:rsidR="0062192F" w:rsidRPr="004E1A9D" w:rsidRDefault="0062192F" w:rsidP="0062192F">
            <w:pPr>
              <w:jc w:val="center"/>
              <w:rPr>
                <w:sz w:val="28"/>
                <w:szCs w:val="28"/>
              </w:rPr>
            </w:pPr>
            <w:r>
              <w:rPr>
                <w:sz w:val="28"/>
                <w:szCs w:val="28"/>
              </w:rPr>
              <w:t>43,82</w:t>
            </w:r>
          </w:p>
        </w:tc>
      </w:tr>
      <w:tr w:rsidR="0062192F" w:rsidRPr="00EA2512" w:rsidTr="00F00AF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110D1C" w:rsidRDefault="0062192F" w:rsidP="0062192F">
            <w:pPr>
              <w:jc w:val="center"/>
              <w:rPr>
                <w:sz w:val="28"/>
                <w:szCs w:val="28"/>
              </w:rPr>
            </w:pPr>
            <w:r w:rsidRPr="00110D1C">
              <w:rPr>
                <w:sz w:val="28"/>
                <w:szCs w:val="28"/>
              </w:rPr>
              <w:t>2.</w:t>
            </w:r>
            <w:r w:rsidRPr="001E60B8">
              <w:rPr>
                <w:color w:val="000000"/>
                <w:sz w:val="28"/>
                <w:szCs w:val="28"/>
              </w:rPr>
              <w:t xml:space="preserve"> </w:t>
            </w:r>
            <w:r w:rsidRPr="001E60B8">
              <w:rPr>
                <w:sz w:val="28"/>
                <w:szCs w:val="28"/>
              </w:rPr>
              <w:t>Транспортировка питьевой воды**</w:t>
            </w:r>
          </w:p>
        </w:tc>
      </w:tr>
      <w:tr w:rsidR="0062192F" w:rsidRPr="00EA2512" w:rsidTr="00F00AF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Default="0062192F" w:rsidP="0062192F">
            <w:pPr>
              <w:jc w:val="center"/>
              <w:rPr>
                <w:color w:val="000000"/>
                <w:sz w:val="28"/>
                <w:szCs w:val="28"/>
              </w:rPr>
            </w:pPr>
            <w:r>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25,11</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26,47</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26,47</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26,72</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3,98</w:t>
            </w:r>
          </w:p>
        </w:tc>
        <w:tc>
          <w:tcPr>
            <w:tcW w:w="1417"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3,98</w:t>
            </w:r>
          </w:p>
        </w:tc>
      </w:tr>
      <w:tr w:rsidR="0062192F" w:rsidRPr="00EA2512" w:rsidTr="00F00AF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Pr>
                <w:color w:val="000000"/>
                <w:sz w:val="28"/>
                <w:szCs w:val="28"/>
              </w:rPr>
              <w:t>2.2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 xml:space="preserve"> (без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21,28</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22,43</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22,43</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22,64</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3,37</w:t>
            </w:r>
          </w:p>
        </w:tc>
        <w:tc>
          <w:tcPr>
            <w:tcW w:w="1417"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3,37</w:t>
            </w:r>
          </w:p>
        </w:tc>
      </w:tr>
      <w:tr w:rsidR="0062192F" w:rsidRPr="00110D1C" w:rsidTr="00F00AFF">
        <w:trPr>
          <w:trHeight w:val="550"/>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110D1C" w:rsidRDefault="0062192F" w:rsidP="0062192F">
            <w:pPr>
              <w:jc w:val="center"/>
              <w:rPr>
                <w:sz w:val="28"/>
                <w:szCs w:val="28"/>
              </w:rPr>
            </w:pPr>
            <w:r>
              <w:rPr>
                <w:sz w:val="28"/>
                <w:szCs w:val="28"/>
              </w:rPr>
              <w:t>3</w:t>
            </w:r>
            <w:r w:rsidRPr="00110D1C">
              <w:rPr>
                <w:sz w:val="28"/>
                <w:szCs w:val="28"/>
              </w:rPr>
              <w:t xml:space="preserve">. Водоотведение </w:t>
            </w:r>
          </w:p>
        </w:tc>
      </w:tr>
      <w:tr w:rsidR="0062192F" w:rsidRPr="003A3BA9" w:rsidTr="00F00AFF">
        <w:trPr>
          <w:trHeight w:val="81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Default="0062192F" w:rsidP="0062192F">
            <w:pPr>
              <w:jc w:val="center"/>
              <w:rPr>
                <w:color w:val="000000"/>
                <w:sz w:val="28"/>
                <w:szCs w:val="28"/>
              </w:rPr>
            </w:pPr>
            <w:r>
              <w:rPr>
                <w:color w:val="000000"/>
                <w:sz w:val="28"/>
                <w:szCs w:val="28"/>
              </w:rPr>
              <w:t>3.1.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76,28</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79,64</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79,64</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79,96</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63,06</w:t>
            </w:r>
          </w:p>
        </w:tc>
        <w:tc>
          <w:tcPr>
            <w:tcW w:w="1417"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63,06</w:t>
            </w:r>
          </w:p>
        </w:tc>
      </w:tr>
      <w:tr w:rsidR="0062192F" w:rsidRPr="003A3BA9" w:rsidTr="00F00AFF">
        <w:trPr>
          <w:trHeight w:val="111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jc w:val="center"/>
              <w:rPr>
                <w:color w:val="000000"/>
                <w:sz w:val="28"/>
                <w:szCs w:val="28"/>
              </w:rPr>
            </w:pPr>
            <w:r>
              <w:rPr>
                <w:color w:val="000000"/>
                <w:sz w:val="28"/>
                <w:szCs w:val="28"/>
              </w:rPr>
              <w:t>3.2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EA2512" w:rsidRDefault="0062192F" w:rsidP="0062192F">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 xml:space="preserve"> (без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64,64</w:t>
            </w:r>
          </w:p>
        </w:tc>
        <w:tc>
          <w:tcPr>
            <w:tcW w:w="1417" w:type="dxa"/>
            <w:tcBorders>
              <w:top w:val="nil"/>
              <w:left w:val="nil"/>
              <w:bottom w:val="single" w:sz="4" w:space="0" w:color="auto"/>
              <w:right w:val="single" w:sz="4" w:space="0" w:color="auto"/>
            </w:tcBorders>
            <w:shd w:val="clear" w:color="000000" w:fill="FFFFFF"/>
            <w:vAlign w:val="center"/>
          </w:tcPr>
          <w:p w:rsidR="0062192F" w:rsidRPr="00110D1C" w:rsidRDefault="0062192F" w:rsidP="0062192F">
            <w:pPr>
              <w:jc w:val="center"/>
              <w:rPr>
                <w:sz w:val="28"/>
                <w:szCs w:val="28"/>
              </w:rPr>
            </w:pPr>
            <w:r>
              <w:rPr>
                <w:sz w:val="28"/>
                <w:szCs w:val="28"/>
              </w:rPr>
              <w:t>67,49</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67,49</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67,76</w:t>
            </w:r>
          </w:p>
        </w:tc>
        <w:tc>
          <w:tcPr>
            <w:tcW w:w="1276"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53,44</w:t>
            </w:r>
          </w:p>
        </w:tc>
        <w:tc>
          <w:tcPr>
            <w:tcW w:w="1417" w:type="dxa"/>
            <w:tcBorders>
              <w:top w:val="nil"/>
              <w:left w:val="nil"/>
              <w:bottom w:val="single" w:sz="4" w:space="0" w:color="auto"/>
              <w:right w:val="single" w:sz="4" w:space="0" w:color="auto"/>
            </w:tcBorders>
            <w:shd w:val="clear" w:color="000000" w:fill="FFFFFF"/>
            <w:vAlign w:val="center"/>
          </w:tcPr>
          <w:p w:rsidR="0062192F" w:rsidRPr="003A3BA9" w:rsidRDefault="0062192F" w:rsidP="0062192F">
            <w:pPr>
              <w:jc w:val="center"/>
              <w:rPr>
                <w:color w:val="000000" w:themeColor="text1"/>
                <w:sz w:val="28"/>
                <w:szCs w:val="28"/>
              </w:rPr>
            </w:pPr>
            <w:r>
              <w:rPr>
                <w:color w:val="000000" w:themeColor="text1"/>
                <w:sz w:val="28"/>
                <w:szCs w:val="28"/>
              </w:rPr>
              <w:t>53,44</w:t>
            </w:r>
          </w:p>
        </w:tc>
      </w:tr>
      <w:tr w:rsidR="0062192F" w:rsidRPr="001E60B8" w:rsidTr="00F00AFF">
        <w:trPr>
          <w:trHeight w:val="556"/>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jc w:val="center"/>
              <w:rPr>
                <w:sz w:val="28"/>
                <w:szCs w:val="28"/>
              </w:rPr>
            </w:pPr>
            <w:r>
              <w:rPr>
                <w:sz w:val="28"/>
                <w:szCs w:val="28"/>
              </w:rPr>
              <w:t>4</w:t>
            </w:r>
            <w:r w:rsidRPr="001E60B8">
              <w:rPr>
                <w:sz w:val="28"/>
                <w:szCs w:val="28"/>
              </w:rPr>
              <w:t>. Транспортировка сточных вод**</w:t>
            </w:r>
          </w:p>
        </w:tc>
      </w:tr>
      <w:tr w:rsidR="0062192F" w:rsidRPr="001E60B8" w:rsidTr="00F00AFF">
        <w:trPr>
          <w:trHeight w:val="81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jc w:val="center"/>
              <w:rPr>
                <w:color w:val="000000"/>
                <w:sz w:val="28"/>
                <w:szCs w:val="28"/>
              </w:rPr>
            </w:pPr>
            <w:r>
              <w:rPr>
                <w:color w:val="000000"/>
                <w:sz w:val="28"/>
                <w:szCs w:val="28"/>
              </w:rPr>
              <w:t>4</w:t>
            </w:r>
            <w:r w:rsidRPr="001E60B8">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rPr>
                <w:color w:val="000000"/>
                <w:sz w:val="28"/>
                <w:szCs w:val="28"/>
              </w:rPr>
            </w:pPr>
            <w:r w:rsidRPr="001E60B8">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27,55</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29,04</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29,04</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29,26</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18,44</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18,44</w:t>
            </w:r>
          </w:p>
        </w:tc>
      </w:tr>
      <w:tr w:rsidR="0062192F" w:rsidRPr="00C536CD" w:rsidTr="00F00AFF">
        <w:trPr>
          <w:trHeight w:val="492"/>
          <w:jc w:val="center"/>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C536CD" w:rsidRDefault="0062192F" w:rsidP="0062192F">
            <w:pPr>
              <w:jc w:val="center"/>
              <w:rPr>
                <w:color w:val="000000"/>
                <w:sz w:val="28"/>
                <w:szCs w:val="28"/>
              </w:rPr>
            </w:pPr>
            <w:r w:rsidRPr="00C536CD">
              <w:rPr>
                <w:color w:val="000000"/>
                <w:sz w:val="28"/>
                <w:szCs w:val="28"/>
              </w:rPr>
              <w:t>1</w:t>
            </w:r>
          </w:p>
        </w:tc>
        <w:tc>
          <w:tcPr>
            <w:tcW w:w="2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C536CD" w:rsidRDefault="0062192F" w:rsidP="0062192F">
            <w:pPr>
              <w:jc w:val="center"/>
              <w:rPr>
                <w:color w:val="000000"/>
                <w:sz w:val="28"/>
                <w:szCs w:val="28"/>
              </w:rPr>
            </w:pPr>
            <w:r w:rsidRPr="00C536CD">
              <w:rPr>
                <w:color w:val="000000"/>
                <w:sz w:val="28"/>
                <w:szCs w:val="28"/>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2192F" w:rsidRPr="00C536CD" w:rsidRDefault="0062192F" w:rsidP="0062192F">
            <w:pPr>
              <w:jc w:val="center"/>
              <w:rPr>
                <w:sz w:val="28"/>
                <w:szCs w:val="28"/>
              </w:rPr>
            </w:pPr>
            <w:r w:rsidRPr="00C536CD">
              <w:rPr>
                <w:sz w:val="28"/>
                <w:szCs w:val="28"/>
              </w:rPr>
              <w:t>8</w:t>
            </w:r>
          </w:p>
        </w:tc>
      </w:tr>
      <w:tr w:rsidR="0062192F" w:rsidRPr="001E60B8" w:rsidTr="00F00AF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jc w:val="center"/>
              <w:rPr>
                <w:color w:val="000000"/>
                <w:sz w:val="28"/>
                <w:szCs w:val="28"/>
              </w:rPr>
            </w:pPr>
            <w:r>
              <w:rPr>
                <w:color w:val="000000"/>
                <w:sz w:val="28"/>
                <w:szCs w:val="28"/>
              </w:rPr>
              <w:lastRenderedPageBreak/>
              <w:t>4</w:t>
            </w:r>
            <w:r w:rsidRPr="001E60B8">
              <w:rPr>
                <w:color w:val="000000"/>
                <w:sz w:val="28"/>
                <w:szCs w:val="28"/>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rPr>
                <w:color w:val="000000"/>
                <w:sz w:val="28"/>
                <w:szCs w:val="28"/>
              </w:rPr>
            </w:pPr>
            <w:r w:rsidRPr="001E60B8">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23,35</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24,61</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24,61</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24,80</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15,63</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15,63</w:t>
            </w:r>
          </w:p>
        </w:tc>
      </w:tr>
      <w:tr w:rsidR="0062192F" w:rsidRPr="001E60B8" w:rsidTr="00F00AF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jc w:val="center"/>
              <w:rPr>
                <w:sz w:val="28"/>
                <w:szCs w:val="28"/>
              </w:rPr>
            </w:pPr>
            <w:r>
              <w:rPr>
                <w:sz w:val="28"/>
                <w:szCs w:val="28"/>
              </w:rPr>
              <w:t>5</w:t>
            </w:r>
            <w:r w:rsidRPr="001E60B8">
              <w:rPr>
                <w:sz w:val="28"/>
                <w:szCs w:val="28"/>
              </w:rPr>
              <w:t xml:space="preserve">. </w:t>
            </w:r>
            <w:r>
              <w:rPr>
                <w:sz w:val="28"/>
                <w:szCs w:val="28"/>
              </w:rPr>
              <w:t>Питьевая вода</w:t>
            </w:r>
            <w:r w:rsidRPr="0063249A">
              <w:rPr>
                <w:sz w:val="28"/>
                <w:szCs w:val="28"/>
              </w:rPr>
              <w:t>***</w:t>
            </w:r>
          </w:p>
        </w:tc>
      </w:tr>
      <w:tr w:rsidR="0062192F" w:rsidRPr="001E60B8" w:rsidTr="00F00AF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jc w:val="center"/>
              <w:rPr>
                <w:color w:val="000000"/>
                <w:sz w:val="28"/>
                <w:szCs w:val="28"/>
              </w:rPr>
            </w:pPr>
            <w:r>
              <w:rPr>
                <w:color w:val="000000"/>
                <w:sz w:val="28"/>
                <w:szCs w:val="28"/>
              </w:rPr>
              <w:t>5.1</w:t>
            </w:r>
            <w:r w:rsidRPr="001E60B8">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1E60B8" w:rsidRDefault="0062192F" w:rsidP="0062192F">
            <w:pPr>
              <w:rPr>
                <w:color w:val="000000"/>
                <w:sz w:val="28"/>
                <w:szCs w:val="28"/>
              </w:rPr>
            </w:pPr>
            <w:r w:rsidRPr="001E60B8">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20,57</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sz w:val="28"/>
                <w:szCs w:val="28"/>
              </w:rPr>
            </w:pPr>
            <w:r>
              <w:rPr>
                <w:sz w:val="28"/>
                <w:szCs w:val="28"/>
              </w:rPr>
              <w:t>23,66</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23,66</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24,72</w:t>
            </w:r>
          </w:p>
        </w:tc>
        <w:tc>
          <w:tcPr>
            <w:tcW w:w="1276"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24,72</w:t>
            </w:r>
          </w:p>
        </w:tc>
        <w:tc>
          <w:tcPr>
            <w:tcW w:w="1417" w:type="dxa"/>
            <w:tcBorders>
              <w:top w:val="nil"/>
              <w:left w:val="nil"/>
              <w:bottom w:val="single" w:sz="4" w:space="0" w:color="auto"/>
              <w:right w:val="single" w:sz="4" w:space="0" w:color="auto"/>
            </w:tcBorders>
            <w:shd w:val="clear" w:color="000000" w:fill="FFFFFF"/>
            <w:vAlign w:val="center"/>
          </w:tcPr>
          <w:p w:rsidR="0062192F" w:rsidRPr="001E60B8" w:rsidRDefault="0062192F" w:rsidP="0062192F">
            <w:pPr>
              <w:jc w:val="center"/>
              <w:rPr>
                <w:color w:val="000000" w:themeColor="text1"/>
                <w:sz w:val="28"/>
                <w:szCs w:val="28"/>
              </w:rPr>
            </w:pPr>
            <w:r>
              <w:rPr>
                <w:color w:val="000000" w:themeColor="text1"/>
                <w:sz w:val="28"/>
                <w:szCs w:val="28"/>
              </w:rPr>
              <w:t>24,72</w:t>
            </w:r>
          </w:p>
        </w:tc>
      </w:tr>
      <w:tr w:rsidR="0062192F" w:rsidRPr="0063249A" w:rsidTr="00F00AFF">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62192F" w:rsidRPr="0063249A" w:rsidRDefault="0062192F" w:rsidP="0062192F">
            <w:pPr>
              <w:jc w:val="center"/>
              <w:rPr>
                <w:sz w:val="28"/>
                <w:szCs w:val="28"/>
              </w:rPr>
            </w:pPr>
            <w:r>
              <w:rPr>
                <w:sz w:val="28"/>
                <w:szCs w:val="28"/>
              </w:rPr>
              <w:t>6</w:t>
            </w:r>
            <w:r w:rsidRPr="0063249A">
              <w:rPr>
                <w:sz w:val="28"/>
                <w:szCs w:val="28"/>
              </w:rPr>
              <w:t xml:space="preserve">. </w:t>
            </w:r>
            <w:r>
              <w:rPr>
                <w:sz w:val="28"/>
                <w:szCs w:val="28"/>
              </w:rPr>
              <w:t>Водоотведение</w:t>
            </w:r>
            <w:r w:rsidRPr="0063249A">
              <w:rPr>
                <w:sz w:val="28"/>
                <w:szCs w:val="28"/>
              </w:rPr>
              <w:t>***</w:t>
            </w:r>
          </w:p>
        </w:tc>
      </w:tr>
      <w:tr w:rsidR="0062192F" w:rsidRPr="0063249A" w:rsidTr="00F00AFF">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192F" w:rsidRPr="0063249A" w:rsidRDefault="0062192F" w:rsidP="0062192F">
            <w:pPr>
              <w:jc w:val="center"/>
              <w:rPr>
                <w:color w:val="000000"/>
                <w:sz w:val="28"/>
                <w:szCs w:val="28"/>
              </w:rPr>
            </w:pPr>
            <w:r>
              <w:rPr>
                <w:color w:val="000000"/>
                <w:sz w:val="28"/>
                <w:szCs w:val="28"/>
              </w:rPr>
              <w:t>6.1</w:t>
            </w:r>
            <w:r w:rsidRPr="0063249A">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62192F" w:rsidRPr="0063249A" w:rsidRDefault="0062192F" w:rsidP="0062192F">
            <w:pPr>
              <w:rPr>
                <w:color w:val="000000"/>
                <w:sz w:val="28"/>
                <w:szCs w:val="28"/>
              </w:rPr>
            </w:pPr>
            <w:r w:rsidRPr="0063249A">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sz w:val="28"/>
                <w:szCs w:val="28"/>
              </w:rPr>
            </w:pPr>
            <w:r>
              <w:rPr>
                <w:sz w:val="28"/>
                <w:szCs w:val="28"/>
              </w:rPr>
              <w:t>40,00</w:t>
            </w:r>
          </w:p>
        </w:tc>
        <w:tc>
          <w:tcPr>
            <w:tcW w:w="1417"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sz w:val="28"/>
                <w:szCs w:val="28"/>
              </w:rPr>
            </w:pPr>
            <w:r>
              <w:rPr>
                <w:sz w:val="28"/>
                <w:szCs w:val="28"/>
              </w:rPr>
              <w:t>46,00</w:t>
            </w:r>
          </w:p>
        </w:tc>
        <w:tc>
          <w:tcPr>
            <w:tcW w:w="1276"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color w:val="000000" w:themeColor="text1"/>
                <w:sz w:val="28"/>
                <w:szCs w:val="28"/>
              </w:rPr>
            </w:pPr>
            <w:r>
              <w:rPr>
                <w:color w:val="000000" w:themeColor="text1"/>
                <w:sz w:val="28"/>
                <w:szCs w:val="28"/>
              </w:rPr>
              <w:t>46,00</w:t>
            </w:r>
          </w:p>
        </w:tc>
        <w:tc>
          <w:tcPr>
            <w:tcW w:w="1276"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color w:val="000000" w:themeColor="text1"/>
                <w:sz w:val="28"/>
                <w:szCs w:val="28"/>
              </w:rPr>
            </w:pPr>
            <w:r>
              <w:rPr>
                <w:color w:val="000000" w:themeColor="text1"/>
                <w:sz w:val="28"/>
                <w:szCs w:val="28"/>
              </w:rPr>
              <w:t>47,93</w:t>
            </w:r>
          </w:p>
        </w:tc>
        <w:tc>
          <w:tcPr>
            <w:tcW w:w="1276"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color w:val="000000" w:themeColor="text1"/>
                <w:sz w:val="28"/>
                <w:szCs w:val="28"/>
              </w:rPr>
            </w:pPr>
            <w:r>
              <w:rPr>
                <w:color w:val="000000" w:themeColor="text1"/>
                <w:sz w:val="28"/>
                <w:szCs w:val="28"/>
              </w:rPr>
              <w:t>47,93</w:t>
            </w:r>
          </w:p>
        </w:tc>
        <w:tc>
          <w:tcPr>
            <w:tcW w:w="1417" w:type="dxa"/>
            <w:tcBorders>
              <w:top w:val="nil"/>
              <w:left w:val="nil"/>
              <w:bottom w:val="single" w:sz="4" w:space="0" w:color="auto"/>
              <w:right w:val="single" w:sz="4" w:space="0" w:color="auto"/>
            </w:tcBorders>
            <w:shd w:val="clear" w:color="000000" w:fill="FFFFFF"/>
            <w:vAlign w:val="center"/>
          </w:tcPr>
          <w:p w:rsidR="0062192F" w:rsidRPr="0063249A" w:rsidRDefault="0062192F" w:rsidP="0062192F">
            <w:pPr>
              <w:jc w:val="center"/>
              <w:rPr>
                <w:color w:val="000000" w:themeColor="text1"/>
                <w:sz w:val="28"/>
                <w:szCs w:val="28"/>
              </w:rPr>
            </w:pPr>
            <w:r>
              <w:rPr>
                <w:color w:val="000000" w:themeColor="text1"/>
                <w:sz w:val="28"/>
                <w:szCs w:val="28"/>
              </w:rPr>
              <w:t>47,93</w:t>
            </w:r>
          </w:p>
        </w:tc>
      </w:tr>
    </w:tbl>
    <w:p w:rsidR="0062192F" w:rsidRDefault="0062192F" w:rsidP="0062192F">
      <w:pPr>
        <w:ind w:firstLine="709"/>
        <w:jc w:val="both"/>
        <w:rPr>
          <w:sz w:val="28"/>
          <w:szCs w:val="28"/>
        </w:rPr>
      </w:pPr>
    </w:p>
    <w:p w:rsidR="0062192F" w:rsidRPr="00F00AFF" w:rsidRDefault="0062192F" w:rsidP="0062192F">
      <w:pPr>
        <w:ind w:firstLine="709"/>
        <w:jc w:val="both"/>
        <w:rPr>
          <w:color w:val="000000" w:themeColor="text1"/>
        </w:rPr>
      </w:pPr>
      <w:r w:rsidRPr="00F00AFF">
        <w:rPr>
          <w:color w:val="000000" w:themeColor="text1"/>
        </w:rPr>
        <w:t>* Выделяется в целях реализации пункта 6 статьи 168 Налогового кодекса Российской Федерации.</w:t>
      </w:r>
    </w:p>
    <w:p w:rsidR="0062192F" w:rsidRPr="00F00AFF" w:rsidRDefault="0062192F" w:rsidP="0062192F">
      <w:pPr>
        <w:ind w:firstLine="709"/>
        <w:jc w:val="both"/>
        <w:rPr>
          <w:color w:val="000000" w:themeColor="text1"/>
        </w:rPr>
      </w:pPr>
      <w:r w:rsidRPr="00F00AFF">
        <w:rPr>
          <w:color w:val="000000" w:themeColor="text1"/>
        </w:rPr>
        <w:t xml:space="preserve">** Тарифы установлены для предъявления гарантирующей организации -  ООО «Водоканал», ИНН </w:t>
      </w:r>
      <w:r w:rsidRPr="00F00AFF">
        <w:t>4217166136.</w:t>
      </w:r>
    </w:p>
    <w:p w:rsidR="0062192F" w:rsidRPr="00F00AFF" w:rsidRDefault="0062192F" w:rsidP="0062192F">
      <w:pPr>
        <w:ind w:firstLine="709"/>
        <w:jc w:val="both"/>
        <w:rPr>
          <w:color w:val="000000" w:themeColor="text1"/>
        </w:rPr>
      </w:pPr>
      <w:r w:rsidRPr="00F00AFF">
        <w:rPr>
          <w:color w:val="000000" w:themeColor="text1"/>
        </w:rPr>
        <w:t>*** Тарифы установлены для предъявления потребителям, расположенным по адресам: ул. Садопарковая 28, 30/1, 32,  ул. Жасминная 29, 31.</w:t>
      </w:r>
    </w:p>
    <w:p w:rsidR="0062192F" w:rsidRPr="00F00AFF" w:rsidRDefault="0062192F" w:rsidP="0062192F">
      <w:pPr>
        <w:ind w:left="-709" w:firstLine="709"/>
        <w:jc w:val="right"/>
        <w:rPr>
          <w:color w:val="000000" w:themeColor="text1"/>
        </w:rPr>
      </w:pPr>
      <w:r w:rsidRPr="00F00AFF">
        <w:rPr>
          <w:color w:val="000000" w:themeColor="text1"/>
        </w:rPr>
        <w:t>».</w:t>
      </w:r>
    </w:p>
    <w:p w:rsidR="00DB04EC" w:rsidRDefault="00DB04EC" w:rsidP="0062192F">
      <w:pPr>
        <w:sectPr w:rsidR="00DB04EC" w:rsidSect="0062192F">
          <w:pgSz w:w="11906" w:h="16838"/>
          <w:pgMar w:top="567" w:right="850" w:bottom="568" w:left="1289" w:header="708" w:footer="418" w:gutter="0"/>
          <w:cols w:space="708"/>
          <w:docGrid w:linePitch="360"/>
        </w:sectPr>
      </w:pPr>
    </w:p>
    <w:p w:rsidR="00DB04EC" w:rsidRDefault="00DB04EC" w:rsidP="00DB04EC">
      <w:pPr>
        <w:ind w:left="4536"/>
        <w:jc w:val="right"/>
      </w:pPr>
      <w:r>
        <w:lastRenderedPageBreak/>
        <w:t>Приложение № 5 к протоколу № 60 заседания правления региональной энергетической комиссии Кемеровской области от 21.11.2017</w:t>
      </w:r>
    </w:p>
    <w:p w:rsidR="006A6181" w:rsidRDefault="006A6181" w:rsidP="00B768A6">
      <w:pPr>
        <w:jc w:val="center"/>
        <w:rPr>
          <w:b/>
          <w:sz w:val="28"/>
          <w:szCs w:val="28"/>
        </w:rPr>
      </w:pPr>
    </w:p>
    <w:p w:rsidR="00B768A6" w:rsidRPr="006A6181" w:rsidRDefault="00B768A6" w:rsidP="00B768A6">
      <w:pPr>
        <w:jc w:val="center"/>
        <w:rPr>
          <w:b/>
        </w:rPr>
      </w:pPr>
      <w:r w:rsidRPr="006A6181">
        <w:rPr>
          <w:b/>
        </w:rPr>
        <w:t>Экспертное заключение</w:t>
      </w:r>
    </w:p>
    <w:p w:rsidR="00B768A6" w:rsidRPr="006A6181" w:rsidRDefault="00B768A6" w:rsidP="00B768A6">
      <w:pPr>
        <w:jc w:val="center"/>
        <w:rPr>
          <w:b/>
        </w:rPr>
      </w:pPr>
      <w:r w:rsidRPr="006A6181">
        <w:rPr>
          <w:b/>
        </w:rPr>
        <w:t>региональной энергетической комиссии Кемеровской области</w:t>
      </w:r>
    </w:p>
    <w:p w:rsidR="00B768A6" w:rsidRPr="006A6181" w:rsidRDefault="00B768A6" w:rsidP="00B768A6">
      <w:pPr>
        <w:jc w:val="center"/>
        <w:rPr>
          <w:b/>
        </w:rPr>
      </w:pPr>
      <w:r w:rsidRPr="006A6181">
        <w:rPr>
          <w:b/>
        </w:rPr>
        <w:t>по материалам, представленным ООО «СибЭнерго» (г. Барнаул) для установления тарифов на услуги по передаче тепловой энергии, теплоносителя на 2017-2018 годы в контуре теплоснабжения</w:t>
      </w:r>
      <w:r w:rsidRPr="006A6181">
        <w:rPr>
          <w:b/>
        </w:rPr>
        <w:br/>
        <w:t>ООО «КузнецкТеплоСбыт»</w:t>
      </w:r>
    </w:p>
    <w:p w:rsidR="00B768A6" w:rsidRPr="00F414D6" w:rsidRDefault="00B768A6" w:rsidP="00B768A6">
      <w:pPr>
        <w:jc w:val="center"/>
        <w:rPr>
          <w:sz w:val="28"/>
          <w:szCs w:val="28"/>
        </w:rPr>
      </w:pPr>
    </w:p>
    <w:p w:rsidR="00B768A6" w:rsidRPr="006A6181" w:rsidRDefault="00B768A6" w:rsidP="00B768A6">
      <w:pPr>
        <w:pStyle w:val="a5"/>
        <w:rPr>
          <w:sz w:val="24"/>
          <w:szCs w:val="24"/>
        </w:rPr>
      </w:pPr>
      <w:bookmarkStart w:id="6" w:name="_Toc422304524"/>
      <w:r w:rsidRPr="006A6181">
        <w:rPr>
          <w:sz w:val="24"/>
          <w:szCs w:val="24"/>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6"/>
    </w:p>
    <w:p w:rsidR="00B768A6" w:rsidRPr="006A6181" w:rsidRDefault="00B768A6" w:rsidP="00B768A6">
      <w:pPr>
        <w:ind w:firstLine="709"/>
        <w:jc w:val="center"/>
        <w:rPr>
          <w:b/>
        </w:rPr>
      </w:pPr>
    </w:p>
    <w:p w:rsidR="00B768A6" w:rsidRPr="006A6181" w:rsidRDefault="00B768A6" w:rsidP="00B768A6">
      <w:pPr>
        <w:ind w:right="142" w:firstLine="709"/>
        <w:jc w:val="both"/>
      </w:pPr>
      <w:r w:rsidRPr="006A6181">
        <w:t xml:space="preserve">Материалы ООО «СибЭнерго» по расчету тарифов на 2017-2018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B768A6" w:rsidRPr="006A6181" w:rsidRDefault="00B768A6" w:rsidP="00B768A6">
      <w:pPr>
        <w:ind w:right="142" w:firstLine="709"/>
        <w:jc w:val="both"/>
      </w:pPr>
    </w:p>
    <w:p w:rsidR="00B768A6" w:rsidRPr="006A6181" w:rsidRDefault="00B768A6" w:rsidP="00B768A6">
      <w:pPr>
        <w:pStyle w:val="a5"/>
        <w:rPr>
          <w:sz w:val="24"/>
          <w:szCs w:val="24"/>
        </w:rPr>
      </w:pPr>
      <w:bookmarkStart w:id="7" w:name="_Toc422304525"/>
      <w:r w:rsidRPr="006A6181">
        <w:rPr>
          <w:sz w:val="24"/>
          <w:szCs w:val="24"/>
        </w:rPr>
        <w:t>Оценка достоверности данных, приведенных в предложениях об установлении тарифов и (или) их предельных уровней</w:t>
      </w:r>
      <w:bookmarkEnd w:id="7"/>
    </w:p>
    <w:p w:rsidR="00B768A6" w:rsidRPr="006A6181" w:rsidRDefault="00B768A6" w:rsidP="00B768A6">
      <w:pPr>
        <w:ind w:firstLine="709"/>
        <w:jc w:val="center"/>
      </w:pPr>
    </w:p>
    <w:p w:rsidR="00B768A6" w:rsidRPr="006A6181" w:rsidRDefault="00B768A6" w:rsidP="00B768A6">
      <w:pPr>
        <w:ind w:right="142" w:firstLine="709"/>
        <w:jc w:val="both"/>
      </w:pPr>
      <w:r w:rsidRPr="006A6181">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768A6" w:rsidRPr="006A6181" w:rsidRDefault="00B768A6" w:rsidP="00B768A6">
      <w:pPr>
        <w:ind w:right="142" w:firstLine="709"/>
        <w:jc w:val="both"/>
      </w:pPr>
    </w:p>
    <w:p w:rsidR="00B768A6" w:rsidRPr="006A6181" w:rsidRDefault="00B768A6" w:rsidP="00B768A6">
      <w:pPr>
        <w:pStyle w:val="a5"/>
        <w:rPr>
          <w:sz w:val="24"/>
          <w:szCs w:val="24"/>
        </w:rPr>
      </w:pPr>
      <w:bookmarkStart w:id="8" w:name="_Toc309922870"/>
      <w:bookmarkStart w:id="9" w:name="_Toc422304526"/>
      <w:r w:rsidRPr="006A6181">
        <w:rPr>
          <w:sz w:val="24"/>
          <w:szCs w:val="24"/>
        </w:rPr>
        <w:t>Ан</w:t>
      </w:r>
      <w:bookmarkEnd w:id="8"/>
      <w:r w:rsidRPr="006A6181">
        <w:rPr>
          <w:sz w:val="24"/>
          <w:szCs w:val="24"/>
        </w:rPr>
        <w:t>ализ экономической обоснованности расходов по статьям затрат и обоснование объемов полезного отпуска тепловой энергии (мощности) для ООО «СибЭнерго»</w:t>
      </w:r>
      <w:bookmarkEnd w:id="9"/>
      <w:r w:rsidRPr="006A6181">
        <w:rPr>
          <w:sz w:val="24"/>
          <w:szCs w:val="24"/>
        </w:rPr>
        <w:t xml:space="preserve"> на 2017 год</w:t>
      </w:r>
    </w:p>
    <w:p w:rsidR="00B768A6" w:rsidRPr="006A6181" w:rsidRDefault="00B768A6" w:rsidP="00B768A6">
      <w:bookmarkStart w:id="10" w:name="_Toc311472127"/>
      <w:bookmarkStart w:id="11" w:name="_Toc343703960"/>
      <w:bookmarkStart w:id="12" w:name="_Toc375149861"/>
    </w:p>
    <w:p w:rsidR="00B768A6" w:rsidRPr="006A6181" w:rsidRDefault="00B768A6" w:rsidP="00B768A6">
      <w:pPr>
        <w:pStyle w:val="af2"/>
        <w:rPr>
          <w:szCs w:val="24"/>
        </w:rPr>
      </w:pPr>
      <w:bookmarkStart w:id="13" w:name="_Toc422304527"/>
      <w:bookmarkEnd w:id="10"/>
      <w:bookmarkEnd w:id="11"/>
      <w:bookmarkEnd w:id="12"/>
      <w:r w:rsidRPr="006A6181">
        <w:rPr>
          <w:szCs w:val="24"/>
        </w:rPr>
        <w:t>ОТПУСК ТЕПЛОВОЙ ЭНЕРГИИ</w:t>
      </w:r>
      <w:bookmarkEnd w:id="13"/>
    </w:p>
    <w:p w:rsidR="00B768A6" w:rsidRPr="006A6181" w:rsidRDefault="00B768A6" w:rsidP="00B768A6">
      <w:pPr>
        <w:ind w:firstLine="851"/>
        <w:jc w:val="both"/>
      </w:pPr>
      <w:r w:rsidRPr="006A6181">
        <w:t>Баланс тепловой энергии при передаче тепловой энергии приведен в таблице 1.</w:t>
      </w:r>
    </w:p>
    <w:p w:rsidR="00B768A6" w:rsidRPr="00F414D6" w:rsidRDefault="00B768A6" w:rsidP="00B768A6">
      <w:pPr>
        <w:numPr>
          <w:ilvl w:val="0"/>
          <w:numId w:val="22"/>
        </w:numPr>
        <w:ind w:right="-428"/>
        <w:jc w:val="right"/>
        <w:rPr>
          <w:sz w:val="28"/>
          <w:szCs w:val="28"/>
        </w:rPr>
      </w:pPr>
    </w:p>
    <w:p w:rsidR="00B768A6" w:rsidRPr="00F414D6" w:rsidRDefault="00B768A6" w:rsidP="00B768A6">
      <w:pPr>
        <w:ind w:firstLine="709"/>
        <w:jc w:val="right"/>
        <w:rPr>
          <w:szCs w:val="28"/>
        </w:rPr>
      </w:pPr>
      <w:r w:rsidRPr="00F414D6">
        <w:rPr>
          <w:szCs w:val="28"/>
        </w:rPr>
        <w:t>тыс. Гкал</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B768A6" w:rsidRPr="00F414D6" w:rsidTr="00B768A6">
        <w:trPr>
          <w:trHeight w:val="276"/>
        </w:trPr>
        <w:tc>
          <w:tcPr>
            <w:tcW w:w="4673" w:type="dxa"/>
            <w:vMerge w:val="restart"/>
            <w:shd w:val="clear" w:color="auto" w:fill="BFBFBF"/>
            <w:vAlign w:val="center"/>
            <w:hideMark/>
          </w:tcPr>
          <w:p w:rsidR="00B768A6" w:rsidRPr="00F414D6" w:rsidRDefault="00B768A6" w:rsidP="00B768A6">
            <w:pPr>
              <w:jc w:val="center"/>
            </w:pPr>
            <w:r w:rsidRPr="00F414D6">
              <w:t>Наименование показателя</w:t>
            </w:r>
          </w:p>
        </w:tc>
        <w:tc>
          <w:tcPr>
            <w:tcW w:w="1614" w:type="dxa"/>
            <w:vMerge w:val="restart"/>
            <w:shd w:val="clear" w:color="auto" w:fill="BFBFBF"/>
            <w:vAlign w:val="center"/>
            <w:hideMark/>
          </w:tcPr>
          <w:p w:rsidR="00B768A6" w:rsidRPr="00F414D6" w:rsidRDefault="00B768A6" w:rsidP="00B768A6">
            <w:pPr>
              <w:jc w:val="center"/>
            </w:pPr>
            <w:r w:rsidRPr="00F414D6">
              <w:t>Предложение предприятия на 2017 год</w:t>
            </w:r>
          </w:p>
        </w:tc>
        <w:tc>
          <w:tcPr>
            <w:tcW w:w="1614" w:type="dxa"/>
            <w:vMerge w:val="restart"/>
            <w:shd w:val="clear" w:color="auto" w:fill="BFBFBF"/>
            <w:vAlign w:val="center"/>
            <w:hideMark/>
          </w:tcPr>
          <w:p w:rsidR="00B768A6" w:rsidRPr="00F414D6" w:rsidRDefault="00B768A6" w:rsidP="00B768A6">
            <w:pPr>
              <w:ind w:left="-108" w:right="-108"/>
              <w:jc w:val="center"/>
            </w:pPr>
            <w:r w:rsidRPr="00F414D6">
              <w:t>Предложение экспертов на 2017 год</w:t>
            </w:r>
          </w:p>
        </w:tc>
        <w:tc>
          <w:tcPr>
            <w:tcW w:w="1769" w:type="dxa"/>
            <w:vMerge w:val="restart"/>
            <w:shd w:val="clear" w:color="auto" w:fill="BFBFBF"/>
            <w:vAlign w:val="center"/>
            <w:hideMark/>
          </w:tcPr>
          <w:p w:rsidR="00B768A6" w:rsidRPr="00F414D6" w:rsidRDefault="00B768A6" w:rsidP="00B768A6">
            <w:pPr>
              <w:jc w:val="center"/>
            </w:pPr>
            <w:r w:rsidRPr="00F414D6">
              <w:t>Размер корректировки</w:t>
            </w:r>
          </w:p>
        </w:tc>
      </w:tr>
      <w:tr w:rsidR="00B768A6" w:rsidRPr="00F414D6" w:rsidTr="00B768A6">
        <w:trPr>
          <w:trHeight w:val="375"/>
        </w:trPr>
        <w:tc>
          <w:tcPr>
            <w:tcW w:w="4673"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769" w:type="dxa"/>
            <w:vMerge/>
            <w:shd w:val="clear" w:color="auto" w:fill="BFBFBF"/>
            <w:vAlign w:val="center"/>
            <w:hideMark/>
          </w:tcPr>
          <w:p w:rsidR="00B768A6" w:rsidRPr="00F414D6" w:rsidRDefault="00B768A6" w:rsidP="00B768A6"/>
        </w:tc>
      </w:tr>
      <w:tr w:rsidR="00B768A6" w:rsidRPr="00F414D6" w:rsidTr="00B768A6">
        <w:trPr>
          <w:trHeight w:val="570"/>
        </w:trPr>
        <w:tc>
          <w:tcPr>
            <w:tcW w:w="4673"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769" w:type="dxa"/>
            <w:vMerge/>
            <w:shd w:val="clear" w:color="auto" w:fill="BFBFBF"/>
            <w:vAlign w:val="center"/>
            <w:hideMark/>
          </w:tcPr>
          <w:p w:rsidR="00B768A6" w:rsidRPr="00F414D6" w:rsidRDefault="00B768A6" w:rsidP="00B768A6"/>
        </w:tc>
      </w:tr>
      <w:tr w:rsidR="00B768A6" w:rsidRPr="00F414D6" w:rsidTr="00B768A6">
        <w:trPr>
          <w:trHeight w:val="270"/>
        </w:trPr>
        <w:tc>
          <w:tcPr>
            <w:tcW w:w="4673" w:type="dxa"/>
            <w:shd w:val="clear" w:color="auto" w:fill="auto"/>
            <w:vAlign w:val="center"/>
            <w:hideMark/>
          </w:tcPr>
          <w:p w:rsidR="00B768A6" w:rsidRPr="00F414D6" w:rsidRDefault="00B768A6" w:rsidP="00B768A6">
            <w:r w:rsidRPr="00F414D6">
              <w:t>Поступление тепловой энергии в сеть</w:t>
            </w:r>
          </w:p>
        </w:tc>
        <w:tc>
          <w:tcPr>
            <w:tcW w:w="1614" w:type="dxa"/>
            <w:shd w:val="clear" w:color="auto" w:fill="auto"/>
            <w:vAlign w:val="center"/>
          </w:tcPr>
          <w:p w:rsidR="00B768A6" w:rsidRPr="00F414D6" w:rsidRDefault="00B768A6" w:rsidP="00B768A6">
            <w:pPr>
              <w:jc w:val="center"/>
            </w:pPr>
            <w:r w:rsidRPr="00F414D6">
              <w:t>1 386,024</w:t>
            </w:r>
          </w:p>
        </w:tc>
        <w:tc>
          <w:tcPr>
            <w:tcW w:w="1614" w:type="dxa"/>
            <w:shd w:val="clear" w:color="auto" w:fill="auto"/>
            <w:vAlign w:val="center"/>
          </w:tcPr>
          <w:p w:rsidR="00B768A6" w:rsidRPr="00F414D6" w:rsidRDefault="00B768A6" w:rsidP="00B768A6">
            <w:pPr>
              <w:jc w:val="center"/>
            </w:pPr>
            <w:r w:rsidRPr="00F414D6">
              <w:t>1 349,847</w:t>
            </w:r>
          </w:p>
        </w:tc>
        <w:tc>
          <w:tcPr>
            <w:tcW w:w="1769" w:type="dxa"/>
            <w:shd w:val="clear" w:color="auto" w:fill="auto"/>
            <w:vAlign w:val="center"/>
          </w:tcPr>
          <w:p w:rsidR="00B768A6" w:rsidRPr="00F414D6" w:rsidRDefault="00B768A6" w:rsidP="00B768A6">
            <w:pPr>
              <w:jc w:val="center"/>
            </w:pPr>
            <w:r w:rsidRPr="00F414D6">
              <w:t>-36,177</w:t>
            </w:r>
          </w:p>
        </w:tc>
      </w:tr>
      <w:tr w:rsidR="00B768A6" w:rsidRPr="00F414D6" w:rsidTr="00B768A6">
        <w:trPr>
          <w:trHeight w:val="255"/>
        </w:trPr>
        <w:tc>
          <w:tcPr>
            <w:tcW w:w="4673" w:type="dxa"/>
            <w:shd w:val="clear" w:color="auto" w:fill="auto"/>
            <w:vAlign w:val="center"/>
            <w:hideMark/>
          </w:tcPr>
          <w:p w:rsidR="00B768A6" w:rsidRPr="00F414D6" w:rsidRDefault="00B768A6" w:rsidP="00B768A6">
            <w:r w:rsidRPr="00F414D6">
              <w:t>Потери тепловой энергии в сетях</w:t>
            </w:r>
          </w:p>
        </w:tc>
        <w:tc>
          <w:tcPr>
            <w:tcW w:w="1614" w:type="dxa"/>
            <w:shd w:val="clear" w:color="auto" w:fill="auto"/>
            <w:vAlign w:val="center"/>
          </w:tcPr>
          <w:p w:rsidR="00B768A6" w:rsidRPr="00F414D6" w:rsidRDefault="00B768A6" w:rsidP="00B768A6">
            <w:pPr>
              <w:jc w:val="center"/>
            </w:pPr>
            <w:r w:rsidRPr="00F414D6">
              <w:t>288,769</w:t>
            </w:r>
          </w:p>
        </w:tc>
        <w:tc>
          <w:tcPr>
            <w:tcW w:w="1614" w:type="dxa"/>
            <w:shd w:val="clear" w:color="auto" w:fill="auto"/>
            <w:vAlign w:val="center"/>
          </w:tcPr>
          <w:p w:rsidR="00B768A6" w:rsidRPr="00F414D6" w:rsidRDefault="00B768A6" w:rsidP="00B768A6">
            <w:pPr>
              <w:jc w:val="center"/>
            </w:pPr>
            <w:r w:rsidRPr="00F414D6">
              <w:t>105,735</w:t>
            </w:r>
          </w:p>
        </w:tc>
        <w:tc>
          <w:tcPr>
            <w:tcW w:w="1769" w:type="dxa"/>
            <w:shd w:val="clear" w:color="auto" w:fill="auto"/>
            <w:vAlign w:val="center"/>
          </w:tcPr>
          <w:p w:rsidR="00B768A6" w:rsidRPr="00F414D6" w:rsidRDefault="00B768A6" w:rsidP="00B768A6">
            <w:pPr>
              <w:jc w:val="center"/>
            </w:pPr>
            <w:r w:rsidRPr="00F414D6">
              <w:t>-183,034</w:t>
            </w:r>
          </w:p>
        </w:tc>
      </w:tr>
      <w:tr w:rsidR="00B768A6" w:rsidRPr="00F414D6" w:rsidTr="00B768A6">
        <w:trPr>
          <w:trHeight w:val="270"/>
        </w:trPr>
        <w:tc>
          <w:tcPr>
            <w:tcW w:w="4673" w:type="dxa"/>
            <w:shd w:val="clear" w:color="auto" w:fill="auto"/>
            <w:vAlign w:val="center"/>
            <w:hideMark/>
          </w:tcPr>
          <w:p w:rsidR="00B768A6" w:rsidRPr="00F414D6" w:rsidRDefault="00B768A6" w:rsidP="00B768A6">
            <w:r w:rsidRPr="00F414D6">
              <w:t>Полезный отпуск тепловой энергии</w:t>
            </w:r>
          </w:p>
        </w:tc>
        <w:tc>
          <w:tcPr>
            <w:tcW w:w="1614" w:type="dxa"/>
            <w:shd w:val="clear" w:color="auto" w:fill="auto"/>
            <w:vAlign w:val="center"/>
          </w:tcPr>
          <w:p w:rsidR="00B768A6" w:rsidRPr="00F414D6" w:rsidRDefault="00B768A6" w:rsidP="00B768A6">
            <w:pPr>
              <w:jc w:val="center"/>
            </w:pPr>
            <w:r w:rsidRPr="00F414D6">
              <w:t>1 097,255</w:t>
            </w:r>
          </w:p>
        </w:tc>
        <w:tc>
          <w:tcPr>
            <w:tcW w:w="1614" w:type="dxa"/>
            <w:shd w:val="clear" w:color="auto" w:fill="auto"/>
            <w:vAlign w:val="center"/>
          </w:tcPr>
          <w:p w:rsidR="00B768A6" w:rsidRPr="00F414D6" w:rsidRDefault="00B768A6" w:rsidP="00B768A6">
            <w:pPr>
              <w:jc w:val="center"/>
            </w:pPr>
            <w:r w:rsidRPr="00F414D6">
              <w:t>1 244,112</w:t>
            </w:r>
          </w:p>
        </w:tc>
        <w:tc>
          <w:tcPr>
            <w:tcW w:w="1769" w:type="dxa"/>
            <w:shd w:val="clear" w:color="auto" w:fill="auto"/>
            <w:vAlign w:val="center"/>
          </w:tcPr>
          <w:p w:rsidR="00B768A6" w:rsidRPr="00F414D6" w:rsidRDefault="00B768A6" w:rsidP="00B768A6">
            <w:pPr>
              <w:jc w:val="center"/>
            </w:pPr>
            <w:r w:rsidRPr="00F414D6">
              <w:t>146,857</w:t>
            </w:r>
          </w:p>
        </w:tc>
      </w:tr>
    </w:tbl>
    <w:p w:rsidR="00B768A6" w:rsidRPr="00F414D6" w:rsidRDefault="00B768A6" w:rsidP="00B768A6">
      <w:pPr>
        <w:ind w:firstLine="709"/>
        <w:jc w:val="right"/>
        <w:rPr>
          <w:sz w:val="28"/>
          <w:szCs w:val="28"/>
        </w:rPr>
      </w:pPr>
    </w:p>
    <w:p w:rsidR="00B768A6" w:rsidRPr="006A6181" w:rsidRDefault="00B768A6" w:rsidP="00B768A6">
      <w:pPr>
        <w:ind w:firstLine="709"/>
        <w:jc w:val="both"/>
      </w:pPr>
      <w:r w:rsidRPr="006A6181">
        <w:t xml:space="preserve">Источником тепловой энергии является Западно-Сибирская ТЭЦ, поставляющая тепловую энергию в тепловые сети ООО «СибЭнерго». Поступление тепловой энергии в сеть предприятия принято на уровне, утвержденном на 2017 год для предыдущего оператора тепловых сетей, с учетом сводного прогнозного баланса производства и поставок электрической энергии (мощности) в рамках Единой энергетической системы России на 2017 год, утвержденного приказом ФАС России от 27.09.2016 № 11375/16, в размере 1 349,847 тыс. Гкал. </w:t>
      </w:r>
    </w:p>
    <w:p w:rsidR="00B768A6" w:rsidRPr="006A6181" w:rsidRDefault="00B768A6" w:rsidP="00B768A6">
      <w:pPr>
        <w:ind w:firstLine="709"/>
        <w:jc w:val="both"/>
      </w:pPr>
      <w:r w:rsidRPr="006A6181">
        <w:lastRenderedPageBreak/>
        <w:t>Потери тепловой энергии в сетях предприятия приняты согласно экспертному заключению по результатам проведения экспертизы расчета нормативов технологических потерь при передаче тепловой энергии ООО «СибЭнерго» на 2017 год. Экспертное заключение по форме и содержанию соответствует требованиям «Порядка определения нормативов технологических потерь при передаче тепловой энергии, теплоносителя», утвержденного приказом Минэнерго России от 30 декабря 2008 № 325, зарегистрированным в Минюсте России 16 марта 2009 г.</w:t>
      </w:r>
    </w:p>
    <w:p w:rsidR="00B768A6" w:rsidRPr="006A6181" w:rsidRDefault="00B768A6" w:rsidP="00B768A6">
      <w:pPr>
        <w:ind w:firstLine="709"/>
        <w:jc w:val="right"/>
      </w:pPr>
    </w:p>
    <w:p w:rsidR="00B768A6" w:rsidRPr="006A6181" w:rsidRDefault="00B768A6" w:rsidP="00B768A6">
      <w:pPr>
        <w:pStyle w:val="af2"/>
        <w:rPr>
          <w:szCs w:val="24"/>
        </w:rPr>
      </w:pPr>
      <w:bookmarkStart w:id="14" w:name="_Toc375149862"/>
      <w:bookmarkStart w:id="15" w:name="_Toc422304528"/>
      <w:r w:rsidRPr="006A6181">
        <w:rPr>
          <w:szCs w:val="24"/>
        </w:rPr>
        <w:t>РАСХОДЫ НА СЫРЬЕ И МАТЕРИАЛЫ</w:t>
      </w:r>
      <w:bookmarkEnd w:id="14"/>
      <w:r w:rsidRPr="006A6181">
        <w:rPr>
          <w:szCs w:val="24"/>
        </w:rPr>
        <w:t xml:space="preserve"> НА ОБСЛУЖИВАНИЕ</w:t>
      </w:r>
      <w:bookmarkEnd w:id="15"/>
    </w:p>
    <w:p w:rsidR="00B768A6" w:rsidRPr="006A6181" w:rsidRDefault="00B768A6" w:rsidP="00B768A6"/>
    <w:p w:rsidR="00B768A6" w:rsidRPr="006A6181" w:rsidRDefault="00B768A6" w:rsidP="00B768A6">
      <w:pPr>
        <w:ind w:firstLine="709"/>
        <w:jc w:val="both"/>
      </w:pPr>
      <w:r w:rsidRPr="006A6181">
        <w:t>По статье «расходы на сырье и материалы» предприятием планируются затраты в сумме 28 206 тыс. руб.</w:t>
      </w:r>
    </w:p>
    <w:p w:rsidR="00B768A6" w:rsidRPr="006A6181" w:rsidRDefault="00B768A6" w:rsidP="00B768A6">
      <w:pPr>
        <w:ind w:firstLine="720"/>
        <w:jc w:val="both"/>
      </w:pPr>
      <w:r w:rsidRPr="006A6181">
        <w:t>В качестве обосновывающих материалов предприятие представило следующие документы:</w:t>
      </w:r>
    </w:p>
    <w:p w:rsidR="00B768A6" w:rsidRPr="006A6181" w:rsidRDefault="00B768A6" w:rsidP="00B768A6">
      <w:pPr>
        <w:ind w:firstLine="720"/>
        <w:jc w:val="both"/>
      </w:pPr>
      <w:r w:rsidRPr="006A6181">
        <w:t xml:space="preserve">- Расчет потребности в материалах для обеспечения технологического процесса, текущих ремонтов, ликвидации аварий на тепловых сетях </w:t>
      </w:r>
      <w:r w:rsidRPr="006A6181">
        <w:br/>
        <w:t>ООО «СибЭнерго» в контуре теплоснабжения</w:t>
      </w:r>
      <w:r w:rsidRPr="006A6181" w:rsidDel="00DF7460">
        <w:t xml:space="preserve"> </w:t>
      </w:r>
      <w:r w:rsidRPr="006A6181">
        <w:t>ООО «КузнецкТеплоСбыт» на 2017 год (страница 12 тарифного дела).</w:t>
      </w:r>
    </w:p>
    <w:p w:rsidR="00B768A6" w:rsidRPr="006A6181" w:rsidRDefault="00B768A6" w:rsidP="00B768A6">
      <w:pPr>
        <w:ind w:firstLine="720"/>
        <w:jc w:val="both"/>
      </w:pPr>
      <w:r w:rsidRPr="006A6181">
        <w:t>- Приказ от 29.09.2017 № 11 «О нормах расхода вспомогательных материалов».</w:t>
      </w:r>
    </w:p>
    <w:p w:rsidR="00B768A6" w:rsidRPr="006A6181" w:rsidRDefault="00B768A6" w:rsidP="00B768A6">
      <w:pPr>
        <w:ind w:firstLine="720"/>
        <w:jc w:val="both"/>
      </w:pPr>
      <w:r w:rsidRPr="006A6181">
        <w:t>- Договор поставки № НВ-127-17/СГ-83-17 от 02.10.2017 с ООО «Новация». Действует до 31.12.2019.</w:t>
      </w:r>
    </w:p>
    <w:p w:rsidR="00B768A6" w:rsidRPr="006A6181" w:rsidRDefault="00B768A6" w:rsidP="00B768A6">
      <w:pPr>
        <w:ind w:firstLine="720"/>
        <w:jc w:val="both"/>
      </w:pPr>
      <w:r w:rsidRPr="006A6181">
        <w:t>Эксперты рассмотрели представленный расчет и согласились с объемом материального обеспечения. Цены на материалы указаны в представленном договоре. Величина затрат по данной статье, по мнению экспертов, составляет 28 206 тыс. руб., что совпадает с расчетными данными предприятия.</w:t>
      </w:r>
    </w:p>
    <w:p w:rsidR="00B768A6" w:rsidRPr="00F414D6" w:rsidRDefault="00B768A6" w:rsidP="00B768A6">
      <w:pPr>
        <w:ind w:firstLine="720"/>
        <w:jc w:val="both"/>
        <w:rPr>
          <w:sz w:val="28"/>
          <w:szCs w:val="28"/>
        </w:rPr>
      </w:pPr>
    </w:p>
    <w:tbl>
      <w:tblPr>
        <w:tblW w:w="9654" w:type="dxa"/>
        <w:tblInd w:w="93" w:type="dxa"/>
        <w:tblLayout w:type="fixed"/>
        <w:tblLook w:val="04A0" w:firstRow="1" w:lastRow="0" w:firstColumn="1" w:lastColumn="0" w:noHBand="0" w:noVBand="1"/>
      </w:tblPr>
      <w:tblGrid>
        <w:gridCol w:w="4551"/>
        <w:gridCol w:w="1614"/>
        <w:gridCol w:w="1614"/>
        <w:gridCol w:w="1875"/>
      </w:tblGrid>
      <w:tr w:rsidR="00B768A6" w:rsidRPr="00F414D6" w:rsidTr="00B768A6">
        <w:trPr>
          <w:trHeight w:val="375"/>
        </w:trPr>
        <w:tc>
          <w:tcPr>
            <w:tcW w:w="455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489"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 </w:t>
            </w:r>
          </w:p>
        </w:tc>
      </w:tr>
      <w:tr w:rsidR="00B768A6" w:rsidRPr="00F414D6" w:rsidTr="00B768A6">
        <w:trPr>
          <w:trHeight w:val="315"/>
        </w:trPr>
        <w:tc>
          <w:tcPr>
            <w:tcW w:w="455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875"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551"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443"/>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сырье и материалы на обслуживание, в том числе:</w:t>
            </w:r>
          </w:p>
        </w:tc>
        <w:tc>
          <w:tcPr>
            <w:tcW w:w="1614"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28 206</w:t>
            </w:r>
          </w:p>
        </w:tc>
        <w:tc>
          <w:tcPr>
            <w:tcW w:w="1614"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28 206</w:t>
            </w:r>
          </w:p>
        </w:tc>
        <w:tc>
          <w:tcPr>
            <w:tcW w:w="1875"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0</w:t>
            </w:r>
          </w:p>
        </w:tc>
      </w:tr>
    </w:tbl>
    <w:p w:rsidR="00B768A6" w:rsidRPr="00F414D6" w:rsidRDefault="00B768A6" w:rsidP="00B768A6">
      <w:pPr>
        <w:ind w:firstLine="851"/>
        <w:jc w:val="both"/>
        <w:rPr>
          <w:sz w:val="28"/>
          <w:szCs w:val="28"/>
        </w:rPr>
      </w:pPr>
    </w:p>
    <w:p w:rsidR="00B768A6" w:rsidRPr="006A6181" w:rsidRDefault="00B768A6" w:rsidP="00B768A6">
      <w:pPr>
        <w:pStyle w:val="af2"/>
        <w:rPr>
          <w:szCs w:val="24"/>
        </w:rPr>
      </w:pPr>
      <w:r w:rsidRPr="006A6181">
        <w:rPr>
          <w:szCs w:val="24"/>
        </w:rPr>
        <w:t>РАСХОДЫ НА ПРОЧИЕ ПОКУПАЕМЫЕ ЭНЕРГЕТИЧЕСКИЕ РЕСУРСЫ</w:t>
      </w:r>
    </w:p>
    <w:p w:rsidR="00B768A6" w:rsidRPr="006A6181" w:rsidRDefault="00B768A6" w:rsidP="00B768A6"/>
    <w:p w:rsidR="00B768A6" w:rsidRPr="006A6181" w:rsidRDefault="00B768A6" w:rsidP="00B768A6">
      <w:pPr>
        <w:ind w:firstLine="851"/>
        <w:jc w:val="both"/>
      </w:pPr>
      <w:r w:rsidRPr="006A6181">
        <w:t>ООО «СибЭнерго» планирует приобретать тепловую энергию для компенсации нормативных потерь в тепловых сетях у теплоснабжающей организации ООО «КузнецкТеплоСбыт» по тарифу источника тепловой энергии Западно-Сибирской ТЭЦ – филиала АО «ЕВРАЗ ЗСМК».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«СибЭнерго» (г. Барнаул) в контуре теплоснабжения</w:t>
      </w:r>
      <w:r w:rsidRPr="006A6181" w:rsidDel="00DF7460">
        <w:t xml:space="preserve"> </w:t>
      </w:r>
      <w:r w:rsidRPr="006A6181">
        <w:t>ООО «КузнецкТеплоСбыт». В соответствии с ним объем потерь тепловой энергии составил 105 735 Гкал.</w:t>
      </w:r>
    </w:p>
    <w:p w:rsidR="00B768A6" w:rsidRPr="006A6181" w:rsidRDefault="00B768A6" w:rsidP="00B768A6">
      <w:pPr>
        <w:ind w:firstLine="851"/>
        <w:jc w:val="both"/>
      </w:pPr>
      <w:r w:rsidRPr="006A6181">
        <w:t xml:space="preserve">Тарифы на тепловую энергию ЗС ТЭЦ приняты в соответствии с постановлением РЭК Кемеровской области от 27.11.2015 № 628 </w:t>
      </w:r>
      <w:r w:rsidRPr="006A6181">
        <w:br/>
        <w:t>«Об установлении долгосрочных параметров регулирования и долгосрочных тарифов АО «ЕВРАЗ ЗСМК» (г. Новокузнецк) на тепловую энергию, реализуемую на потребительском рынке г. Новокузнецка, на 2016-2018 годы» (в ред. от 18.10.2016 № 178), в размере 455,36 руб./Гкал с 01.01.2017 и 473,12 руб./Гкал с 01.07.2017.</w:t>
      </w:r>
    </w:p>
    <w:p w:rsidR="00B768A6" w:rsidRPr="006A6181" w:rsidRDefault="00B768A6" w:rsidP="00B768A6">
      <w:pPr>
        <w:ind w:firstLine="851"/>
        <w:jc w:val="both"/>
      </w:pPr>
    </w:p>
    <w:p w:rsidR="00B768A6" w:rsidRPr="006A6181" w:rsidRDefault="00B768A6" w:rsidP="00B768A6">
      <w:pPr>
        <w:ind w:firstLine="720"/>
        <w:jc w:val="both"/>
      </w:pPr>
      <w:r w:rsidRPr="006A6181">
        <w:t>Таким образом, затраты на приобретение тепловой энергии с целью компенсации нормативных технологических потерь составляют:</w:t>
      </w:r>
    </w:p>
    <w:p w:rsidR="00B768A6" w:rsidRPr="00F414D6" w:rsidRDefault="00B768A6" w:rsidP="00B768A6">
      <w:pPr>
        <w:numPr>
          <w:ilvl w:val="0"/>
          <w:numId w:val="22"/>
        </w:numPr>
        <w:ind w:right="-533"/>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1528"/>
        <w:gridCol w:w="1545"/>
        <w:gridCol w:w="1545"/>
      </w:tblGrid>
      <w:tr w:rsidR="00B768A6" w:rsidRPr="00F414D6" w:rsidTr="00B768A6">
        <w:tc>
          <w:tcPr>
            <w:tcW w:w="5353" w:type="dxa"/>
            <w:shd w:val="clear" w:color="auto" w:fill="auto"/>
          </w:tcPr>
          <w:p w:rsidR="00B768A6" w:rsidRPr="00F414D6" w:rsidRDefault="00B768A6" w:rsidP="00B768A6">
            <w:pPr>
              <w:jc w:val="both"/>
              <w:rPr>
                <w:szCs w:val="28"/>
              </w:rPr>
            </w:pPr>
          </w:p>
        </w:tc>
        <w:tc>
          <w:tcPr>
            <w:tcW w:w="1543" w:type="dxa"/>
            <w:shd w:val="clear" w:color="auto" w:fill="auto"/>
            <w:vAlign w:val="center"/>
          </w:tcPr>
          <w:p w:rsidR="00B768A6" w:rsidRPr="00F414D6" w:rsidRDefault="00B768A6" w:rsidP="00B768A6">
            <w:pPr>
              <w:jc w:val="center"/>
            </w:pPr>
            <w:r w:rsidRPr="00F414D6">
              <w:t>1 полугодие 2017 года</w:t>
            </w:r>
          </w:p>
        </w:tc>
        <w:tc>
          <w:tcPr>
            <w:tcW w:w="1561" w:type="dxa"/>
            <w:shd w:val="clear" w:color="auto" w:fill="auto"/>
            <w:vAlign w:val="center"/>
          </w:tcPr>
          <w:p w:rsidR="00B768A6" w:rsidRPr="00F414D6" w:rsidRDefault="00B768A6" w:rsidP="00B768A6">
            <w:pPr>
              <w:jc w:val="center"/>
            </w:pPr>
            <w:r w:rsidRPr="00F414D6">
              <w:t>2 полугодие 2017 года</w:t>
            </w:r>
          </w:p>
        </w:tc>
        <w:tc>
          <w:tcPr>
            <w:tcW w:w="1578" w:type="dxa"/>
            <w:shd w:val="clear" w:color="auto" w:fill="auto"/>
            <w:vAlign w:val="center"/>
          </w:tcPr>
          <w:p w:rsidR="00B768A6" w:rsidRPr="00F414D6" w:rsidRDefault="00B768A6" w:rsidP="00B768A6">
            <w:pPr>
              <w:jc w:val="center"/>
            </w:pPr>
            <w:r w:rsidRPr="00F414D6">
              <w:t>Год</w:t>
            </w: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 xml:space="preserve">Нормативные потери тепловой энергии, </w:t>
            </w:r>
            <w:r w:rsidRPr="00F414D6">
              <w:rPr>
                <w:szCs w:val="28"/>
              </w:rPr>
              <w:br/>
              <w:t>тыс. Гкал</w:t>
            </w:r>
          </w:p>
        </w:tc>
        <w:tc>
          <w:tcPr>
            <w:tcW w:w="1543" w:type="dxa"/>
            <w:shd w:val="clear" w:color="auto" w:fill="auto"/>
            <w:vAlign w:val="center"/>
          </w:tcPr>
          <w:p w:rsidR="00B768A6" w:rsidRPr="00F414D6" w:rsidRDefault="00B768A6" w:rsidP="00B768A6">
            <w:pPr>
              <w:jc w:val="center"/>
            </w:pPr>
            <w:r w:rsidRPr="00F414D6">
              <w:t>58,15</w:t>
            </w:r>
          </w:p>
        </w:tc>
        <w:tc>
          <w:tcPr>
            <w:tcW w:w="1561" w:type="dxa"/>
            <w:shd w:val="clear" w:color="auto" w:fill="auto"/>
            <w:vAlign w:val="center"/>
          </w:tcPr>
          <w:p w:rsidR="00B768A6" w:rsidRPr="00F414D6" w:rsidRDefault="00B768A6" w:rsidP="00B768A6">
            <w:pPr>
              <w:jc w:val="center"/>
            </w:pPr>
            <w:r w:rsidRPr="00F414D6">
              <w:t>47,58</w:t>
            </w:r>
          </w:p>
        </w:tc>
        <w:tc>
          <w:tcPr>
            <w:tcW w:w="1578" w:type="dxa"/>
            <w:shd w:val="clear" w:color="auto" w:fill="auto"/>
            <w:vAlign w:val="center"/>
          </w:tcPr>
          <w:p w:rsidR="00B768A6" w:rsidRPr="00F414D6" w:rsidRDefault="00B768A6" w:rsidP="00B768A6">
            <w:pPr>
              <w:jc w:val="center"/>
            </w:pPr>
            <w:r w:rsidRPr="00F414D6">
              <w:t>105,735</w:t>
            </w: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Тарифы ЗС ТЭЦ, руб./Гкал</w:t>
            </w:r>
          </w:p>
        </w:tc>
        <w:tc>
          <w:tcPr>
            <w:tcW w:w="1543" w:type="dxa"/>
            <w:shd w:val="clear" w:color="auto" w:fill="auto"/>
            <w:vAlign w:val="center"/>
          </w:tcPr>
          <w:p w:rsidR="00B768A6" w:rsidRPr="00F414D6" w:rsidRDefault="00B768A6" w:rsidP="00B768A6">
            <w:pPr>
              <w:jc w:val="center"/>
            </w:pPr>
            <w:r w:rsidRPr="00F414D6">
              <w:t>455,36</w:t>
            </w:r>
          </w:p>
        </w:tc>
        <w:tc>
          <w:tcPr>
            <w:tcW w:w="1561" w:type="dxa"/>
            <w:shd w:val="clear" w:color="auto" w:fill="auto"/>
            <w:vAlign w:val="center"/>
          </w:tcPr>
          <w:p w:rsidR="00B768A6" w:rsidRPr="00F414D6" w:rsidRDefault="00B768A6" w:rsidP="00B768A6">
            <w:pPr>
              <w:jc w:val="center"/>
            </w:pPr>
            <w:r w:rsidRPr="00F414D6">
              <w:t>473,12</w:t>
            </w:r>
          </w:p>
        </w:tc>
        <w:tc>
          <w:tcPr>
            <w:tcW w:w="1578" w:type="dxa"/>
            <w:shd w:val="clear" w:color="auto" w:fill="auto"/>
            <w:vAlign w:val="center"/>
          </w:tcPr>
          <w:p w:rsidR="00B768A6" w:rsidRPr="00F414D6" w:rsidRDefault="00B768A6" w:rsidP="00B768A6">
            <w:pPr>
              <w:jc w:val="center"/>
            </w:pP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Затраты на покупку потерь, тыс. руб.</w:t>
            </w:r>
          </w:p>
        </w:tc>
        <w:tc>
          <w:tcPr>
            <w:tcW w:w="1543" w:type="dxa"/>
            <w:shd w:val="clear" w:color="auto" w:fill="auto"/>
            <w:vAlign w:val="center"/>
          </w:tcPr>
          <w:p w:rsidR="00B768A6" w:rsidRPr="00F414D6" w:rsidRDefault="00B768A6" w:rsidP="00B768A6">
            <w:pPr>
              <w:jc w:val="center"/>
            </w:pPr>
            <w:r w:rsidRPr="00F414D6">
              <w:t>26 481,12</w:t>
            </w:r>
          </w:p>
        </w:tc>
        <w:tc>
          <w:tcPr>
            <w:tcW w:w="1561" w:type="dxa"/>
            <w:shd w:val="clear" w:color="auto" w:fill="auto"/>
            <w:vAlign w:val="center"/>
          </w:tcPr>
          <w:p w:rsidR="00B768A6" w:rsidRPr="00F414D6" w:rsidRDefault="00B768A6" w:rsidP="00B768A6">
            <w:pPr>
              <w:jc w:val="center"/>
            </w:pPr>
            <w:r w:rsidRPr="00F414D6">
              <w:t>22 511,40</w:t>
            </w:r>
          </w:p>
        </w:tc>
        <w:tc>
          <w:tcPr>
            <w:tcW w:w="1578" w:type="dxa"/>
            <w:shd w:val="clear" w:color="auto" w:fill="auto"/>
            <w:vAlign w:val="center"/>
          </w:tcPr>
          <w:p w:rsidR="00B768A6" w:rsidRPr="00F414D6" w:rsidRDefault="00B768A6" w:rsidP="00B768A6">
            <w:pPr>
              <w:jc w:val="center"/>
            </w:pPr>
            <w:r w:rsidRPr="00F414D6">
              <w:t>48 992,52</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Необходимый объем электроэнергии, указанный в экспертном заключении по результатам проведения экспертизы расчета нормативов технологических потерь при передаче тепловой энергии ООО «СибЭнерго» на 2017 год, составляет 450 225 кВтч.</w:t>
      </w:r>
    </w:p>
    <w:p w:rsidR="00B768A6" w:rsidRPr="006A6181" w:rsidRDefault="00B768A6" w:rsidP="00B768A6">
      <w:pPr>
        <w:ind w:firstLine="851"/>
        <w:jc w:val="both"/>
      </w:pPr>
      <w:r w:rsidRPr="006A6181">
        <w:t>Для обоснования стоимости приобретаемой электрической энергии, предприятие представило бессрочный Договор электроснабжения № 131097 от 2017 года с ООО «Энергосбыт» и счета-фактуры ООО «Энергосбыт» за июнь, июль, август 2017 года.</w:t>
      </w:r>
    </w:p>
    <w:p w:rsidR="00B768A6" w:rsidRPr="006A6181" w:rsidRDefault="00B768A6" w:rsidP="00B768A6">
      <w:pPr>
        <w:ind w:firstLine="851"/>
        <w:jc w:val="both"/>
      </w:pPr>
      <w:r w:rsidRPr="006A6181">
        <w:t>Среднее значение цены на электрическую энергию экспертами определено следующим образом:</w:t>
      </w:r>
    </w:p>
    <w:p w:rsidR="00B768A6" w:rsidRPr="00F414D6" w:rsidRDefault="00B768A6" w:rsidP="00B768A6">
      <w:pPr>
        <w:numPr>
          <w:ilvl w:val="0"/>
          <w:numId w:val="22"/>
        </w:numPr>
        <w:ind w:right="-533"/>
        <w:jc w:val="right"/>
        <w:rPr>
          <w:sz w:val="28"/>
          <w:szCs w:val="28"/>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B768A6" w:rsidRPr="00F414D6" w:rsidTr="00B768A6">
        <w:trPr>
          <w:trHeight w:val="255"/>
        </w:trPr>
        <w:tc>
          <w:tcPr>
            <w:tcW w:w="7225" w:type="dxa"/>
            <w:shd w:val="clear" w:color="auto" w:fill="auto"/>
            <w:vAlign w:val="center"/>
            <w:hideMark/>
          </w:tcPr>
          <w:p w:rsidR="00B768A6" w:rsidRPr="00F414D6" w:rsidRDefault="00B768A6" w:rsidP="00B768A6">
            <w:pPr>
              <w:jc w:val="center"/>
              <w:rPr>
                <w:szCs w:val="16"/>
              </w:rPr>
            </w:pPr>
            <w:r w:rsidRPr="00F414D6">
              <w:rPr>
                <w:szCs w:val="16"/>
              </w:rPr>
              <w:t>Показатель</w:t>
            </w:r>
          </w:p>
        </w:tc>
        <w:tc>
          <w:tcPr>
            <w:tcW w:w="2409" w:type="dxa"/>
            <w:vAlign w:val="center"/>
          </w:tcPr>
          <w:p w:rsidR="00B768A6" w:rsidRPr="00F414D6" w:rsidRDefault="00B768A6" w:rsidP="00B768A6">
            <w:pPr>
              <w:jc w:val="center"/>
              <w:rPr>
                <w:szCs w:val="16"/>
              </w:rPr>
            </w:pPr>
            <w:r w:rsidRPr="00F414D6">
              <w:rPr>
                <w:szCs w:val="16"/>
              </w:rPr>
              <w:t>руб./кВтч</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7093/111152 от 30.06.2017 -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4,92</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8922/111152 от 31.07.2017 -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5,66</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9215/111152 от 31.08.2017 -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5,89</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Среднее значение, руб./кВтч</w:t>
            </w:r>
          </w:p>
        </w:tc>
        <w:tc>
          <w:tcPr>
            <w:tcW w:w="2409" w:type="dxa"/>
            <w:vAlign w:val="center"/>
          </w:tcPr>
          <w:p w:rsidR="00B768A6" w:rsidRPr="00F414D6" w:rsidRDefault="00B768A6" w:rsidP="00B768A6">
            <w:pPr>
              <w:jc w:val="center"/>
              <w:rPr>
                <w:szCs w:val="16"/>
              </w:rPr>
            </w:pPr>
            <w:r w:rsidRPr="00F414D6">
              <w:rPr>
                <w:szCs w:val="16"/>
              </w:rPr>
              <w:t>5,49</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По расчёту экспертов, затраты на приобретение электрической энергии в 2017 году составляют:</w:t>
      </w:r>
    </w:p>
    <w:p w:rsidR="00B768A6" w:rsidRPr="006A6181" w:rsidRDefault="00B768A6" w:rsidP="00B768A6">
      <w:pPr>
        <w:ind w:firstLine="851"/>
        <w:jc w:val="both"/>
      </w:pPr>
      <w:r w:rsidRPr="006A6181">
        <w:t>450 225 кВтч × 5,49 руб./кВтч = 2 472 тыс. руб.</w:t>
      </w:r>
    </w:p>
    <w:p w:rsidR="00B768A6" w:rsidRPr="006A6181" w:rsidRDefault="00B768A6" w:rsidP="00B768A6">
      <w:pPr>
        <w:ind w:firstLine="851"/>
        <w:jc w:val="both"/>
      </w:pPr>
    </w:p>
    <w:p w:rsidR="00B768A6" w:rsidRPr="006A6181" w:rsidRDefault="00B768A6" w:rsidP="00B768A6">
      <w:pPr>
        <w:ind w:firstLine="851"/>
        <w:jc w:val="both"/>
      </w:pPr>
      <w:r w:rsidRPr="006A6181">
        <w:t xml:space="preserve">Итоговая сумма затрат на приобретение прочих энергетических ресурсов составила: </w:t>
      </w:r>
    </w:p>
    <w:p w:rsidR="00B768A6" w:rsidRPr="006A6181" w:rsidRDefault="00B768A6" w:rsidP="00B768A6">
      <w:pPr>
        <w:ind w:firstLine="851"/>
        <w:jc w:val="both"/>
      </w:pPr>
      <w:r w:rsidRPr="006A6181">
        <w:t>48 993 тыс. руб. + 2 472 тыс. руб. = 51 465 тыс. руб.</w:t>
      </w: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138 522</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51 465</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-87 057</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Корректировка предложения предприятия составила 87 057 тыс. руб. в сторону уменьшения, в связи с изменением расчетного объема потерь тепловой энергии и расхода электрической энергии.</w:t>
      </w:r>
    </w:p>
    <w:p w:rsidR="00B768A6" w:rsidRPr="006A6181" w:rsidRDefault="00B768A6" w:rsidP="00B768A6">
      <w:pPr>
        <w:ind w:firstLine="851"/>
        <w:jc w:val="both"/>
      </w:pPr>
    </w:p>
    <w:p w:rsidR="00B768A6" w:rsidRPr="006A6181" w:rsidRDefault="00B768A6" w:rsidP="00B768A6">
      <w:pPr>
        <w:pStyle w:val="af2"/>
        <w:rPr>
          <w:szCs w:val="24"/>
        </w:rPr>
      </w:pPr>
      <w:r w:rsidRPr="006A6181">
        <w:rPr>
          <w:szCs w:val="24"/>
        </w:rPr>
        <w:t>РАСХОДЫ НА ТЕПЛОНОСИТЕЛЬ</w:t>
      </w:r>
    </w:p>
    <w:p w:rsidR="00B768A6" w:rsidRPr="006A6181" w:rsidRDefault="00B768A6" w:rsidP="00B768A6"/>
    <w:p w:rsidR="00B768A6" w:rsidRPr="006A6181" w:rsidRDefault="00B768A6" w:rsidP="00B768A6">
      <w:pPr>
        <w:ind w:firstLine="851"/>
        <w:jc w:val="both"/>
      </w:pPr>
      <w:r w:rsidRPr="006A6181">
        <w:t>ООО «СибЭнерго» планирует приобретать теплоноситель для компенсации нормативных потерь в тепловых сетях у теплоснабжающей организации ООО «КузнецкТеплоСбыт» по тарифу источника тепловой энергии Западно-Сибирской ТЭЦ – филиала АО «ЕВРАЗ ЗСМК».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«СибЭнерго» (г. Барнаул) в контуре теплоснабжения</w:t>
      </w:r>
      <w:r w:rsidRPr="006A6181" w:rsidDel="00DF7460">
        <w:t xml:space="preserve"> </w:t>
      </w:r>
      <w:r w:rsidRPr="006A6181">
        <w:t>ООО «КузнецкТеплоСбыт». В соответствии с ним объем потерь теплоносителя составил 162,106 тыс. куб. м.</w:t>
      </w:r>
    </w:p>
    <w:p w:rsidR="00B768A6" w:rsidRPr="006A6181" w:rsidRDefault="00B768A6" w:rsidP="00B768A6">
      <w:pPr>
        <w:ind w:firstLine="851"/>
        <w:jc w:val="both"/>
      </w:pPr>
      <w:r w:rsidRPr="006A6181">
        <w:t xml:space="preserve">Тарифы на теплоноситель Западно-Сибирской ТЭЦ – филиала </w:t>
      </w:r>
      <w:r w:rsidRPr="006A6181">
        <w:br/>
        <w:t xml:space="preserve">АО «ЕВРАЗ ЗСМК» приняты в соответствии с постановлением РЭК Кемеровской области от </w:t>
      </w:r>
      <w:r w:rsidRPr="006A6181">
        <w:lastRenderedPageBreak/>
        <w:t>27.11.2015 № 629 «Об установлении долгосрочных параметров регулирования и долгосрочных тарифов на теплоноситель, реализуемый АО «ЕВРАЗ ЗСМК» (г. Новокузнецк) на потребительском рынке г. Новокузнецка, на 2016-2018 годы» (в ред. от 18.10.2016 № 179), в размере 6,80 руб./куб. м с 01.01.2017 и 7,10 руб./куб. м с 01.07.2017.</w:t>
      </w:r>
    </w:p>
    <w:p w:rsidR="00B768A6" w:rsidRPr="006A6181" w:rsidRDefault="00B768A6" w:rsidP="00B768A6">
      <w:pPr>
        <w:ind w:firstLine="851"/>
        <w:jc w:val="both"/>
      </w:pPr>
    </w:p>
    <w:p w:rsidR="00B768A6" w:rsidRPr="006A6181" w:rsidRDefault="00B768A6" w:rsidP="00B768A6">
      <w:pPr>
        <w:ind w:firstLine="720"/>
        <w:jc w:val="both"/>
      </w:pPr>
      <w:r w:rsidRPr="006A6181">
        <w:t>Таким образом, затраты на приобретение теплоносителя с целью компенсации нормативных технологических потерь составляют:</w:t>
      </w:r>
    </w:p>
    <w:p w:rsidR="00B768A6" w:rsidRPr="00F414D6" w:rsidRDefault="00B768A6" w:rsidP="00B768A6">
      <w:pPr>
        <w:numPr>
          <w:ilvl w:val="0"/>
          <w:numId w:val="22"/>
        </w:numPr>
        <w:ind w:right="-428"/>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59"/>
        <w:gridCol w:w="1374"/>
      </w:tblGrid>
      <w:tr w:rsidR="00B768A6" w:rsidRPr="00F414D6" w:rsidTr="00B768A6">
        <w:tc>
          <w:tcPr>
            <w:tcW w:w="5211" w:type="dxa"/>
            <w:shd w:val="clear" w:color="auto" w:fill="auto"/>
          </w:tcPr>
          <w:p w:rsidR="00B768A6" w:rsidRPr="00F414D6" w:rsidRDefault="00B768A6" w:rsidP="00B768A6">
            <w:pPr>
              <w:jc w:val="both"/>
              <w:rPr>
                <w:szCs w:val="28"/>
              </w:rPr>
            </w:pPr>
          </w:p>
        </w:tc>
        <w:tc>
          <w:tcPr>
            <w:tcW w:w="1560" w:type="dxa"/>
            <w:shd w:val="clear" w:color="auto" w:fill="auto"/>
            <w:vAlign w:val="center"/>
          </w:tcPr>
          <w:p w:rsidR="00B768A6" w:rsidRPr="00F414D6" w:rsidRDefault="00B768A6" w:rsidP="00B768A6">
            <w:pPr>
              <w:jc w:val="center"/>
            </w:pPr>
            <w:r w:rsidRPr="00F414D6">
              <w:t>1 полугодие</w:t>
            </w:r>
          </w:p>
          <w:p w:rsidR="00B768A6" w:rsidRPr="00F414D6" w:rsidRDefault="00B768A6" w:rsidP="00B768A6">
            <w:pPr>
              <w:jc w:val="center"/>
            </w:pPr>
            <w:r w:rsidRPr="00F414D6">
              <w:t>2017 года</w:t>
            </w:r>
          </w:p>
        </w:tc>
        <w:tc>
          <w:tcPr>
            <w:tcW w:w="1559" w:type="dxa"/>
            <w:shd w:val="clear" w:color="auto" w:fill="auto"/>
            <w:vAlign w:val="center"/>
          </w:tcPr>
          <w:p w:rsidR="00B768A6" w:rsidRPr="00F414D6" w:rsidRDefault="00B768A6" w:rsidP="00B768A6">
            <w:pPr>
              <w:jc w:val="center"/>
            </w:pPr>
            <w:r w:rsidRPr="00F414D6">
              <w:t>2 полугодие 2017 года</w:t>
            </w:r>
          </w:p>
        </w:tc>
        <w:tc>
          <w:tcPr>
            <w:tcW w:w="1374" w:type="dxa"/>
            <w:shd w:val="clear" w:color="auto" w:fill="auto"/>
            <w:vAlign w:val="center"/>
          </w:tcPr>
          <w:p w:rsidR="00B768A6" w:rsidRPr="00F414D6" w:rsidRDefault="00B768A6" w:rsidP="00B768A6">
            <w:pPr>
              <w:jc w:val="center"/>
            </w:pPr>
            <w:r w:rsidRPr="00F414D6">
              <w:t>Год</w:t>
            </w:r>
          </w:p>
        </w:tc>
      </w:tr>
      <w:tr w:rsidR="00B768A6" w:rsidRPr="00F414D6" w:rsidTr="00B768A6">
        <w:tc>
          <w:tcPr>
            <w:tcW w:w="5211" w:type="dxa"/>
            <w:shd w:val="clear" w:color="auto" w:fill="auto"/>
          </w:tcPr>
          <w:p w:rsidR="00B768A6" w:rsidRPr="00F414D6" w:rsidRDefault="00B768A6" w:rsidP="00B768A6">
            <w:pPr>
              <w:jc w:val="both"/>
              <w:rPr>
                <w:szCs w:val="28"/>
              </w:rPr>
            </w:pPr>
            <w:r w:rsidRPr="00F414D6">
              <w:rPr>
                <w:szCs w:val="28"/>
              </w:rPr>
              <w:t>Нормативные потери теплоносителя, тыс. куб. м</w:t>
            </w:r>
          </w:p>
        </w:tc>
        <w:tc>
          <w:tcPr>
            <w:tcW w:w="1560" w:type="dxa"/>
            <w:shd w:val="clear" w:color="auto" w:fill="auto"/>
            <w:vAlign w:val="center"/>
          </w:tcPr>
          <w:p w:rsidR="00B768A6" w:rsidRPr="00F414D6" w:rsidRDefault="00B768A6" w:rsidP="00B768A6">
            <w:pPr>
              <w:jc w:val="center"/>
            </w:pPr>
            <w:r w:rsidRPr="00F414D6">
              <w:t>89,16</w:t>
            </w:r>
          </w:p>
        </w:tc>
        <w:tc>
          <w:tcPr>
            <w:tcW w:w="1559" w:type="dxa"/>
            <w:shd w:val="clear" w:color="auto" w:fill="auto"/>
            <w:vAlign w:val="center"/>
          </w:tcPr>
          <w:p w:rsidR="00B768A6" w:rsidRPr="00F414D6" w:rsidRDefault="00B768A6" w:rsidP="00B768A6">
            <w:pPr>
              <w:jc w:val="center"/>
            </w:pPr>
            <w:r w:rsidRPr="00F414D6">
              <w:t>72,95</w:t>
            </w:r>
          </w:p>
        </w:tc>
        <w:tc>
          <w:tcPr>
            <w:tcW w:w="1374" w:type="dxa"/>
            <w:shd w:val="clear" w:color="auto" w:fill="auto"/>
            <w:vAlign w:val="center"/>
          </w:tcPr>
          <w:p w:rsidR="00B768A6" w:rsidRPr="00F414D6" w:rsidRDefault="00B768A6" w:rsidP="00B768A6">
            <w:pPr>
              <w:jc w:val="center"/>
            </w:pPr>
            <w:r w:rsidRPr="00F414D6">
              <w:t>162,106</w:t>
            </w:r>
          </w:p>
        </w:tc>
      </w:tr>
      <w:tr w:rsidR="00B768A6" w:rsidRPr="00F414D6" w:rsidTr="00B768A6">
        <w:tc>
          <w:tcPr>
            <w:tcW w:w="5211" w:type="dxa"/>
            <w:shd w:val="clear" w:color="auto" w:fill="auto"/>
          </w:tcPr>
          <w:p w:rsidR="00B768A6" w:rsidRPr="00F414D6" w:rsidRDefault="00B768A6" w:rsidP="00B768A6">
            <w:pPr>
              <w:jc w:val="both"/>
              <w:rPr>
                <w:szCs w:val="28"/>
              </w:rPr>
            </w:pPr>
            <w:r w:rsidRPr="00F414D6">
              <w:rPr>
                <w:szCs w:val="28"/>
              </w:rPr>
              <w:t>Тарифы ЗС ТЭЦ, руб./куб. м</w:t>
            </w:r>
          </w:p>
        </w:tc>
        <w:tc>
          <w:tcPr>
            <w:tcW w:w="1560" w:type="dxa"/>
            <w:shd w:val="clear" w:color="auto" w:fill="auto"/>
            <w:vAlign w:val="center"/>
          </w:tcPr>
          <w:p w:rsidR="00B768A6" w:rsidRPr="00F414D6" w:rsidRDefault="00B768A6" w:rsidP="00B768A6">
            <w:pPr>
              <w:jc w:val="center"/>
            </w:pPr>
            <w:r w:rsidRPr="00F414D6">
              <w:t>6,80</w:t>
            </w:r>
          </w:p>
        </w:tc>
        <w:tc>
          <w:tcPr>
            <w:tcW w:w="1559" w:type="dxa"/>
            <w:shd w:val="clear" w:color="auto" w:fill="auto"/>
            <w:vAlign w:val="center"/>
          </w:tcPr>
          <w:p w:rsidR="00B768A6" w:rsidRPr="00F414D6" w:rsidRDefault="00B768A6" w:rsidP="00B768A6">
            <w:pPr>
              <w:jc w:val="center"/>
            </w:pPr>
            <w:r w:rsidRPr="00F414D6">
              <w:t>7,10</w:t>
            </w:r>
          </w:p>
        </w:tc>
        <w:tc>
          <w:tcPr>
            <w:tcW w:w="1374" w:type="dxa"/>
            <w:shd w:val="clear" w:color="auto" w:fill="auto"/>
            <w:vAlign w:val="center"/>
          </w:tcPr>
          <w:p w:rsidR="00B768A6" w:rsidRPr="00F414D6" w:rsidRDefault="00B768A6" w:rsidP="00B768A6">
            <w:pPr>
              <w:jc w:val="center"/>
            </w:pPr>
          </w:p>
        </w:tc>
      </w:tr>
      <w:tr w:rsidR="00B768A6" w:rsidRPr="00F414D6" w:rsidTr="00B768A6">
        <w:tc>
          <w:tcPr>
            <w:tcW w:w="5211" w:type="dxa"/>
            <w:shd w:val="clear" w:color="auto" w:fill="auto"/>
          </w:tcPr>
          <w:p w:rsidR="00B768A6" w:rsidRPr="00F414D6" w:rsidRDefault="00B768A6" w:rsidP="00B768A6">
            <w:pPr>
              <w:jc w:val="both"/>
              <w:rPr>
                <w:szCs w:val="28"/>
              </w:rPr>
            </w:pPr>
            <w:r w:rsidRPr="00F414D6">
              <w:rPr>
                <w:szCs w:val="28"/>
              </w:rPr>
              <w:t>Затраты на покупку потерь, тыс. руб.</w:t>
            </w:r>
          </w:p>
        </w:tc>
        <w:tc>
          <w:tcPr>
            <w:tcW w:w="1560" w:type="dxa"/>
            <w:shd w:val="clear" w:color="auto" w:fill="auto"/>
            <w:vAlign w:val="center"/>
          </w:tcPr>
          <w:p w:rsidR="00B768A6" w:rsidRPr="00F414D6" w:rsidRDefault="00B768A6" w:rsidP="00B768A6">
            <w:pPr>
              <w:jc w:val="center"/>
            </w:pPr>
            <w:r w:rsidRPr="00F414D6">
              <w:t>606,28</w:t>
            </w:r>
          </w:p>
        </w:tc>
        <w:tc>
          <w:tcPr>
            <w:tcW w:w="1559" w:type="dxa"/>
            <w:shd w:val="clear" w:color="auto" w:fill="auto"/>
            <w:vAlign w:val="center"/>
          </w:tcPr>
          <w:p w:rsidR="00B768A6" w:rsidRPr="00F414D6" w:rsidRDefault="00B768A6" w:rsidP="00B768A6">
            <w:pPr>
              <w:jc w:val="center"/>
            </w:pPr>
            <w:r w:rsidRPr="00F414D6">
              <w:t>517,93</w:t>
            </w:r>
          </w:p>
        </w:tc>
        <w:tc>
          <w:tcPr>
            <w:tcW w:w="1374" w:type="dxa"/>
            <w:shd w:val="clear" w:color="auto" w:fill="auto"/>
            <w:vAlign w:val="center"/>
          </w:tcPr>
          <w:p w:rsidR="00B768A6" w:rsidRPr="00F414D6" w:rsidRDefault="00B768A6" w:rsidP="00B768A6">
            <w:pPr>
              <w:jc w:val="center"/>
            </w:pPr>
            <w:r w:rsidRPr="00F414D6">
              <w:t>1 124,21</w:t>
            </w:r>
          </w:p>
        </w:tc>
      </w:tr>
    </w:tbl>
    <w:p w:rsidR="00B768A6" w:rsidRPr="00F414D6" w:rsidRDefault="00B768A6" w:rsidP="00B768A6">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1 251</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1 124</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-127</w:t>
            </w:r>
          </w:p>
        </w:tc>
      </w:tr>
    </w:tbl>
    <w:p w:rsidR="00B768A6" w:rsidRPr="00F414D6" w:rsidRDefault="00B768A6" w:rsidP="00B768A6">
      <w:pPr>
        <w:ind w:firstLine="851"/>
        <w:jc w:val="both"/>
      </w:pPr>
    </w:p>
    <w:p w:rsidR="00B768A6" w:rsidRPr="006A6181" w:rsidRDefault="00B768A6" w:rsidP="00B768A6">
      <w:pPr>
        <w:ind w:firstLine="851"/>
        <w:jc w:val="both"/>
      </w:pPr>
      <w:r w:rsidRPr="006A6181">
        <w:t>Корректировка предложения предприятия составила 127 тыс. руб. в сторону уменьшения в связи с изменением расчетного объема потерь теплоносителя.</w:t>
      </w:r>
    </w:p>
    <w:p w:rsidR="00B768A6" w:rsidRPr="006A6181" w:rsidRDefault="00B768A6" w:rsidP="00B768A6">
      <w:pPr>
        <w:ind w:firstLine="851"/>
        <w:jc w:val="both"/>
      </w:pPr>
    </w:p>
    <w:p w:rsidR="00B768A6" w:rsidRPr="006A6181" w:rsidRDefault="00B768A6" w:rsidP="00B768A6">
      <w:pPr>
        <w:pStyle w:val="af2"/>
        <w:rPr>
          <w:szCs w:val="24"/>
        </w:rPr>
      </w:pPr>
      <w:r w:rsidRPr="006A6181">
        <w:rPr>
          <w:szCs w:val="24"/>
        </w:rPr>
        <w:t>РЕМОНТ ОСНОВНЫХ СРЕДСТВ, ВЫПОЛНЯЕМЫЙ ПОДРЯДНЫМ СПОСОБОМ</w:t>
      </w:r>
    </w:p>
    <w:p w:rsidR="00B768A6" w:rsidRPr="006A6181" w:rsidRDefault="00B768A6" w:rsidP="00B768A6">
      <w:pPr>
        <w:ind w:firstLine="708"/>
        <w:jc w:val="both"/>
      </w:pPr>
    </w:p>
    <w:p w:rsidR="00B768A6" w:rsidRPr="006A6181" w:rsidRDefault="00B768A6" w:rsidP="00B768A6">
      <w:pPr>
        <w:ind w:firstLine="708"/>
        <w:jc w:val="both"/>
      </w:pPr>
      <w:r w:rsidRPr="006A6181">
        <w:t>Представленная ООО «СибЭнерго» (г. Барнаул) программа ремонтного обслуживания на 2017 год предусматривает выполнение ремонтных работ на сумму 66 717,20 тыс. руб. (без НДС), работы планируется выполнить с привлечением подрядных организаций.</w:t>
      </w:r>
    </w:p>
    <w:p w:rsidR="00B768A6" w:rsidRPr="006A6181" w:rsidRDefault="00B768A6" w:rsidP="00B768A6">
      <w:pPr>
        <w:ind w:firstLine="709"/>
        <w:jc w:val="both"/>
      </w:pPr>
      <w:r w:rsidRPr="006A6181">
        <w:t xml:space="preserve">Эксперты считают обоснованным затраты на ремонтные работы в размере 66 717,20 тыс. руб. </w:t>
      </w:r>
    </w:p>
    <w:p w:rsidR="00B768A6" w:rsidRPr="006A6181" w:rsidRDefault="00B768A6" w:rsidP="00B768A6">
      <w:pPr>
        <w:ind w:firstLine="709"/>
        <w:jc w:val="both"/>
      </w:pPr>
      <w:r w:rsidRPr="006A6181">
        <w:t>В качестве обосновывающих документов предприятием представлены дефектные акты, сметные расчеты, а также договор подряда № СГ-88-17/НВ-129-17 от 16 октября 2017 г. Объем принятых экспертами ремонтных работ:</w:t>
      </w:r>
    </w:p>
    <w:p w:rsidR="00B768A6" w:rsidRPr="00F414D6" w:rsidRDefault="00B768A6" w:rsidP="00B768A6">
      <w:pPr>
        <w:ind w:firstLine="709"/>
        <w:jc w:val="both"/>
        <w:rPr>
          <w:sz w:val="28"/>
          <w:szCs w:val="28"/>
        </w:rPr>
      </w:pPr>
    </w:p>
    <w:p w:rsidR="00B768A6" w:rsidRPr="00F414D6" w:rsidRDefault="00B768A6" w:rsidP="00B768A6">
      <w:pPr>
        <w:numPr>
          <w:ilvl w:val="0"/>
          <w:numId w:val="22"/>
        </w:numPr>
        <w:ind w:right="-533"/>
        <w:jc w:val="right"/>
        <w:rPr>
          <w:sz w:val="28"/>
          <w:szCs w:val="28"/>
        </w:rPr>
      </w:pPr>
    </w:p>
    <w:p w:rsidR="00B768A6" w:rsidRPr="00F414D6" w:rsidRDefault="00B768A6" w:rsidP="00B768A6">
      <w:pPr>
        <w:ind w:firstLine="709"/>
        <w:jc w:val="center"/>
        <w:rPr>
          <w:sz w:val="28"/>
          <w:szCs w:val="28"/>
        </w:rPr>
      </w:pPr>
      <w:r w:rsidRPr="00F414D6">
        <w:rPr>
          <w:sz w:val="28"/>
          <w:szCs w:val="28"/>
        </w:rPr>
        <w:t>Ремонтная программа</w:t>
      </w:r>
    </w:p>
    <w:tbl>
      <w:tblPr>
        <w:tblW w:w="5000" w:type="pct"/>
        <w:tblCellMar>
          <w:left w:w="28" w:type="dxa"/>
          <w:right w:w="28" w:type="dxa"/>
        </w:tblCellMar>
        <w:tblLook w:val="04A0" w:firstRow="1" w:lastRow="0" w:firstColumn="1" w:lastColumn="0" w:noHBand="0" w:noVBand="1"/>
      </w:tblPr>
      <w:tblGrid>
        <w:gridCol w:w="601"/>
        <w:gridCol w:w="1215"/>
        <w:gridCol w:w="3725"/>
        <w:gridCol w:w="915"/>
        <w:gridCol w:w="915"/>
        <w:gridCol w:w="852"/>
        <w:gridCol w:w="1529"/>
      </w:tblGrid>
      <w:tr w:rsidR="00B768A6" w:rsidRPr="00A76C0B" w:rsidTr="00B768A6">
        <w:trPr>
          <w:trHeight w:val="1268"/>
          <w:tblHeader/>
        </w:trPr>
        <w:tc>
          <w:tcPr>
            <w:tcW w:w="308"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768A6" w:rsidRPr="00A76C0B" w:rsidRDefault="00B768A6" w:rsidP="00B768A6">
            <w:pPr>
              <w:jc w:val="center"/>
              <w:rPr>
                <w:bCs/>
                <w:sz w:val="18"/>
                <w:szCs w:val="18"/>
              </w:rPr>
            </w:pPr>
            <w:r w:rsidRPr="00A76C0B">
              <w:rPr>
                <w:bCs/>
                <w:sz w:val="18"/>
                <w:szCs w:val="18"/>
              </w:rPr>
              <w:t>№ п/п</w:t>
            </w:r>
          </w:p>
        </w:tc>
        <w:tc>
          <w:tcPr>
            <w:tcW w:w="623"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квартала</w:t>
            </w:r>
          </w:p>
        </w:tc>
        <w:tc>
          <w:tcPr>
            <w:tcW w:w="1910"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xml:space="preserve">Адрес, наименование участка </w:t>
            </w:r>
          </w:p>
        </w:tc>
        <w:tc>
          <w:tcPr>
            <w:tcW w:w="469"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Диаметр тр-да, мм,dн</w:t>
            </w:r>
          </w:p>
        </w:tc>
        <w:tc>
          <w:tcPr>
            <w:tcW w:w="469"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Длина трубы, п.м.</w:t>
            </w:r>
          </w:p>
        </w:tc>
        <w:tc>
          <w:tcPr>
            <w:tcW w:w="437" w:type="pct"/>
            <w:tcBorders>
              <w:top w:val="single" w:sz="8" w:space="0" w:color="auto"/>
              <w:left w:val="nil"/>
              <w:bottom w:val="single" w:sz="8" w:space="0" w:color="auto"/>
              <w:right w:val="single" w:sz="4" w:space="0" w:color="auto"/>
            </w:tcBorders>
            <w:shd w:val="clear" w:color="000000" w:fill="FFFFFF"/>
            <w:textDirection w:val="btLr"/>
            <w:vAlign w:val="center"/>
            <w:hideMark/>
          </w:tcPr>
          <w:p w:rsidR="00B768A6" w:rsidRPr="00A76C0B" w:rsidRDefault="00B768A6" w:rsidP="00B768A6">
            <w:pPr>
              <w:jc w:val="center"/>
              <w:rPr>
                <w:bCs/>
                <w:sz w:val="18"/>
                <w:szCs w:val="18"/>
              </w:rPr>
            </w:pPr>
            <w:r w:rsidRPr="00A76C0B">
              <w:rPr>
                <w:bCs/>
                <w:sz w:val="18"/>
                <w:szCs w:val="18"/>
              </w:rPr>
              <w:t>Год ввода или последнего ремонта</w:t>
            </w:r>
          </w:p>
        </w:tc>
        <w:tc>
          <w:tcPr>
            <w:tcW w:w="784" w:type="pct"/>
            <w:tcBorders>
              <w:top w:val="single" w:sz="8" w:space="0" w:color="auto"/>
              <w:left w:val="nil"/>
              <w:bottom w:val="single" w:sz="8" w:space="0" w:color="auto"/>
              <w:right w:val="single" w:sz="4" w:space="0" w:color="auto"/>
            </w:tcBorders>
            <w:shd w:val="clear" w:color="000000" w:fill="FFFFFF"/>
            <w:vAlign w:val="center"/>
            <w:hideMark/>
          </w:tcPr>
          <w:p w:rsidR="00B768A6" w:rsidRPr="00A76C0B" w:rsidRDefault="00B768A6" w:rsidP="00B768A6">
            <w:pPr>
              <w:jc w:val="center"/>
              <w:rPr>
                <w:bCs/>
                <w:sz w:val="18"/>
                <w:szCs w:val="18"/>
              </w:rPr>
            </w:pPr>
            <w:r w:rsidRPr="00A76C0B">
              <w:rPr>
                <w:bCs/>
                <w:sz w:val="18"/>
                <w:szCs w:val="18"/>
              </w:rPr>
              <w:t>Стоимость работ по капитальному ремонту и благоустройству, руб</w:t>
            </w:r>
            <w:r>
              <w:rPr>
                <w:bCs/>
                <w:sz w:val="18"/>
                <w:szCs w:val="18"/>
              </w:rPr>
              <w:t>.</w:t>
            </w:r>
            <w:r w:rsidRPr="00A76C0B">
              <w:rPr>
                <w:bCs/>
                <w:sz w:val="18"/>
                <w:szCs w:val="18"/>
              </w:rPr>
              <w:t xml:space="preserve">                                (без НДС).</w:t>
            </w:r>
          </w:p>
        </w:tc>
      </w:tr>
      <w:tr w:rsidR="00B768A6" w:rsidRPr="00A76C0B" w:rsidTr="00B768A6">
        <w:trPr>
          <w:trHeight w:val="67"/>
        </w:trPr>
        <w:tc>
          <w:tcPr>
            <w:tcW w:w="2841"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ЗАВОДСКОЙ РАЙОН</w:t>
            </w: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c>
          <w:tcPr>
            <w:tcW w:w="437" w:type="pct"/>
            <w:tcBorders>
              <w:top w:val="nil"/>
              <w:left w:val="nil"/>
              <w:bottom w:val="single" w:sz="4" w:space="0" w:color="auto"/>
              <w:right w:val="single" w:sz="4" w:space="0" w:color="auto"/>
            </w:tcBorders>
            <w:shd w:val="clear" w:color="000000" w:fill="FFFFFF"/>
            <w:noWrap/>
            <w:vAlign w:val="center"/>
            <w:hideMark/>
          </w:tcPr>
          <w:p w:rsidR="00B768A6" w:rsidRPr="00A76C0B" w:rsidRDefault="00B768A6" w:rsidP="00B768A6">
            <w:pPr>
              <w:jc w:val="center"/>
              <w:rPr>
                <w:bCs/>
                <w:sz w:val="18"/>
                <w:szCs w:val="18"/>
              </w:rPr>
            </w:pPr>
            <w:r w:rsidRPr="00A76C0B">
              <w:rPr>
                <w:bCs/>
                <w:sz w:val="18"/>
                <w:szCs w:val="18"/>
              </w:rPr>
              <w:t> </w:t>
            </w:r>
          </w:p>
        </w:tc>
        <w:tc>
          <w:tcPr>
            <w:tcW w:w="784" w:type="pct"/>
            <w:tcBorders>
              <w:top w:val="nil"/>
              <w:left w:val="nil"/>
              <w:bottom w:val="single" w:sz="4" w:space="0" w:color="auto"/>
              <w:right w:val="single" w:sz="4" w:space="0" w:color="auto"/>
            </w:tcBorders>
            <w:shd w:val="clear" w:color="000000" w:fill="FFFFFF"/>
            <w:noWrap/>
            <w:vAlign w:val="center"/>
            <w:hideMark/>
          </w:tcPr>
          <w:p w:rsidR="00B768A6" w:rsidRPr="00A76C0B" w:rsidRDefault="00B768A6" w:rsidP="00B768A6">
            <w:pPr>
              <w:jc w:val="center"/>
              <w:rPr>
                <w:bCs/>
                <w:sz w:val="18"/>
                <w:szCs w:val="18"/>
              </w:rPr>
            </w:pPr>
            <w:r w:rsidRPr="00A76C0B">
              <w:rPr>
                <w:bCs/>
                <w:sz w:val="18"/>
                <w:szCs w:val="18"/>
              </w:rPr>
              <w:t> </w:t>
            </w:r>
          </w:p>
        </w:tc>
      </w:tr>
      <w:tr w:rsidR="00B768A6" w:rsidRPr="00A76C0B" w:rsidTr="00B768A6">
        <w:trPr>
          <w:trHeight w:val="110"/>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ТК-II-11 (от стены) – 40 лет ВЛКСМ, 31 (до ИТП)</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219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156</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1959г.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5 564 255,02</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159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234</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596</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 xml:space="preserve">ТК-I-12 – ЦТП 29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273</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300</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1997г.</w:t>
            </w:r>
          </w:p>
        </w:tc>
        <w:tc>
          <w:tcPr>
            <w:tcW w:w="784"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2 569 089,67</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0,5</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3</w:t>
            </w:r>
          </w:p>
        </w:tc>
        <w:tc>
          <w:tcPr>
            <w:tcW w:w="623"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4</w:t>
            </w:r>
          </w:p>
        </w:tc>
        <w:tc>
          <w:tcPr>
            <w:tcW w:w="1910"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 xml:space="preserve">ТК-4/5 (от стены) - Бакинская, 7 (до ИТП)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90</w:t>
            </w:r>
          </w:p>
        </w:tc>
        <w:tc>
          <w:tcPr>
            <w:tcW w:w="437"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1971г.</w:t>
            </w:r>
          </w:p>
        </w:tc>
        <w:tc>
          <w:tcPr>
            <w:tcW w:w="784"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379 798,72</w:t>
            </w: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4</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10</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пр.</w:t>
            </w:r>
            <w:r>
              <w:rPr>
                <w:sz w:val="18"/>
                <w:szCs w:val="18"/>
              </w:rPr>
              <w:t xml:space="preserve"> </w:t>
            </w:r>
            <w:r w:rsidRPr="00A76C0B">
              <w:rPr>
                <w:sz w:val="18"/>
                <w:szCs w:val="18"/>
              </w:rPr>
              <w:t>Советской Армии,43 (от задвижек) - ТК-10/22 - ТК-10/22а; ТК-10/22 - пр. Советской Армии, 51, 45, 47 (до ИТП)</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124</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2000г.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2 503 061,89</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97</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76</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70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57</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132</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lastRenderedPageBreak/>
              <w:t>5</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8-13</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ТК-13/16 – ТК-13/17 (Климасенко, 11/1)</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530</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129</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1992г.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2 985 842,48</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219</w:t>
            </w: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6</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 xml:space="preserve">ТК-13а/5 (от стены) – ТК-13а/4а - ТК-13а/5а - 13 микрорайон, 4, 5, 6, 7 (до ИТП)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159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368</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1971г.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6 030 262,24</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133</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156</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200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76</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179</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57</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122</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7</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ТК-13а/9 (от стены) - 13 микрорайон, 9 (транзит, до ИТП), 8 (до ИТП)</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309</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1971г.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1 851 657,79</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76</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102</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8</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МТП</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НЩО-6 – ТК-IV-11 Западный тепловывод</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1220</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300</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1976г.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27 034 478,19</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820</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200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720</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color w:val="000000"/>
                <w:sz w:val="18"/>
                <w:szCs w:val="18"/>
              </w:rPr>
            </w:pPr>
            <w:r w:rsidRPr="00A76C0B">
              <w:rPr>
                <w:color w:val="000000"/>
                <w:sz w:val="18"/>
                <w:szCs w:val="18"/>
              </w:rPr>
              <w:t>300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284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B768A6" w:rsidRPr="00A76C0B" w:rsidRDefault="00B768A6" w:rsidP="00B768A6">
            <w:pPr>
              <w:rPr>
                <w:bCs/>
                <w:sz w:val="18"/>
                <w:szCs w:val="18"/>
              </w:rPr>
            </w:pPr>
            <w:r w:rsidRPr="00A76C0B">
              <w:rPr>
                <w:bCs/>
                <w:sz w:val="18"/>
                <w:szCs w:val="18"/>
              </w:rPr>
              <w:t>ВСЕГО по Заводскому району:</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4 176,5</w:t>
            </w:r>
          </w:p>
        </w:tc>
        <w:tc>
          <w:tcPr>
            <w:tcW w:w="437"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784"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48 918 445,99</w:t>
            </w:r>
          </w:p>
        </w:tc>
      </w:tr>
      <w:tr w:rsidR="00B768A6" w:rsidRPr="00A76C0B" w:rsidTr="00B768A6">
        <w:trPr>
          <w:trHeight w:val="77"/>
        </w:trPr>
        <w:tc>
          <w:tcPr>
            <w:tcW w:w="2841"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НОВОИЛЬИНСКИЙ РАЙОН</w:t>
            </w: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c>
          <w:tcPr>
            <w:tcW w:w="469"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c>
          <w:tcPr>
            <w:tcW w:w="437"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c>
          <w:tcPr>
            <w:tcW w:w="784"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bCs/>
                <w:sz w:val="18"/>
                <w:szCs w:val="18"/>
              </w:rPr>
            </w:pPr>
            <w:r w:rsidRPr="00A76C0B">
              <w:rPr>
                <w:bCs/>
                <w:sz w:val="18"/>
                <w:szCs w:val="18"/>
              </w:rPr>
              <w:t> </w:t>
            </w: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ТК-2/3 – 2/4 – Косыгина,53 (до ИТП)</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159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114</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1988г.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1 206 863,37</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3</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2</w:t>
            </w:r>
          </w:p>
        </w:tc>
        <w:tc>
          <w:tcPr>
            <w:tcW w:w="623"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2</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ТК-2/5 –Косыгина, 53, 45 (до ИТП)</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159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132</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1988г.</w:t>
            </w:r>
          </w:p>
        </w:tc>
        <w:tc>
          <w:tcPr>
            <w:tcW w:w="784"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1 660 124,89</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80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164"/>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89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168</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3</w:t>
            </w:r>
          </w:p>
        </w:tc>
        <w:tc>
          <w:tcPr>
            <w:tcW w:w="623"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4</w:t>
            </w:r>
          </w:p>
        </w:tc>
        <w:tc>
          <w:tcPr>
            <w:tcW w:w="1910"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 xml:space="preserve">ТК-4/34 – ТК-4/35 (Мира, 8)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219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174</w:t>
            </w:r>
          </w:p>
        </w:tc>
        <w:tc>
          <w:tcPr>
            <w:tcW w:w="437"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1987г.</w:t>
            </w:r>
          </w:p>
        </w:tc>
        <w:tc>
          <w:tcPr>
            <w:tcW w:w="784" w:type="pct"/>
            <w:tcBorders>
              <w:top w:val="nil"/>
              <w:left w:val="nil"/>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1 900 624,42</w:t>
            </w: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4</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14а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ТК-14а/3 – ТК-14а/4 - ТК-14а/5 - ТК-14а/6 (Рокоссовского, 4 )</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159</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570</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1993г.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6 530 806,76</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108</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190</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308"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5</w:t>
            </w:r>
          </w:p>
        </w:tc>
        <w:tc>
          <w:tcPr>
            <w:tcW w:w="6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МТП</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A76C0B" w:rsidRDefault="00B768A6" w:rsidP="00B768A6">
            <w:pPr>
              <w:rPr>
                <w:sz w:val="18"/>
                <w:szCs w:val="18"/>
              </w:rPr>
            </w:pPr>
            <w:r w:rsidRPr="00A76C0B">
              <w:rPr>
                <w:sz w:val="18"/>
                <w:szCs w:val="18"/>
              </w:rPr>
              <w:t>ТК-V-76 – ТК-V-77 – ЦТП-154 (Рокоссовского, 14)</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530</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186</w:t>
            </w:r>
          </w:p>
        </w:tc>
        <w:tc>
          <w:tcPr>
            <w:tcW w:w="4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1990г.</w:t>
            </w:r>
          </w:p>
        </w:tc>
        <w:tc>
          <w:tcPr>
            <w:tcW w:w="7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A76C0B" w:rsidRDefault="00B768A6" w:rsidP="00B768A6">
            <w:pPr>
              <w:jc w:val="center"/>
              <w:rPr>
                <w:sz w:val="18"/>
                <w:szCs w:val="18"/>
              </w:rPr>
            </w:pPr>
            <w:r w:rsidRPr="00A76C0B">
              <w:rPr>
                <w:sz w:val="18"/>
                <w:szCs w:val="18"/>
              </w:rPr>
              <w:t>6 500 334,56</w:t>
            </w:r>
          </w:p>
        </w:tc>
      </w:tr>
      <w:tr w:rsidR="00B768A6" w:rsidRPr="00A76C0B" w:rsidTr="00B768A6">
        <w:trPr>
          <w:trHeight w:val="77"/>
        </w:trPr>
        <w:tc>
          <w:tcPr>
            <w:tcW w:w="308" w:type="pct"/>
            <w:vMerge/>
            <w:tcBorders>
              <w:top w:val="nil"/>
              <w:left w:val="single" w:sz="8"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623"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1910"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325</w:t>
            </w:r>
          </w:p>
        </w:tc>
        <w:tc>
          <w:tcPr>
            <w:tcW w:w="469" w:type="pct"/>
            <w:tcBorders>
              <w:top w:val="nil"/>
              <w:left w:val="nil"/>
              <w:bottom w:val="single" w:sz="4" w:space="0" w:color="auto"/>
              <w:right w:val="single" w:sz="4" w:space="0" w:color="auto"/>
            </w:tcBorders>
            <w:shd w:val="clear" w:color="auto" w:fill="auto"/>
            <w:vAlign w:val="center"/>
            <w:hideMark/>
          </w:tcPr>
          <w:p w:rsidR="00B768A6" w:rsidRPr="00A76C0B" w:rsidRDefault="00B768A6" w:rsidP="00B768A6">
            <w:pPr>
              <w:jc w:val="center"/>
              <w:rPr>
                <w:sz w:val="18"/>
                <w:szCs w:val="18"/>
              </w:rPr>
            </w:pPr>
            <w:r w:rsidRPr="00A76C0B">
              <w:rPr>
                <w:sz w:val="18"/>
                <w:szCs w:val="18"/>
              </w:rPr>
              <w:t>152</w:t>
            </w:r>
          </w:p>
        </w:tc>
        <w:tc>
          <w:tcPr>
            <w:tcW w:w="437"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c>
          <w:tcPr>
            <w:tcW w:w="784" w:type="pct"/>
            <w:vMerge/>
            <w:tcBorders>
              <w:top w:val="nil"/>
              <w:left w:val="single" w:sz="4" w:space="0" w:color="auto"/>
              <w:bottom w:val="single" w:sz="4" w:space="0" w:color="auto"/>
              <w:right w:val="single" w:sz="4" w:space="0" w:color="auto"/>
            </w:tcBorders>
            <w:vAlign w:val="center"/>
            <w:hideMark/>
          </w:tcPr>
          <w:p w:rsidR="00B768A6" w:rsidRPr="00A76C0B" w:rsidRDefault="00B768A6" w:rsidP="00B768A6">
            <w:pPr>
              <w:rPr>
                <w:sz w:val="18"/>
                <w:szCs w:val="18"/>
              </w:rPr>
            </w:pPr>
          </w:p>
        </w:tc>
      </w:tr>
      <w:tr w:rsidR="00B768A6" w:rsidRPr="00A76C0B" w:rsidTr="00B768A6">
        <w:trPr>
          <w:trHeight w:val="77"/>
        </w:trPr>
        <w:tc>
          <w:tcPr>
            <w:tcW w:w="2841" w:type="pct"/>
            <w:gridSpan w:val="3"/>
            <w:tcBorders>
              <w:top w:val="single" w:sz="4" w:space="0" w:color="auto"/>
              <w:left w:val="single" w:sz="8" w:space="0" w:color="auto"/>
              <w:bottom w:val="nil"/>
              <w:right w:val="single" w:sz="4" w:space="0" w:color="auto"/>
            </w:tcBorders>
            <w:shd w:val="clear" w:color="auto" w:fill="auto"/>
            <w:vAlign w:val="center"/>
            <w:hideMark/>
          </w:tcPr>
          <w:p w:rsidR="00B768A6" w:rsidRPr="00A76C0B" w:rsidRDefault="00B768A6" w:rsidP="00B768A6">
            <w:pPr>
              <w:rPr>
                <w:bCs/>
                <w:sz w:val="18"/>
                <w:szCs w:val="18"/>
              </w:rPr>
            </w:pPr>
            <w:r w:rsidRPr="00A76C0B">
              <w:rPr>
                <w:bCs/>
                <w:sz w:val="18"/>
                <w:szCs w:val="18"/>
              </w:rPr>
              <w:t>ВСЕГО по Новоильинскому району:</w:t>
            </w:r>
          </w:p>
        </w:tc>
        <w:tc>
          <w:tcPr>
            <w:tcW w:w="469" w:type="pct"/>
            <w:tcBorders>
              <w:top w:val="nil"/>
              <w:left w:val="nil"/>
              <w:bottom w:val="nil"/>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469" w:type="pct"/>
            <w:tcBorders>
              <w:top w:val="nil"/>
              <w:left w:val="nil"/>
              <w:bottom w:val="nil"/>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1 769,0</w:t>
            </w:r>
          </w:p>
        </w:tc>
        <w:tc>
          <w:tcPr>
            <w:tcW w:w="437" w:type="pct"/>
            <w:tcBorders>
              <w:top w:val="nil"/>
              <w:left w:val="nil"/>
              <w:bottom w:val="nil"/>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784" w:type="pct"/>
            <w:tcBorders>
              <w:top w:val="nil"/>
              <w:left w:val="nil"/>
              <w:bottom w:val="nil"/>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17 798 754,01</w:t>
            </w:r>
          </w:p>
        </w:tc>
      </w:tr>
      <w:tr w:rsidR="00B768A6" w:rsidRPr="00A76C0B" w:rsidTr="00B768A6">
        <w:trPr>
          <w:trHeight w:val="67"/>
        </w:trPr>
        <w:tc>
          <w:tcPr>
            <w:tcW w:w="2841"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B768A6" w:rsidRPr="00A76C0B" w:rsidRDefault="00B768A6" w:rsidP="00B768A6">
            <w:pPr>
              <w:rPr>
                <w:bCs/>
                <w:sz w:val="18"/>
                <w:szCs w:val="18"/>
              </w:rPr>
            </w:pPr>
            <w:r w:rsidRPr="00A76C0B">
              <w:rPr>
                <w:bCs/>
                <w:sz w:val="18"/>
                <w:szCs w:val="18"/>
              </w:rPr>
              <w:t>ИТОГО ПО РАЙОНАМ:</w:t>
            </w:r>
          </w:p>
        </w:tc>
        <w:tc>
          <w:tcPr>
            <w:tcW w:w="469"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469"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5 945,5</w:t>
            </w:r>
          </w:p>
        </w:tc>
        <w:tc>
          <w:tcPr>
            <w:tcW w:w="437"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 </w:t>
            </w:r>
          </w:p>
        </w:tc>
        <w:tc>
          <w:tcPr>
            <w:tcW w:w="784" w:type="pct"/>
            <w:tcBorders>
              <w:top w:val="single" w:sz="8" w:space="0" w:color="auto"/>
              <w:left w:val="nil"/>
              <w:bottom w:val="single" w:sz="8" w:space="0" w:color="auto"/>
              <w:right w:val="single" w:sz="4" w:space="0" w:color="auto"/>
            </w:tcBorders>
            <w:shd w:val="clear" w:color="auto" w:fill="auto"/>
            <w:vAlign w:val="center"/>
            <w:hideMark/>
          </w:tcPr>
          <w:p w:rsidR="00B768A6" w:rsidRPr="00A76C0B" w:rsidRDefault="00B768A6" w:rsidP="00B768A6">
            <w:pPr>
              <w:jc w:val="center"/>
              <w:rPr>
                <w:bCs/>
                <w:sz w:val="18"/>
                <w:szCs w:val="18"/>
              </w:rPr>
            </w:pPr>
            <w:r w:rsidRPr="00A76C0B">
              <w:rPr>
                <w:bCs/>
                <w:sz w:val="18"/>
                <w:szCs w:val="18"/>
              </w:rPr>
              <w:t>66 717 200,00</w:t>
            </w:r>
          </w:p>
        </w:tc>
      </w:tr>
    </w:tbl>
    <w:p w:rsidR="00B768A6" w:rsidRPr="00F414D6" w:rsidRDefault="00B768A6" w:rsidP="00B768A6">
      <w:pPr>
        <w:ind w:firstLine="709"/>
        <w:jc w:val="center"/>
        <w:rPr>
          <w:sz w:val="28"/>
          <w:szCs w:val="28"/>
        </w:rPr>
      </w:pPr>
    </w:p>
    <w:p w:rsidR="00B768A6" w:rsidRPr="006A6181" w:rsidRDefault="00B768A6" w:rsidP="00B768A6">
      <w:pPr>
        <w:ind w:firstLine="709"/>
        <w:jc w:val="both"/>
      </w:pPr>
      <w:r w:rsidRPr="006A6181">
        <w:t>Кроме того, предприятием заявлены расходы на восстановление благоустройства территории после проведения аварийных работ на тепловых сетях ООО «Сибэнерго» в размере 20 914,00 тыс. руб. Экспертами приняты в расчет затраты на уровне 19 719,80 тыс. руб. Корректировка вызвана перерасчетом сметной стоимости благоустройства и восстановления территорий.</w:t>
      </w:r>
    </w:p>
    <w:p w:rsidR="00B768A6" w:rsidRPr="00F414D6" w:rsidRDefault="00B768A6" w:rsidP="00B768A6">
      <w:pPr>
        <w:ind w:firstLine="709"/>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t xml:space="preserve"> </w:t>
            </w: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ремонт</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t>87 631,2</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t>86 437,0</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-1 19</w:t>
            </w:r>
            <w:r>
              <w:t>4</w:t>
            </w:r>
            <w:r w:rsidRPr="00F414D6">
              <w:t>,</w:t>
            </w:r>
            <w:r>
              <w:t>2</w:t>
            </w:r>
            <w:r w:rsidRPr="00F414D6">
              <w:t>0</w:t>
            </w:r>
          </w:p>
        </w:tc>
      </w:tr>
    </w:tbl>
    <w:p w:rsidR="00B768A6" w:rsidRPr="00F414D6" w:rsidRDefault="00B768A6" w:rsidP="00B768A6">
      <w:pPr>
        <w:ind w:firstLine="851"/>
        <w:jc w:val="both"/>
      </w:pPr>
    </w:p>
    <w:p w:rsidR="00B768A6" w:rsidRPr="006A6181" w:rsidRDefault="00B768A6" w:rsidP="00B768A6">
      <w:pPr>
        <w:ind w:firstLine="851"/>
        <w:jc w:val="both"/>
      </w:pPr>
      <w:r w:rsidRPr="006A6181">
        <w:t>Корректировка предложения предприятия составила 1 194,20 тыс. руб. в сторону уменьшения, в связи с уменьшением стоимости работ.</w:t>
      </w:r>
    </w:p>
    <w:p w:rsidR="00B768A6" w:rsidRPr="006A6181" w:rsidRDefault="00B768A6" w:rsidP="00B768A6">
      <w:pPr>
        <w:widowControl w:val="0"/>
        <w:tabs>
          <w:tab w:val="left" w:pos="9900"/>
        </w:tabs>
        <w:ind w:firstLine="720"/>
        <w:jc w:val="both"/>
      </w:pPr>
    </w:p>
    <w:p w:rsidR="00B768A6" w:rsidRPr="006A6181" w:rsidRDefault="00B768A6" w:rsidP="00B768A6">
      <w:pPr>
        <w:pStyle w:val="af2"/>
        <w:rPr>
          <w:szCs w:val="24"/>
        </w:rPr>
      </w:pPr>
      <w:r w:rsidRPr="006A6181">
        <w:rPr>
          <w:szCs w:val="24"/>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B768A6" w:rsidRPr="006A6181" w:rsidRDefault="00B768A6" w:rsidP="00B768A6">
      <w:pPr>
        <w:ind w:firstLine="709"/>
        <w:jc w:val="both"/>
      </w:pPr>
    </w:p>
    <w:p w:rsidR="00B768A6" w:rsidRPr="006A6181" w:rsidRDefault="00B768A6" w:rsidP="00B768A6">
      <w:pPr>
        <w:ind w:firstLine="709"/>
        <w:jc w:val="both"/>
      </w:pPr>
      <w:r w:rsidRPr="006A6181">
        <w:t>В смете расходов предприятием запланированы затраты по данной статье в сумме 76 808 тыс. руб. Предприятие указало в данной статье расходы на обслуживание тепловых сетей подрядными организациями, автотранспортные услуги, разработка проектно-сметной документации, диагностирование и паспортизацию трубопроводов, хранение товарно-материальных ценностей, затраты на благоустройство территории после проведения текущих и аварийных ремонтов.</w:t>
      </w:r>
    </w:p>
    <w:p w:rsidR="00B768A6" w:rsidRPr="006A6181" w:rsidRDefault="00B768A6" w:rsidP="00B768A6">
      <w:pPr>
        <w:ind w:firstLine="709"/>
        <w:jc w:val="both"/>
      </w:pPr>
      <w:r w:rsidRPr="006A6181">
        <w:lastRenderedPageBreak/>
        <w:t>Эксперты произвели перераспределение затрат между статьями, включив в затраты по данной статье лишь обслуживание тепловых сетей подрядными организациями, автотранспортные услуги.</w:t>
      </w:r>
    </w:p>
    <w:p w:rsidR="00B768A6" w:rsidRPr="006A6181" w:rsidRDefault="00B768A6" w:rsidP="00B768A6">
      <w:pPr>
        <w:ind w:firstLine="709"/>
        <w:jc w:val="both"/>
      </w:pPr>
      <w:r w:rsidRPr="006A6181">
        <w:t xml:space="preserve">Затраты на разработку проектно-сметной документации, диагностирование и паспортизацию трубопроводов, хранение товарно-материальных ценностей перераспределены в статью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w:t>
      </w:r>
    </w:p>
    <w:p w:rsidR="00B768A6" w:rsidRPr="006A6181" w:rsidRDefault="00B768A6" w:rsidP="00B768A6">
      <w:pPr>
        <w:ind w:firstLine="709"/>
        <w:jc w:val="both"/>
      </w:pPr>
      <w:r w:rsidRPr="006A6181">
        <w:t>Затраты на благоустройство территории после проведения текущих и аварийных ремонтов перераспределены в статью «ремонт основных средств, выполняемый подрядным способом».</w:t>
      </w:r>
    </w:p>
    <w:p w:rsidR="00B768A6" w:rsidRPr="006A6181" w:rsidRDefault="00B768A6" w:rsidP="00B768A6">
      <w:pPr>
        <w:pStyle w:val="3"/>
        <w:jc w:val="center"/>
        <w:rPr>
          <w:sz w:val="24"/>
          <w:szCs w:val="24"/>
        </w:rPr>
      </w:pPr>
      <w:r w:rsidRPr="006A6181">
        <w:rPr>
          <w:sz w:val="24"/>
          <w:szCs w:val="24"/>
        </w:rPr>
        <w:t>Услуги по обслуживанию тепловых сетей</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обоснования указанных затрат предприятие представило Договор возмездного оказания услуг № СГ-80-17/АН-7-17 от 02.10.2017 с </w:t>
      </w:r>
      <w:r w:rsidRPr="006A6181">
        <w:br/>
        <w:t>ООО «ТеплоСервис» на техническое обслуживание тепловых сетей и центральных тепловых пунктов, действующий до 31.12.2019 без автопролонгации, на сумму 33 323,71 тыс. руб.</w:t>
      </w:r>
    </w:p>
    <w:p w:rsidR="00B768A6" w:rsidRPr="006A6181" w:rsidRDefault="00B768A6" w:rsidP="00B768A6">
      <w:pPr>
        <w:ind w:firstLine="709"/>
        <w:jc w:val="both"/>
      </w:pPr>
      <w:r w:rsidRPr="006A6181">
        <w:t>В п. 2.1.4. Договора сказано, что услуги оказываются Исполнителем с использованием транспортных средств Заказчика.</w:t>
      </w:r>
    </w:p>
    <w:p w:rsidR="00B768A6" w:rsidRPr="006A6181" w:rsidRDefault="00B768A6" w:rsidP="00B768A6">
      <w:pPr>
        <w:ind w:firstLine="709"/>
        <w:jc w:val="both"/>
      </w:pPr>
      <w:r w:rsidRPr="006A6181">
        <w:t xml:space="preserve">В п. 2.1.5. Договора сказано, что Исполнитель при производстве работ по настоящему договору использует материалы, представленные Заказчиком. </w:t>
      </w:r>
    </w:p>
    <w:p w:rsidR="00B768A6" w:rsidRPr="006A6181" w:rsidRDefault="00B768A6" w:rsidP="00B768A6">
      <w:pPr>
        <w:ind w:firstLine="709"/>
        <w:jc w:val="both"/>
      </w:pPr>
      <w:r w:rsidRPr="006A6181">
        <w:t>К договору представлено дополнительное соглашение б/н от 10.10.2017 о дополнении договора пунктом 2.3.8., с целью обеспечения персонала Исполнителя необходимыми площадями для выполнения обязанностей, заключив для этих целей договор аренды данных площадей.</w:t>
      </w:r>
    </w:p>
    <w:p w:rsidR="00B768A6" w:rsidRPr="006A6181" w:rsidRDefault="00B768A6" w:rsidP="00B768A6">
      <w:pPr>
        <w:ind w:firstLine="709"/>
        <w:jc w:val="both"/>
      </w:pPr>
      <w:r w:rsidRPr="006A6181">
        <w:t>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w:t>
      </w:r>
    </w:p>
    <w:p w:rsidR="00B768A6" w:rsidRPr="006A6181" w:rsidRDefault="00B768A6" w:rsidP="00B768A6">
      <w:pPr>
        <w:ind w:firstLine="709"/>
        <w:jc w:val="both"/>
      </w:pPr>
      <w:r w:rsidRPr="006A6181">
        <w:t>Экономически обоснованная величина затрат по договору, по мнению экспертов, составляет 32 670,30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Транспортные услуги</w:t>
      </w:r>
    </w:p>
    <w:p w:rsidR="00B768A6" w:rsidRPr="006A6181" w:rsidRDefault="00B768A6" w:rsidP="00B768A6">
      <w:pPr>
        <w:ind w:firstLine="709"/>
        <w:jc w:val="both"/>
      </w:pPr>
    </w:p>
    <w:p w:rsidR="00B768A6" w:rsidRPr="006A6181" w:rsidRDefault="00B768A6" w:rsidP="00B768A6">
      <w:pPr>
        <w:ind w:firstLine="709"/>
        <w:jc w:val="both"/>
      </w:pPr>
      <w:r w:rsidRPr="006A6181">
        <w:t>Также по данной статье предприятие представило Договор на оказание транспортных услуг № СГ-73-17/НВ-120-17 от 02.10.2017 с ООО «Новация», действующий до 31.12.2019 без автопролонгации.</w:t>
      </w:r>
    </w:p>
    <w:p w:rsidR="00B768A6" w:rsidRPr="006A6181" w:rsidRDefault="00B768A6" w:rsidP="00B768A6">
      <w:pPr>
        <w:ind w:firstLine="709"/>
        <w:jc w:val="both"/>
      </w:pPr>
      <w:r w:rsidRPr="006A6181">
        <w:t xml:space="preserve">К договору представлены тарифы на оказание транспортных услуг за </w:t>
      </w:r>
      <w:r w:rsidRPr="006A6181">
        <w:br/>
        <w:t>1 час на 2017 год, 2018 год, 2019 год и перечень транспортных средств для оказания транспортных услуг на 2017 год, 2018 год, 2019 год.</w:t>
      </w:r>
    </w:p>
    <w:p w:rsidR="00B768A6" w:rsidRPr="006A6181" w:rsidRDefault="00B768A6" w:rsidP="00B768A6">
      <w:pPr>
        <w:ind w:firstLine="709"/>
        <w:jc w:val="both"/>
      </w:pPr>
      <w:r w:rsidRPr="006A6181">
        <w:t>В дополнение предприятием представлен приказ Государственного комитета РФ по строительству и жилищно-коммунальному комплексу от 05.09.2000 № 200 «Об утверждении нормативов и методологических указаний по определению потребности в машинах и механизмах для эксплуатации и ремонта коммунальных электрических и тепловых сетей».</w:t>
      </w:r>
    </w:p>
    <w:p w:rsidR="00B768A6" w:rsidRPr="006A6181" w:rsidRDefault="00B768A6" w:rsidP="00B768A6">
      <w:pPr>
        <w:ind w:firstLine="709"/>
        <w:jc w:val="both"/>
      </w:pPr>
      <w:r w:rsidRPr="006A6181">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28 146,35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этим затраты по данной статье составляют:</w:t>
      </w:r>
    </w:p>
    <w:p w:rsidR="00B768A6" w:rsidRPr="006A6181" w:rsidRDefault="00B768A6" w:rsidP="00B768A6">
      <w:pPr>
        <w:ind w:firstLine="709"/>
        <w:jc w:val="both"/>
      </w:pPr>
      <w:r w:rsidRPr="006A6181">
        <w:t>32 670,30 тыс. руб. на техобслуживание + 28 146,35 тыс. руб. на транспортные услуги = 60 816,65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перераспределением затрат между статьями, корректировка предложения предприятия составила 15 991 тыс. руб. в сторону уменьшения.</w:t>
      </w:r>
    </w:p>
    <w:p w:rsidR="00B768A6" w:rsidRPr="00F414D6" w:rsidRDefault="00B768A6" w:rsidP="00B768A6">
      <w:pPr>
        <w:ind w:firstLine="709"/>
        <w:jc w:val="both"/>
        <w:rPr>
          <w:sz w:val="28"/>
          <w:szCs w:val="28"/>
        </w:rPr>
      </w:pPr>
    </w:p>
    <w:tbl>
      <w:tblPr>
        <w:tblW w:w="9796" w:type="dxa"/>
        <w:tblInd w:w="93" w:type="dxa"/>
        <w:tblLayout w:type="fixed"/>
        <w:tblLook w:val="04A0" w:firstRow="1" w:lastRow="0" w:firstColumn="1" w:lastColumn="0" w:noHBand="0" w:noVBand="1"/>
      </w:tblPr>
      <w:tblGrid>
        <w:gridCol w:w="4693"/>
        <w:gridCol w:w="1701"/>
        <w:gridCol w:w="1559"/>
        <w:gridCol w:w="1843"/>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40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8 </w:t>
            </w: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843"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716"/>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843"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76 808</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60 817</w:t>
            </w:r>
          </w:p>
        </w:tc>
        <w:tc>
          <w:tcPr>
            <w:tcW w:w="1843"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-15 991</w:t>
            </w:r>
          </w:p>
        </w:tc>
      </w:tr>
    </w:tbl>
    <w:p w:rsidR="006A6181" w:rsidRDefault="006A6181" w:rsidP="00B768A6">
      <w:pPr>
        <w:pStyle w:val="af2"/>
        <w:rPr>
          <w:sz w:val="28"/>
        </w:rPr>
      </w:pPr>
      <w:bookmarkStart w:id="16" w:name="_Toc422304533"/>
    </w:p>
    <w:p w:rsidR="00B768A6" w:rsidRPr="006A6181" w:rsidRDefault="00B768A6" w:rsidP="00B768A6">
      <w:pPr>
        <w:pStyle w:val="af2"/>
        <w:rPr>
          <w:szCs w:val="24"/>
        </w:rPr>
      </w:pPr>
      <w:r w:rsidRPr="006A6181">
        <w:rPr>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bookmarkEnd w:id="16"/>
    </w:p>
    <w:p w:rsidR="00B768A6" w:rsidRPr="006A6181" w:rsidRDefault="00B768A6" w:rsidP="00B768A6">
      <w:pPr>
        <w:ind w:firstLine="709"/>
        <w:jc w:val="both"/>
      </w:pPr>
    </w:p>
    <w:p w:rsidR="00B768A6" w:rsidRPr="006A6181" w:rsidRDefault="00B768A6" w:rsidP="00B768A6">
      <w:pPr>
        <w:ind w:firstLine="709"/>
        <w:jc w:val="both"/>
      </w:pPr>
      <w:r w:rsidRPr="006A6181">
        <w:t>По предложению предприятия затраты по данной статье должны составить 6 995 тыс. руб. В связи с перераспределением затрат между статьями «расходы на выполнение работ и услуг производственного характера» и «расходы на оплату иных работ и услуг» данная статья, по мнению экспертов, содержит следующие затраты.</w:t>
      </w:r>
    </w:p>
    <w:p w:rsidR="00B768A6" w:rsidRPr="006A6181" w:rsidRDefault="00B768A6" w:rsidP="00B768A6">
      <w:pPr>
        <w:ind w:firstLine="709"/>
        <w:jc w:val="both"/>
      </w:pPr>
      <w:r w:rsidRPr="006A6181">
        <w:t xml:space="preserve"> </w:t>
      </w:r>
    </w:p>
    <w:p w:rsidR="00B768A6" w:rsidRPr="006A6181" w:rsidRDefault="00B768A6" w:rsidP="00B768A6">
      <w:pPr>
        <w:pStyle w:val="3"/>
        <w:jc w:val="center"/>
        <w:rPr>
          <w:sz w:val="24"/>
          <w:szCs w:val="24"/>
        </w:rPr>
      </w:pPr>
      <w:r w:rsidRPr="006A6181">
        <w:rPr>
          <w:sz w:val="24"/>
          <w:szCs w:val="24"/>
        </w:rPr>
        <w:t>Услуги административно-управленческого персонала</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В связи с тем, что предприятие не имеет в своем составе штатного персонала, оно заключило Договор возмездного оказания услуг № СГ-82-17/НЭ-7-17 от 02.10.2017 с ООО «Управляющая компания «НовокузнецкЭнерго» на юридические услуги, бухгалтерское обслуживание, услуги по экономическому планированию и по анализу финансового состояния и управлению финансовой деятельностью предприятия, техническое обслуживание оргтехники, услуги по сопровождению программного обеспечения и баз данных, услуги производственно-технического назначения (разработка технических условий на проектирование вновь строящихся объектов, развитие и реконструкцию действующих, внедрение современных средств автоматизации и технологического контроля оборудования, организация проверки полноты выполнения исполнительной документации, рабочих чертежей, схем, своевременная их корректировка, организация работы по подготовке исходных данных для составления проектов, формирование планов капитальных ремонтов, инвестиционных программ всех уровней, контроль подготовки ремонтов, обеспечение их необходимой технической документацией, организация работы по согласованию технической документации с федеральными, региональными, муниципальными и ведомственными организациями и т.п.), действующий до 31.12.2019 без автопролонгации, на сумму 5 293,28 тыс. руб. </w:t>
      </w:r>
    </w:p>
    <w:p w:rsidR="00B768A6" w:rsidRPr="006A6181" w:rsidRDefault="00B768A6" w:rsidP="00B768A6">
      <w:pPr>
        <w:ind w:firstLine="709"/>
        <w:jc w:val="both"/>
      </w:pPr>
      <w:r w:rsidRPr="006A6181">
        <w:t>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составила 5 189,49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охраны</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осуществления охраны производственных объектов предприятие заключило Договор № СГ-72-17/ЧОО-10-17 от 02.10.2017 с ООО «ЧОО «Стерегущий» на охрану ЦТП № 75 (г. Новокузнецк, ул. Рокоссовского, 10А) и нежилых офисно-производственных помещений (г. Новокузнецк, ул. Тореза, 38), действующий до 31.12.2019 без автопролонгации. </w:t>
      </w:r>
    </w:p>
    <w:p w:rsidR="00B768A6" w:rsidRPr="006A6181" w:rsidRDefault="00B768A6" w:rsidP="00B768A6">
      <w:pPr>
        <w:ind w:firstLine="709"/>
        <w:jc w:val="both"/>
      </w:pPr>
      <w:r w:rsidRPr="006A6181">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1 340,28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хранению материалов</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хранения материалов, указанных в статье «расходы на сырье и материалы на обслуживание», предприятие заключило Договор хранения № СГ-84-17/Д-17-17 от 02.10.2017 с ООО «НовоПром» о том, что 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 Договор действует до 31.12.2019 без автопролонгации. </w:t>
      </w:r>
    </w:p>
    <w:p w:rsidR="00B768A6" w:rsidRPr="006A6181" w:rsidRDefault="00B768A6" w:rsidP="00B768A6">
      <w:pPr>
        <w:ind w:firstLine="709"/>
        <w:jc w:val="both"/>
      </w:pPr>
      <w:r w:rsidRPr="006A6181">
        <w:t>По результатам рассмотрения ввиду отсутствия должного обоснования из калькуляции стоимости услуг по договору экспертами исключены транспортные услуги, накладные расходы и рентабельность. Общая сумма экономически обоснованных затрат по представленному договору составляет 1 933,07 тыс. руб.</w:t>
      </w:r>
    </w:p>
    <w:p w:rsidR="00B768A6" w:rsidRDefault="00B768A6" w:rsidP="00B768A6">
      <w:pPr>
        <w:numPr>
          <w:ilvl w:val="0"/>
          <w:numId w:val="22"/>
        </w:numPr>
        <w:ind w:right="-533"/>
        <w:jc w:val="right"/>
        <w:rPr>
          <w:sz w:val="28"/>
          <w:szCs w:val="28"/>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80"/>
        <w:gridCol w:w="1400"/>
        <w:gridCol w:w="5374"/>
      </w:tblGrid>
      <w:tr w:rsidR="00B768A6" w:rsidRPr="00D61280" w:rsidTr="00B768A6">
        <w:trPr>
          <w:trHeight w:val="255"/>
          <w:tblHeader/>
        </w:trPr>
        <w:tc>
          <w:tcPr>
            <w:tcW w:w="1480" w:type="dxa"/>
            <w:shd w:val="clear" w:color="auto" w:fill="auto"/>
            <w:vAlign w:val="center"/>
            <w:hideMark/>
          </w:tcPr>
          <w:p w:rsidR="00B768A6" w:rsidRPr="00D61280" w:rsidRDefault="00B768A6" w:rsidP="00B768A6">
            <w:pPr>
              <w:jc w:val="center"/>
              <w:rPr>
                <w:color w:val="000000"/>
              </w:rPr>
            </w:pPr>
            <w:r w:rsidRPr="00D61280">
              <w:rPr>
                <w:color w:val="000000"/>
              </w:rPr>
              <w:t>2017 год</w:t>
            </w:r>
          </w:p>
        </w:tc>
        <w:tc>
          <w:tcPr>
            <w:tcW w:w="1380" w:type="dxa"/>
            <w:shd w:val="clear" w:color="auto" w:fill="auto"/>
            <w:vAlign w:val="center"/>
            <w:hideMark/>
          </w:tcPr>
          <w:p w:rsidR="00B768A6" w:rsidRPr="00D61280" w:rsidRDefault="00B768A6" w:rsidP="00B768A6">
            <w:pPr>
              <w:jc w:val="center"/>
              <w:rPr>
                <w:color w:val="000000"/>
              </w:rPr>
            </w:pPr>
            <w:r w:rsidRPr="00D61280">
              <w:rPr>
                <w:color w:val="000000"/>
              </w:rPr>
              <w:t>2018 год</w:t>
            </w:r>
          </w:p>
        </w:tc>
        <w:tc>
          <w:tcPr>
            <w:tcW w:w="1400" w:type="dxa"/>
            <w:shd w:val="clear" w:color="auto" w:fill="auto"/>
            <w:vAlign w:val="center"/>
            <w:hideMark/>
          </w:tcPr>
          <w:p w:rsidR="00B768A6" w:rsidRPr="00D61280" w:rsidRDefault="00B768A6" w:rsidP="00B768A6">
            <w:pPr>
              <w:jc w:val="center"/>
              <w:rPr>
                <w:color w:val="000000"/>
              </w:rPr>
            </w:pPr>
            <w:r w:rsidRPr="00D61280">
              <w:rPr>
                <w:color w:val="000000"/>
              </w:rPr>
              <w:t>2019 год</w:t>
            </w:r>
          </w:p>
        </w:tc>
        <w:tc>
          <w:tcPr>
            <w:tcW w:w="5374" w:type="dxa"/>
            <w:shd w:val="clear" w:color="auto" w:fill="auto"/>
            <w:vAlign w:val="center"/>
            <w:hideMark/>
          </w:tcPr>
          <w:p w:rsidR="00B768A6" w:rsidRPr="00D61280" w:rsidRDefault="00B768A6" w:rsidP="00B768A6">
            <w:pPr>
              <w:rPr>
                <w:color w:val="000000"/>
              </w:rPr>
            </w:pPr>
            <w:r w:rsidRPr="00D61280">
              <w:rPr>
                <w:color w:val="000000"/>
              </w:rPr>
              <w:t xml:space="preserve">Приложение № 2 к договору: </w:t>
            </w:r>
            <w:r>
              <w:rPr>
                <w:color w:val="000000"/>
              </w:rPr>
              <w:t>«</w:t>
            </w:r>
            <w:r w:rsidRPr="00D61280">
              <w:rPr>
                <w:color w:val="000000"/>
              </w:rPr>
              <w:t>Стоимость услуги хранения ТМЦ</w:t>
            </w:r>
            <w:r>
              <w:rPr>
                <w:color w:val="000000"/>
              </w:rPr>
              <w:t>»</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5374" w:type="dxa"/>
            <w:shd w:val="clear" w:color="auto" w:fill="auto"/>
            <w:vAlign w:val="center"/>
            <w:hideMark/>
          </w:tcPr>
          <w:p w:rsidR="00B768A6" w:rsidRPr="00D61280" w:rsidRDefault="00B768A6" w:rsidP="00B768A6">
            <w:pPr>
              <w:rPr>
                <w:color w:val="000000"/>
              </w:rPr>
            </w:pPr>
            <w:r w:rsidRPr="00D61280">
              <w:rPr>
                <w:color w:val="000000"/>
              </w:rPr>
              <w:t>Амортизация зданий</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52</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52</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52</w:t>
            </w:r>
          </w:p>
        </w:tc>
        <w:tc>
          <w:tcPr>
            <w:tcW w:w="5374" w:type="dxa"/>
            <w:shd w:val="clear" w:color="auto" w:fill="auto"/>
            <w:vAlign w:val="center"/>
            <w:hideMark/>
          </w:tcPr>
          <w:p w:rsidR="00B768A6" w:rsidRPr="00D61280" w:rsidRDefault="00B768A6" w:rsidP="00B768A6">
            <w:pPr>
              <w:rPr>
                <w:color w:val="000000"/>
              </w:rPr>
            </w:pPr>
            <w:r w:rsidRPr="00D61280">
              <w:rPr>
                <w:color w:val="000000"/>
              </w:rPr>
              <w:t>Амортизация оборудования</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5374" w:type="dxa"/>
            <w:shd w:val="clear" w:color="auto" w:fill="auto"/>
            <w:vAlign w:val="center"/>
            <w:hideMark/>
          </w:tcPr>
          <w:p w:rsidR="00B768A6" w:rsidRPr="00D61280" w:rsidRDefault="00B768A6" w:rsidP="00B768A6">
            <w:pPr>
              <w:rPr>
                <w:color w:val="000000"/>
              </w:rPr>
            </w:pPr>
            <w:r w:rsidRPr="00D61280">
              <w:rPr>
                <w:color w:val="000000"/>
              </w:rPr>
              <w:t>Налог на землю</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5 723</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5 551</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5 385</w:t>
            </w:r>
          </w:p>
        </w:tc>
        <w:tc>
          <w:tcPr>
            <w:tcW w:w="5374" w:type="dxa"/>
            <w:shd w:val="clear" w:color="auto" w:fill="auto"/>
            <w:vAlign w:val="center"/>
            <w:hideMark/>
          </w:tcPr>
          <w:p w:rsidR="00B768A6" w:rsidRPr="00D61280" w:rsidRDefault="00B768A6" w:rsidP="00B768A6">
            <w:pPr>
              <w:rPr>
                <w:color w:val="000000"/>
              </w:rPr>
            </w:pPr>
            <w:r w:rsidRPr="00D61280">
              <w:rPr>
                <w:color w:val="000000"/>
              </w:rPr>
              <w:t>Налог на имущество</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30 033</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33 036</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36 340</w:t>
            </w:r>
          </w:p>
        </w:tc>
        <w:tc>
          <w:tcPr>
            <w:tcW w:w="5374" w:type="dxa"/>
            <w:shd w:val="clear" w:color="auto" w:fill="auto"/>
            <w:vAlign w:val="center"/>
            <w:hideMark/>
          </w:tcPr>
          <w:p w:rsidR="00B768A6" w:rsidRPr="00D61280" w:rsidRDefault="00B768A6" w:rsidP="00B768A6">
            <w:pPr>
              <w:rPr>
                <w:color w:val="000000"/>
              </w:rPr>
            </w:pPr>
            <w:r w:rsidRPr="00D61280">
              <w:rPr>
                <w:color w:val="000000"/>
              </w:rPr>
              <w:t>Фонд оплаты труда</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6 552</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7 207</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7 928</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Начальник складского хозяйства, 1 чел.</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10 134</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11 147</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12 262</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Кладовщик, 2 чел.</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4 587</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5 046</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5 550</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Стропальщик, 1 чел.</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8 760</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9 636</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10 600</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Грузчик (экспедитор), 2 чел.</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9 160</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10 076</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11 084</w:t>
            </w:r>
          </w:p>
        </w:tc>
        <w:tc>
          <w:tcPr>
            <w:tcW w:w="5374" w:type="dxa"/>
            <w:shd w:val="clear" w:color="auto" w:fill="auto"/>
            <w:vAlign w:val="center"/>
            <w:hideMark/>
          </w:tcPr>
          <w:p w:rsidR="00B768A6" w:rsidRPr="00D61280" w:rsidRDefault="00B768A6" w:rsidP="00B768A6">
            <w:pPr>
              <w:rPr>
                <w:color w:val="000000"/>
              </w:rPr>
            </w:pPr>
            <w:r w:rsidRPr="00D61280">
              <w:rPr>
                <w:color w:val="000000"/>
              </w:rPr>
              <w:t>Страховые взносы</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750</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825</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908</w:t>
            </w:r>
          </w:p>
        </w:tc>
        <w:tc>
          <w:tcPr>
            <w:tcW w:w="5374" w:type="dxa"/>
            <w:shd w:val="clear" w:color="auto" w:fill="auto"/>
            <w:vAlign w:val="center"/>
            <w:hideMark/>
          </w:tcPr>
          <w:p w:rsidR="00B768A6" w:rsidRPr="00D61280" w:rsidRDefault="00B768A6" w:rsidP="00B768A6">
            <w:pPr>
              <w:rPr>
                <w:color w:val="000000"/>
              </w:rPr>
            </w:pPr>
            <w:r w:rsidRPr="00D61280">
              <w:rPr>
                <w:color w:val="000000"/>
              </w:rPr>
              <w:t>Текущее содержание зданий и сооружений</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1 250</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1 375</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1 513</w:t>
            </w:r>
          </w:p>
        </w:tc>
        <w:tc>
          <w:tcPr>
            <w:tcW w:w="5374" w:type="dxa"/>
            <w:shd w:val="clear" w:color="auto" w:fill="auto"/>
            <w:vAlign w:val="center"/>
            <w:hideMark/>
          </w:tcPr>
          <w:p w:rsidR="00B768A6" w:rsidRPr="00D61280" w:rsidRDefault="00B768A6" w:rsidP="00B768A6">
            <w:pPr>
              <w:rPr>
                <w:color w:val="000000"/>
              </w:rPr>
            </w:pPr>
            <w:r w:rsidRPr="00D61280">
              <w:rPr>
                <w:color w:val="000000"/>
              </w:rPr>
              <w:t>Капитальный ремонт зданий и сооружений</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1 615</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1 777</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1 954</w:t>
            </w:r>
          </w:p>
        </w:tc>
        <w:tc>
          <w:tcPr>
            <w:tcW w:w="5374" w:type="dxa"/>
            <w:shd w:val="clear" w:color="auto" w:fill="auto"/>
            <w:vAlign w:val="center"/>
            <w:hideMark/>
          </w:tcPr>
          <w:p w:rsidR="00B768A6" w:rsidRPr="00D61280" w:rsidRDefault="00B768A6" w:rsidP="00B768A6">
            <w:pPr>
              <w:rPr>
                <w:color w:val="000000"/>
              </w:rPr>
            </w:pPr>
            <w:r w:rsidRPr="00D61280">
              <w:rPr>
                <w:color w:val="000000"/>
              </w:rPr>
              <w:t>Материальные затраты:</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625</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688</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756</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Спецодежда</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450</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495</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545</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Инвентарь</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240</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264</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290</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Канцелярия</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300</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330</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363</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Пожарное оборудование</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45 625</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50 188</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55 206</w:t>
            </w:r>
          </w:p>
        </w:tc>
        <w:tc>
          <w:tcPr>
            <w:tcW w:w="5374" w:type="dxa"/>
            <w:shd w:val="clear" w:color="auto" w:fill="auto"/>
            <w:vAlign w:val="center"/>
            <w:hideMark/>
          </w:tcPr>
          <w:p w:rsidR="00B768A6" w:rsidRPr="00D61280" w:rsidRDefault="00B768A6" w:rsidP="00B768A6">
            <w:pPr>
              <w:rPr>
                <w:color w:val="000000"/>
              </w:rPr>
            </w:pPr>
            <w:r w:rsidRPr="00D61280">
              <w:rPr>
                <w:color w:val="000000"/>
              </w:rPr>
              <w:t>Услуги сторонних организаций</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i/>
                <w:iCs/>
                <w:color w:val="000000"/>
              </w:rPr>
            </w:pPr>
            <w:r w:rsidRPr="00D61280">
              <w:rPr>
                <w:i/>
                <w:iCs/>
                <w:color w:val="000000"/>
              </w:rPr>
              <w:t>45 625</w:t>
            </w:r>
          </w:p>
        </w:tc>
        <w:tc>
          <w:tcPr>
            <w:tcW w:w="1380" w:type="dxa"/>
            <w:shd w:val="clear" w:color="auto" w:fill="auto"/>
            <w:vAlign w:val="center"/>
            <w:hideMark/>
          </w:tcPr>
          <w:p w:rsidR="00B768A6" w:rsidRPr="00D61280" w:rsidRDefault="00B768A6" w:rsidP="00B768A6">
            <w:pPr>
              <w:jc w:val="right"/>
              <w:rPr>
                <w:i/>
                <w:iCs/>
                <w:color w:val="000000"/>
              </w:rPr>
            </w:pPr>
            <w:r w:rsidRPr="00D61280">
              <w:rPr>
                <w:i/>
                <w:iCs/>
                <w:color w:val="000000"/>
              </w:rPr>
              <w:t>50 188</w:t>
            </w:r>
          </w:p>
        </w:tc>
        <w:tc>
          <w:tcPr>
            <w:tcW w:w="1400" w:type="dxa"/>
            <w:shd w:val="clear" w:color="auto" w:fill="auto"/>
            <w:vAlign w:val="center"/>
            <w:hideMark/>
          </w:tcPr>
          <w:p w:rsidR="00B768A6" w:rsidRPr="00D61280" w:rsidRDefault="00B768A6" w:rsidP="00B768A6">
            <w:pPr>
              <w:jc w:val="right"/>
              <w:rPr>
                <w:i/>
                <w:iCs/>
                <w:color w:val="000000"/>
              </w:rPr>
            </w:pPr>
            <w:r w:rsidRPr="00D61280">
              <w:rPr>
                <w:i/>
                <w:iCs/>
                <w:color w:val="000000"/>
              </w:rPr>
              <w:t>55 206</w:t>
            </w:r>
          </w:p>
        </w:tc>
        <w:tc>
          <w:tcPr>
            <w:tcW w:w="5374" w:type="dxa"/>
            <w:shd w:val="clear" w:color="auto" w:fill="auto"/>
            <w:vAlign w:val="center"/>
            <w:hideMark/>
          </w:tcPr>
          <w:p w:rsidR="00B768A6" w:rsidRPr="00D61280" w:rsidRDefault="00B768A6" w:rsidP="00B768A6">
            <w:pPr>
              <w:rPr>
                <w:i/>
                <w:iCs/>
                <w:color w:val="000000"/>
              </w:rPr>
            </w:pPr>
            <w:r w:rsidRPr="00D61280">
              <w:rPr>
                <w:i/>
                <w:iCs/>
                <w:color w:val="000000"/>
              </w:rPr>
              <w:t xml:space="preserve"> - охрана объекта</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28 637</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31 501</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34 651</w:t>
            </w:r>
          </w:p>
        </w:tc>
        <w:tc>
          <w:tcPr>
            <w:tcW w:w="5374" w:type="dxa"/>
            <w:shd w:val="clear" w:color="auto" w:fill="auto"/>
            <w:vAlign w:val="center"/>
            <w:hideMark/>
          </w:tcPr>
          <w:p w:rsidR="00B768A6" w:rsidRPr="00D61280" w:rsidRDefault="00B768A6" w:rsidP="00B768A6">
            <w:pPr>
              <w:rPr>
                <w:color w:val="000000"/>
              </w:rPr>
            </w:pPr>
            <w:r w:rsidRPr="00D61280">
              <w:rPr>
                <w:color w:val="000000"/>
              </w:rPr>
              <w:t>Транспортные услуги – исключены, так как отсутствует обоснование и расшифровка</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1 502</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1 652</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1 817</w:t>
            </w:r>
          </w:p>
        </w:tc>
        <w:tc>
          <w:tcPr>
            <w:tcW w:w="5374" w:type="dxa"/>
            <w:shd w:val="clear" w:color="auto" w:fill="auto"/>
            <w:vAlign w:val="center"/>
            <w:hideMark/>
          </w:tcPr>
          <w:p w:rsidR="00B768A6" w:rsidRPr="00D61280" w:rsidRDefault="00B768A6" w:rsidP="00B768A6">
            <w:pPr>
              <w:rPr>
                <w:color w:val="000000"/>
              </w:rPr>
            </w:pPr>
            <w:r w:rsidRPr="00D61280">
              <w:rPr>
                <w:color w:val="000000"/>
              </w:rPr>
              <w:t>Общеуправленческие затраты, 5% от ФОТ</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37 945</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40 210</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42 706</w:t>
            </w:r>
          </w:p>
        </w:tc>
        <w:tc>
          <w:tcPr>
            <w:tcW w:w="5374" w:type="dxa"/>
            <w:shd w:val="clear" w:color="auto" w:fill="auto"/>
            <w:vAlign w:val="center"/>
            <w:hideMark/>
          </w:tcPr>
          <w:p w:rsidR="00B768A6" w:rsidRPr="00D61280" w:rsidRDefault="00B768A6" w:rsidP="00B768A6">
            <w:pPr>
              <w:rPr>
                <w:color w:val="000000"/>
              </w:rPr>
            </w:pPr>
            <w:r w:rsidRPr="00D61280">
              <w:rPr>
                <w:color w:val="000000"/>
              </w:rPr>
              <w:t>Накладные расходы, 20% - исключены, так как отсутствует обоснование и расшифровка</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161 089</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169 550</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178 878</w:t>
            </w:r>
          </w:p>
        </w:tc>
        <w:tc>
          <w:tcPr>
            <w:tcW w:w="5374" w:type="dxa"/>
            <w:shd w:val="clear" w:color="auto" w:fill="auto"/>
            <w:vAlign w:val="center"/>
            <w:hideMark/>
          </w:tcPr>
          <w:p w:rsidR="00B768A6" w:rsidRPr="00D61280" w:rsidRDefault="00B768A6" w:rsidP="00B768A6">
            <w:pPr>
              <w:rPr>
                <w:color w:val="000000"/>
              </w:rPr>
            </w:pPr>
            <w:r w:rsidRPr="00D61280">
              <w:rPr>
                <w:color w:val="000000"/>
              </w:rPr>
              <w:t>Итого себестоимость:</w:t>
            </w:r>
          </w:p>
        </w:tc>
      </w:tr>
      <w:tr w:rsidR="00B768A6" w:rsidRPr="00D61280" w:rsidTr="00B768A6">
        <w:trPr>
          <w:trHeight w:val="630"/>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34 151</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36 189</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38 435</w:t>
            </w:r>
          </w:p>
        </w:tc>
        <w:tc>
          <w:tcPr>
            <w:tcW w:w="5374" w:type="dxa"/>
            <w:shd w:val="clear" w:color="auto" w:fill="auto"/>
            <w:vAlign w:val="center"/>
            <w:hideMark/>
          </w:tcPr>
          <w:p w:rsidR="00B768A6" w:rsidRPr="00D61280" w:rsidRDefault="00B768A6" w:rsidP="00B768A6">
            <w:pPr>
              <w:rPr>
                <w:color w:val="000000"/>
              </w:rPr>
            </w:pPr>
            <w:r w:rsidRPr="00D61280">
              <w:rPr>
                <w:color w:val="000000"/>
              </w:rPr>
              <w:t>Рентабельность, 15%</w:t>
            </w:r>
            <w:r w:rsidRPr="00D61280">
              <w:rPr>
                <w:color w:val="000000"/>
              </w:rPr>
              <w:br/>
              <w:t>Из договора исключена рентабельность 15%, так как предприятие имеет возможность самостоятельно снять складские помещения и обеспечить сохранность ТМЦ</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161 089</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169 550</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178 878</w:t>
            </w:r>
          </w:p>
        </w:tc>
        <w:tc>
          <w:tcPr>
            <w:tcW w:w="5374" w:type="dxa"/>
            <w:shd w:val="clear" w:color="auto" w:fill="auto"/>
            <w:vAlign w:val="center"/>
            <w:hideMark/>
          </w:tcPr>
          <w:p w:rsidR="00B768A6" w:rsidRPr="00D61280" w:rsidRDefault="00B768A6" w:rsidP="00B768A6">
            <w:pPr>
              <w:rPr>
                <w:color w:val="000000"/>
              </w:rPr>
            </w:pPr>
            <w:r w:rsidRPr="00D61280">
              <w:rPr>
                <w:color w:val="000000"/>
              </w:rPr>
              <w:t>Итого стоимость вознаграждения без НДС в месяц, рублей</w:t>
            </w:r>
          </w:p>
        </w:tc>
      </w:tr>
      <w:tr w:rsidR="00B768A6" w:rsidRPr="00D61280" w:rsidTr="00B768A6">
        <w:trPr>
          <w:trHeight w:val="255"/>
        </w:trPr>
        <w:tc>
          <w:tcPr>
            <w:tcW w:w="1480" w:type="dxa"/>
            <w:shd w:val="clear" w:color="auto" w:fill="auto"/>
            <w:vAlign w:val="center"/>
            <w:hideMark/>
          </w:tcPr>
          <w:p w:rsidR="00B768A6" w:rsidRPr="00D61280" w:rsidRDefault="00B768A6" w:rsidP="00B768A6">
            <w:pPr>
              <w:jc w:val="right"/>
              <w:rPr>
                <w:color w:val="000000"/>
              </w:rPr>
            </w:pPr>
            <w:r w:rsidRPr="00D61280">
              <w:rPr>
                <w:color w:val="000000"/>
              </w:rPr>
              <w:t>1 933</w:t>
            </w:r>
          </w:p>
        </w:tc>
        <w:tc>
          <w:tcPr>
            <w:tcW w:w="1380" w:type="dxa"/>
            <w:shd w:val="clear" w:color="auto" w:fill="auto"/>
            <w:vAlign w:val="center"/>
            <w:hideMark/>
          </w:tcPr>
          <w:p w:rsidR="00B768A6" w:rsidRPr="00D61280" w:rsidRDefault="00B768A6" w:rsidP="00B768A6">
            <w:pPr>
              <w:jc w:val="right"/>
              <w:rPr>
                <w:color w:val="000000"/>
              </w:rPr>
            </w:pPr>
            <w:r w:rsidRPr="00D61280">
              <w:rPr>
                <w:color w:val="000000"/>
              </w:rPr>
              <w:t>2 035</w:t>
            </w:r>
          </w:p>
        </w:tc>
        <w:tc>
          <w:tcPr>
            <w:tcW w:w="1400" w:type="dxa"/>
            <w:shd w:val="clear" w:color="auto" w:fill="auto"/>
            <w:vAlign w:val="center"/>
            <w:hideMark/>
          </w:tcPr>
          <w:p w:rsidR="00B768A6" w:rsidRPr="00D61280" w:rsidRDefault="00B768A6" w:rsidP="00B768A6">
            <w:pPr>
              <w:jc w:val="right"/>
              <w:rPr>
                <w:color w:val="000000"/>
              </w:rPr>
            </w:pPr>
            <w:r w:rsidRPr="00D61280">
              <w:rPr>
                <w:color w:val="000000"/>
              </w:rPr>
              <w:t>2 147</w:t>
            </w:r>
          </w:p>
        </w:tc>
        <w:tc>
          <w:tcPr>
            <w:tcW w:w="5374" w:type="dxa"/>
            <w:shd w:val="clear" w:color="auto" w:fill="auto"/>
            <w:vAlign w:val="center"/>
            <w:hideMark/>
          </w:tcPr>
          <w:p w:rsidR="00B768A6" w:rsidRPr="00D61280" w:rsidRDefault="00B768A6" w:rsidP="00B768A6">
            <w:pPr>
              <w:rPr>
                <w:color w:val="000000"/>
              </w:rPr>
            </w:pPr>
            <w:r w:rsidRPr="00D61280">
              <w:rPr>
                <w:color w:val="000000"/>
              </w:rPr>
              <w:t>Итого в год, т.р.</w:t>
            </w:r>
          </w:p>
        </w:tc>
      </w:tr>
    </w:tbl>
    <w:p w:rsidR="006A6181" w:rsidRDefault="006A6181" w:rsidP="00B768A6">
      <w:pPr>
        <w:pStyle w:val="3"/>
        <w:jc w:val="center"/>
        <w:rPr>
          <w:sz w:val="28"/>
        </w:rPr>
        <w:sectPr w:rsidR="006A6181" w:rsidSect="0062192F">
          <w:pgSz w:w="11906" w:h="16838"/>
          <w:pgMar w:top="567" w:right="850" w:bottom="568" w:left="1289" w:header="708" w:footer="418" w:gutter="0"/>
          <w:cols w:space="708"/>
          <w:docGrid w:linePitch="360"/>
        </w:sectPr>
      </w:pPr>
    </w:p>
    <w:p w:rsidR="00B768A6" w:rsidRDefault="00B768A6" w:rsidP="00B768A6">
      <w:pPr>
        <w:pStyle w:val="3"/>
        <w:jc w:val="center"/>
        <w:rPr>
          <w:sz w:val="28"/>
        </w:rPr>
      </w:pPr>
    </w:p>
    <w:p w:rsidR="00B768A6" w:rsidRPr="006A6181" w:rsidRDefault="00B768A6" w:rsidP="00B768A6">
      <w:pPr>
        <w:pStyle w:val="3"/>
        <w:jc w:val="center"/>
        <w:rPr>
          <w:sz w:val="24"/>
          <w:szCs w:val="24"/>
        </w:rPr>
      </w:pPr>
      <w:r w:rsidRPr="006A6181">
        <w:rPr>
          <w:sz w:val="24"/>
          <w:szCs w:val="24"/>
        </w:rPr>
        <w:t>Аренда офисных помещений</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В связи с тем, что пункт 2.3.8. Договора возмездного оказания услуг </w:t>
      </w:r>
      <w:r w:rsidRPr="006A6181">
        <w:br/>
        <w:t xml:space="preserve">№ СГ-80-17/АН-7-17 от 02.10.2017 указывает на то, что необходимо обеспечить персонал Исполнителя необходимыми площадями для выполнения обязанностей, заключив для этих целей договор аренды данных площадей, предприятие заключило Договор аренды № СГ-76-17/Д-15-17 от 03.10.2017 с ООО «НовоПром» на отдельно стоящее нежилое здание, площадью </w:t>
      </w:r>
      <w:r w:rsidRPr="006A6181">
        <w:br/>
        <w:t>1 071,2 кв. м, на 1, 2 этажах, 2-х этажного нежилого здания, находящегося по адресу: Россия, Кемеровская область, город Новокузнецк, ул. Тореза, д. 38Б. Кадастровый номер 42:30:0412019:4328, на основании свидетельства серия 42АД № 485927 от 29.08.2013, действующий до 01.09.2018 без автопролонгации.</w:t>
      </w:r>
    </w:p>
    <w:p w:rsidR="00B768A6" w:rsidRPr="006A6181" w:rsidRDefault="00B768A6" w:rsidP="00B768A6">
      <w:pPr>
        <w:ind w:firstLine="709"/>
        <w:jc w:val="both"/>
      </w:pPr>
      <w:r w:rsidRPr="006A6181">
        <w:t>К договору представлены акт приема-передачи и калькуляция арендной платы из расчета амортизации, налога на имущество и налога на землю.</w:t>
      </w:r>
    </w:p>
    <w:p w:rsidR="00B768A6" w:rsidRPr="006A6181" w:rsidRDefault="00B768A6" w:rsidP="00B768A6">
      <w:pPr>
        <w:ind w:firstLine="709"/>
        <w:jc w:val="both"/>
      </w:pPr>
      <w:r w:rsidRPr="006A6181">
        <w:t xml:space="preserve">Площадь арендуемых помещений определена на основании СНиП 31-05-2003 от 01.09.2003 «Общественные здания административного назначения», актуализированной редакции СНиП 2.09.04-87 Москва 2011 «Административные и бытовые здания», СанПиН 2.2.2/2.4.1340-03 «Гигиенические требования к персональным электронно-вычислительным машинам и организации работы», утвержденными постановлением Главного Государственного санитарного врача Российской Федерации от 13 (03).06.2003 № 118, а также численности обслуживающего персонала по договору  возмездного оказания услуг № СГ-80-17/АН-7-17 от 02.10.2017 с </w:t>
      </w:r>
      <w:r w:rsidRPr="006A6181">
        <w:br/>
        <w:t xml:space="preserve">ООО «ТеплоСервис» на техническое обслуживание тепловых сетей и центральных тепловых пунктов. Стоимость договора аренды составляет </w:t>
      </w:r>
      <w:r w:rsidRPr="006A6181">
        <w:br/>
        <w:t>4 985,91 тыс. руб. Калькуляция арендной платы указана на странице 178 тарифного дела.</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уборке помещений</w:t>
      </w:r>
    </w:p>
    <w:p w:rsidR="00B768A6" w:rsidRPr="006A6181" w:rsidRDefault="00B768A6" w:rsidP="00B768A6">
      <w:pPr>
        <w:ind w:firstLine="709"/>
        <w:jc w:val="both"/>
      </w:pPr>
    </w:p>
    <w:p w:rsidR="00B768A6" w:rsidRPr="006A6181" w:rsidRDefault="00B768A6" w:rsidP="00B768A6">
      <w:pPr>
        <w:ind w:firstLine="709"/>
        <w:jc w:val="both"/>
      </w:pPr>
      <w:r w:rsidRPr="006A6181">
        <w:t>Для уборки арендуемых помещений ООО «СибЭнерго» заключило Договор № СГ-81-17/УК СД-16-17 от 02.10.2017 с ООО «Управляющая компания «Счастливый дом» на оказание услуг по уборке помещений и прилегающих к ним территорий, действующий до 31.12.2019 без автопролонгации, на сумму 81,75 тыс. руб. 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Экономически обоснованная стоимость договора составляет 80,15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составлению проектно-сметной документации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Так как в штате предприятия отсутствуют специалисты по составлению проектно-сметной документации, предприятие заключило Договор подряда </w:t>
      </w:r>
      <w:r w:rsidRPr="006A6181">
        <w:br/>
        <w:t>№ СГ-77-17/НВ-124-17 от 02.10.2017 с ООО «Новация» на составление проектно-сметной документации, действующий до 31.12.2019 без автопролонгации. В связи с тем, что предприятие не представило калькуляцию затрат по указанному договору, экспертам не представляется возможным оценить экономическую обоснованность указанных затрат. Поэтому экспертами предлагается исключить затраты по данному договору из НВВ предприятия на 2017 год.</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техническому освидетельствованию и паспортизации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приведения в соответствие документации на обслуживаемые объекты, предприятие заключило Договор подряда № СГ-78-17 от 02.10.2017 с ООО «ЭнергоаудитИнТех» на выполнение работ по техническому освидетельствованию, техническому диагностированию и паспортизации объектов, обслуживаемых ООО «СибЭнерго», действующий до 31.12.2019 без автопролонгации. </w:t>
      </w:r>
    </w:p>
    <w:p w:rsidR="00B768A6" w:rsidRPr="006A6181" w:rsidRDefault="00B768A6" w:rsidP="00B768A6">
      <w:pPr>
        <w:ind w:firstLine="709"/>
        <w:jc w:val="both"/>
      </w:pPr>
      <w:r w:rsidRPr="006A6181">
        <w:lastRenderedPageBreak/>
        <w:t>В предложении предприятия сумма по указанному договору учтена с НДС. На основании представленной сметы на выполнение работ по техническому диагностированию, с оформлением паспорта трубопроводов тепловых сетей (от 501 м до 1000 м), эксперты скорректировали величину затрат на размер НДС, в сторону уменьшения. Сумма договора без НДС составляет 7 194,33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расчету и экспертизе нормативов технологических потерь при передаче тепловой энергии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расчета и экспертизы нормативов потерь тепловой энергии, теплоносителя и расхода электрической энергии оборудованием, обслуживаемым ООО «СибЭнерго», предприятие заключило Договор </w:t>
      </w:r>
      <w:r w:rsidRPr="006A6181">
        <w:br/>
        <w:t>№ 03/ЭСО-166 от 2017 года с ОАО «АЭЭ» на формирование, подготовку и анализ исходных документов, необходимых для расчета и обоснования нормативов технологических потерь при передаче тепловой энергии, а также расчет технологических потерь при передаче тепловой энергии на 2017, 2018 годы, и Договор № 03/ЭСО-167 от 2017 года с ОАО «АЭЭ» на экспертизу нормативов технологических потерь при передаче тепловой энергии на 2017, 2018 годы и на доставку материалов для утверждения указанных нормативов в уполномоченный орган. Оба договора действуют до исполнения, и общая стоимость по ним составляет 200,00 тыс. руб.</w:t>
      </w:r>
    </w:p>
    <w:p w:rsidR="00B768A6" w:rsidRPr="006A6181" w:rsidRDefault="00B768A6" w:rsidP="00B768A6">
      <w:pPr>
        <w:ind w:firstLine="709"/>
        <w:jc w:val="both"/>
      </w:pPr>
      <w:r w:rsidRPr="006A6181">
        <w:t>В связи с тем, что выполнение работ затрагивает два регулируемых периода 2017 и 2018 годов, эксперты разделяют указанную величину затрат на два. В результате, при регулировании 2017 года, сумма указанных затрат принимается в размере 100 тыс. руб. Оставшиеся 100 тыс. руб. переносятся на 2018 год.</w:t>
      </w:r>
    </w:p>
    <w:p w:rsidR="00B768A6" w:rsidRPr="006A6181" w:rsidRDefault="00B768A6" w:rsidP="00B768A6">
      <w:pPr>
        <w:ind w:firstLine="709"/>
        <w:jc w:val="both"/>
      </w:pPr>
    </w:p>
    <w:p w:rsidR="00B768A6" w:rsidRPr="006A6181" w:rsidRDefault="00B768A6" w:rsidP="00B768A6">
      <w:pPr>
        <w:ind w:firstLine="709"/>
        <w:jc w:val="both"/>
      </w:pPr>
      <w:r w:rsidRPr="006A6181">
        <w:t>Таким образом, затраты по данной статье составляют:</w:t>
      </w:r>
    </w:p>
    <w:p w:rsidR="00B768A6" w:rsidRPr="006A6181" w:rsidRDefault="00B768A6" w:rsidP="00B768A6">
      <w:pPr>
        <w:ind w:firstLine="709"/>
        <w:jc w:val="both"/>
      </w:pPr>
      <w:r w:rsidRPr="006A6181">
        <w:t xml:space="preserve">5 189,49 тыс. руб. (услуги АУП) + 1 340,28 тыс. руб. (охрана) + </w:t>
      </w:r>
      <w:r w:rsidRPr="006A6181">
        <w:br/>
        <w:t xml:space="preserve">1 933,07 тыс. руб. (услуги хранения) + 4 985,91 тыс. руб. (аренда офиса) + </w:t>
      </w:r>
      <w:r w:rsidRPr="006A6181">
        <w:br/>
        <w:t>80,15 тыс. руб. (уборка офиса) + 7 194,33 тыс. руб. (техническое диагностирование) + 100,00 тыс. руб. (расчет и экспертиза нормативов потерь) = 20 823,23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перераспределением затрат между статьями, корректировка предложения предприятия составила 13 828 тыс. руб. в сторону увеличения.</w:t>
      </w:r>
    </w:p>
    <w:tbl>
      <w:tblPr>
        <w:tblW w:w="9796" w:type="dxa"/>
        <w:tblInd w:w="93" w:type="dxa"/>
        <w:tblLayout w:type="fixed"/>
        <w:tblLook w:val="04A0" w:firstRow="1" w:lastRow="0" w:firstColumn="1" w:lastColumn="0" w:noHBand="0" w:noVBand="1"/>
      </w:tblPr>
      <w:tblGrid>
        <w:gridCol w:w="4977"/>
        <w:gridCol w:w="1701"/>
        <w:gridCol w:w="1559"/>
        <w:gridCol w:w="1559"/>
      </w:tblGrid>
      <w:tr w:rsidR="00B768A6" w:rsidRPr="00F414D6" w:rsidTr="00B768A6">
        <w:trPr>
          <w:trHeight w:val="375"/>
        </w:trPr>
        <w:tc>
          <w:tcPr>
            <w:tcW w:w="4977"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9 </w:t>
            </w:r>
          </w:p>
        </w:tc>
      </w:tr>
      <w:tr w:rsidR="00B768A6" w:rsidRPr="00F414D6" w:rsidTr="00B768A6">
        <w:trPr>
          <w:trHeight w:val="315"/>
        </w:trPr>
        <w:tc>
          <w:tcPr>
            <w:tcW w:w="4977"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w:t>
            </w:r>
            <w:r>
              <w:t>-</w:t>
            </w:r>
            <w:r w:rsidRPr="00F414D6">
              <w:t>ровки</w:t>
            </w:r>
          </w:p>
        </w:tc>
      </w:tr>
      <w:tr w:rsidR="00B768A6" w:rsidRPr="00F414D6" w:rsidTr="00B768A6">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6 995</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20 823</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13 828</w:t>
            </w:r>
          </w:p>
        </w:tc>
      </w:tr>
    </w:tbl>
    <w:p w:rsidR="00B768A6" w:rsidRPr="00F414D6" w:rsidRDefault="00B768A6" w:rsidP="00B768A6">
      <w:pPr>
        <w:rPr>
          <w:rStyle w:val="af3"/>
        </w:rPr>
      </w:pPr>
      <w:bookmarkStart w:id="17" w:name="_Toc375149872"/>
      <w:bookmarkStart w:id="18" w:name="_Toc422304534"/>
    </w:p>
    <w:p w:rsidR="00B768A6" w:rsidRPr="006A6181" w:rsidRDefault="00B768A6" w:rsidP="00B768A6">
      <w:pPr>
        <w:pStyle w:val="af2"/>
        <w:rPr>
          <w:szCs w:val="24"/>
        </w:rPr>
      </w:pPr>
      <w:r w:rsidRPr="006A6181">
        <w:rPr>
          <w:szCs w:val="24"/>
        </w:rPr>
        <w:t>АРЕНДНАЯ ПЛАТА, КОНЦЕССИОННАЯ ПЛАТА, ЛИЗИНГОВЫЕ ПЛАТЕЖИ</w:t>
      </w:r>
    </w:p>
    <w:p w:rsidR="00B768A6" w:rsidRPr="006A6181" w:rsidRDefault="00B768A6" w:rsidP="00B768A6"/>
    <w:p w:rsidR="00B768A6" w:rsidRPr="006A6181" w:rsidRDefault="00B768A6" w:rsidP="00B768A6">
      <w:pPr>
        <w:ind w:firstLine="709"/>
        <w:jc w:val="both"/>
      </w:pPr>
      <w:r w:rsidRPr="006A6181">
        <w:t>По статье «арендная плата, концессионная плата, лизинговые платежи» предприятием планируются затраты в сумме 18 715 тыс. руб.</w:t>
      </w:r>
    </w:p>
    <w:p w:rsidR="00B768A6" w:rsidRPr="006A6181" w:rsidRDefault="00B768A6" w:rsidP="00B768A6">
      <w:pPr>
        <w:ind w:firstLine="720"/>
        <w:jc w:val="both"/>
      </w:pPr>
      <w:r w:rsidRPr="006A6181">
        <w:t>В качестве обосновывающих материалов предприятие представило Договор аренды тепловых сетей № СГ-89-17 от 19.10.2017 с Муниципальным предприятием Новокузнецкого городского округа «Сибирская сбытовая компания», действующий в течении одиннадцати полных месяцев с даты его подписания, с автоматической пролонгацией.</w:t>
      </w:r>
    </w:p>
    <w:p w:rsidR="00B768A6" w:rsidRPr="006A6181" w:rsidRDefault="00B768A6" w:rsidP="00B768A6">
      <w:pPr>
        <w:ind w:firstLine="720"/>
        <w:jc w:val="both"/>
      </w:pPr>
      <w:r w:rsidRPr="006A6181">
        <w:lastRenderedPageBreak/>
        <w:t>В связи с тем, что предприятием не представлен достоверный расчет величины арендной платы, составленный в соответствии с пунктом 45 Основ ценообразования, утвержденных постановлением Правительства РФ от 22.10.2012 № 1075 «О ценообразовании в сфере теплоснабжения», экспертами предлагается исключить затраты по данной статье из НВВ предприятия.</w:t>
      </w:r>
    </w:p>
    <w:p w:rsidR="00B768A6" w:rsidRPr="006A6181" w:rsidRDefault="00B768A6" w:rsidP="00B768A6">
      <w:pPr>
        <w:ind w:firstLine="720"/>
        <w:jc w:val="both"/>
      </w:pPr>
      <w:r w:rsidRPr="006A6181">
        <w:t>Величина корректировки по статье составляет 18 715 тыс. руб.</w:t>
      </w:r>
    </w:p>
    <w:tbl>
      <w:tblPr>
        <w:tblW w:w="9654" w:type="dxa"/>
        <w:tblInd w:w="93" w:type="dxa"/>
        <w:tblLayout w:type="fixed"/>
        <w:tblLook w:val="04A0" w:firstRow="1" w:lastRow="0" w:firstColumn="1" w:lastColumn="0" w:noHBand="0" w:noVBand="1"/>
      </w:tblPr>
      <w:tblGrid>
        <w:gridCol w:w="4835"/>
        <w:gridCol w:w="1701"/>
        <w:gridCol w:w="1559"/>
        <w:gridCol w:w="1559"/>
      </w:tblGrid>
      <w:tr w:rsidR="00B768A6" w:rsidRPr="00F414D6" w:rsidTr="00B768A6">
        <w:trPr>
          <w:trHeight w:val="375"/>
        </w:trPr>
        <w:tc>
          <w:tcPr>
            <w:tcW w:w="4835"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392"/>
              <w:jc w:val="right"/>
              <w:rPr>
                <w:sz w:val="28"/>
                <w:szCs w:val="28"/>
              </w:rPr>
            </w:pPr>
          </w:p>
        </w:tc>
      </w:tr>
      <w:tr w:rsidR="00B768A6" w:rsidRPr="00F414D6" w:rsidTr="00B768A6">
        <w:trPr>
          <w:trHeight w:val="315"/>
        </w:trPr>
        <w:tc>
          <w:tcPr>
            <w:tcW w:w="4835"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2017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2017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Арендная плата, концессионная плата, лизинговые платежи</w:t>
            </w:r>
          </w:p>
        </w:tc>
        <w:tc>
          <w:tcPr>
            <w:tcW w:w="1701"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18 715</w:t>
            </w:r>
          </w:p>
        </w:tc>
        <w:tc>
          <w:tcPr>
            <w:tcW w:w="1559"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0</w:t>
            </w:r>
          </w:p>
        </w:tc>
        <w:tc>
          <w:tcPr>
            <w:tcW w:w="1559"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-18 715</w:t>
            </w:r>
          </w:p>
        </w:tc>
      </w:tr>
      <w:bookmarkEnd w:id="17"/>
      <w:bookmarkEnd w:id="18"/>
    </w:tbl>
    <w:p w:rsidR="00B768A6" w:rsidRPr="00F414D6" w:rsidRDefault="00B768A6" w:rsidP="00B768A6">
      <w:pPr>
        <w:ind w:firstLine="851"/>
        <w:jc w:val="both"/>
        <w:rPr>
          <w:sz w:val="28"/>
          <w:szCs w:val="28"/>
        </w:rPr>
      </w:pPr>
    </w:p>
    <w:p w:rsidR="00B768A6" w:rsidRPr="006A6181" w:rsidRDefault="00B768A6" w:rsidP="00B768A6">
      <w:pPr>
        <w:pStyle w:val="af2"/>
        <w:rPr>
          <w:szCs w:val="24"/>
        </w:rPr>
      </w:pPr>
      <w:bookmarkStart w:id="19" w:name="_Toc422304538"/>
      <w:r w:rsidRPr="006A6181">
        <w:rPr>
          <w:szCs w:val="24"/>
        </w:rPr>
        <w:t>НЕОБХОДИМАЯ ВАЛОВАЯ ВЫРУЧКА</w:t>
      </w:r>
      <w:bookmarkEnd w:id="19"/>
    </w:p>
    <w:p w:rsidR="00B768A6" w:rsidRPr="006A6181" w:rsidRDefault="00B768A6" w:rsidP="00B768A6"/>
    <w:p w:rsidR="00B768A6" w:rsidRPr="006A6181" w:rsidRDefault="00B768A6" w:rsidP="00B768A6">
      <w:pPr>
        <w:ind w:firstLine="851"/>
        <w:jc w:val="both"/>
      </w:pPr>
      <w:r w:rsidRPr="006A6181">
        <w:t>На 2017 год предлагается для утверждения сумма НВВ на потребительском рынке на передачу тепловой энергии, теплоносителя в размере 248 822 тыс. руб.</w:t>
      </w:r>
    </w:p>
    <w:p w:rsidR="00B768A6" w:rsidRPr="006A6181" w:rsidRDefault="00B768A6" w:rsidP="00B768A6">
      <w:pPr>
        <w:ind w:firstLine="851"/>
        <w:jc w:val="both"/>
      </w:pPr>
      <w:r w:rsidRPr="006A6181">
        <w:t>Общая сумма корректировок НВВ на передачу тепловой энергии, теплоносителя на 2017 год, в сторону снижения, составляет 114 236 тыс. руб.</w:t>
      </w:r>
    </w:p>
    <w:p w:rsidR="00B768A6" w:rsidRPr="006A6181" w:rsidRDefault="00B768A6" w:rsidP="00B768A6">
      <w:pPr>
        <w:autoSpaceDE w:val="0"/>
        <w:autoSpaceDN w:val="0"/>
        <w:adjustRightInd w:val="0"/>
        <w:ind w:firstLine="851"/>
        <w:jc w:val="both"/>
        <w:rPr>
          <w:b/>
        </w:rPr>
      </w:pPr>
    </w:p>
    <w:p w:rsidR="00B768A6" w:rsidRPr="006A6181" w:rsidRDefault="00B768A6" w:rsidP="00B768A6">
      <w:pPr>
        <w:pStyle w:val="af2"/>
        <w:rPr>
          <w:szCs w:val="24"/>
        </w:rPr>
      </w:pPr>
      <w:bookmarkStart w:id="20" w:name="_Toc422304539"/>
      <w:r w:rsidRPr="006A6181">
        <w:rPr>
          <w:szCs w:val="24"/>
        </w:rPr>
        <w:t>ТАРИФЫ</w:t>
      </w:r>
      <w:bookmarkEnd w:id="20"/>
    </w:p>
    <w:p w:rsidR="00B768A6" w:rsidRPr="006A6181" w:rsidRDefault="00B768A6" w:rsidP="00B768A6">
      <w:pPr>
        <w:autoSpaceDE w:val="0"/>
        <w:autoSpaceDN w:val="0"/>
        <w:adjustRightInd w:val="0"/>
        <w:ind w:firstLine="851"/>
        <w:jc w:val="both"/>
        <w:rPr>
          <w:b/>
        </w:rPr>
      </w:pPr>
    </w:p>
    <w:p w:rsidR="00B768A6" w:rsidRPr="006A6181" w:rsidRDefault="00B768A6" w:rsidP="00B768A6">
      <w:pPr>
        <w:autoSpaceDE w:val="0"/>
        <w:autoSpaceDN w:val="0"/>
        <w:adjustRightInd w:val="0"/>
        <w:ind w:firstLine="851"/>
        <w:jc w:val="both"/>
        <w:rPr>
          <w:b/>
        </w:rPr>
      </w:pPr>
      <w:r w:rsidRPr="006A6181">
        <w:rPr>
          <w:b/>
        </w:rPr>
        <w:t xml:space="preserve">Тариф на услуги по передаче тепловой энергии, теплоносителя </w:t>
      </w:r>
      <w:r w:rsidRPr="006A6181">
        <w:t xml:space="preserve">по тепловым сетям ООО «СибЭнерго» (г. Барнаул) в контуре теплоснабжения ООО «КузнецкТеплоСбыт» составит </w:t>
      </w:r>
      <w:r w:rsidRPr="006A6181">
        <w:rPr>
          <w:b/>
        </w:rPr>
        <w:t>200,00 руб./Гкал</w:t>
      </w:r>
      <w:r w:rsidRPr="006A6181">
        <w:t xml:space="preserve"> </w:t>
      </w:r>
      <w:r w:rsidRPr="006A6181">
        <w:rPr>
          <w:b/>
        </w:rPr>
        <w:t>на 2017 год.</w:t>
      </w:r>
    </w:p>
    <w:p w:rsidR="00B768A6" w:rsidRPr="006A6181" w:rsidRDefault="00B768A6" w:rsidP="00B768A6">
      <w:pPr>
        <w:autoSpaceDE w:val="0"/>
        <w:autoSpaceDN w:val="0"/>
        <w:adjustRightInd w:val="0"/>
        <w:ind w:firstLine="851"/>
        <w:jc w:val="both"/>
        <w:rPr>
          <w:b/>
        </w:rPr>
      </w:pPr>
    </w:p>
    <w:p w:rsidR="00B768A6" w:rsidRPr="006A6181" w:rsidRDefault="00B768A6" w:rsidP="00B768A6">
      <w:pPr>
        <w:autoSpaceDE w:val="0"/>
        <w:autoSpaceDN w:val="0"/>
        <w:adjustRightInd w:val="0"/>
        <w:ind w:firstLine="851"/>
        <w:jc w:val="both"/>
        <w:rPr>
          <w:b/>
        </w:rPr>
      </w:pPr>
      <w:r w:rsidRPr="006A6181">
        <w:rPr>
          <w:b/>
        </w:rPr>
        <w:t>248 822 тыс. руб. ÷ 1 244,112 тыс. Гкал = 200,00 руб./Гкал</w:t>
      </w:r>
    </w:p>
    <w:p w:rsidR="00B768A6" w:rsidRPr="006A6181" w:rsidRDefault="00B768A6" w:rsidP="00B768A6">
      <w:pPr>
        <w:ind w:firstLine="851"/>
        <w:jc w:val="both"/>
      </w:pPr>
    </w:p>
    <w:p w:rsidR="00B768A6" w:rsidRPr="006A6181" w:rsidRDefault="00B768A6" w:rsidP="00B768A6">
      <w:pPr>
        <w:ind w:firstLine="851"/>
        <w:jc w:val="both"/>
      </w:pPr>
      <w:r w:rsidRPr="006A6181">
        <w:t>Смета расходов, принимаемая при установлении тарифа на услуги по передаче тепловой энергии, теплоносителя по тепловым сетям</w:t>
      </w:r>
      <w:r w:rsidR="006A6181">
        <w:t xml:space="preserve"> </w:t>
      </w:r>
      <w:r w:rsidRPr="006A6181">
        <w:t>ООО «СибЭнерго» (г. Барнаул) на 2017 год в контуре теплоснабжения ООО «КузнецкТеплоСбыт», представлена в приложении 1.</w:t>
      </w:r>
    </w:p>
    <w:p w:rsidR="00B768A6" w:rsidRPr="006A6181" w:rsidRDefault="00B768A6" w:rsidP="00B768A6">
      <w:pPr>
        <w:pStyle w:val="a5"/>
        <w:rPr>
          <w:sz w:val="24"/>
          <w:szCs w:val="24"/>
        </w:rPr>
      </w:pPr>
      <w:r>
        <w:rPr>
          <w:sz w:val="28"/>
        </w:rPr>
        <w:br w:type="page"/>
      </w:r>
      <w:r w:rsidRPr="006A6181">
        <w:rPr>
          <w:sz w:val="24"/>
          <w:szCs w:val="24"/>
        </w:rPr>
        <w:lastRenderedPageBreak/>
        <w:t>Анализ экономической обоснованности расходов по статьям затрат и обоснование объемов полезного отпуска тепловой энергии (мощности) для ООО «СибЭнерго» на 2018 год</w:t>
      </w:r>
    </w:p>
    <w:p w:rsidR="00B768A6" w:rsidRPr="006A6181" w:rsidRDefault="00B768A6" w:rsidP="00B768A6"/>
    <w:p w:rsidR="00B768A6" w:rsidRPr="006A6181" w:rsidRDefault="00B768A6" w:rsidP="00B768A6">
      <w:pPr>
        <w:pStyle w:val="af2"/>
        <w:rPr>
          <w:szCs w:val="24"/>
        </w:rPr>
      </w:pPr>
      <w:r w:rsidRPr="006A6181">
        <w:rPr>
          <w:szCs w:val="24"/>
        </w:rPr>
        <w:t>ОТПУСК ТЕПЛОВОЙ ЭНЕРГИИ</w:t>
      </w:r>
    </w:p>
    <w:p w:rsidR="00B768A6" w:rsidRPr="006A6181" w:rsidRDefault="00B768A6" w:rsidP="00B768A6"/>
    <w:p w:rsidR="00B768A6" w:rsidRPr="006A6181" w:rsidRDefault="00B768A6" w:rsidP="00B768A6">
      <w:pPr>
        <w:ind w:firstLine="851"/>
        <w:jc w:val="both"/>
      </w:pPr>
      <w:r w:rsidRPr="006A6181">
        <w:t>Баланс тепловой энергии при передаче тепловой энергии приведен в таблице 1.</w:t>
      </w:r>
    </w:p>
    <w:p w:rsidR="00B768A6" w:rsidRPr="006A6181" w:rsidRDefault="00B768A6" w:rsidP="00B768A6">
      <w:pPr>
        <w:numPr>
          <w:ilvl w:val="0"/>
          <w:numId w:val="22"/>
        </w:numPr>
        <w:ind w:right="-428"/>
        <w:jc w:val="right"/>
      </w:pPr>
    </w:p>
    <w:p w:rsidR="00B768A6" w:rsidRPr="006A6181" w:rsidRDefault="00B768A6" w:rsidP="00B768A6">
      <w:pPr>
        <w:ind w:firstLine="709"/>
        <w:jc w:val="right"/>
      </w:pPr>
      <w:r w:rsidRPr="006A6181">
        <w:t>тыс. Гкал</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B768A6" w:rsidRPr="00F414D6" w:rsidTr="00B768A6">
        <w:trPr>
          <w:trHeight w:val="276"/>
        </w:trPr>
        <w:tc>
          <w:tcPr>
            <w:tcW w:w="4673" w:type="dxa"/>
            <w:vMerge w:val="restart"/>
            <w:shd w:val="clear" w:color="auto" w:fill="BFBFBF"/>
            <w:vAlign w:val="center"/>
            <w:hideMark/>
          </w:tcPr>
          <w:p w:rsidR="00B768A6" w:rsidRPr="00F414D6" w:rsidRDefault="00B768A6" w:rsidP="00B768A6">
            <w:pPr>
              <w:jc w:val="center"/>
            </w:pPr>
            <w:r w:rsidRPr="00F414D6">
              <w:t>Наименование показателя</w:t>
            </w:r>
          </w:p>
        </w:tc>
        <w:tc>
          <w:tcPr>
            <w:tcW w:w="1614" w:type="dxa"/>
            <w:vMerge w:val="restart"/>
            <w:shd w:val="clear" w:color="auto" w:fill="BFBFBF"/>
            <w:vAlign w:val="center"/>
            <w:hideMark/>
          </w:tcPr>
          <w:p w:rsidR="00B768A6" w:rsidRPr="00F414D6" w:rsidRDefault="00B768A6" w:rsidP="00B768A6">
            <w:pPr>
              <w:jc w:val="center"/>
            </w:pPr>
            <w:r w:rsidRPr="00F414D6">
              <w:t>Предложение предприятия на 2018 год</w:t>
            </w:r>
          </w:p>
        </w:tc>
        <w:tc>
          <w:tcPr>
            <w:tcW w:w="1614" w:type="dxa"/>
            <w:vMerge w:val="restart"/>
            <w:shd w:val="clear" w:color="auto" w:fill="BFBFBF"/>
            <w:vAlign w:val="center"/>
            <w:hideMark/>
          </w:tcPr>
          <w:p w:rsidR="00B768A6" w:rsidRPr="00F414D6" w:rsidRDefault="00B768A6" w:rsidP="00B768A6">
            <w:pPr>
              <w:ind w:left="-108" w:right="-108"/>
              <w:jc w:val="center"/>
            </w:pPr>
            <w:r w:rsidRPr="00F414D6">
              <w:t>Предложение экспертов на 2018 год</w:t>
            </w:r>
          </w:p>
        </w:tc>
        <w:tc>
          <w:tcPr>
            <w:tcW w:w="1769" w:type="dxa"/>
            <w:vMerge w:val="restart"/>
            <w:shd w:val="clear" w:color="auto" w:fill="BFBFBF"/>
            <w:vAlign w:val="center"/>
            <w:hideMark/>
          </w:tcPr>
          <w:p w:rsidR="00B768A6" w:rsidRPr="00F414D6" w:rsidRDefault="00B768A6" w:rsidP="00B768A6">
            <w:pPr>
              <w:jc w:val="center"/>
            </w:pPr>
            <w:r w:rsidRPr="00F414D6">
              <w:t>Размер корректировки</w:t>
            </w:r>
          </w:p>
        </w:tc>
      </w:tr>
      <w:tr w:rsidR="00B768A6" w:rsidRPr="00F414D6" w:rsidTr="00B768A6">
        <w:trPr>
          <w:trHeight w:val="375"/>
        </w:trPr>
        <w:tc>
          <w:tcPr>
            <w:tcW w:w="4673"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769" w:type="dxa"/>
            <w:vMerge/>
            <w:shd w:val="clear" w:color="auto" w:fill="BFBFBF"/>
            <w:vAlign w:val="center"/>
            <w:hideMark/>
          </w:tcPr>
          <w:p w:rsidR="00B768A6" w:rsidRPr="00F414D6" w:rsidRDefault="00B768A6" w:rsidP="00B768A6"/>
        </w:tc>
      </w:tr>
      <w:tr w:rsidR="00B768A6" w:rsidRPr="00F414D6" w:rsidTr="00B768A6">
        <w:trPr>
          <w:trHeight w:val="570"/>
        </w:trPr>
        <w:tc>
          <w:tcPr>
            <w:tcW w:w="4673"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614" w:type="dxa"/>
            <w:vMerge/>
            <w:shd w:val="clear" w:color="auto" w:fill="BFBFBF"/>
            <w:vAlign w:val="center"/>
            <w:hideMark/>
          </w:tcPr>
          <w:p w:rsidR="00B768A6" w:rsidRPr="00F414D6" w:rsidRDefault="00B768A6" w:rsidP="00B768A6"/>
        </w:tc>
        <w:tc>
          <w:tcPr>
            <w:tcW w:w="1769" w:type="dxa"/>
            <w:vMerge/>
            <w:shd w:val="clear" w:color="auto" w:fill="BFBFBF"/>
            <w:vAlign w:val="center"/>
            <w:hideMark/>
          </w:tcPr>
          <w:p w:rsidR="00B768A6" w:rsidRPr="00F414D6" w:rsidRDefault="00B768A6" w:rsidP="00B768A6"/>
        </w:tc>
      </w:tr>
      <w:tr w:rsidR="00B768A6" w:rsidRPr="00F414D6" w:rsidTr="00B768A6">
        <w:trPr>
          <w:trHeight w:val="270"/>
        </w:trPr>
        <w:tc>
          <w:tcPr>
            <w:tcW w:w="4673" w:type="dxa"/>
            <w:shd w:val="clear" w:color="auto" w:fill="auto"/>
            <w:vAlign w:val="center"/>
            <w:hideMark/>
          </w:tcPr>
          <w:p w:rsidR="00B768A6" w:rsidRPr="00F414D6" w:rsidRDefault="00B768A6" w:rsidP="00B768A6">
            <w:r w:rsidRPr="00F414D6">
              <w:t>Поступление тепловой энергии в сеть</w:t>
            </w:r>
          </w:p>
        </w:tc>
        <w:tc>
          <w:tcPr>
            <w:tcW w:w="1614" w:type="dxa"/>
            <w:shd w:val="clear" w:color="auto" w:fill="auto"/>
            <w:vAlign w:val="center"/>
          </w:tcPr>
          <w:p w:rsidR="00B768A6" w:rsidRPr="00F414D6" w:rsidRDefault="00B768A6" w:rsidP="00B768A6">
            <w:pPr>
              <w:jc w:val="center"/>
            </w:pPr>
            <w:r w:rsidRPr="00F414D6">
              <w:t>1 386,025</w:t>
            </w:r>
          </w:p>
        </w:tc>
        <w:tc>
          <w:tcPr>
            <w:tcW w:w="1614" w:type="dxa"/>
            <w:shd w:val="clear" w:color="auto" w:fill="auto"/>
            <w:vAlign w:val="center"/>
          </w:tcPr>
          <w:p w:rsidR="00B768A6" w:rsidRPr="00F414D6" w:rsidRDefault="00B768A6" w:rsidP="00B768A6">
            <w:pPr>
              <w:jc w:val="center"/>
            </w:pPr>
            <w:r w:rsidRPr="00F414D6">
              <w:t>1 353,536</w:t>
            </w:r>
          </w:p>
        </w:tc>
        <w:tc>
          <w:tcPr>
            <w:tcW w:w="1769" w:type="dxa"/>
            <w:shd w:val="clear" w:color="auto" w:fill="auto"/>
            <w:vAlign w:val="center"/>
          </w:tcPr>
          <w:p w:rsidR="00B768A6" w:rsidRPr="00F414D6" w:rsidRDefault="00B768A6" w:rsidP="00B768A6">
            <w:pPr>
              <w:jc w:val="center"/>
            </w:pPr>
            <w:r w:rsidRPr="00F414D6">
              <w:t>-32,489</w:t>
            </w:r>
          </w:p>
        </w:tc>
      </w:tr>
      <w:tr w:rsidR="00B768A6" w:rsidRPr="00F414D6" w:rsidTr="00B768A6">
        <w:trPr>
          <w:trHeight w:val="255"/>
        </w:trPr>
        <w:tc>
          <w:tcPr>
            <w:tcW w:w="4673" w:type="dxa"/>
            <w:shd w:val="clear" w:color="auto" w:fill="auto"/>
            <w:vAlign w:val="center"/>
            <w:hideMark/>
          </w:tcPr>
          <w:p w:rsidR="00B768A6" w:rsidRPr="00F414D6" w:rsidRDefault="00B768A6" w:rsidP="00B768A6">
            <w:r w:rsidRPr="00F414D6">
              <w:t>Потери тепловой энергии в сетях</w:t>
            </w:r>
          </w:p>
        </w:tc>
        <w:tc>
          <w:tcPr>
            <w:tcW w:w="1614" w:type="dxa"/>
            <w:shd w:val="clear" w:color="auto" w:fill="auto"/>
            <w:vAlign w:val="center"/>
          </w:tcPr>
          <w:p w:rsidR="00B768A6" w:rsidRPr="00F414D6" w:rsidRDefault="00B768A6" w:rsidP="00B768A6">
            <w:pPr>
              <w:jc w:val="center"/>
            </w:pPr>
            <w:r w:rsidRPr="00F414D6">
              <w:t>105,735</w:t>
            </w:r>
          </w:p>
        </w:tc>
        <w:tc>
          <w:tcPr>
            <w:tcW w:w="1614" w:type="dxa"/>
            <w:shd w:val="clear" w:color="auto" w:fill="auto"/>
            <w:vAlign w:val="center"/>
          </w:tcPr>
          <w:p w:rsidR="00B768A6" w:rsidRPr="00F414D6" w:rsidRDefault="00B768A6" w:rsidP="00B768A6">
            <w:pPr>
              <w:jc w:val="center"/>
            </w:pPr>
            <w:r w:rsidRPr="00F414D6">
              <w:t>105,735</w:t>
            </w:r>
          </w:p>
        </w:tc>
        <w:tc>
          <w:tcPr>
            <w:tcW w:w="1769" w:type="dxa"/>
            <w:shd w:val="clear" w:color="auto" w:fill="auto"/>
            <w:vAlign w:val="center"/>
          </w:tcPr>
          <w:p w:rsidR="00B768A6" w:rsidRPr="00F414D6" w:rsidRDefault="00B768A6" w:rsidP="00B768A6">
            <w:pPr>
              <w:jc w:val="center"/>
            </w:pPr>
            <w:r w:rsidRPr="00F414D6">
              <w:t>0,000</w:t>
            </w:r>
          </w:p>
        </w:tc>
      </w:tr>
      <w:tr w:rsidR="00B768A6" w:rsidRPr="00F414D6" w:rsidTr="00B768A6">
        <w:trPr>
          <w:trHeight w:val="270"/>
        </w:trPr>
        <w:tc>
          <w:tcPr>
            <w:tcW w:w="4673" w:type="dxa"/>
            <w:shd w:val="clear" w:color="auto" w:fill="auto"/>
            <w:vAlign w:val="center"/>
            <w:hideMark/>
          </w:tcPr>
          <w:p w:rsidR="00B768A6" w:rsidRPr="00F414D6" w:rsidRDefault="00B768A6" w:rsidP="00B768A6">
            <w:r w:rsidRPr="00F414D6">
              <w:t>Полезный отпуск тепловой энергии</w:t>
            </w:r>
          </w:p>
        </w:tc>
        <w:tc>
          <w:tcPr>
            <w:tcW w:w="1614" w:type="dxa"/>
            <w:shd w:val="clear" w:color="auto" w:fill="auto"/>
            <w:vAlign w:val="center"/>
          </w:tcPr>
          <w:p w:rsidR="00B768A6" w:rsidRPr="00F414D6" w:rsidRDefault="00B768A6" w:rsidP="00B768A6">
            <w:pPr>
              <w:jc w:val="center"/>
            </w:pPr>
            <w:r w:rsidRPr="00F414D6">
              <w:t>1 280,290</w:t>
            </w:r>
          </w:p>
        </w:tc>
        <w:tc>
          <w:tcPr>
            <w:tcW w:w="1614" w:type="dxa"/>
            <w:shd w:val="clear" w:color="auto" w:fill="auto"/>
            <w:vAlign w:val="center"/>
          </w:tcPr>
          <w:p w:rsidR="00B768A6" w:rsidRPr="00F414D6" w:rsidRDefault="00B768A6" w:rsidP="00B768A6">
            <w:pPr>
              <w:jc w:val="center"/>
            </w:pPr>
            <w:r w:rsidRPr="00F414D6">
              <w:t>1 247,801</w:t>
            </w:r>
          </w:p>
        </w:tc>
        <w:tc>
          <w:tcPr>
            <w:tcW w:w="1769" w:type="dxa"/>
            <w:shd w:val="clear" w:color="auto" w:fill="auto"/>
            <w:vAlign w:val="center"/>
          </w:tcPr>
          <w:p w:rsidR="00B768A6" w:rsidRPr="00F414D6" w:rsidRDefault="00B768A6" w:rsidP="00B768A6">
            <w:pPr>
              <w:jc w:val="center"/>
            </w:pPr>
            <w:r w:rsidRPr="00F414D6">
              <w:t>-32,489</w:t>
            </w:r>
          </w:p>
        </w:tc>
      </w:tr>
    </w:tbl>
    <w:p w:rsidR="00B768A6" w:rsidRPr="006A6181" w:rsidRDefault="00B768A6" w:rsidP="00B768A6">
      <w:pPr>
        <w:ind w:firstLine="709"/>
        <w:jc w:val="both"/>
      </w:pPr>
      <w:r w:rsidRPr="006A6181">
        <w:t>Источником тепловой энергии является Западно-Сибирская ТЭЦ, поставляющая тепловую энергию в тепловые сети ООО «СибЭнерго».</w:t>
      </w:r>
    </w:p>
    <w:p w:rsidR="00B768A6" w:rsidRPr="006A6181" w:rsidRDefault="00B768A6" w:rsidP="00B768A6">
      <w:pPr>
        <w:ind w:firstLine="709"/>
        <w:jc w:val="both"/>
      </w:pPr>
      <w:r w:rsidRPr="006A6181">
        <w:t>Поступление тепловой энергии в сеть предприятия принято с учетом сводного прогнозного баланса производства и поставок электрической энергии (мощности) в рамках Единой энергетической системы России на 2018 год, утвержденного приказом ФАС России от 22.09.2017 № 1254/14-ДСП, а также с учетом баланса тепловой энергии смежных теплосетевых организаций, на уровне 1 353,536 тыс. Гкал. Потери тепловой энергии в сетях предприятия приняты согласно экспертному заключению по результатам проведения экспертизы расчета нормативов технологических потерь при передаче тепловой энергии ООО «СибЭнерго» на 2018 год. Экспертное заключение по форме и содержанию соответствует требованиям «Порядка определения нормативов технологических потерь при передаче тепловой энергии, теплоносителя», утвержденного приказом Минэнерго России от 30 декабря 2008 № 325, зарегистрированным в Минюсте России 16 марта 2009 г.</w:t>
      </w:r>
    </w:p>
    <w:p w:rsidR="00B768A6" w:rsidRPr="006A6181" w:rsidRDefault="00B768A6" w:rsidP="00B768A6">
      <w:pPr>
        <w:ind w:firstLine="709"/>
        <w:jc w:val="right"/>
      </w:pPr>
    </w:p>
    <w:p w:rsidR="00B768A6" w:rsidRPr="006A6181" w:rsidRDefault="00B768A6" w:rsidP="00B768A6">
      <w:pPr>
        <w:pStyle w:val="af2"/>
        <w:rPr>
          <w:szCs w:val="24"/>
        </w:rPr>
      </w:pPr>
      <w:r w:rsidRPr="006A6181">
        <w:rPr>
          <w:szCs w:val="24"/>
        </w:rPr>
        <w:t>РАСХОДЫ НА СЫРЬЕ И МАТЕРИАЛЫ НА ОБСЛУЖИВАНИЕ</w:t>
      </w:r>
    </w:p>
    <w:p w:rsidR="00B768A6" w:rsidRPr="006A6181" w:rsidRDefault="00B768A6" w:rsidP="00B768A6"/>
    <w:p w:rsidR="00B768A6" w:rsidRPr="006A6181" w:rsidRDefault="00B768A6" w:rsidP="00B768A6">
      <w:pPr>
        <w:ind w:firstLine="709"/>
        <w:jc w:val="both"/>
      </w:pPr>
      <w:r w:rsidRPr="006A6181">
        <w:t>По статье «расходы на сырье и материалы» предприятием планируются затраты в сумме 31 027 тыс. руб.</w:t>
      </w:r>
    </w:p>
    <w:p w:rsidR="00B768A6" w:rsidRPr="006A6181" w:rsidRDefault="00B768A6" w:rsidP="00B768A6">
      <w:pPr>
        <w:ind w:firstLine="720"/>
        <w:jc w:val="both"/>
      </w:pPr>
      <w:r w:rsidRPr="006A6181">
        <w:t>В качестве обосновывающих материалов предприятие представило следующие документы (стр. тарифного дела):</w:t>
      </w:r>
    </w:p>
    <w:p w:rsidR="00B768A6" w:rsidRPr="006A6181" w:rsidRDefault="00B768A6" w:rsidP="00B768A6">
      <w:pPr>
        <w:ind w:firstLine="720"/>
        <w:jc w:val="both"/>
      </w:pPr>
      <w:r w:rsidRPr="006A6181">
        <w:t xml:space="preserve">- Расчет потребности в материалах для обеспечения технологического процесса, текущих ремонтов, ликвидации аварий на тепловых сетях </w:t>
      </w:r>
      <w:r w:rsidRPr="006A6181">
        <w:br/>
        <w:t>ООО «СибЭнерго» в контуре теплоснабжения</w:t>
      </w:r>
      <w:r w:rsidRPr="006A6181" w:rsidDel="00DF7460">
        <w:t xml:space="preserve"> </w:t>
      </w:r>
      <w:r w:rsidRPr="006A6181">
        <w:t>ООО «КузнецкТеплоСбыт» на 2017 год (страница 12 тарифного дела).</w:t>
      </w:r>
    </w:p>
    <w:p w:rsidR="00B768A6" w:rsidRPr="006A6181" w:rsidRDefault="00B768A6" w:rsidP="00B768A6">
      <w:pPr>
        <w:ind w:firstLine="720"/>
        <w:jc w:val="both"/>
      </w:pPr>
      <w:r w:rsidRPr="006A6181">
        <w:t>- Приказ от 29.09.2017 № 11 «О нормах расхода вспомогательных материалов».</w:t>
      </w:r>
    </w:p>
    <w:p w:rsidR="00B768A6" w:rsidRPr="006A6181" w:rsidRDefault="00B768A6" w:rsidP="00B768A6">
      <w:pPr>
        <w:ind w:firstLine="720"/>
        <w:jc w:val="both"/>
      </w:pPr>
      <w:r w:rsidRPr="006A6181">
        <w:t>- Договор поставки № НВ-127-17/СГ-83-17 от 02.10.2017 с ООО «Новация». Действует до 31.12.2019, но до полного исполнения сторонами своих обязательств.</w:t>
      </w:r>
    </w:p>
    <w:p w:rsidR="00B768A6" w:rsidRPr="006A6181" w:rsidRDefault="00B768A6" w:rsidP="00B768A6">
      <w:pPr>
        <w:ind w:firstLine="720"/>
        <w:jc w:val="both"/>
      </w:pPr>
      <w:r w:rsidRPr="006A6181">
        <w:t xml:space="preserve">Эксперты рассмотрели представленный расчет и согласились с объемом материального обеспечения. Цены на материалы указаны в представленном договоре. Проиндексировав аналогичный объем расходов 2017 года на </w:t>
      </w:r>
      <w:r w:rsidRPr="006A6181">
        <w:br/>
        <w:t>ИЦП 1,049 (2018/2017), эксперты рассчитали величину затрат по данной статье:</w:t>
      </w:r>
    </w:p>
    <w:p w:rsidR="00B768A6" w:rsidRPr="006A6181" w:rsidRDefault="00B768A6" w:rsidP="00B768A6">
      <w:pPr>
        <w:ind w:firstLine="720"/>
        <w:jc w:val="both"/>
      </w:pPr>
    </w:p>
    <w:p w:rsidR="00B768A6" w:rsidRPr="006A6181" w:rsidRDefault="00B768A6" w:rsidP="00B768A6">
      <w:pPr>
        <w:ind w:firstLine="720"/>
        <w:jc w:val="both"/>
      </w:pPr>
      <w:r w:rsidRPr="006A6181">
        <w:t>28 206 тыс. руб. × 1,049 = 29 589 тыс. руб.</w:t>
      </w:r>
    </w:p>
    <w:tbl>
      <w:tblPr>
        <w:tblW w:w="9654" w:type="dxa"/>
        <w:tblInd w:w="93" w:type="dxa"/>
        <w:tblLayout w:type="fixed"/>
        <w:tblLook w:val="04A0" w:firstRow="1" w:lastRow="0" w:firstColumn="1" w:lastColumn="0" w:noHBand="0" w:noVBand="1"/>
      </w:tblPr>
      <w:tblGrid>
        <w:gridCol w:w="4551"/>
        <w:gridCol w:w="1614"/>
        <w:gridCol w:w="1614"/>
        <w:gridCol w:w="1875"/>
      </w:tblGrid>
      <w:tr w:rsidR="00B768A6" w:rsidRPr="00F414D6" w:rsidTr="00B768A6">
        <w:trPr>
          <w:trHeight w:val="375"/>
        </w:trPr>
        <w:tc>
          <w:tcPr>
            <w:tcW w:w="455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489"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 </w:t>
            </w:r>
          </w:p>
        </w:tc>
      </w:tr>
      <w:tr w:rsidR="00B768A6" w:rsidRPr="00F414D6" w:rsidTr="00B768A6">
        <w:trPr>
          <w:trHeight w:val="315"/>
        </w:trPr>
        <w:tc>
          <w:tcPr>
            <w:tcW w:w="455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875"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551"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lastRenderedPageBreak/>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443"/>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сырье и материалы на обслуживание, в том числе:</w:t>
            </w:r>
          </w:p>
        </w:tc>
        <w:tc>
          <w:tcPr>
            <w:tcW w:w="1614"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31 027</w:t>
            </w:r>
          </w:p>
        </w:tc>
        <w:tc>
          <w:tcPr>
            <w:tcW w:w="1614"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29 589</w:t>
            </w:r>
          </w:p>
        </w:tc>
        <w:tc>
          <w:tcPr>
            <w:tcW w:w="1875" w:type="dxa"/>
            <w:tcBorders>
              <w:top w:val="single" w:sz="4" w:space="0" w:color="auto"/>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-1 438</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Корректировка предложения предприятия составила 1 438 тыс. руб. в сторону уменьшения на основании расчетов.</w:t>
      </w:r>
    </w:p>
    <w:p w:rsidR="00B768A6" w:rsidRPr="006A6181" w:rsidRDefault="00B768A6" w:rsidP="00B768A6">
      <w:pPr>
        <w:ind w:firstLine="851"/>
        <w:jc w:val="both"/>
      </w:pPr>
    </w:p>
    <w:p w:rsidR="00B768A6" w:rsidRPr="006A6181" w:rsidRDefault="00B768A6" w:rsidP="00B768A6">
      <w:pPr>
        <w:pStyle w:val="af2"/>
        <w:rPr>
          <w:szCs w:val="24"/>
        </w:rPr>
      </w:pPr>
      <w:r w:rsidRPr="006A6181">
        <w:rPr>
          <w:szCs w:val="24"/>
        </w:rPr>
        <w:t>РАСХОДЫ НА ПРОЧИЕ ПОКУПАЕМЫЕ ЭНЕРГЕТИЧЕСКИЕ РЕСУРСЫ</w:t>
      </w:r>
    </w:p>
    <w:p w:rsidR="00B768A6" w:rsidRPr="006A6181" w:rsidRDefault="00B768A6" w:rsidP="00B768A6"/>
    <w:p w:rsidR="00B768A6" w:rsidRPr="006A6181" w:rsidRDefault="00B768A6" w:rsidP="00B768A6">
      <w:pPr>
        <w:ind w:firstLine="851"/>
        <w:jc w:val="both"/>
      </w:pPr>
      <w:r w:rsidRPr="006A6181">
        <w:t>ООО «СибЭнерго» планирует приобретать тепловую энергию для компенсации нормативных потерь в тепловых сетях у теплоснабжающей организации ООО «КузнецкТеплоСбыт» по тарифу источника тепловой энергии Западно-Сибирской ТЭЦ – филиала АО «ЕВРАЗ ЗСМК».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«СибЭнерго» (г. Барнаул) в контуре теплоснабжения</w:t>
      </w:r>
      <w:r w:rsidRPr="006A6181" w:rsidDel="00DF7460">
        <w:t xml:space="preserve"> </w:t>
      </w:r>
      <w:r w:rsidRPr="006A6181">
        <w:t>ООО «КузнецкТеплоСбыт». В соответствии с ним объем потерь тепловой энергии составил 105 735 Гкал.</w:t>
      </w:r>
    </w:p>
    <w:p w:rsidR="00B768A6" w:rsidRPr="006A6181" w:rsidRDefault="00B768A6" w:rsidP="00B768A6">
      <w:pPr>
        <w:ind w:firstLine="851"/>
        <w:jc w:val="both"/>
      </w:pPr>
      <w:r w:rsidRPr="006A6181">
        <w:t xml:space="preserve">Тарифы на тепловую энергию ЗС ТЭЦ приняты в соответствии с постановлением РЭК Кемеровской области от 27.11.2015 № 628 </w:t>
      </w:r>
      <w:r w:rsidRPr="006A6181">
        <w:br/>
        <w:t xml:space="preserve">«Об установлении долгосрочных параметров регулирования и долгосрочных тарифов АО «ЕВРАЗ ЗСМК» (г. Новокузнецк) на тепловую энергию, реализуемую на потребительском рынке г. Новокузнецка, на 2016-2018 годы» (ред. от 02.11.2017 №336), в размере 473,12 руб./Гкал с 01.01.2018 и </w:t>
      </w:r>
      <w:r w:rsidRPr="006A6181">
        <w:br/>
        <w:t>493,94 руб./Гкал с 01.07.2018.</w:t>
      </w:r>
    </w:p>
    <w:p w:rsidR="00B768A6" w:rsidRPr="006A6181" w:rsidRDefault="00B768A6" w:rsidP="00B768A6">
      <w:pPr>
        <w:ind w:firstLine="720"/>
        <w:jc w:val="both"/>
      </w:pPr>
      <w:r w:rsidRPr="006A6181">
        <w:t>Таким образом, затраты на приобретение тепловой энергии с целью компенсации нормативных технологических потерь составляют:</w:t>
      </w:r>
    </w:p>
    <w:p w:rsidR="00B768A6" w:rsidRPr="006A6181" w:rsidRDefault="00B768A6" w:rsidP="00B768A6">
      <w:pPr>
        <w:ind w:firstLine="720"/>
        <w:jc w:val="both"/>
      </w:pPr>
    </w:p>
    <w:p w:rsidR="00B768A6" w:rsidRPr="00F414D6" w:rsidRDefault="00B768A6" w:rsidP="00B768A6">
      <w:pPr>
        <w:numPr>
          <w:ilvl w:val="0"/>
          <w:numId w:val="22"/>
        </w:numPr>
        <w:ind w:right="-533"/>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1528"/>
        <w:gridCol w:w="1545"/>
        <w:gridCol w:w="1541"/>
      </w:tblGrid>
      <w:tr w:rsidR="00B768A6" w:rsidRPr="00F414D6" w:rsidTr="00B768A6">
        <w:tc>
          <w:tcPr>
            <w:tcW w:w="5217" w:type="dxa"/>
            <w:shd w:val="clear" w:color="auto" w:fill="auto"/>
          </w:tcPr>
          <w:p w:rsidR="00B768A6" w:rsidRPr="00F414D6" w:rsidRDefault="00B768A6" w:rsidP="00B768A6">
            <w:pPr>
              <w:jc w:val="both"/>
              <w:rPr>
                <w:szCs w:val="28"/>
              </w:rPr>
            </w:pPr>
          </w:p>
        </w:tc>
        <w:tc>
          <w:tcPr>
            <w:tcW w:w="1533" w:type="dxa"/>
            <w:shd w:val="clear" w:color="auto" w:fill="auto"/>
            <w:vAlign w:val="center"/>
          </w:tcPr>
          <w:p w:rsidR="00B768A6" w:rsidRPr="00F414D6" w:rsidRDefault="00B768A6" w:rsidP="00B768A6">
            <w:pPr>
              <w:jc w:val="center"/>
            </w:pPr>
            <w:r w:rsidRPr="00F414D6">
              <w:t>1 полугодие 2018 года</w:t>
            </w:r>
          </w:p>
        </w:tc>
        <w:tc>
          <w:tcPr>
            <w:tcW w:w="1551" w:type="dxa"/>
            <w:shd w:val="clear" w:color="auto" w:fill="auto"/>
            <w:vAlign w:val="center"/>
          </w:tcPr>
          <w:p w:rsidR="00B768A6" w:rsidRPr="00F414D6" w:rsidRDefault="00B768A6" w:rsidP="00B768A6">
            <w:pPr>
              <w:jc w:val="center"/>
            </w:pPr>
            <w:r w:rsidRPr="00F414D6">
              <w:t>2 полугодие 2018 года</w:t>
            </w:r>
          </w:p>
        </w:tc>
        <w:tc>
          <w:tcPr>
            <w:tcW w:w="1552" w:type="dxa"/>
            <w:shd w:val="clear" w:color="auto" w:fill="auto"/>
            <w:vAlign w:val="center"/>
          </w:tcPr>
          <w:p w:rsidR="00B768A6" w:rsidRPr="00F414D6" w:rsidRDefault="00B768A6" w:rsidP="00B768A6">
            <w:pPr>
              <w:jc w:val="center"/>
            </w:pPr>
            <w:r w:rsidRPr="00F414D6">
              <w:t>Год</w:t>
            </w:r>
          </w:p>
        </w:tc>
      </w:tr>
      <w:tr w:rsidR="00B768A6" w:rsidRPr="00F414D6" w:rsidTr="00B768A6">
        <w:tc>
          <w:tcPr>
            <w:tcW w:w="5217" w:type="dxa"/>
            <w:shd w:val="clear" w:color="auto" w:fill="auto"/>
          </w:tcPr>
          <w:p w:rsidR="00B768A6" w:rsidRPr="00F414D6" w:rsidRDefault="00B768A6" w:rsidP="00B768A6">
            <w:pPr>
              <w:jc w:val="both"/>
              <w:rPr>
                <w:szCs w:val="28"/>
              </w:rPr>
            </w:pPr>
            <w:r w:rsidRPr="00F414D6">
              <w:rPr>
                <w:szCs w:val="28"/>
              </w:rPr>
              <w:t xml:space="preserve">Нормативные потери тепловой энергии, </w:t>
            </w:r>
            <w:r w:rsidRPr="00F414D6">
              <w:rPr>
                <w:szCs w:val="28"/>
              </w:rPr>
              <w:br/>
              <w:t>тыс. Гкал</w:t>
            </w:r>
          </w:p>
        </w:tc>
        <w:tc>
          <w:tcPr>
            <w:tcW w:w="1533" w:type="dxa"/>
            <w:shd w:val="clear" w:color="auto" w:fill="auto"/>
            <w:vAlign w:val="center"/>
          </w:tcPr>
          <w:p w:rsidR="00B768A6" w:rsidRPr="00F414D6" w:rsidRDefault="00B768A6" w:rsidP="00B768A6">
            <w:pPr>
              <w:jc w:val="center"/>
            </w:pPr>
            <w:r w:rsidRPr="00F414D6">
              <w:t>60,95</w:t>
            </w:r>
          </w:p>
        </w:tc>
        <w:tc>
          <w:tcPr>
            <w:tcW w:w="1551" w:type="dxa"/>
            <w:shd w:val="clear" w:color="auto" w:fill="auto"/>
            <w:vAlign w:val="center"/>
          </w:tcPr>
          <w:p w:rsidR="00B768A6" w:rsidRPr="00F414D6" w:rsidRDefault="00B768A6" w:rsidP="00B768A6">
            <w:pPr>
              <w:jc w:val="center"/>
            </w:pPr>
            <w:r w:rsidRPr="00F414D6">
              <w:t>44,78</w:t>
            </w:r>
          </w:p>
        </w:tc>
        <w:tc>
          <w:tcPr>
            <w:tcW w:w="1552" w:type="dxa"/>
            <w:shd w:val="clear" w:color="auto" w:fill="auto"/>
            <w:vAlign w:val="center"/>
          </w:tcPr>
          <w:p w:rsidR="00B768A6" w:rsidRPr="00F414D6" w:rsidRDefault="00B768A6" w:rsidP="00B768A6">
            <w:pPr>
              <w:jc w:val="center"/>
            </w:pPr>
            <w:r w:rsidRPr="00F414D6">
              <w:t>105,735</w:t>
            </w:r>
          </w:p>
        </w:tc>
      </w:tr>
      <w:tr w:rsidR="00B768A6" w:rsidRPr="00F414D6" w:rsidTr="00B768A6">
        <w:tc>
          <w:tcPr>
            <w:tcW w:w="5217" w:type="dxa"/>
            <w:shd w:val="clear" w:color="auto" w:fill="auto"/>
          </w:tcPr>
          <w:p w:rsidR="00B768A6" w:rsidRPr="00F414D6" w:rsidRDefault="00B768A6" w:rsidP="00B768A6">
            <w:pPr>
              <w:jc w:val="both"/>
              <w:rPr>
                <w:szCs w:val="28"/>
              </w:rPr>
            </w:pPr>
            <w:r w:rsidRPr="00F414D6">
              <w:rPr>
                <w:szCs w:val="28"/>
              </w:rPr>
              <w:t>Тарифы ЗС ТЭЦ, руб./Гкал</w:t>
            </w:r>
          </w:p>
        </w:tc>
        <w:tc>
          <w:tcPr>
            <w:tcW w:w="1533" w:type="dxa"/>
            <w:shd w:val="clear" w:color="auto" w:fill="auto"/>
            <w:vAlign w:val="center"/>
          </w:tcPr>
          <w:p w:rsidR="00B768A6" w:rsidRPr="00F414D6" w:rsidRDefault="00B768A6" w:rsidP="00B768A6">
            <w:pPr>
              <w:jc w:val="center"/>
            </w:pPr>
            <w:r w:rsidRPr="00F414D6">
              <w:t>473,12</w:t>
            </w:r>
          </w:p>
        </w:tc>
        <w:tc>
          <w:tcPr>
            <w:tcW w:w="1551" w:type="dxa"/>
            <w:shd w:val="clear" w:color="auto" w:fill="auto"/>
            <w:vAlign w:val="center"/>
          </w:tcPr>
          <w:p w:rsidR="00B768A6" w:rsidRPr="00F414D6" w:rsidRDefault="00B768A6" w:rsidP="00B768A6">
            <w:pPr>
              <w:jc w:val="center"/>
            </w:pPr>
            <w:r w:rsidRPr="00F414D6">
              <w:t>493,94</w:t>
            </w:r>
          </w:p>
        </w:tc>
        <w:tc>
          <w:tcPr>
            <w:tcW w:w="1552" w:type="dxa"/>
            <w:shd w:val="clear" w:color="auto" w:fill="auto"/>
            <w:vAlign w:val="center"/>
          </w:tcPr>
          <w:p w:rsidR="00B768A6" w:rsidRPr="00F414D6" w:rsidRDefault="00B768A6" w:rsidP="00B768A6">
            <w:pPr>
              <w:jc w:val="center"/>
            </w:pPr>
          </w:p>
        </w:tc>
      </w:tr>
      <w:tr w:rsidR="00B768A6" w:rsidRPr="00F414D6" w:rsidTr="00B768A6">
        <w:tc>
          <w:tcPr>
            <w:tcW w:w="5217" w:type="dxa"/>
            <w:shd w:val="clear" w:color="auto" w:fill="auto"/>
          </w:tcPr>
          <w:p w:rsidR="00B768A6" w:rsidRPr="00F414D6" w:rsidRDefault="00B768A6" w:rsidP="00B768A6">
            <w:pPr>
              <w:jc w:val="both"/>
              <w:rPr>
                <w:szCs w:val="28"/>
              </w:rPr>
            </w:pPr>
            <w:r w:rsidRPr="00F414D6">
              <w:rPr>
                <w:szCs w:val="28"/>
              </w:rPr>
              <w:t>Затраты на покупку потерь, тыс. руб.</w:t>
            </w:r>
          </w:p>
        </w:tc>
        <w:tc>
          <w:tcPr>
            <w:tcW w:w="1533" w:type="dxa"/>
            <w:shd w:val="clear" w:color="auto" w:fill="auto"/>
            <w:vAlign w:val="center"/>
          </w:tcPr>
          <w:p w:rsidR="00B768A6" w:rsidRPr="00F414D6" w:rsidRDefault="00B768A6" w:rsidP="00B768A6">
            <w:pPr>
              <w:jc w:val="center"/>
            </w:pPr>
            <w:r w:rsidRPr="00F414D6">
              <w:t>28 838,56</w:t>
            </w:r>
          </w:p>
        </w:tc>
        <w:tc>
          <w:tcPr>
            <w:tcW w:w="1551" w:type="dxa"/>
            <w:shd w:val="clear" w:color="auto" w:fill="auto"/>
            <w:vAlign w:val="center"/>
          </w:tcPr>
          <w:p w:rsidR="00B768A6" w:rsidRPr="00F414D6" w:rsidRDefault="00B768A6" w:rsidP="00B768A6">
            <w:pPr>
              <w:jc w:val="center"/>
            </w:pPr>
            <w:r w:rsidRPr="00F414D6">
              <w:t>22 119,01</w:t>
            </w:r>
          </w:p>
        </w:tc>
        <w:tc>
          <w:tcPr>
            <w:tcW w:w="1552" w:type="dxa"/>
            <w:shd w:val="clear" w:color="auto" w:fill="auto"/>
            <w:vAlign w:val="center"/>
          </w:tcPr>
          <w:p w:rsidR="00B768A6" w:rsidRPr="00F414D6" w:rsidRDefault="00B768A6" w:rsidP="00B768A6">
            <w:pPr>
              <w:jc w:val="center"/>
            </w:pPr>
            <w:r w:rsidRPr="00F414D6">
              <w:t>50 957,56</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Необходимый объем электроэнергии, указанный в экспертном заключении по результатам проведения экспертизы расчета нормативов технологических потерь при передаче тепловой энергии ООО «СибЭнерго» на 2018 год, составляет 450 225 кВтч.</w:t>
      </w:r>
    </w:p>
    <w:p w:rsidR="00B768A6" w:rsidRPr="006A6181" w:rsidRDefault="00B768A6" w:rsidP="00B768A6">
      <w:pPr>
        <w:ind w:firstLine="851"/>
        <w:jc w:val="both"/>
      </w:pPr>
      <w:r w:rsidRPr="006A6181">
        <w:t>Для обоснования стоимости приобретаемой электрической энергии, предприятие представило бессрочный Договор электроснабжения №131097 от 2017 года с ООО «Энергосбыт» и счета-фактуры ООО «Энергосбыт» за июнь, июль, август 2017 года.</w:t>
      </w:r>
    </w:p>
    <w:p w:rsidR="00B768A6" w:rsidRPr="006A6181" w:rsidRDefault="00B768A6" w:rsidP="00B768A6">
      <w:pPr>
        <w:ind w:firstLine="851"/>
        <w:jc w:val="both"/>
      </w:pPr>
      <w:r w:rsidRPr="006A6181">
        <w:t>Среднее значение цены на электрическую энергию экспертами определено следующим образом:</w:t>
      </w:r>
    </w:p>
    <w:p w:rsidR="00B768A6" w:rsidRPr="00F414D6" w:rsidRDefault="00B768A6" w:rsidP="00B768A6">
      <w:pPr>
        <w:numPr>
          <w:ilvl w:val="0"/>
          <w:numId w:val="22"/>
        </w:numPr>
        <w:ind w:right="-533"/>
        <w:jc w:val="right"/>
        <w:rPr>
          <w:sz w:val="28"/>
          <w:szCs w:val="28"/>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B768A6" w:rsidRPr="00F414D6" w:rsidTr="00B768A6">
        <w:trPr>
          <w:trHeight w:val="255"/>
        </w:trPr>
        <w:tc>
          <w:tcPr>
            <w:tcW w:w="7225" w:type="dxa"/>
            <w:shd w:val="clear" w:color="auto" w:fill="auto"/>
            <w:vAlign w:val="center"/>
            <w:hideMark/>
          </w:tcPr>
          <w:p w:rsidR="00B768A6" w:rsidRPr="00F414D6" w:rsidRDefault="00B768A6" w:rsidP="00B768A6">
            <w:pPr>
              <w:jc w:val="center"/>
              <w:rPr>
                <w:szCs w:val="16"/>
              </w:rPr>
            </w:pPr>
            <w:r w:rsidRPr="00F414D6">
              <w:rPr>
                <w:szCs w:val="16"/>
              </w:rPr>
              <w:t>Показатель</w:t>
            </w:r>
          </w:p>
        </w:tc>
        <w:tc>
          <w:tcPr>
            <w:tcW w:w="2409" w:type="dxa"/>
            <w:vAlign w:val="center"/>
          </w:tcPr>
          <w:p w:rsidR="00B768A6" w:rsidRPr="00F414D6" w:rsidRDefault="00B768A6" w:rsidP="00B768A6">
            <w:pPr>
              <w:jc w:val="center"/>
              <w:rPr>
                <w:szCs w:val="16"/>
              </w:rPr>
            </w:pPr>
            <w:r w:rsidRPr="00F414D6">
              <w:rPr>
                <w:szCs w:val="16"/>
              </w:rPr>
              <w:t>руб./кВтч</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7093/111152 от 30.06.2017 -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4,92</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8922/111152 от 31.07.2017 -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5,66</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 xml:space="preserve">с/ф № 9215/111152 от 31.08.2017 - ООО </w:t>
            </w:r>
            <w:r>
              <w:rPr>
                <w:szCs w:val="16"/>
              </w:rPr>
              <w:t>«</w:t>
            </w:r>
            <w:r w:rsidRPr="00F414D6">
              <w:rPr>
                <w:szCs w:val="16"/>
              </w:rPr>
              <w:t>Энергосбыт</w:t>
            </w:r>
            <w:r>
              <w:rPr>
                <w:szCs w:val="16"/>
              </w:rPr>
              <w:t>»</w:t>
            </w:r>
          </w:p>
        </w:tc>
        <w:tc>
          <w:tcPr>
            <w:tcW w:w="2409" w:type="dxa"/>
            <w:vAlign w:val="center"/>
          </w:tcPr>
          <w:p w:rsidR="00B768A6" w:rsidRPr="00F414D6" w:rsidRDefault="00B768A6" w:rsidP="00B768A6">
            <w:pPr>
              <w:jc w:val="center"/>
              <w:rPr>
                <w:szCs w:val="16"/>
              </w:rPr>
            </w:pPr>
            <w:r w:rsidRPr="00F414D6">
              <w:rPr>
                <w:szCs w:val="16"/>
              </w:rPr>
              <w:t>5,89</w:t>
            </w:r>
          </w:p>
        </w:tc>
      </w:tr>
      <w:tr w:rsidR="00B768A6" w:rsidRPr="00F414D6" w:rsidTr="00B768A6">
        <w:trPr>
          <w:trHeight w:val="255"/>
        </w:trPr>
        <w:tc>
          <w:tcPr>
            <w:tcW w:w="7225" w:type="dxa"/>
            <w:shd w:val="clear" w:color="auto" w:fill="auto"/>
            <w:vAlign w:val="center"/>
            <w:hideMark/>
          </w:tcPr>
          <w:p w:rsidR="00B768A6" w:rsidRPr="00F414D6" w:rsidRDefault="00B768A6" w:rsidP="00B768A6">
            <w:pPr>
              <w:rPr>
                <w:szCs w:val="16"/>
              </w:rPr>
            </w:pPr>
            <w:r w:rsidRPr="00F414D6">
              <w:rPr>
                <w:szCs w:val="16"/>
              </w:rPr>
              <w:t>Среднее значение, руб./кВтч</w:t>
            </w:r>
          </w:p>
        </w:tc>
        <w:tc>
          <w:tcPr>
            <w:tcW w:w="2409" w:type="dxa"/>
            <w:vAlign w:val="center"/>
          </w:tcPr>
          <w:p w:rsidR="00B768A6" w:rsidRPr="00F414D6" w:rsidRDefault="00B768A6" w:rsidP="00B768A6">
            <w:pPr>
              <w:jc w:val="center"/>
              <w:rPr>
                <w:szCs w:val="16"/>
              </w:rPr>
            </w:pPr>
            <w:r w:rsidRPr="00F414D6">
              <w:rPr>
                <w:szCs w:val="16"/>
              </w:rPr>
              <w:t>5,49</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lastRenderedPageBreak/>
        <w:t xml:space="preserve">Эксперты проиндексировали среднее значение цены за электрическую энергию на ИПЦ производства и распределения электроэнергии (2018/2017) 1,044: </w:t>
      </w:r>
    </w:p>
    <w:p w:rsidR="00B768A6" w:rsidRPr="006A6181" w:rsidRDefault="00B768A6" w:rsidP="00B768A6">
      <w:pPr>
        <w:ind w:firstLine="851"/>
        <w:jc w:val="both"/>
      </w:pPr>
      <w:r w:rsidRPr="006A6181">
        <w:t>5,49 руб./кВтч × 1,044 = 5,73 руб./кВтч</w:t>
      </w:r>
    </w:p>
    <w:p w:rsidR="00B768A6" w:rsidRPr="006A6181" w:rsidRDefault="00B768A6" w:rsidP="00B768A6">
      <w:pPr>
        <w:ind w:firstLine="851"/>
        <w:jc w:val="both"/>
      </w:pPr>
    </w:p>
    <w:p w:rsidR="00B768A6" w:rsidRPr="006A6181" w:rsidRDefault="00B768A6" w:rsidP="00B768A6">
      <w:pPr>
        <w:ind w:firstLine="851"/>
        <w:jc w:val="both"/>
      </w:pPr>
      <w:r w:rsidRPr="006A6181">
        <w:t>По расчёту экспертов, затраты на приобретение электрической энергии в 2018 году составляют:</w:t>
      </w:r>
    </w:p>
    <w:p w:rsidR="00B768A6" w:rsidRPr="006A6181" w:rsidRDefault="00B768A6" w:rsidP="00B768A6">
      <w:pPr>
        <w:ind w:firstLine="851"/>
        <w:jc w:val="both"/>
      </w:pPr>
      <w:r w:rsidRPr="006A6181">
        <w:t>450 225 кВтч × 5,73 руб./кВтч = 2 579,79 тыс. руб.</w:t>
      </w:r>
    </w:p>
    <w:p w:rsidR="00B768A6" w:rsidRPr="006A6181" w:rsidRDefault="00B768A6" w:rsidP="00B768A6">
      <w:pPr>
        <w:ind w:firstLine="851"/>
        <w:jc w:val="both"/>
      </w:pPr>
    </w:p>
    <w:p w:rsidR="00B768A6" w:rsidRPr="006A6181" w:rsidRDefault="00B768A6" w:rsidP="00B768A6">
      <w:pPr>
        <w:ind w:firstLine="851"/>
        <w:jc w:val="both"/>
      </w:pPr>
      <w:r w:rsidRPr="006A6181">
        <w:t xml:space="preserve">Итоговая сумма затрат на приобретение прочих энергетических ресурсов составила: </w:t>
      </w:r>
    </w:p>
    <w:p w:rsidR="00B768A6" w:rsidRPr="006A6181" w:rsidRDefault="00B768A6" w:rsidP="00B768A6">
      <w:pPr>
        <w:ind w:firstLine="851"/>
        <w:jc w:val="both"/>
      </w:pPr>
      <w:r w:rsidRPr="006A6181">
        <w:t>50 957,56 тыс. руб. + 2 579,79 тыс. руб. = 53 537,35 тыс. руб.</w:t>
      </w: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52 026</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53 537</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1 511</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Корректировка предложения предприятия составила 1 511 тыс. руб. в сторону увеличения на основании расчетов.</w:t>
      </w:r>
    </w:p>
    <w:p w:rsidR="00B768A6" w:rsidRPr="006A6181" w:rsidRDefault="00B768A6" w:rsidP="00B768A6">
      <w:pPr>
        <w:ind w:firstLine="851"/>
        <w:jc w:val="both"/>
      </w:pPr>
    </w:p>
    <w:p w:rsidR="00B768A6" w:rsidRPr="006A6181" w:rsidRDefault="00B768A6" w:rsidP="00B768A6">
      <w:pPr>
        <w:pStyle w:val="af2"/>
        <w:rPr>
          <w:szCs w:val="24"/>
        </w:rPr>
      </w:pPr>
      <w:r w:rsidRPr="006A6181">
        <w:rPr>
          <w:szCs w:val="24"/>
        </w:rPr>
        <w:t>РАСХОДЫ НА ТЕПЛОНОСИТЕЛЬ</w:t>
      </w:r>
    </w:p>
    <w:p w:rsidR="00B768A6" w:rsidRPr="006A6181" w:rsidRDefault="00B768A6" w:rsidP="00B768A6"/>
    <w:p w:rsidR="00B768A6" w:rsidRPr="006A6181" w:rsidRDefault="00B768A6" w:rsidP="00B768A6">
      <w:pPr>
        <w:ind w:firstLine="851"/>
        <w:jc w:val="both"/>
      </w:pPr>
      <w:r w:rsidRPr="006A6181">
        <w:t>ООО «СибЭнерго» планирует приобретать теплоноситель для компенсации нормативных потерь в тепловых сетях у теплоснабжающей организации ООО «КузнецкТеплоСбыт» по тарифу источника тепловой энергии Западно-Сибирской ТЭЦ – филиала АО «ЕВРАЗ ЗСМК».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«СибЭнерго» (г. Барнаул) в контуре теплоснабжения</w:t>
      </w:r>
      <w:r w:rsidRPr="006A6181" w:rsidDel="00DF7460">
        <w:t xml:space="preserve"> </w:t>
      </w:r>
      <w:r w:rsidRPr="006A6181">
        <w:t>ООО «КузнецкТеплоСбыт». В соответствии с ним объем потерь теплоносителя составил 162,106 тыс. куб. м.</w:t>
      </w:r>
    </w:p>
    <w:p w:rsidR="00B768A6" w:rsidRPr="006A6181" w:rsidRDefault="00B768A6" w:rsidP="00B768A6">
      <w:pPr>
        <w:ind w:firstLine="851"/>
        <w:jc w:val="both"/>
      </w:pPr>
      <w:r w:rsidRPr="006A6181">
        <w:t xml:space="preserve">Тарифы на теплоноситель Западно-Сибирской ТЭЦ – филиала </w:t>
      </w:r>
      <w:r w:rsidRPr="006A6181">
        <w:br/>
        <w:t xml:space="preserve">АО «ЕВРАЗ ЗСМК» приняты в соответствии с постановлением РЭК Кемеровской области от 27.11.2015 № 629 «Об установлении долгосрочных параметров регулирования и долгосрочных тарифов на теплоноситель, реализуемый АО «ЕВРАЗ ЗСМК» (г. Новокузнецк) на потребительском рынке г. Новокузнецка, на 2016-2018 годы» (ред. от 02.11.2017 № 337), в размере </w:t>
      </w:r>
      <w:r w:rsidRPr="006A6181">
        <w:br/>
        <w:t>7,10 руб./куб. м с 01.01.2018 и 7,41 руб./куб. м с 01.07.2018.</w:t>
      </w:r>
    </w:p>
    <w:p w:rsidR="00B768A6" w:rsidRPr="006A6181" w:rsidRDefault="00B768A6" w:rsidP="00B768A6">
      <w:pPr>
        <w:ind w:firstLine="851"/>
        <w:jc w:val="both"/>
      </w:pPr>
    </w:p>
    <w:p w:rsidR="00B768A6" w:rsidRPr="006A6181" w:rsidRDefault="00B768A6" w:rsidP="00B768A6">
      <w:pPr>
        <w:ind w:firstLine="720"/>
        <w:jc w:val="both"/>
      </w:pPr>
      <w:r w:rsidRPr="006A6181">
        <w:t>Таким образом, затраты на приобретение теплоносителя с целью компенсации нормативных технологических потерь составляют:</w:t>
      </w:r>
    </w:p>
    <w:p w:rsidR="00B768A6" w:rsidRPr="00F414D6" w:rsidRDefault="00B768A6" w:rsidP="00B768A6">
      <w:pPr>
        <w:numPr>
          <w:ilvl w:val="0"/>
          <w:numId w:val="22"/>
        </w:numPr>
        <w:ind w:right="-428"/>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59"/>
        <w:gridCol w:w="1560"/>
        <w:gridCol w:w="1232"/>
      </w:tblGrid>
      <w:tr w:rsidR="00B768A6" w:rsidRPr="00F414D6" w:rsidTr="00B768A6">
        <w:tc>
          <w:tcPr>
            <w:tcW w:w="5353" w:type="dxa"/>
            <w:shd w:val="clear" w:color="auto" w:fill="auto"/>
          </w:tcPr>
          <w:p w:rsidR="00B768A6" w:rsidRPr="00F414D6" w:rsidRDefault="00B768A6" w:rsidP="00B768A6">
            <w:pPr>
              <w:jc w:val="both"/>
              <w:rPr>
                <w:szCs w:val="28"/>
              </w:rPr>
            </w:pPr>
          </w:p>
        </w:tc>
        <w:tc>
          <w:tcPr>
            <w:tcW w:w="1559" w:type="dxa"/>
            <w:shd w:val="clear" w:color="auto" w:fill="auto"/>
            <w:vAlign w:val="center"/>
          </w:tcPr>
          <w:p w:rsidR="00B768A6" w:rsidRPr="00F414D6" w:rsidRDefault="00B768A6" w:rsidP="00B768A6">
            <w:pPr>
              <w:jc w:val="center"/>
            </w:pPr>
            <w:r w:rsidRPr="00F414D6">
              <w:t>1 полугодие</w:t>
            </w:r>
          </w:p>
          <w:p w:rsidR="00B768A6" w:rsidRPr="00F414D6" w:rsidRDefault="00B768A6" w:rsidP="00B768A6">
            <w:pPr>
              <w:jc w:val="center"/>
            </w:pPr>
            <w:r w:rsidRPr="00F414D6">
              <w:t>2018 года</w:t>
            </w:r>
          </w:p>
        </w:tc>
        <w:tc>
          <w:tcPr>
            <w:tcW w:w="1560" w:type="dxa"/>
            <w:shd w:val="clear" w:color="auto" w:fill="auto"/>
            <w:vAlign w:val="center"/>
          </w:tcPr>
          <w:p w:rsidR="00B768A6" w:rsidRPr="00F414D6" w:rsidRDefault="00B768A6" w:rsidP="00B768A6">
            <w:pPr>
              <w:jc w:val="center"/>
            </w:pPr>
            <w:r w:rsidRPr="00F414D6">
              <w:t>2 полугодие 2018 года</w:t>
            </w:r>
          </w:p>
        </w:tc>
        <w:tc>
          <w:tcPr>
            <w:tcW w:w="1232" w:type="dxa"/>
            <w:shd w:val="clear" w:color="auto" w:fill="auto"/>
            <w:vAlign w:val="center"/>
          </w:tcPr>
          <w:p w:rsidR="00B768A6" w:rsidRPr="00F414D6" w:rsidRDefault="00B768A6" w:rsidP="00B768A6">
            <w:pPr>
              <w:jc w:val="center"/>
            </w:pPr>
            <w:r w:rsidRPr="00F414D6">
              <w:t>Год</w:t>
            </w: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Нормативные потери теплоносителя, тыс. куб. м</w:t>
            </w:r>
          </w:p>
        </w:tc>
        <w:tc>
          <w:tcPr>
            <w:tcW w:w="1559" w:type="dxa"/>
            <w:shd w:val="clear" w:color="auto" w:fill="auto"/>
            <w:vAlign w:val="center"/>
          </w:tcPr>
          <w:p w:rsidR="00B768A6" w:rsidRPr="00F414D6" w:rsidRDefault="00B768A6" w:rsidP="00B768A6">
            <w:pPr>
              <w:jc w:val="center"/>
            </w:pPr>
            <w:r w:rsidRPr="00F414D6">
              <w:t>89,16</w:t>
            </w:r>
          </w:p>
        </w:tc>
        <w:tc>
          <w:tcPr>
            <w:tcW w:w="1560" w:type="dxa"/>
            <w:shd w:val="clear" w:color="auto" w:fill="auto"/>
            <w:vAlign w:val="center"/>
          </w:tcPr>
          <w:p w:rsidR="00B768A6" w:rsidRPr="00F414D6" w:rsidRDefault="00B768A6" w:rsidP="00B768A6">
            <w:pPr>
              <w:jc w:val="center"/>
            </w:pPr>
            <w:r w:rsidRPr="00F414D6">
              <w:t>72,95</w:t>
            </w:r>
          </w:p>
        </w:tc>
        <w:tc>
          <w:tcPr>
            <w:tcW w:w="1232" w:type="dxa"/>
            <w:shd w:val="clear" w:color="auto" w:fill="auto"/>
            <w:vAlign w:val="center"/>
          </w:tcPr>
          <w:p w:rsidR="00B768A6" w:rsidRPr="00F414D6" w:rsidRDefault="00B768A6" w:rsidP="00B768A6">
            <w:pPr>
              <w:jc w:val="center"/>
            </w:pPr>
            <w:r w:rsidRPr="00F414D6">
              <w:t>162,106</w:t>
            </w: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Тарифы ЗС ТЭЦ, руб./куб. м</w:t>
            </w:r>
          </w:p>
        </w:tc>
        <w:tc>
          <w:tcPr>
            <w:tcW w:w="1559" w:type="dxa"/>
            <w:shd w:val="clear" w:color="auto" w:fill="auto"/>
            <w:vAlign w:val="center"/>
          </w:tcPr>
          <w:p w:rsidR="00B768A6" w:rsidRPr="00F414D6" w:rsidRDefault="00B768A6" w:rsidP="00B768A6">
            <w:pPr>
              <w:jc w:val="center"/>
            </w:pPr>
            <w:r w:rsidRPr="00F414D6">
              <w:t>7,10</w:t>
            </w:r>
          </w:p>
        </w:tc>
        <w:tc>
          <w:tcPr>
            <w:tcW w:w="1560" w:type="dxa"/>
            <w:shd w:val="clear" w:color="auto" w:fill="auto"/>
            <w:vAlign w:val="center"/>
          </w:tcPr>
          <w:p w:rsidR="00B768A6" w:rsidRPr="00F414D6" w:rsidRDefault="00B768A6" w:rsidP="00B768A6">
            <w:pPr>
              <w:jc w:val="center"/>
            </w:pPr>
            <w:r w:rsidRPr="00F414D6">
              <w:t>7,41</w:t>
            </w:r>
          </w:p>
        </w:tc>
        <w:tc>
          <w:tcPr>
            <w:tcW w:w="1232" w:type="dxa"/>
            <w:shd w:val="clear" w:color="auto" w:fill="auto"/>
            <w:vAlign w:val="center"/>
          </w:tcPr>
          <w:p w:rsidR="00B768A6" w:rsidRPr="00F414D6" w:rsidRDefault="00B768A6" w:rsidP="00B768A6">
            <w:pPr>
              <w:jc w:val="center"/>
            </w:pPr>
          </w:p>
        </w:tc>
      </w:tr>
      <w:tr w:rsidR="00B768A6" w:rsidRPr="00F414D6" w:rsidTr="00B768A6">
        <w:tc>
          <w:tcPr>
            <w:tcW w:w="5353" w:type="dxa"/>
            <w:shd w:val="clear" w:color="auto" w:fill="auto"/>
          </w:tcPr>
          <w:p w:rsidR="00B768A6" w:rsidRPr="00F414D6" w:rsidRDefault="00B768A6" w:rsidP="00B768A6">
            <w:pPr>
              <w:jc w:val="both"/>
              <w:rPr>
                <w:szCs w:val="28"/>
              </w:rPr>
            </w:pPr>
            <w:r w:rsidRPr="00F414D6">
              <w:rPr>
                <w:szCs w:val="28"/>
              </w:rPr>
              <w:t>Затраты на покупку потерь, тыс. руб.</w:t>
            </w:r>
          </w:p>
        </w:tc>
        <w:tc>
          <w:tcPr>
            <w:tcW w:w="1559" w:type="dxa"/>
            <w:shd w:val="clear" w:color="auto" w:fill="auto"/>
            <w:vAlign w:val="center"/>
          </w:tcPr>
          <w:p w:rsidR="00B768A6" w:rsidRPr="00F414D6" w:rsidRDefault="00B768A6" w:rsidP="00B768A6">
            <w:pPr>
              <w:jc w:val="center"/>
            </w:pPr>
            <w:r w:rsidRPr="00F414D6">
              <w:t>633,02</w:t>
            </w:r>
          </w:p>
        </w:tc>
        <w:tc>
          <w:tcPr>
            <w:tcW w:w="1560" w:type="dxa"/>
            <w:shd w:val="clear" w:color="auto" w:fill="auto"/>
            <w:vAlign w:val="center"/>
          </w:tcPr>
          <w:p w:rsidR="00B768A6" w:rsidRPr="00F414D6" w:rsidRDefault="00B768A6" w:rsidP="00B768A6">
            <w:pPr>
              <w:jc w:val="center"/>
            </w:pPr>
            <w:r w:rsidRPr="00F414D6">
              <w:t>540,54</w:t>
            </w:r>
          </w:p>
        </w:tc>
        <w:tc>
          <w:tcPr>
            <w:tcW w:w="1232" w:type="dxa"/>
            <w:shd w:val="clear" w:color="auto" w:fill="auto"/>
            <w:vAlign w:val="center"/>
          </w:tcPr>
          <w:p w:rsidR="00B768A6" w:rsidRPr="00F414D6" w:rsidRDefault="00B768A6" w:rsidP="00B768A6">
            <w:pPr>
              <w:jc w:val="center"/>
            </w:pPr>
            <w:r w:rsidRPr="00F414D6">
              <w:t>1 173,57</w:t>
            </w:r>
          </w:p>
        </w:tc>
      </w:tr>
    </w:tbl>
    <w:p w:rsidR="00B768A6" w:rsidRPr="00F414D6" w:rsidRDefault="00B768A6" w:rsidP="00B768A6">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lastRenderedPageBreak/>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1 197</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1 174</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-23</w:t>
            </w:r>
          </w:p>
        </w:tc>
      </w:tr>
    </w:tbl>
    <w:p w:rsidR="00B768A6" w:rsidRPr="00F414D6" w:rsidRDefault="00B768A6" w:rsidP="00B768A6">
      <w:pPr>
        <w:ind w:firstLine="851"/>
        <w:jc w:val="both"/>
      </w:pPr>
    </w:p>
    <w:p w:rsidR="00B768A6" w:rsidRPr="006A6181" w:rsidRDefault="00B768A6" w:rsidP="00B768A6">
      <w:pPr>
        <w:ind w:firstLine="851"/>
        <w:jc w:val="both"/>
      </w:pPr>
      <w:r w:rsidRPr="006A6181">
        <w:t>Корректировка предложения предприятия составила 23 тыс. руб. в сторону уменьшения на основании расчетов.</w:t>
      </w:r>
    </w:p>
    <w:p w:rsidR="00B768A6" w:rsidRPr="006A6181" w:rsidRDefault="00B768A6" w:rsidP="00B768A6">
      <w:pPr>
        <w:ind w:firstLine="851"/>
        <w:jc w:val="both"/>
      </w:pPr>
    </w:p>
    <w:p w:rsidR="00B768A6" w:rsidRPr="006A6181" w:rsidRDefault="00B768A6" w:rsidP="00B768A6">
      <w:pPr>
        <w:pStyle w:val="af2"/>
        <w:rPr>
          <w:szCs w:val="24"/>
        </w:rPr>
      </w:pPr>
      <w:r w:rsidRPr="006A6181">
        <w:rPr>
          <w:szCs w:val="24"/>
        </w:rPr>
        <w:t>РЕМОНТ ОСНОВНЫХ СРЕДСТВ, ВЫПОЛНЯЕМЫЙ ПОДРЯДНЫМ СПОСОБОМ</w:t>
      </w:r>
    </w:p>
    <w:p w:rsidR="00B768A6" w:rsidRPr="006A6181" w:rsidRDefault="00B768A6" w:rsidP="00B768A6"/>
    <w:p w:rsidR="00B768A6" w:rsidRPr="006A6181" w:rsidRDefault="00B768A6" w:rsidP="00B768A6">
      <w:pPr>
        <w:ind w:firstLine="708"/>
        <w:jc w:val="both"/>
      </w:pPr>
      <w:r w:rsidRPr="006A6181">
        <w:t>Представленная ООО «СибЭнерго» (г. Барнаул) программа ремонтного обслуживания на 2018 год предусматривает выполнение ремонтных работ на сумму 87 912,50 тыс. руб. (без НДС), работы планируется выполнить с привлечением подрядных организаций.</w:t>
      </w:r>
    </w:p>
    <w:p w:rsidR="00B768A6" w:rsidRPr="006A6181" w:rsidRDefault="00B768A6" w:rsidP="00B768A6">
      <w:pPr>
        <w:ind w:firstLine="709"/>
        <w:jc w:val="both"/>
      </w:pPr>
      <w:r w:rsidRPr="006A6181">
        <w:t xml:space="preserve">Эксперты считают данные затраты обоснованными. Однако необходимо отметить, что часть мероприятий были приняты в расчете на 2017 год. Так как предприятие в 2017 году отработает только 2 месяца экспертами предлагается учесть выполнение ремонтного фонда пропорционально полезному отпуску тепловой энергии. Так за ноябрь-декабрь 2017 года предприятие должно пропустить через свои сети объем тепловой энергии в количестве 330 114,4 Гкал, что при годовом отпуск в 1 244 112 Гкал составляет 26,5%. Таким образом, из ремонтного фонда 2017 года в размере 66717,20 тыс. руб. предприятие должно освоить 17 680,10 тыс. руб. </w:t>
      </w:r>
    </w:p>
    <w:p w:rsidR="00B768A6" w:rsidRPr="006A6181" w:rsidRDefault="00B768A6" w:rsidP="00B768A6">
      <w:pPr>
        <w:ind w:firstLine="709"/>
        <w:jc w:val="both"/>
      </w:pPr>
      <w:r w:rsidRPr="006A6181">
        <w:t>В связи с выше сказанным корректировка ремонтной программы от предложений предприятия составляет 17 680,10 тыс. руб., а ремонтный фонд на 2018 год 70 232,40 тыс. руб.</w:t>
      </w:r>
    </w:p>
    <w:p w:rsidR="00B768A6" w:rsidRPr="006A6181" w:rsidRDefault="00B768A6" w:rsidP="00B768A6">
      <w:pPr>
        <w:ind w:firstLine="709"/>
        <w:jc w:val="both"/>
      </w:pPr>
      <w:r w:rsidRPr="006A6181">
        <w:t>В качестве обосновывающих документов предприятием представлены дефектные акты, сметные расчеты, а также договор подряда №СГ-88-17/НВ-129-17 от 16 октября 2017 г. Объем принятых экспертами ремонтных работ:</w:t>
      </w:r>
    </w:p>
    <w:p w:rsidR="00B768A6" w:rsidRPr="006A6181" w:rsidRDefault="00B768A6" w:rsidP="00B768A6">
      <w:pPr>
        <w:ind w:firstLine="709"/>
        <w:jc w:val="both"/>
      </w:pPr>
    </w:p>
    <w:p w:rsidR="00B768A6" w:rsidRPr="00F414D6" w:rsidRDefault="00B768A6" w:rsidP="00B768A6">
      <w:pPr>
        <w:numPr>
          <w:ilvl w:val="0"/>
          <w:numId w:val="22"/>
        </w:numPr>
        <w:ind w:right="-533"/>
        <w:jc w:val="right"/>
        <w:rPr>
          <w:sz w:val="28"/>
          <w:szCs w:val="28"/>
        </w:rPr>
      </w:pPr>
    </w:p>
    <w:p w:rsidR="00B768A6" w:rsidRPr="00F414D6" w:rsidRDefault="00B768A6" w:rsidP="00B768A6">
      <w:pPr>
        <w:ind w:firstLine="709"/>
        <w:jc w:val="center"/>
        <w:rPr>
          <w:sz w:val="28"/>
          <w:szCs w:val="28"/>
        </w:rPr>
      </w:pPr>
      <w:r w:rsidRPr="00F414D6">
        <w:rPr>
          <w:sz w:val="28"/>
          <w:szCs w:val="28"/>
        </w:rPr>
        <w:t>Ремонтная программа</w:t>
      </w:r>
    </w:p>
    <w:tbl>
      <w:tblPr>
        <w:tblW w:w="5000" w:type="pct"/>
        <w:tblCellMar>
          <w:left w:w="28" w:type="dxa"/>
          <w:right w:w="28" w:type="dxa"/>
        </w:tblCellMar>
        <w:tblLook w:val="04A0" w:firstRow="1" w:lastRow="0" w:firstColumn="1" w:lastColumn="0" w:noHBand="0" w:noVBand="1"/>
      </w:tblPr>
      <w:tblGrid>
        <w:gridCol w:w="508"/>
        <w:gridCol w:w="1127"/>
        <w:gridCol w:w="3641"/>
        <w:gridCol w:w="938"/>
        <w:gridCol w:w="745"/>
        <w:gridCol w:w="965"/>
        <w:gridCol w:w="1828"/>
      </w:tblGrid>
      <w:tr w:rsidR="00B768A6" w:rsidRPr="005352F9" w:rsidTr="00B768A6">
        <w:trPr>
          <w:trHeight w:val="1198"/>
          <w:tblHeader/>
        </w:trPr>
        <w:tc>
          <w:tcPr>
            <w:tcW w:w="305"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768A6" w:rsidRPr="005352F9" w:rsidRDefault="00B768A6" w:rsidP="00B768A6">
            <w:pPr>
              <w:jc w:val="center"/>
              <w:rPr>
                <w:bCs/>
              </w:rPr>
            </w:pPr>
            <w:r w:rsidRPr="005352F9">
              <w:rPr>
                <w:bCs/>
              </w:rPr>
              <w:t>№ п/п</w:t>
            </w:r>
          </w:p>
        </w:tc>
        <w:tc>
          <w:tcPr>
            <w:tcW w:w="622"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квартала</w:t>
            </w:r>
          </w:p>
        </w:tc>
        <w:tc>
          <w:tcPr>
            <w:tcW w:w="1910"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xml:space="preserve">Адрес, наименование участка </w:t>
            </w:r>
          </w:p>
        </w:tc>
        <w:tc>
          <w:tcPr>
            <w:tcW w:w="468"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Диаметр тр-да, мм,dн</w:t>
            </w:r>
          </w:p>
        </w:tc>
        <w:tc>
          <w:tcPr>
            <w:tcW w:w="365"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Длина трубы, п.м.</w:t>
            </w:r>
          </w:p>
        </w:tc>
        <w:tc>
          <w:tcPr>
            <w:tcW w:w="539" w:type="pct"/>
            <w:tcBorders>
              <w:top w:val="single" w:sz="8" w:space="0" w:color="auto"/>
              <w:left w:val="nil"/>
              <w:bottom w:val="single" w:sz="8" w:space="0" w:color="auto"/>
              <w:right w:val="single" w:sz="4" w:space="0" w:color="auto"/>
            </w:tcBorders>
            <w:shd w:val="clear" w:color="000000" w:fill="FFFFFF"/>
            <w:textDirection w:val="btLr"/>
            <w:vAlign w:val="center"/>
            <w:hideMark/>
          </w:tcPr>
          <w:p w:rsidR="00B768A6" w:rsidRPr="005352F9" w:rsidRDefault="00B768A6" w:rsidP="00B768A6">
            <w:pPr>
              <w:jc w:val="center"/>
              <w:rPr>
                <w:bCs/>
              </w:rPr>
            </w:pPr>
            <w:r w:rsidRPr="005352F9">
              <w:rPr>
                <w:bCs/>
              </w:rPr>
              <w:t>Год ввода или последнего ремонта</w:t>
            </w:r>
          </w:p>
        </w:tc>
        <w:tc>
          <w:tcPr>
            <w:tcW w:w="791" w:type="pct"/>
            <w:tcBorders>
              <w:top w:val="single" w:sz="8" w:space="0" w:color="auto"/>
              <w:left w:val="nil"/>
              <w:bottom w:val="single" w:sz="8" w:space="0" w:color="auto"/>
              <w:right w:val="single" w:sz="4" w:space="0" w:color="auto"/>
            </w:tcBorders>
            <w:shd w:val="clear" w:color="000000" w:fill="FFFFFF"/>
            <w:vAlign w:val="center"/>
            <w:hideMark/>
          </w:tcPr>
          <w:p w:rsidR="00B768A6" w:rsidRPr="005352F9" w:rsidRDefault="00B768A6" w:rsidP="00B768A6">
            <w:pPr>
              <w:jc w:val="center"/>
              <w:rPr>
                <w:bCs/>
              </w:rPr>
            </w:pPr>
            <w:r w:rsidRPr="005352F9">
              <w:rPr>
                <w:bCs/>
              </w:rPr>
              <w:t>Стоимость работ по капитальному ремонту и благоустройству, руб</w:t>
            </w:r>
            <w:r>
              <w:rPr>
                <w:bCs/>
              </w:rPr>
              <w:t>.</w:t>
            </w:r>
            <w:r w:rsidRPr="005352F9">
              <w:rPr>
                <w:bCs/>
              </w:rPr>
              <w:t xml:space="preserve"> (без НДС)</w:t>
            </w:r>
          </w:p>
        </w:tc>
      </w:tr>
      <w:tr w:rsidR="00B768A6" w:rsidRPr="005352F9" w:rsidTr="00B768A6">
        <w:trPr>
          <w:trHeight w:val="67"/>
        </w:trPr>
        <w:tc>
          <w:tcPr>
            <w:tcW w:w="2838"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ЗАВОДСКОЙ РАЙОН</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c>
          <w:tcPr>
            <w:tcW w:w="539" w:type="pct"/>
            <w:tcBorders>
              <w:top w:val="single" w:sz="4" w:space="0" w:color="auto"/>
              <w:left w:val="nil"/>
              <w:bottom w:val="single" w:sz="4" w:space="0" w:color="auto"/>
              <w:right w:val="single" w:sz="4" w:space="0" w:color="auto"/>
            </w:tcBorders>
            <w:shd w:val="clear" w:color="000000" w:fill="FFFFFF"/>
            <w:noWrap/>
            <w:vAlign w:val="center"/>
            <w:hideMark/>
          </w:tcPr>
          <w:p w:rsidR="00B768A6" w:rsidRPr="005352F9" w:rsidRDefault="00B768A6" w:rsidP="00B768A6">
            <w:pPr>
              <w:jc w:val="center"/>
              <w:rPr>
                <w:bCs/>
              </w:rPr>
            </w:pPr>
            <w:r w:rsidRPr="005352F9">
              <w:rPr>
                <w:bCs/>
              </w:rPr>
              <w:t> </w:t>
            </w:r>
          </w:p>
        </w:tc>
        <w:tc>
          <w:tcPr>
            <w:tcW w:w="791" w:type="pct"/>
            <w:tcBorders>
              <w:top w:val="single" w:sz="4" w:space="0" w:color="auto"/>
              <w:left w:val="nil"/>
              <w:bottom w:val="single" w:sz="4" w:space="0" w:color="auto"/>
              <w:right w:val="single" w:sz="4" w:space="0" w:color="auto"/>
            </w:tcBorders>
            <w:shd w:val="clear" w:color="000000" w:fill="FFFFFF"/>
            <w:noWrap/>
            <w:vAlign w:val="center"/>
            <w:hideMark/>
          </w:tcPr>
          <w:p w:rsidR="00B768A6" w:rsidRPr="005352F9" w:rsidRDefault="00B768A6" w:rsidP="00B768A6">
            <w:pPr>
              <w:jc w:val="center"/>
              <w:rPr>
                <w:bCs/>
              </w:rPr>
            </w:pPr>
            <w:r w:rsidRPr="005352F9">
              <w:rPr>
                <w:bCs/>
              </w:rPr>
              <w:t> </w:t>
            </w:r>
          </w:p>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ТК-II-11 (от стены) – 40 лет ВЛКСМ, 31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219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156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1959г.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5 668 045,55</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159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234</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596</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ТК-2/6-Ижевский, 12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57</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22</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1959 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124 237,29</w:t>
            </w:r>
          </w:p>
        </w:tc>
      </w:tr>
      <w:tr w:rsidR="00B768A6" w:rsidRPr="005352F9" w:rsidTr="00B768A6">
        <w:trPr>
          <w:trHeight w:val="106"/>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3</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ТК-2/11- ДК </w:t>
            </w:r>
            <w:r>
              <w:t>«</w:t>
            </w:r>
            <w:r w:rsidRPr="005352F9">
              <w:t>Меридиан</w:t>
            </w:r>
            <w:r>
              <w:t>»</w:t>
            </w:r>
            <w:r w:rsidRPr="005352F9">
              <w:t xml:space="preserve"> (Горьковская, 11а, до стены)</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132</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1994 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850 042,37</w:t>
            </w:r>
          </w:p>
        </w:tc>
      </w:tr>
      <w:tr w:rsidR="00B768A6" w:rsidRPr="005352F9" w:rsidTr="00B768A6">
        <w:trPr>
          <w:trHeight w:val="77"/>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ТК-2/7а – ДК </w:t>
            </w:r>
            <w:r>
              <w:t>«</w:t>
            </w:r>
            <w:r w:rsidRPr="005352F9">
              <w:t>Комсомолец</w:t>
            </w:r>
            <w:r>
              <w:t>»</w:t>
            </w:r>
            <w:r w:rsidRPr="005352F9">
              <w:t xml:space="preserve"> (Ижевский, 14) (до ИТП-1, 2)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290</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1994г.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2 202 318,09</w:t>
            </w:r>
          </w:p>
        </w:tc>
      </w:tr>
      <w:tr w:rsidR="00B768A6" w:rsidRPr="005352F9" w:rsidTr="00B768A6">
        <w:trPr>
          <w:trHeight w:val="77"/>
        </w:trPr>
        <w:tc>
          <w:tcPr>
            <w:tcW w:w="305" w:type="pct"/>
            <w:vMerge w:val="restart"/>
            <w:tcBorders>
              <w:top w:val="nil"/>
              <w:left w:val="single" w:sz="8" w:space="0" w:color="auto"/>
              <w:bottom w:val="single" w:sz="4" w:space="0" w:color="000000"/>
              <w:right w:val="single" w:sz="4" w:space="0" w:color="auto"/>
            </w:tcBorders>
            <w:shd w:val="clear" w:color="auto" w:fill="auto"/>
            <w:noWrap/>
            <w:vAlign w:val="center"/>
            <w:hideMark/>
          </w:tcPr>
          <w:p w:rsidR="00B768A6" w:rsidRPr="005352F9" w:rsidRDefault="00B768A6" w:rsidP="00B768A6">
            <w:pPr>
              <w:jc w:val="center"/>
            </w:pPr>
            <w:r w:rsidRPr="005352F9">
              <w:t>5</w:t>
            </w:r>
          </w:p>
        </w:tc>
        <w:tc>
          <w:tcPr>
            <w:tcW w:w="622" w:type="pct"/>
            <w:vMerge w:val="restart"/>
            <w:tcBorders>
              <w:top w:val="nil"/>
              <w:left w:val="single" w:sz="4" w:space="0" w:color="auto"/>
              <w:bottom w:val="single" w:sz="4" w:space="0" w:color="000000"/>
              <w:right w:val="single" w:sz="4" w:space="0" w:color="auto"/>
            </w:tcBorders>
            <w:shd w:val="clear" w:color="auto" w:fill="auto"/>
            <w:vAlign w:val="center"/>
            <w:hideMark/>
          </w:tcPr>
          <w:p w:rsidR="00B768A6" w:rsidRPr="005352F9" w:rsidRDefault="00B768A6" w:rsidP="00B768A6">
            <w:pPr>
              <w:jc w:val="center"/>
            </w:pPr>
            <w:r w:rsidRPr="005352F9">
              <w:t>17</w:t>
            </w:r>
          </w:p>
        </w:tc>
        <w:tc>
          <w:tcPr>
            <w:tcW w:w="1910" w:type="pct"/>
            <w:vMerge w:val="restart"/>
            <w:tcBorders>
              <w:top w:val="nil"/>
              <w:left w:val="single" w:sz="4" w:space="0" w:color="auto"/>
              <w:bottom w:val="single" w:sz="4" w:space="0" w:color="000000"/>
              <w:right w:val="single" w:sz="4" w:space="0" w:color="auto"/>
            </w:tcBorders>
            <w:shd w:val="clear" w:color="auto" w:fill="auto"/>
            <w:vAlign w:val="center"/>
            <w:hideMark/>
          </w:tcPr>
          <w:p w:rsidR="00B768A6" w:rsidRPr="005352F9" w:rsidRDefault="00B768A6" w:rsidP="00B768A6">
            <w:pPr>
              <w:jc w:val="center"/>
            </w:pPr>
            <w:r w:rsidRPr="005352F9">
              <w:t>ТК-17/12 - 40 лет ВЛКСМ, 102 (до ИТП-2)</w:t>
            </w:r>
          </w:p>
        </w:tc>
        <w:tc>
          <w:tcPr>
            <w:tcW w:w="468"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pPr>
            <w:r w:rsidRPr="005352F9">
              <w:t>108</w:t>
            </w:r>
          </w:p>
        </w:tc>
        <w:tc>
          <w:tcPr>
            <w:tcW w:w="365"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pPr>
            <w:r w:rsidRPr="005352F9">
              <w:t>141</w:t>
            </w:r>
          </w:p>
        </w:tc>
        <w:tc>
          <w:tcPr>
            <w:tcW w:w="539" w:type="pct"/>
            <w:vMerge w:val="restart"/>
            <w:tcBorders>
              <w:top w:val="nil"/>
              <w:left w:val="single" w:sz="4" w:space="0" w:color="auto"/>
              <w:bottom w:val="single" w:sz="4" w:space="0" w:color="000000"/>
              <w:right w:val="single" w:sz="4" w:space="0" w:color="auto"/>
            </w:tcBorders>
            <w:shd w:val="clear" w:color="auto" w:fill="auto"/>
            <w:vAlign w:val="center"/>
            <w:hideMark/>
          </w:tcPr>
          <w:p w:rsidR="00B768A6" w:rsidRPr="005352F9" w:rsidRDefault="00B768A6" w:rsidP="00B768A6">
            <w:pPr>
              <w:jc w:val="center"/>
            </w:pPr>
            <w:r w:rsidRPr="005352F9">
              <w:t>1969 г.</w:t>
            </w:r>
          </w:p>
        </w:tc>
        <w:tc>
          <w:tcPr>
            <w:tcW w:w="791" w:type="pct"/>
            <w:vMerge w:val="restart"/>
            <w:tcBorders>
              <w:top w:val="nil"/>
              <w:left w:val="single" w:sz="4" w:space="0" w:color="auto"/>
              <w:bottom w:val="single" w:sz="4" w:space="0" w:color="000000"/>
              <w:right w:val="single" w:sz="4" w:space="0" w:color="auto"/>
            </w:tcBorders>
            <w:shd w:val="clear" w:color="auto" w:fill="auto"/>
            <w:vAlign w:val="center"/>
            <w:hideMark/>
          </w:tcPr>
          <w:p w:rsidR="00B768A6" w:rsidRPr="005352F9" w:rsidRDefault="00B768A6" w:rsidP="00B768A6">
            <w:pPr>
              <w:jc w:val="center"/>
            </w:pPr>
            <w:r w:rsidRPr="005352F9">
              <w:t>2 186 694,92</w:t>
            </w:r>
          </w:p>
        </w:tc>
      </w:tr>
      <w:tr w:rsidR="00B768A6" w:rsidRPr="005352F9" w:rsidTr="00B768A6">
        <w:trPr>
          <w:trHeight w:val="77"/>
        </w:trPr>
        <w:tc>
          <w:tcPr>
            <w:tcW w:w="305" w:type="pct"/>
            <w:vMerge/>
            <w:tcBorders>
              <w:top w:val="nil"/>
              <w:left w:val="single" w:sz="8" w:space="0" w:color="auto"/>
              <w:bottom w:val="single" w:sz="4" w:space="0" w:color="000000"/>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468" w:type="pct"/>
            <w:tcBorders>
              <w:top w:val="single" w:sz="4" w:space="0" w:color="auto"/>
              <w:left w:val="nil"/>
              <w:bottom w:val="nil"/>
              <w:right w:val="single" w:sz="4" w:space="0" w:color="auto"/>
            </w:tcBorders>
            <w:shd w:val="clear" w:color="auto" w:fill="auto"/>
            <w:vAlign w:val="center"/>
            <w:hideMark/>
          </w:tcPr>
          <w:p w:rsidR="00B768A6" w:rsidRPr="005352F9" w:rsidRDefault="00B768A6" w:rsidP="00B768A6">
            <w:pPr>
              <w:jc w:val="center"/>
            </w:pPr>
            <w:r w:rsidRPr="005352F9">
              <w:t>89</w:t>
            </w:r>
          </w:p>
        </w:tc>
        <w:tc>
          <w:tcPr>
            <w:tcW w:w="365" w:type="pct"/>
            <w:tcBorders>
              <w:top w:val="single" w:sz="4" w:space="0" w:color="auto"/>
              <w:left w:val="nil"/>
              <w:bottom w:val="nil"/>
              <w:right w:val="single" w:sz="4" w:space="0" w:color="auto"/>
            </w:tcBorders>
            <w:shd w:val="clear" w:color="auto" w:fill="auto"/>
            <w:vAlign w:val="center"/>
            <w:hideMark/>
          </w:tcPr>
          <w:p w:rsidR="00B768A6" w:rsidRPr="005352F9" w:rsidRDefault="00B768A6" w:rsidP="00B768A6">
            <w:pPr>
              <w:jc w:val="center"/>
            </w:pPr>
            <w:r w:rsidRPr="005352F9">
              <w:t>79</w:t>
            </w:r>
          </w:p>
        </w:tc>
        <w:tc>
          <w:tcPr>
            <w:tcW w:w="539"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000000"/>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468" w:type="pct"/>
            <w:tcBorders>
              <w:top w:val="single" w:sz="4" w:space="0" w:color="auto"/>
              <w:left w:val="nil"/>
              <w:bottom w:val="nil"/>
              <w:right w:val="single" w:sz="4" w:space="0" w:color="auto"/>
            </w:tcBorders>
            <w:shd w:val="clear" w:color="auto" w:fill="auto"/>
            <w:vAlign w:val="center"/>
            <w:hideMark/>
          </w:tcPr>
          <w:p w:rsidR="00B768A6" w:rsidRPr="005352F9" w:rsidRDefault="00B768A6" w:rsidP="00B768A6">
            <w:pPr>
              <w:jc w:val="center"/>
            </w:pPr>
            <w:r w:rsidRPr="005352F9">
              <w:t>76</w:t>
            </w:r>
          </w:p>
        </w:tc>
        <w:tc>
          <w:tcPr>
            <w:tcW w:w="365" w:type="pct"/>
            <w:tcBorders>
              <w:top w:val="single" w:sz="4" w:space="0" w:color="auto"/>
              <w:left w:val="nil"/>
              <w:bottom w:val="nil"/>
              <w:right w:val="single" w:sz="4" w:space="0" w:color="auto"/>
            </w:tcBorders>
            <w:shd w:val="clear" w:color="auto" w:fill="auto"/>
            <w:vAlign w:val="center"/>
            <w:hideMark/>
          </w:tcPr>
          <w:p w:rsidR="00B768A6" w:rsidRPr="005352F9" w:rsidRDefault="00B768A6" w:rsidP="00B768A6">
            <w:pPr>
              <w:jc w:val="center"/>
            </w:pPr>
            <w:r w:rsidRPr="005352F9">
              <w:t>138</w:t>
            </w:r>
          </w:p>
        </w:tc>
        <w:tc>
          <w:tcPr>
            <w:tcW w:w="539"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000000"/>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ТК-I-12 – ЦТП 29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273</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300</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1997г.</w:t>
            </w:r>
          </w:p>
        </w:tc>
        <w:tc>
          <w:tcPr>
            <w:tcW w:w="791"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2 569 089,67</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0,5</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158"/>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7</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ТК-4/5 (от стены) - Бакинская, 7 (до ИТП)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90</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1971г.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381 116,85</w:t>
            </w:r>
          </w:p>
        </w:tc>
      </w:tr>
      <w:tr w:rsidR="00B768A6" w:rsidRPr="005352F9" w:rsidTr="00B768A6">
        <w:trPr>
          <w:trHeight w:hRule="exact" w:val="513"/>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8</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w:t>
            </w:r>
          </w:p>
        </w:tc>
        <w:tc>
          <w:tcPr>
            <w:tcW w:w="1910" w:type="pct"/>
            <w:tcBorders>
              <w:top w:val="nil"/>
              <w:left w:val="nil"/>
              <w:bottom w:val="single" w:sz="4" w:space="0" w:color="auto"/>
              <w:right w:val="single" w:sz="4" w:space="0" w:color="auto"/>
            </w:tcBorders>
            <w:shd w:val="clear" w:color="auto" w:fill="auto"/>
            <w:hideMark/>
          </w:tcPr>
          <w:p w:rsidR="00B768A6" w:rsidRPr="005352F9" w:rsidRDefault="00B768A6" w:rsidP="00B768A6">
            <w:pPr>
              <w:spacing w:after="280"/>
            </w:pPr>
            <w:r w:rsidRPr="005352F9">
              <w:t>ТК-6/4а (от стены) – гараж школы №82 (Чекистов, 9а) (до стены)</w:t>
            </w:r>
          </w:p>
        </w:tc>
        <w:tc>
          <w:tcPr>
            <w:tcW w:w="468"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45</w:t>
            </w:r>
          </w:p>
        </w:tc>
        <w:tc>
          <w:tcPr>
            <w:tcW w:w="365"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68</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1961г.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493 063,50</w:t>
            </w:r>
          </w:p>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9</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9</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ТК-9/5 (от стены) – Советской Армии,14 (транзит до ИТП) – Советской Армии, 12/40 ( до ИТП)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100</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1960г.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3 054 097,76</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235,5</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76</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116</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10</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10</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пр.Советской Армии,43 (от задвижек) - ТК-10/22 - ТК-10/22а; ТК-10/22 - пр. Советской Армии, 51, 45, 47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124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2000г.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2 503 061,89</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97</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76</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57</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132</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11</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ТК-13а/5 (от стены) – ТК-13а/4а - ТК-13а/5а - 13 микрорайон, 4, 5, 6, 7 (до ИТП)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159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368</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1971г.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6 030 262,24</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133</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156</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200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76</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179</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57</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122</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12</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13а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ТК-13а/9 (от стены) - 13 микрорайон, 9 (транзит, до ИТП), 8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309</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1971г.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1 851 657,79</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76</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102</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13</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18</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ТК-18/39 –  Клименко, 58, 62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212</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1973г.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1 720 054,75</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96</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76</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4</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14</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МТП</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НЩО-6 – ТК-IV-11 Западный тепловывод</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1220</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300</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1976г.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27 034 478,19</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820</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200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720</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color w:val="000000"/>
              </w:rPr>
            </w:pPr>
            <w:r w:rsidRPr="005352F9">
              <w:rPr>
                <w:color w:val="000000"/>
              </w:rPr>
              <w:t>300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283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B768A6" w:rsidRPr="005352F9" w:rsidRDefault="00B768A6" w:rsidP="00B768A6">
            <w:pPr>
              <w:rPr>
                <w:bCs/>
              </w:rPr>
            </w:pPr>
            <w:r w:rsidRPr="005352F9">
              <w:rPr>
                <w:bCs/>
              </w:rPr>
              <w:t>ВСЕГО по Заводскому району:</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5 680,0</w:t>
            </w:r>
          </w:p>
        </w:tc>
        <w:tc>
          <w:tcPr>
            <w:tcW w:w="539"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791"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56 668 220,86</w:t>
            </w:r>
          </w:p>
        </w:tc>
      </w:tr>
      <w:tr w:rsidR="00B768A6" w:rsidRPr="005352F9" w:rsidTr="00B768A6">
        <w:trPr>
          <w:trHeight w:val="77"/>
        </w:trPr>
        <w:tc>
          <w:tcPr>
            <w:tcW w:w="2838" w:type="pct"/>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НОВОИЛЬИНСКИЙ РАЙОН</w:t>
            </w:r>
          </w:p>
        </w:tc>
        <w:tc>
          <w:tcPr>
            <w:tcW w:w="468"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c>
          <w:tcPr>
            <w:tcW w:w="365"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rPr>
                <w:bCs/>
              </w:rPr>
            </w:pPr>
            <w:r w:rsidRPr="005352F9">
              <w:rPr>
                <w:bCs/>
              </w:rPr>
              <w:t> </w:t>
            </w:r>
          </w:p>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ТК-2/3 – 2/4 – Косыгина,53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159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114</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1988г.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1 206 863,37</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3</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2</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 1а/2 (от стены)-ТК-1а/3 - ТК-1а/4 ул. Архитекторов</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57</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5</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1987 г.</w:t>
            </w:r>
          </w:p>
        </w:tc>
        <w:tc>
          <w:tcPr>
            <w:tcW w:w="791"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11 358 659,16</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325</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8</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377</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550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3</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ТК-2/5 –Косыгина, 53, 45 (до ИТП)</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159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132</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1988г.</w:t>
            </w:r>
          </w:p>
        </w:tc>
        <w:tc>
          <w:tcPr>
            <w:tcW w:w="791"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1 660 124,89</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80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89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168</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w:t>
            </w:r>
          </w:p>
        </w:tc>
        <w:tc>
          <w:tcPr>
            <w:tcW w:w="622"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ТК-2/1-ТК-2/2 (Запсибовцев, 9)</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273</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190</w:t>
            </w:r>
          </w:p>
        </w:tc>
        <w:tc>
          <w:tcPr>
            <w:tcW w:w="539"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1984</w:t>
            </w:r>
          </w:p>
        </w:tc>
        <w:tc>
          <w:tcPr>
            <w:tcW w:w="791"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2 086 842,37</w:t>
            </w:r>
          </w:p>
        </w:tc>
      </w:tr>
      <w:tr w:rsidR="00B768A6" w:rsidRPr="005352F9" w:rsidTr="00B768A6">
        <w:trPr>
          <w:trHeight w:val="77"/>
        </w:trPr>
        <w:tc>
          <w:tcPr>
            <w:tcW w:w="305" w:type="pc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5</w:t>
            </w:r>
          </w:p>
        </w:tc>
        <w:tc>
          <w:tcPr>
            <w:tcW w:w="622"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4</w:t>
            </w:r>
          </w:p>
        </w:tc>
        <w:tc>
          <w:tcPr>
            <w:tcW w:w="1910"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r w:rsidRPr="005352F9">
              <w:t xml:space="preserve">ТК-4/34 – ТК-4/35 (Мира, 8)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219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174</w:t>
            </w:r>
          </w:p>
        </w:tc>
        <w:tc>
          <w:tcPr>
            <w:tcW w:w="539"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1987г.</w:t>
            </w:r>
          </w:p>
        </w:tc>
        <w:tc>
          <w:tcPr>
            <w:tcW w:w="791" w:type="pct"/>
            <w:tcBorders>
              <w:top w:val="nil"/>
              <w:left w:val="nil"/>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1 900 624,42</w:t>
            </w:r>
          </w:p>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14а</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ТК-14а/3 – ТК-14а/4 - ТК-14а/5 - ТК-14а/6 (Рокоссовского, 4 )</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159</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570</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1993г.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6 530 806,76</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108</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190</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305"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7</w:t>
            </w:r>
          </w:p>
        </w:tc>
        <w:tc>
          <w:tcPr>
            <w:tcW w:w="6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МТП</w:t>
            </w:r>
          </w:p>
        </w:tc>
        <w:tc>
          <w:tcPr>
            <w:tcW w:w="1910" w:type="pct"/>
            <w:vMerge w:val="restart"/>
            <w:tcBorders>
              <w:top w:val="nil"/>
              <w:left w:val="single" w:sz="4" w:space="0" w:color="auto"/>
              <w:bottom w:val="single" w:sz="4" w:space="0" w:color="auto"/>
              <w:right w:val="single" w:sz="4" w:space="0" w:color="auto"/>
            </w:tcBorders>
            <w:shd w:val="clear" w:color="auto" w:fill="auto"/>
            <w:vAlign w:val="center"/>
            <w:hideMark/>
          </w:tcPr>
          <w:p w:rsidR="00B768A6" w:rsidRPr="005352F9" w:rsidRDefault="00B768A6" w:rsidP="00B768A6">
            <w:r w:rsidRPr="005352F9">
              <w:t>ТК-V-76 – ТК-V-77 – ЦТП-154 (Рокоссовского, 14)</w:t>
            </w:r>
          </w:p>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530</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186</w:t>
            </w:r>
          </w:p>
        </w:tc>
        <w:tc>
          <w:tcPr>
            <w:tcW w:w="5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1990г.</w:t>
            </w:r>
          </w:p>
        </w:tc>
        <w:tc>
          <w:tcPr>
            <w:tcW w:w="7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68A6" w:rsidRPr="005352F9" w:rsidRDefault="00B768A6" w:rsidP="00B768A6">
            <w:pPr>
              <w:jc w:val="center"/>
            </w:pPr>
            <w:r w:rsidRPr="005352F9">
              <w:t>6 500 334,56</w:t>
            </w:r>
          </w:p>
        </w:tc>
      </w:tr>
      <w:tr w:rsidR="00B768A6" w:rsidRPr="005352F9" w:rsidTr="00B768A6">
        <w:trPr>
          <w:trHeight w:val="77"/>
        </w:trPr>
        <w:tc>
          <w:tcPr>
            <w:tcW w:w="305" w:type="pct"/>
            <w:vMerge/>
            <w:tcBorders>
              <w:top w:val="nil"/>
              <w:left w:val="single" w:sz="8" w:space="0" w:color="auto"/>
              <w:bottom w:val="single" w:sz="4" w:space="0" w:color="auto"/>
              <w:right w:val="single" w:sz="4" w:space="0" w:color="auto"/>
            </w:tcBorders>
            <w:vAlign w:val="center"/>
            <w:hideMark/>
          </w:tcPr>
          <w:p w:rsidR="00B768A6" w:rsidRPr="005352F9" w:rsidRDefault="00B768A6" w:rsidP="00B768A6"/>
        </w:tc>
        <w:tc>
          <w:tcPr>
            <w:tcW w:w="622"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1910"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468"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325</w:t>
            </w:r>
          </w:p>
        </w:tc>
        <w:tc>
          <w:tcPr>
            <w:tcW w:w="365" w:type="pct"/>
            <w:tcBorders>
              <w:top w:val="nil"/>
              <w:left w:val="nil"/>
              <w:bottom w:val="single" w:sz="4" w:space="0" w:color="auto"/>
              <w:right w:val="single" w:sz="4" w:space="0" w:color="auto"/>
            </w:tcBorders>
            <w:shd w:val="clear" w:color="auto" w:fill="auto"/>
            <w:vAlign w:val="center"/>
            <w:hideMark/>
          </w:tcPr>
          <w:p w:rsidR="00B768A6" w:rsidRPr="005352F9" w:rsidRDefault="00B768A6" w:rsidP="00B768A6">
            <w:pPr>
              <w:jc w:val="center"/>
            </w:pPr>
            <w:r w:rsidRPr="005352F9">
              <w:t>152</w:t>
            </w:r>
          </w:p>
        </w:tc>
        <w:tc>
          <w:tcPr>
            <w:tcW w:w="539"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c>
          <w:tcPr>
            <w:tcW w:w="791" w:type="pct"/>
            <w:vMerge/>
            <w:tcBorders>
              <w:top w:val="nil"/>
              <w:left w:val="single" w:sz="4" w:space="0" w:color="auto"/>
              <w:bottom w:val="single" w:sz="4" w:space="0" w:color="auto"/>
              <w:right w:val="single" w:sz="4" w:space="0" w:color="auto"/>
            </w:tcBorders>
            <w:vAlign w:val="center"/>
            <w:hideMark/>
          </w:tcPr>
          <w:p w:rsidR="00B768A6" w:rsidRPr="005352F9" w:rsidRDefault="00B768A6" w:rsidP="00B768A6"/>
        </w:tc>
      </w:tr>
      <w:tr w:rsidR="00B768A6" w:rsidRPr="005352F9" w:rsidTr="00B768A6">
        <w:trPr>
          <w:trHeight w:val="77"/>
        </w:trPr>
        <w:tc>
          <w:tcPr>
            <w:tcW w:w="2838" w:type="pct"/>
            <w:gridSpan w:val="3"/>
            <w:tcBorders>
              <w:top w:val="single" w:sz="4" w:space="0" w:color="auto"/>
              <w:left w:val="single" w:sz="8" w:space="0" w:color="auto"/>
              <w:bottom w:val="nil"/>
              <w:right w:val="single" w:sz="4" w:space="0" w:color="auto"/>
            </w:tcBorders>
            <w:shd w:val="clear" w:color="auto" w:fill="auto"/>
            <w:vAlign w:val="center"/>
            <w:hideMark/>
          </w:tcPr>
          <w:p w:rsidR="00B768A6" w:rsidRPr="005352F9" w:rsidRDefault="00B768A6" w:rsidP="00B768A6">
            <w:pPr>
              <w:rPr>
                <w:bCs/>
              </w:rPr>
            </w:pPr>
            <w:r w:rsidRPr="005352F9">
              <w:rPr>
                <w:bCs/>
              </w:rPr>
              <w:t>ВСЕГО по Новоильинскому району:</w:t>
            </w:r>
          </w:p>
        </w:tc>
        <w:tc>
          <w:tcPr>
            <w:tcW w:w="468"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365"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rPr>
                <w:bCs/>
              </w:rPr>
            </w:pPr>
            <w:r w:rsidRPr="005352F9">
              <w:rPr>
                <w:bCs/>
              </w:rPr>
              <w:t>2 522,0</w:t>
            </w:r>
          </w:p>
        </w:tc>
        <w:tc>
          <w:tcPr>
            <w:tcW w:w="539"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791" w:type="pct"/>
            <w:tcBorders>
              <w:top w:val="nil"/>
              <w:left w:val="nil"/>
              <w:bottom w:val="nil"/>
              <w:right w:val="single" w:sz="4" w:space="0" w:color="auto"/>
            </w:tcBorders>
            <w:shd w:val="clear" w:color="auto" w:fill="auto"/>
            <w:vAlign w:val="center"/>
            <w:hideMark/>
          </w:tcPr>
          <w:p w:rsidR="00B768A6" w:rsidRPr="005352F9" w:rsidRDefault="00B768A6" w:rsidP="00B768A6">
            <w:pPr>
              <w:jc w:val="center"/>
              <w:rPr>
                <w:bCs/>
              </w:rPr>
            </w:pPr>
            <w:r w:rsidRPr="005352F9">
              <w:rPr>
                <w:bCs/>
              </w:rPr>
              <w:t>31 244 255,54</w:t>
            </w:r>
          </w:p>
        </w:tc>
      </w:tr>
      <w:tr w:rsidR="00B768A6" w:rsidRPr="005352F9" w:rsidTr="00B768A6">
        <w:trPr>
          <w:trHeight w:val="67"/>
        </w:trPr>
        <w:tc>
          <w:tcPr>
            <w:tcW w:w="2838"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B768A6" w:rsidRPr="005352F9" w:rsidRDefault="00B768A6" w:rsidP="00B768A6">
            <w:pPr>
              <w:rPr>
                <w:bCs/>
              </w:rPr>
            </w:pPr>
            <w:r w:rsidRPr="005352F9">
              <w:rPr>
                <w:bCs/>
              </w:rPr>
              <w:t>ИТОГО ПО РАЙОНАМ ГОРОДА НОВОКУЗНЕЦК:</w:t>
            </w:r>
          </w:p>
        </w:tc>
        <w:tc>
          <w:tcPr>
            <w:tcW w:w="468"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365"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8 202,0</w:t>
            </w:r>
          </w:p>
        </w:tc>
        <w:tc>
          <w:tcPr>
            <w:tcW w:w="539"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 </w:t>
            </w:r>
          </w:p>
        </w:tc>
        <w:tc>
          <w:tcPr>
            <w:tcW w:w="791" w:type="pct"/>
            <w:tcBorders>
              <w:top w:val="single" w:sz="8" w:space="0" w:color="auto"/>
              <w:left w:val="nil"/>
              <w:bottom w:val="single" w:sz="8" w:space="0" w:color="auto"/>
              <w:right w:val="single" w:sz="4" w:space="0" w:color="auto"/>
            </w:tcBorders>
            <w:shd w:val="clear" w:color="auto" w:fill="auto"/>
            <w:vAlign w:val="center"/>
            <w:hideMark/>
          </w:tcPr>
          <w:p w:rsidR="00B768A6" w:rsidRPr="005352F9" w:rsidRDefault="00B768A6" w:rsidP="00B768A6">
            <w:pPr>
              <w:jc w:val="center"/>
              <w:rPr>
                <w:bCs/>
              </w:rPr>
            </w:pPr>
            <w:r w:rsidRPr="005352F9">
              <w:rPr>
                <w:bCs/>
              </w:rPr>
              <w:t>87 912 476,40</w:t>
            </w:r>
          </w:p>
        </w:tc>
      </w:tr>
      <w:tr w:rsidR="00B768A6" w:rsidRPr="005352F9" w:rsidTr="00B768A6">
        <w:trPr>
          <w:trHeight w:val="67"/>
        </w:trPr>
        <w:tc>
          <w:tcPr>
            <w:tcW w:w="2838" w:type="pct"/>
            <w:gridSpan w:val="3"/>
            <w:tcBorders>
              <w:top w:val="single" w:sz="8" w:space="0" w:color="auto"/>
              <w:left w:val="single" w:sz="8" w:space="0" w:color="auto"/>
              <w:bottom w:val="single" w:sz="8" w:space="0" w:color="auto"/>
              <w:right w:val="single" w:sz="4" w:space="0" w:color="auto"/>
            </w:tcBorders>
            <w:shd w:val="clear" w:color="auto" w:fill="auto"/>
            <w:vAlign w:val="center"/>
          </w:tcPr>
          <w:p w:rsidR="00B768A6" w:rsidRPr="005352F9" w:rsidRDefault="00B768A6" w:rsidP="00B768A6">
            <w:pPr>
              <w:rPr>
                <w:bCs/>
              </w:rPr>
            </w:pPr>
            <w:r>
              <w:rPr>
                <w:bCs/>
              </w:rPr>
              <w:t>С учетом освоения ремонтного фонда 2017 года (17 680,1)</w:t>
            </w:r>
          </w:p>
        </w:tc>
        <w:tc>
          <w:tcPr>
            <w:tcW w:w="468" w:type="pct"/>
            <w:tcBorders>
              <w:top w:val="single" w:sz="8" w:space="0" w:color="auto"/>
              <w:left w:val="nil"/>
              <w:bottom w:val="single" w:sz="8" w:space="0" w:color="auto"/>
              <w:right w:val="single" w:sz="4" w:space="0" w:color="auto"/>
            </w:tcBorders>
            <w:shd w:val="clear" w:color="auto" w:fill="auto"/>
            <w:vAlign w:val="center"/>
          </w:tcPr>
          <w:p w:rsidR="00B768A6" w:rsidRPr="005352F9" w:rsidRDefault="00B768A6" w:rsidP="00B768A6">
            <w:pPr>
              <w:jc w:val="center"/>
              <w:rPr>
                <w:bCs/>
              </w:rPr>
            </w:pPr>
          </w:p>
        </w:tc>
        <w:tc>
          <w:tcPr>
            <w:tcW w:w="365" w:type="pct"/>
            <w:tcBorders>
              <w:top w:val="single" w:sz="8" w:space="0" w:color="auto"/>
              <w:left w:val="nil"/>
              <w:bottom w:val="single" w:sz="8" w:space="0" w:color="auto"/>
              <w:right w:val="single" w:sz="4" w:space="0" w:color="auto"/>
            </w:tcBorders>
            <w:shd w:val="clear" w:color="auto" w:fill="auto"/>
            <w:vAlign w:val="center"/>
          </w:tcPr>
          <w:p w:rsidR="00B768A6" w:rsidRPr="005352F9" w:rsidRDefault="00B768A6" w:rsidP="00B768A6">
            <w:pPr>
              <w:jc w:val="center"/>
              <w:rPr>
                <w:bCs/>
              </w:rPr>
            </w:pPr>
          </w:p>
        </w:tc>
        <w:tc>
          <w:tcPr>
            <w:tcW w:w="539" w:type="pct"/>
            <w:tcBorders>
              <w:top w:val="single" w:sz="8" w:space="0" w:color="auto"/>
              <w:left w:val="nil"/>
              <w:bottom w:val="single" w:sz="8" w:space="0" w:color="auto"/>
              <w:right w:val="single" w:sz="4" w:space="0" w:color="auto"/>
            </w:tcBorders>
            <w:shd w:val="clear" w:color="auto" w:fill="auto"/>
            <w:vAlign w:val="center"/>
          </w:tcPr>
          <w:p w:rsidR="00B768A6" w:rsidRPr="005352F9" w:rsidRDefault="00B768A6" w:rsidP="00B768A6">
            <w:pPr>
              <w:jc w:val="center"/>
              <w:rPr>
                <w:bCs/>
              </w:rPr>
            </w:pPr>
          </w:p>
        </w:tc>
        <w:tc>
          <w:tcPr>
            <w:tcW w:w="791" w:type="pct"/>
            <w:tcBorders>
              <w:top w:val="single" w:sz="8" w:space="0" w:color="auto"/>
              <w:left w:val="nil"/>
              <w:bottom w:val="single" w:sz="8" w:space="0" w:color="auto"/>
              <w:right w:val="single" w:sz="4" w:space="0" w:color="auto"/>
            </w:tcBorders>
            <w:shd w:val="clear" w:color="auto" w:fill="auto"/>
            <w:vAlign w:val="center"/>
          </w:tcPr>
          <w:p w:rsidR="00B768A6" w:rsidRPr="005352F9" w:rsidRDefault="00B768A6" w:rsidP="00B768A6">
            <w:pPr>
              <w:jc w:val="center"/>
              <w:rPr>
                <w:bCs/>
              </w:rPr>
            </w:pPr>
            <w:r>
              <w:rPr>
                <w:bCs/>
              </w:rPr>
              <w:t>70 232 418</w:t>
            </w:r>
          </w:p>
        </w:tc>
      </w:tr>
    </w:tbl>
    <w:p w:rsidR="00B768A6" w:rsidRPr="00F414D6" w:rsidRDefault="00B768A6" w:rsidP="00B768A6">
      <w:pPr>
        <w:ind w:firstLine="709"/>
        <w:jc w:val="center"/>
        <w:rPr>
          <w:sz w:val="28"/>
          <w:szCs w:val="28"/>
        </w:rPr>
      </w:pPr>
    </w:p>
    <w:p w:rsidR="00B768A6" w:rsidRPr="006A6181" w:rsidRDefault="00B768A6" w:rsidP="00B768A6">
      <w:pPr>
        <w:ind w:firstLine="709"/>
        <w:jc w:val="both"/>
      </w:pPr>
      <w:r w:rsidRPr="006A6181">
        <w:t xml:space="preserve">Кроме того, предприятием заявлены расходы на восстановление благоустройства территории после проведения аварийных работ на тепловых сетях ООО «Сибэнерго» в размере </w:t>
      </w:r>
      <w:r w:rsidRPr="006A6181">
        <w:lastRenderedPageBreak/>
        <w:t xml:space="preserve">20 914,00 тыс. руб. Экспертами приняты в расчет затраты на уровне 2017 года с применением индекса ИЦП промышленности 4% (19 719,79 *1,04=20 508,60) в размере 20 508,60 тыс. руб. </w:t>
      </w:r>
    </w:p>
    <w:p w:rsidR="00B768A6" w:rsidRDefault="00B768A6" w:rsidP="00B768A6">
      <w:pPr>
        <w:ind w:firstLine="709"/>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r w:rsidRPr="00F414D6">
              <w:rPr>
                <w:sz w:val="28"/>
                <w:szCs w:val="28"/>
              </w:rPr>
              <w:t xml:space="preserve"> </w:t>
            </w:r>
            <w:r w:rsidRPr="00F414D6">
              <w:rPr>
                <w:sz w:val="28"/>
                <w:szCs w:val="28"/>
              </w:rPr>
              <w:br w:type="page"/>
            </w: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614"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48"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ремонт</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t>108 826</w:t>
            </w:r>
          </w:p>
        </w:tc>
        <w:tc>
          <w:tcPr>
            <w:tcW w:w="1614"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t>90 741</w:t>
            </w:r>
          </w:p>
        </w:tc>
        <w:tc>
          <w:tcPr>
            <w:tcW w:w="1748"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w:t>
            </w:r>
            <w:r>
              <w:t>18 085</w:t>
            </w:r>
          </w:p>
        </w:tc>
      </w:tr>
    </w:tbl>
    <w:p w:rsidR="00B768A6" w:rsidRPr="00F414D6" w:rsidRDefault="00B768A6" w:rsidP="00B768A6">
      <w:pPr>
        <w:ind w:firstLine="851"/>
        <w:jc w:val="both"/>
        <w:rPr>
          <w:sz w:val="28"/>
          <w:szCs w:val="28"/>
        </w:rPr>
      </w:pPr>
    </w:p>
    <w:p w:rsidR="00B768A6" w:rsidRPr="006A6181" w:rsidRDefault="00B768A6" w:rsidP="00B768A6">
      <w:pPr>
        <w:ind w:firstLine="851"/>
        <w:jc w:val="both"/>
      </w:pPr>
      <w:r w:rsidRPr="006A6181">
        <w:t>Корректировка предложения предприятия составила 18 085 тыс. руб. в сторону уменьшения, в связи с исключением ремонтного фонда за 2 месяца 2017 года.</w:t>
      </w:r>
    </w:p>
    <w:p w:rsidR="00B768A6" w:rsidRPr="006A6181" w:rsidRDefault="00B768A6" w:rsidP="00B768A6">
      <w:pPr>
        <w:widowControl w:val="0"/>
        <w:tabs>
          <w:tab w:val="left" w:pos="9900"/>
        </w:tabs>
        <w:ind w:firstLine="720"/>
        <w:jc w:val="both"/>
      </w:pPr>
    </w:p>
    <w:p w:rsidR="00B768A6" w:rsidRPr="006A6181" w:rsidRDefault="00B768A6" w:rsidP="00B768A6">
      <w:pPr>
        <w:pStyle w:val="af2"/>
        <w:rPr>
          <w:szCs w:val="24"/>
        </w:rPr>
      </w:pPr>
      <w:r w:rsidRPr="006A6181">
        <w:rPr>
          <w:szCs w:val="24"/>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B768A6" w:rsidRPr="006A6181" w:rsidRDefault="00B768A6" w:rsidP="00B768A6">
      <w:pPr>
        <w:ind w:firstLine="709"/>
        <w:jc w:val="both"/>
      </w:pPr>
    </w:p>
    <w:p w:rsidR="00B768A6" w:rsidRPr="006A6181" w:rsidRDefault="00B768A6" w:rsidP="00B768A6">
      <w:pPr>
        <w:ind w:firstLine="709"/>
        <w:jc w:val="both"/>
      </w:pPr>
      <w:r w:rsidRPr="006A6181">
        <w:t>В смете расходов предприятием запланированы затраты по данной статье в сумме 109 800 тыс. руб. Предприятие указало в данной статье расходы на обслуживание тепловых сетей подрядными организациями, автотранспортные услуги, разработка проектно-сметной документации, диагностирование и паспортизацию трубопроводов, хранение товарно-материальных ценностей, затраты на благоустройство территории после проведения текущих и аварийных ремонтов.</w:t>
      </w:r>
    </w:p>
    <w:p w:rsidR="00B768A6" w:rsidRPr="006A6181" w:rsidRDefault="00B768A6" w:rsidP="00B768A6">
      <w:pPr>
        <w:ind w:firstLine="709"/>
        <w:jc w:val="both"/>
      </w:pPr>
      <w:r w:rsidRPr="006A6181">
        <w:t>Эксперты произвели перераспределение затрат между статьями, включив в затраты по данной статье лишь обслуживание тепловых сетей подрядными организациями, автотранспортные услуги.</w:t>
      </w:r>
    </w:p>
    <w:p w:rsidR="00B768A6" w:rsidRPr="006A6181" w:rsidRDefault="00B768A6" w:rsidP="00B768A6">
      <w:pPr>
        <w:ind w:firstLine="709"/>
        <w:jc w:val="both"/>
      </w:pPr>
      <w:r w:rsidRPr="006A6181">
        <w:t xml:space="preserve">Затраты на разработку проектно-сметной документации, диагностирование и паспортизацию трубопроводов, хранение товарно-материальных ценностей перераспределены в статью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w:t>
      </w:r>
    </w:p>
    <w:p w:rsidR="00B768A6" w:rsidRPr="006A6181" w:rsidRDefault="00B768A6" w:rsidP="00B768A6">
      <w:pPr>
        <w:ind w:firstLine="709"/>
        <w:jc w:val="both"/>
      </w:pPr>
      <w:r w:rsidRPr="006A6181">
        <w:t>Затраты на благоустройство территории после проведения текущих и аварийных ремонтов перераспределены в статью «ремонт основных средств, выполняемый подрядным способом».</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обслуживанию тепловых сетей</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обоснования указанных затрат предприятие представило Договор возмездного оказания услуг № СГ-80-17/АН-7-17 от 02.10.2017 с </w:t>
      </w:r>
      <w:r w:rsidRPr="006A6181">
        <w:br/>
        <w:t>ООО «ТеплоСервис» на техническое обслуживание тепловых сетей и центральных тепловых пунктов, действующий до 31.12.2019 без автопролонгации, на сумму 36 655,98 тыс. руб.</w:t>
      </w:r>
    </w:p>
    <w:p w:rsidR="00B768A6" w:rsidRPr="006A6181" w:rsidRDefault="00B768A6" w:rsidP="00B768A6">
      <w:pPr>
        <w:ind w:firstLine="709"/>
        <w:jc w:val="both"/>
      </w:pPr>
      <w:r w:rsidRPr="006A6181">
        <w:t>В п. 2.1.4. Договора сказано, что услуги оказываются Исполнителем с использованием транспортных средств Заказчика.</w:t>
      </w:r>
    </w:p>
    <w:p w:rsidR="00B768A6" w:rsidRPr="006A6181" w:rsidRDefault="00B768A6" w:rsidP="00B768A6">
      <w:pPr>
        <w:ind w:firstLine="709"/>
        <w:jc w:val="both"/>
      </w:pPr>
      <w:r w:rsidRPr="006A6181">
        <w:t xml:space="preserve">В п. 2.1.5. Договора сказано, что Исполнитель при производстве работ по настоящему договору использует материалы, представленные Заказчиком. </w:t>
      </w:r>
    </w:p>
    <w:p w:rsidR="00B768A6" w:rsidRPr="006A6181" w:rsidRDefault="00B768A6" w:rsidP="00B768A6">
      <w:pPr>
        <w:ind w:firstLine="709"/>
        <w:jc w:val="both"/>
      </w:pPr>
      <w:r w:rsidRPr="006A6181">
        <w:t>К договору представлено дополнительное соглашение б/н от 10.10.2017 о дополнении договора пунктом 2.3.8., с целью обеспечения персонала Исполнителя необходимыми площадями для выполнения обязанностей, заключив для этих целей договор аренды данных площадей.</w:t>
      </w:r>
    </w:p>
    <w:p w:rsidR="00B768A6" w:rsidRPr="006A6181" w:rsidRDefault="00B768A6" w:rsidP="00B768A6">
      <w:pPr>
        <w:ind w:firstLine="709"/>
        <w:jc w:val="both"/>
      </w:pPr>
      <w:r w:rsidRPr="006A6181">
        <w:t>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w:t>
      </w:r>
    </w:p>
    <w:p w:rsidR="00B768A6" w:rsidRPr="006A6181" w:rsidRDefault="00B768A6" w:rsidP="00B768A6">
      <w:pPr>
        <w:ind w:firstLine="709"/>
        <w:jc w:val="both"/>
      </w:pPr>
      <w:r w:rsidRPr="006A6181">
        <w:lastRenderedPageBreak/>
        <w:t>Экономически обоснованная величина затрат по договору на 2018 год, по мнению экспертов, составляет 35 937,23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Транспортные услуги</w:t>
      </w:r>
    </w:p>
    <w:p w:rsidR="00B768A6" w:rsidRPr="006A6181" w:rsidRDefault="00B768A6" w:rsidP="00B768A6">
      <w:pPr>
        <w:ind w:firstLine="709"/>
        <w:jc w:val="both"/>
      </w:pPr>
    </w:p>
    <w:p w:rsidR="00B768A6" w:rsidRPr="006A6181" w:rsidRDefault="00B768A6" w:rsidP="00B768A6">
      <w:pPr>
        <w:ind w:firstLine="709"/>
        <w:jc w:val="both"/>
      </w:pPr>
      <w:r w:rsidRPr="006A6181">
        <w:t>Также по данной статье предприятие представило Договор на оказание транспортных услуг № СГ-73-17/НВ-120-17 от 02.10.2017 с ООО «Новация», действующий до 31.12.2019 без автопролонгации.</w:t>
      </w:r>
    </w:p>
    <w:p w:rsidR="00B768A6" w:rsidRPr="006A6181" w:rsidRDefault="00B768A6" w:rsidP="00B768A6">
      <w:pPr>
        <w:ind w:firstLine="709"/>
        <w:jc w:val="both"/>
      </w:pPr>
      <w:r w:rsidRPr="006A6181">
        <w:t xml:space="preserve">К договору представлены тарифы на оказание транспортных услуг за </w:t>
      </w:r>
      <w:r w:rsidRPr="006A6181">
        <w:br/>
        <w:t>1 час на 2017 год, 2018 год, 2019 год и перечень транспортных средств для оказания транспортных услуг на 2017 год, 2018 год, 2019 год.</w:t>
      </w:r>
    </w:p>
    <w:p w:rsidR="00B768A6" w:rsidRPr="006A6181" w:rsidRDefault="00B768A6" w:rsidP="00B768A6">
      <w:pPr>
        <w:ind w:firstLine="709"/>
        <w:jc w:val="both"/>
      </w:pPr>
      <w:r w:rsidRPr="006A6181">
        <w:t>В дополнение предприятием представлен приказ Государственного комитета РФ по строительству и жилищно-коммунальному комплексу от 05.09.2000 № 200 «Об утверждении нормативов и методологических указаний по определению потребности в машинах и механизмах для эксплуатации и ремонта коммунальных электрических и тепловых сетей».</w:t>
      </w:r>
    </w:p>
    <w:p w:rsidR="00B768A6" w:rsidRPr="006A6181" w:rsidRDefault="00B768A6" w:rsidP="00B768A6">
      <w:pPr>
        <w:ind w:firstLine="709"/>
        <w:jc w:val="both"/>
      </w:pPr>
      <w:r w:rsidRPr="006A6181">
        <w:t>Эксперты согласились с содержанием договора и стоимостью оказываемых по нему услуг. Экономически обоснованная величина затрат по договору на 2018 год, по мнению экспертов, составляет 29 553,66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этим затраты по данной статье на 2018 год составляют:</w:t>
      </w:r>
    </w:p>
    <w:p w:rsidR="00B768A6" w:rsidRPr="006A6181" w:rsidRDefault="00B768A6" w:rsidP="00B768A6">
      <w:pPr>
        <w:ind w:firstLine="709"/>
        <w:jc w:val="both"/>
      </w:pPr>
      <w:r w:rsidRPr="006A6181">
        <w:t>35 937,23 тыс. руб. на техобслуживание + 29 553,66 тыс. руб. на транспортные услуги = 65 490,89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перераспределением затрат между статьями, корректировка предложения предприятия составила 44 309 тыс. руб. в сторону уменьшения.</w:t>
      </w:r>
    </w:p>
    <w:p w:rsidR="00B768A6" w:rsidRPr="00F414D6" w:rsidRDefault="00B768A6" w:rsidP="00B768A6">
      <w:pPr>
        <w:ind w:firstLine="709"/>
        <w:jc w:val="both"/>
        <w:rPr>
          <w:sz w:val="28"/>
          <w:szCs w:val="28"/>
        </w:rPr>
      </w:pPr>
    </w:p>
    <w:tbl>
      <w:tblPr>
        <w:tblW w:w="9512" w:type="dxa"/>
        <w:tblInd w:w="93" w:type="dxa"/>
        <w:tblLayout w:type="fixed"/>
        <w:tblLook w:val="04A0" w:firstRow="1" w:lastRow="0" w:firstColumn="1" w:lastColumn="0" w:noHBand="0" w:noVBand="1"/>
      </w:tblPr>
      <w:tblGrid>
        <w:gridCol w:w="4693"/>
        <w:gridCol w:w="1701"/>
        <w:gridCol w:w="1559"/>
        <w:gridCol w:w="1559"/>
      </w:tblGrid>
      <w:tr w:rsidR="00B768A6" w:rsidRPr="00F414D6" w:rsidTr="00B768A6">
        <w:trPr>
          <w:trHeight w:val="37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8 </w:t>
            </w:r>
          </w:p>
        </w:tc>
      </w:tr>
      <w:tr w:rsidR="00B768A6" w:rsidRPr="00F414D6" w:rsidTr="00B768A6">
        <w:trPr>
          <w:trHeight w:val="315"/>
        </w:trPr>
        <w:tc>
          <w:tcPr>
            <w:tcW w:w="4693"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109 800</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65 491</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-44 309</w:t>
            </w:r>
          </w:p>
        </w:tc>
      </w:tr>
    </w:tbl>
    <w:p w:rsidR="00B768A6" w:rsidRPr="00F414D6" w:rsidRDefault="00B768A6" w:rsidP="00B768A6">
      <w:pPr>
        <w:ind w:firstLine="709"/>
        <w:jc w:val="both"/>
        <w:rPr>
          <w:sz w:val="28"/>
        </w:rPr>
      </w:pPr>
    </w:p>
    <w:p w:rsidR="00B768A6" w:rsidRPr="006A6181" w:rsidRDefault="00B768A6" w:rsidP="00B768A6">
      <w:pPr>
        <w:ind w:firstLine="709"/>
        <w:jc w:val="center"/>
      </w:pPr>
      <w:r w:rsidRPr="006A6181">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По предложению предприятия затраты по данной статье должны составить 15 560 тыс. руб. В связи с перераспределением затрат между статьями «расходы на выполнение работ и услуг производственного характера» и «расходы на оплату иных работ и услуг» данная статья, по мнению экспертов, содержит следующие затраты. </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административно-управленческого персонала</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В связи с тем, что предприятие не имеет в своем составе штатного персонала, оно заключило Договор возмездного оказания услуг № СГ-82-17/НЭ-7-17 от 02.10.2017 с ООО «Управляющая компания «НовокузнецкЭнерго» на юридические услуги, бухгалтерское обслуживание, услуги по экономическому планированию и по анализу финансового состояния </w:t>
      </w:r>
      <w:r w:rsidRPr="006A6181">
        <w:lastRenderedPageBreak/>
        <w:t xml:space="preserve">и управлению финансовой деятельностью предприятия, техническое обслуживание оргтехники, услуги по сопровождению программного обеспечения и баз данных, услуги производственно-технического назначения (разработка технических условий на проектирование вновь строящихся объектов, развитие и реконструкцию действующих, внедрение современных средств автоматизации и технологического контроля оборудования, организация проверки полноты выполнения исполнительной документации, рабочих чертежей, схем, своевременная их корректировка, организация работы по подготовке исходных данных для составления проектов, формирование планов капитальных ремонтов, инвестиционных программ всех уровней, контроль подготовки ремонтов, обеспечение их необходимой технической документацией, организация работы по согласованию технической документации с федеральными, региональными, муниципальными и ведомственными организациями и т.п.), действующий до 31.12.2019 без автопролонгации, на сумму 5 711,16 тыс. руб. </w:t>
      </w:r>
    </w:p>
    <w:p w:rsidR="00B768A6" w:rsidRPr="006A6181" w:rsidRDefault="00B768A6" w:rsidP="00B768A6">
      <w:pPr>
        <w:ind w:firstLine="709"/>
        <w:jc w:val="both"/>
      </w:pPr>
      <w:r w:rsidRPr="006A6181">
        <w:t>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на 2018 год составила 5 599,18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охраны</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осуществления охраны производственных объектов предприятие заключило Договор № СГ-72-17/ЧОО-10-17 от 02.10.2017 с ООО «ЧОО «Стерегущий» на охрану ЦТП № 75 (г. Новокузнецк, ул. Рокоссовского, 10А) и нежилых офисно-производственных помещений (г. Новокузнецк, ул. Тореза, 38), действующий до 31.12.2019 без автопролонгации. </w:t>
      </w:r>
    </w:p>
    <w:p w:rsidR="00B768A6" w:rsidRPr="006A6181" w:rsidRDefault="00B768A6" w:rsidP="00B768A6">
      <w:pPr>
        <w:ind w:firstLine="709"/>
        <w:jc w:val="both"/>
      </w:pPr>
      <w:r w:rsidRPr="006A6181">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1 340,28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хранению материалов</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хранения материалов, указанных в статье «расходы на сырье и материалы на обслуживание», предприятие заключило Договор хранения № СГ-84-17/Д-17-17 от 02.10.2017 с ООО «НовоПром» о том, что 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 Договор действует до 31.12.2019 без автопролонгации. </w:t>
      </w:r>
    </w:p>
    <w:p w:rsidR="00B768A6" w:rsidRPr="006A6181" w:rsidRDefault="00B768A6" w:rsidP="00B768A6">
      <w:pPr>
        <w:ind w:firstLine="709"/>
        <w:jc w:val="both"/>
      </w:pPr>
      <w:r w:rsidRPr="006A6181">
        <w:t>По результатам рассмотрения ввиду отсутствия должного обоснования из калькуляции стоимости услуг по договору экспертами исключены транспортные услуги, накладные расходы и рентабельность. Общая сумма экономически обоснованных затрат по представленному договору на 2018 год составляет 2 034,60 тыс. руб.</w:t>
      </w:r>
    </w:p>
    <w:p w:rsidR="00B768A6" w:rsidRDefault="00B768A6" w:rsidP="00B768A6">
      <w:pPr>
        <w:numPr>
          <w:ilvl w:val="0"/>
          <w:numId w:val="22"/>
        </w:numPr>
        <w:ind w:right="-533"/>
        <w:jc w:val="right"/>
        <w:rPr>
          <w:sz w:val="28"/>
          <w:szCs w:val="28"/>
        </w:rPr>
      </w:pPr>
    </w:p>
    <w:tbl>
      <w:tblPr>
        <w:tblW w:w="9634" w:type="dxa"/>
        <w:tblInd w:w="113" w:type="dxa"/>
        <w:tblLook w:val="04A0" w:firstRow="1" w:lastRow="0" w:firstColumn="1" w:lastColumn="0" w:noHBand="0" w:noVBand="1"/>
      </w:tblPr>
      <w:tblGrid>
        <w:gridCol w:w="1480"/>
        <w:gridCol w:w="1380"/>
        <w:gridCol w:w="1400"/>
        <w:gridCol w:w="5374"/>
      </w:tblGrid>
      <w:tr w:rsidR="00B768A6" w:rsidRPr="00D61280" w:rsidTr="00B768A6">
        <w:trPr>
          <w:trHeight w:val="255"/>
          <w:tblHead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center"/>
              <w:rPr>
                <w:color w:val="000000"/>
              </w:rPr>
            </w:pPr>
            <w:r w:rsidRPr="00D61280">
              <w:rPr>
                <w:color w:val="000000"/>
              </w:rPr>
              <w:t>2017 год</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center"/>
              <w:rPr>
                <w:color w:val="000000"/>
              </w:rPr>
            </w:pPr>
            <w:r w:rsidRPr="00D61280">
              <w:rPr>
                <w:color w:val="000000"/>
              </w:rPr>
              <w:t>2018 год</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center"/>
              <w:rPr>
                <w:color w:val="000000"/>
              </w:rPr>
            </w:pPr>
            <w:r w:rsidRPr="00D61280">
              <w:rPr>
                <w:color w:val="000000"/>
              </w:rPr>
              <w:t>2019 год</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 xml:space="preserve">Приложение № 2 к договору: </w:t>
            </w:r>
            <w:r>
              <w:rPr>
                <w:color w:val="000000"/>
              </w:rPr>
              <w:t>«</w:t>
            </w:r>
            <w:r w:rsidRPr="00D61280">
              <w:rPr>
                <w:color w:val="000000"/>
              </w:rPr>
              <w:t>Стоимость услуги хранения ТМЦ</w:t>
            </w:r>
            <w:r>
              <w:rPr>
                <w:color w:val="000000"/>
              </w:rPr>
              <w:t>»</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65 288</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Амортизация зданий</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52</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52</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52</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Амортизация оборудования</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3 707</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Налог на землю</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5 723</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5 551</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5 385</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Налог на имущество</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30 033</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33 036</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36 340</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Фонд оплаты труда</w:t>
            </w:r>
          </w:p>
        </w:tc>
      </w:tr>
      <w:tr w:rsidR="00B768A6" w:rsidRPr="00D61280" w:rsidTr="00B768A6">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6 552</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7 207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7 928</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Начальник складского хозяйства, 1 чел.</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10 134</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11 147</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12 262</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Кладовщик, 2 чел.</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4 587</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5 046</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5 550</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Стропальщик, 1 чел.</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8 760</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9 636</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10 600</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Грузчик (экспедитор), 2 чел.</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9 160</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10 076</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11 084</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Страховые взносы</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750</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825</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908</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Текущее содержание зданий и сооружений</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1 250</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1 375</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1 513</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Капитальный ремонт зданий и сооружений</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1 615</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1 777</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1 954</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Материальные затраты:</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lastRenderedPageBreak/>
              <w:t>625</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688</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756</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Спецодежда</w:t>
            </w:r>
          </w:p>
        </w:tc>
      </w:tr>
      <w:tr w:rsidR="00B768A6" w:rsidRPr="00D61280" w:rsidTr="00B768A6">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450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495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545</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Инвентарь</w:t>
            </w:r>
          </w:p>
        </w:tc>
      </w:tr>
      <w:tr w:rsidR="00B768A6" w:rsidRPr="00D61280" w:rsidTr="00B768A6">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240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264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290</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Канцелярия</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300</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330</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363</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Пожарное оборудование</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45 625</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50 188</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55 206</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Услуги сторонних организаций</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45 625</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50 188</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i/>
                <w:iCs/>
                <w:color w:val="000000"/>
              </w:rPr>
            </w:pPr>
            <w:r w:rsidRPr="00D61280">
              <w:rPr>
                <w:i/>
                <w:iCs/>
                <w:color w:val="000000"/>
              </w:rPr>
              <w:t>55 206</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i/>
                <w:iCs/>
                <w:color w:val="000000"/>
              </w:rPr>
            </w:pPr>
            <w:r w:rsidRPr="00D61280">
              <w:rPr>
                <w:i/>
                <w:iCs/>
                <w:color w:val="000000"/>
              </w:rPr>
              <w:t xml:space="preserve"> - охрана объекта</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28 637</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31 501</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34 651</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Транспортные услуги – исключены, так как отсутствует обоснование и расшифровка</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1 502</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1 652</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1 817</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Общеуправленческие затраты, 5% от ФОТ</w:t>
            </w:r>
          </w:p>
        </w:tc>
      </w:tr>
      <w:tr w:rsidR="00B768A6" w:rsidRPr="00D61280" w:rsidTr="00B768A6">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37 945</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40 210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42 706</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Накладные расходы, 20% - исключены, так как отсутствует обоснование и расшифровка</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161 089</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169 550</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178 878</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Итого себестоимость:</w:t>
            </w:r>
          </w:p>
        </w:tc>
      </w:tr>
      <w:tr w:rsidR="00B768A6" w:rsidRPr="00D61280" w:rsidTr="00B768A6">
        <w:trPr>
          <w:trHeight w:val="630"/>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34 151</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36 189</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38 435</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Рентабельность, 15%</w:t>
            </w:r>
            <w:r w:rsidRPr="00D61280">
              <w:rPr>
                <w:color w:val="000000"/>
              </w:rPr>
              <w:br/>
              <w:t>Из договора исключена рентабельность 15%, так как предприятие имеет возможность самостоятельно снять складские помещения и обеспечить сохранность ТМЦ</w:t>
            </w:r>
          </w:p>
        </w:tc>
      </w:tr>
      <w:tr w:rsidR="00B768A6" w:rsidRPr="00D61280" w:rsidTr="00B768A6">
        <w:trPr>
          <w:trHeight w:val="255"/>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161 089</w:t>
            </w:r>
          </w:p>
        </w:tc>
        <w:tc>
          <w:tcPr>
            <w:tcW w:w="138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169 550</w:t>
            </w:r>
          </w:p>
        </w:tc>
        <w:tc>
          <w:tcPr>
            <w:tcW w:w="1400"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178 878</w:t>
            </w:r>
          </w:p>
        </w:tc>
        <w:tc>
          <w:tcPr>
            <w:tcW w:w="5374" w:type="dxa"/>
            <w:tcBorders>
              <w:top w:val="single" w:sz="4" w:space="0" w:color="auto"/>
              <w:left w:val="nil"/>
              <w:bottom w:val="nil"/>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Итого стоимость вознаграждения без НДС в месяц, рублей</w:t>
            </w:r>
          </w:p>
        </w:tc>
      </w:tr>
      <w:tr w:rsidR="00B768A6" w:rsidRPr="00D61280" w:rsidTr="00B768A6">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1 933</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2 035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jc w:val="right"/>
              <w:rPr>
                <w:color w:val="000000"/>
              </w:rPr>
            </w:pPr>
            <w:r w:rsidRPr="00D61280">
              <w:rPr>
                <w:color w:val="000000"/>
              </w:rPr>
              <w:t>2 147</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B768A6" w:rsidRPr="00D61280" w:rsidRDefault="00B768A6" w:rsidP="00B768A6">
            <w:pPr>
              <w:rPr>
                <w:color w:val="000000"/>
              </w:rPr>
            </w:pPr>
            <w:r w:rsidRPr="00D61280">
              <w:rPr>
                <w:color w:val="000000"/>
              </w:rPr>
              <w:t>Итого в год, т.р.</w:t>
            </w:r>
          </w:p>
        </w:tc>
      </w:tr>
    </w:tbl>
    <w:p w:rsidR="00B768A6" w:rsidRPr="00F414D6" w:rsidRDefault="00B768A6" w:rsidP="00B768A6">
      <w:pPr>
        <w:ind w:firstLine="709"/>
        <w:jc w:val="both"/>
        <w:rPr>
          <w:sz w:val="28"/>
          <w:szCs w:val="28"/>
        </w:rPr>
      </w:pPr>
    </w:p>
    <w:p w:rsidR="00B768A6" w:rsidRPr="006A6181" w:rsidRDefault="00B768A6" w:rsidP="00B768A6">
      <w:pPr>
        <w:pStyle w:val="3"/>
        <w:jc w:val="center"/>
        <w:rPr>
          <w:sz w:val="24"/>
          <w:szCs w:val="24"/>
        </w:rPr>
      </w:pPr>
      <w:r w:rsidRPr="006A6181">
        <w:rPr>
          <w:sz w:val="24"/>
          <w:szCs w:val="24"/>
        </w:rPr>
        <w:t>Аренда офисных помещений</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В связи с тем, что пунктом 2.3.8. Договора возмездного оказания услуг </w:t>
      </w:r>
      <w:r w:rsidRPr="006A6181">
        <w:br/>
        <w:t xml:space="preserve">№ СГ-80-17/АН-7-17 от 02.10.2017, который указывает на то, что необходимо обеспечить персонал Исполнителя необходимыми площадями для выполнения обязанностей, заключив для этих целей договор аренды данных площадей, предприятие заключило Договор аренды № СГ-76-17/Д-15-17 от 03.10.2017 с ООО «НовоПром» на отдельно стоящее нежилое здание, площадью </w:t>
      </w:r>
      <w:r w:rsidRPr="006A6181">
        <w:br/>
        <w:t>1 071,2 кв. м, на 1, 2 этажах, 2-х этажного нежилого здания, находящегося по адресу: Россия, Кемеровская область, город Новокузнецк, ул. Тореза, д. 38Б. Кадастровый номер 42:30:0412019:4328, на основании свидетельства серия 42АД № 485927 от 29.08.2013, действующий до 01.09.2018 без автопролонгации.</w:t>
      </w:r>
    </w:p>
    <w:p w:rsidR="00B768A6" w:rsidRPr="006A6181" w:rsidRDefault="00B768A6" w:rsidP="00B768A6">
      <w:pPr>
        <w:ind w:firstLine="709"/>
        <w:jc w:val="both"/>
      </w:pPr>
      <w:r w:rsidRPr="006A6181">
        <w:t>К договору представлены акт приема-передачи и калькуляция арендной платы из расчета амортизации, налога на имущество и налога на землю.</w:t>
      </w:r>
    </w:p>
    <w:p w:rsidR="00B768A6" w:rsidRPr="006A6181" w:rsidRDefault="00B768A6" w:rsidP="00B768A6">
      <w:pPr>
        <w:ind w:firstLine="709"/>
        <w:jc w:val="both"/>
      </w:pPr>
      <w:r w:rsidRPr="006A6181">
        <w:t xml:space="preserve">Площадь арендуемых помещений определена на основании СНиП 31-05-2003 от 01.09.2003 «Общественные здания административного назначения», актуализированной редакции СНиП 2.09.04-87 Москва 2011 «Административные и бытовые здания», СанПиН 2.2.2/2.4.1340-03 «Гигиенические требования к персональным электронно-вычислительным машинам и организации работы», утвержденными постановлением Главного Государственного санитарного врача Российской Федерации от 13 (03).06.2003 № 118, а также численности обслуживающего персонала по договору  возмездного оказания услуг № СГ-80-17/АН-7-17 от 02.10.2017 с </w:t>
      </w:r>
      <w:r w:rsidRPr="006A6181">
        <w:br/>
        <w:t xml:space="preserve">ООО «ТеплоСервис» на техническое обслуживание тепловых сетей и центральных тепловых пунктов. Стоимость договора аренды составляет </w:t>
      </w:r>
      <w:r w:rsidRPr="006A6181">
        <w:br/>
        <w:t>4 985,91 тыс. руб.</w:t>
      </w:r>
    </w:p>
    <w:p w:rsidR="00B768A6" w:rsidRPr="006A6181" w:rsidRDefault="00B768A6" w:rsidP="00B768A6">
      <w:pPr>
        <w:ind w:firstLine="709"/>
        <w:jc w:val="both"/>
      </w:pPr>
      <w:r w:rsidRPr="006A6181">
        <w:t xml:space="preserve">В связи с тем, что договор аренды действует не полный 2018 год, затраты по нему не могут быть включены в тариф 2018 года. </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уборке помещений</w:t>
      </w:r>
    </w:p>
    <w:p w:rsidR="00B768A6" w:rsidRPr="006A6181" w:rsidRDefault="00B768A6" w:rsidP="00B768A6">
      <w:pPr>
        <w:ind w:firstLine="709"/>
        <w:jc w:val="both"/>
      </w:pPr>
    </w:p>
    <w:p w:rsidR="00B768A6" w:rsidRPr="006A6181" w:rsidRDefault="00B768A6" w:rsidP="00B768A6">
      <w:pPr>
        <w:ind w:firstLine="709"/>
        <w:jc w:val="both"/>
      </w:pPr>
      <w:r w:rsidRPr="006A6181">
        <w:lastRenderedPageBreak/>
        <w:t>Для уборки арендуемых помещений ООО «СибЭнерго» заключило Договор № СГ-81-17/УК СД-16-17 от 02.10.2017 с ООО «Управляющая компания «Счастливый дом» на оказание услуг по уборке помещений и прилегающих к ним территорий, действующий до 31.12.2019 без автопролонгации. 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Экономически обоснованная стоимость договора составляет 86,56 тыс. руб.</w:t>
      </w:r>
    </w:p>
    <w:p w:rsidR="00B768A6" w:rsidRPr="006A6181" w:rsidRDefault="00B768A6" w:rsidP="00B768A6">
      <w:pPr>
        <w:ind w:firstLine="709"/>
        <w:jc w:val="both"/>
      </w:pPr>
      <w:r w:rsidRPr="006A6181">
        <w:t xml:space="preserve">В связи с тем, что договор аренды действует не полный 2018 год, затраты по нему уборке не могут быть включены в тариф 2018 года. </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составлению проектно-сметной документации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Так как в штате предприятия отсутствуют специалисты по составлению проектно-сметной документации, предприятие заключило Договор подряда </w:t>
      </w:r>
      <w:r w:rsidRPr="006A6181">
        <w:br/>
        <w:t>№ СГ-77-17/НВ-124-17 от 02.10.2017 с ООО «Новация» на составление проектно-сметной документации, действующий до 31.12.2019 без автопролонгации. В связи с тем, что предприятие не представило калькуляцию затрат по указанному договору, экспертам не представляется возможным оценить экономическую обоснованность указанных затрат. Поэтому экспертами предлагается исключить затраты по данному договору из НВВ предприятия на 2018 год.</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техническому освидетельствованию и паспортизации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приведения в соответствие документации на обслуживаемые объекты, предприятие заключило Договор подряда № СГ-78-17 от 02.10.2017 с ООО «ЭнергоаудитИнТех» на выполнение работ по техническому освидетельствованию, техническому диагностированию и паспортизации объектов, обслуживаемых ООО «СибЭнерго», действующий до 31.12.2019 без автопролонгации. </w:t>
      </w:r>
    </w:p>
    <w:p w:rsidR="00B768A6" w:rsidRPr="006A6181" w:rsidRDefault="00B768A6" w:rsidP="00B768A6">
      <w:pPr>
        <w:ind w:firstLine="709"/>
        <w:jc w:val="both"/>
      </w:pPr>
      <w:r w:rsidRPr="006A6181">
        <w:t xml:space="preserve">В предложении предприятия сумма по указанному договору учтена с НДС. На основании представленной сметы на выполнение работ по техническому диагностированию, с оформлением паспорта трубопроводов тепловых сетей (от 501 м до 1000 м), эксперты скорректировали величину затрат на размер НДС, в сторону уменьшения. </w:t>
      </w:r>
    </w:p>
    <w:p w:rsidR="00B768A6" w:rsidRPr="006A6181" w:rsidRDefault="00B768A6" w:rsidP="00B768A6">
      <w:pPr>
        <w:ind w:firstLine="709"/>
        <w:jc w:val="both"/>
      </w:pPr>
      <w:r w:rsidRPr="006A6181">
        <w:t>Сумма договора без НДС составляет 11 017,19 тыс. руб.</w:t>
      </w:r>
    </w:p>
    <w:p w:rsidR="00B768A6" w:rsidRPr="006A6181" w:rsidRDefault="00B768A6" w:rsidP="00B768A6">
      <w:pPr>
        <w:ind w:firstLine="709"/>
        <w:jc w:val="both"/>
      </w:pPr>
    </w:p>
    <w:p w:rsidR="00B768A6" w:rsidRPr="006A6181" w:rsidRDefault="00B768A6" w:rsidP="00B768A6">
      <w:pPr>
        <w:pStyle w:val="3"/>
        <w:jc w:val="center"/>
        <w:rPr>
          <w:sz w:val="24"/>
          <w:szCs w:val="24"/>
        </w:rPr>
      </w:pPr>
      <w:r w:rsidRPr="006A6181">
        <w:rPr>
          <w:sz w:val="24"/>
          <w:szCs w:val="24"/>
        </w:rPr>
        <w:t>Услуги по расчету и экспертизе нормативов технологических потерь при передаче тепловой энергии</w:t>
      </w:r>
    </w:p>
    <w:p w:rsidR="00B768A6" w:rsidRPr="006A6181" w:rsidRDefault="00B768A6" w:rsidP="00B768A6">
      <w:pPr>
        <w:ind w:firstLine="709"/>
        <w:jc w:val="both"/>
      </w:pPr>
    </w:p>
    <w:p w:rsidR="00B768A6" w:rsidRPr="006A6181" w:rsidRDefault="00B768A6" w:rsidP="00B768A6">
      <w:pPr>
        <w:ind w:firstLine="709"/>
        <w:jc w:val="both"/>
      </w:pPr>
      <w:r w:rsidRPr="006A6181">
        <w:t xml:space="preserve">Для расчета и экспертизы нормативов потерь тепловой энергии, теплоносителя и расхода электрической энергии оборудованием, обслуживаемым ООО «СибЭнерго», предприятие заключило Договор </w:t>
      </w:r>
      <w:r w:rsidRPr="006A6181">
        <w:br/>
        <w:t>№ 03/ЭСО-166 от 2017 года с ОАО «АЭЭ» на формирование, подготовку и анализ исходных документов, необходимых для расчета и обоснования нормативов технологических потерь при передаче тепловой энергии, а также расчет технологических потерь при передаче тепловой энергии на 2017, 2018 годы, и Договор № 03/ЭСО-167 от 2017 года с ОАО «АЭЭ» на экспертизу нормативов технологических потерь при передаче тепловой энергии на 2017, 2018 годы и на доставку материалов для утверждения указанных нормативов в уполномоченный орган. Оба договора действуют до исполнения, и общая стоимость по ним составляет 200,00 тыс. руб.</w:t>
      </w:r>
    </w:p>
    <w:p w:rsidR="00B768A6" w:rsidRPr="006A6181" w:rsidRDefault="00B768A6" w:rsidP="00B768A6">
      <w:pPr>
        <w:ind w:firstLine="709"/>
        <w:jc w:val="both"/>
      </w:pPr>
      <w:r w:rsidRPr="006A6181">
        <w:t xml:space="preserve">В связи с тем, что выполнение работ затрагивает два регулируемых периода 2017 и 2018 годов, эксперты разделяют указанную величину затрат на два. В результате, при регулировании 2018 года, сумма указанных затрат принимается в размере 100 тыс. руб. </w:t>
      </w:r>
    </w:p>
    <w:p w:rsidR="00B768A6" w:rsidRPr="006A6181" w:rsidRDefault="00B768A6" w:rsidP="00B768A6">
      <w:pPr>
        <w:ind w:firstLine="709"/>
        <w:jc w:val="both"/>
      </w:pPr>
    </w:p>
    <w:p w:rsidR="00B768A6" w:rsidRPr="006A6181" w:rsidRDefault="00B768A6" w:rsidP="00B768A6">
      <w:pPr>
        <w:ind w:firstLine="709"/>
        <w:jc w:val="both"/>
      </w:pPr>
      <w:r w:rsidRPr="006A6181">
        <w:t>Таким образом, затраты по данной статье составляют:</w:t>
      </w:r>
    </w:p>
    <w:p w:rsidR="00B768A6" w:rsidRPr="006A6181" w:rsidRDefault="00B768A6" w:rsidP="00B768A6">
      <w:pPr>
        <w:ind w:firstLine="709"/>
        <w:jc w:val="both"/>
      </w:pPr>
      <w:r w:rsidRPr="006A6181">
        <w:t xml:space="preserve">5 599,18 тыс. руб. (услуги АУП) + 1 340,28 тыс. руб. (охрана) + </w:t>
      </w:r>
      <w:r w:rsidRPr="006A6181">
        <w:br/>
        <w:t xml:space="preserve">2 034,60 тыс. руб. (услуги хранения) + 0,00 тыс. руб. (аренда офиса) + </w:t>
      </w:r>
      <w:r w:rsidRPr="006A6181">
        <w:br/>
      </w:r>
      <w:r w:rsidRPr="006A6181">
        <w:lastRenderedPageBreak/>
        <w:t>0,00 тыс. руб. (уборка офиса) + 11 017,19 тыс. руб. (техническое диагностирование) + 100,00 тыс. руб. (расчет и экспертиза нормативов потерь) = 20 091,25 тыс. руб.</w:t>
      </w:r>
    </w:p>
    <w:p w:rsidR="00B768A6" w:rsidRPr="006A6181" w:rsidRDefault="00B768A6" w:rsidP="00B768A6">
      <w:pPr>
        <w:ind w:firstLine="709"/>
        <w:jc w:val="both"/>
      </w:pPr>
    </w:p>
    <w:p w:rsidR="00B768A6" w:rsidRPr="006A6181" w:rsidRDefault="00B768A6" w:rsidP="00B768A6">
      <w:pPr>
        <w:ind w:firstLine="709"/>
        <w:jc w:val="both"/>
      </w:pPr>
      <w:r w:rsidRPr="006A6181">
        <w:t>В связи с перераспределением затрат между статьями, корректировка предложения предприятия составила 4 531 тыс. руб. в сторону увеличения.</w:t>
      </w:r>
    </w:p>
    <w:tbl>
      <w:tblPr>
        <w:tblW w:w="9796" w:type="dxa"/>
        <w:tblInd w:w="93" w:type="dxa"/>
        <w:tblLayout w:type="fixed"/>
        <w:tblLook w:val="04A0" w:firstRow="1" w:lastRow="0" w:firstColumn="1" w:lastColumn="0" w:noHBand="0" w:noVBand="1"/>
      </w:tblPr>
      <w:tblGrid>
        <w:gridCol w:w="4977"/>
        <w:gridCol w:w="1701"/>
        <w:gridCol w:w="1559"/>
        <w:gridCol w:w="1559"/>
      </w:tblGrid>
      <w:tr w:rsidR="00B768A6" w:rsidRPr="00F414D6" w:rsidTr="00B768A6">
        <w:trPr>
          <w:trHeight w:val="375"/>
        </w:trPr>
        <w:tc>
          <w:tcPr>
            <w:tcW w:w="4977"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533"/>
              <w:jc w:val="right"/>
              <w:rPr>
                <w:sz w:val="28"/>
                <w:szCs w:val="28"/>
              </w:rPr>
            </w:pPr>
            <w:r w:rsidRPr="00F414D6">
              <w:rPr>
                <w:sz w:val="28"/>
                <w:szCs w:val="28"/>
              </w:rPr>
              <w:t xml:space="preserve">9 </w:t>
            </w:r>
          </w:p>
        </w:tc>
      </w:tr>
      <w:tr w:rsidR="00B768A6" w:rsidRPr="00F414D6" w:rsidTr="00B768A6">
        <w:trPr>
          <w:trHeight w:val="315"/>
        </w:trPr>
        <w:tc>
          <w:tcPr>
            <w:tcW w:w="4977"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w:t>
            </w:r>
            <w:r>
              <w:t>-</w:t>
            </w:r>
            <w:r w:rsidRPr="00F414D6">
              <w:t>ровки</w:t>
            </w:r>
          </w:p>
        </w:tc>
      </w:tr>
      <w:tr w:rsidR="00B768A6" w:rsidRPr="00F414D6" w:rsidTr="00B768A6">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15 560</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20 091</w:t>
            </w:r>
          </w:p>
        </w:tc>
        <w:tc>
          <w:tcPr>
            <w:tcW w:w="1559"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center"/>
            </w:pPr>
            <w:r w:rsidRPr="00F414D6">
              <w:t>4 531</w:t>
            </w:r>
          </w:p>
        </w:tc>
      </w:tr>
    </w:tbl>
    <w:p w:rsidR="00B768A6" w:rsidRPr="00F414D6" w:rsidRDefault="00B768A6" w:rsidP="00B768A6">
      <w:pPr>
        <w:rPr>
          <w:rStyle w:val="af3"/>
        </w:rPr>
      </w:pPr>
    </w:p>
    <w:p w:rsidR="00B768A6" w:rsidRPr="006A6181" w:rsidRDefault="00B768A6" w:rsidP="00B768A6">
      <w:pPr>
        <w:pStyle w:val="af2"/>
        <w:rPr>
          <w:szCs w:val="24"/>
        </w:rPr>
      </w:pPr>
      <w:r w:rsidRPr="006A6181">
        <w:rPr>
          <w:szCs w:val="24"/>
        </w:rPr>
        <w:t>АРЕНДНАЯ ПЛАТА, КОНЦЕССИОННАЯ ПЛАТА, ЛИЗИНГОВЫЕ ПЛАТЕЖИ</w:t>
      </w:r>
    </w:p>
    <w:p w:rsidR="00B768A6" w:rsidRPr="006A6181" w:rsidRDefault="00B768A6" w:rsidP="00B768A6"/>
    <w:p w:rsidR="00B768A6" w:rsidRPr="006A6181" w:rsidRDefault="00B768A6" w:rsidP="00B768A6">
      <w:pPr>
        <w:ind w:firstLine="709"/>
        <w:jc w:val="both"/>
      </w:pPr>
      <w:r w:rsidRPr="006A6181">
        <w:t>По статье «арендная плата, концессионная плата, лизинговые платежи» предприятием планируются затраты в сумме 18 715 тыс. руб.</w:t>
      </w:r>
    </w:p>
    <w:p w:rsidR="00B768A6" w:rsidRPr="006A6181" w:rsidRDefault="00B768A6" w:rsidP="00B768A6">
      <w:pPr>
        <w:ind w:firstLine="720"/>
        <w:jc w:val="both"/>
      </w:pPr>
      <w:r w:rsidRPr="006A6181">
        <w:t>В качестве обосновывающих материалов предприятие представило Договор аренды тепловых сетей № СГ-89-17 от 19.10.2017 с Муниципальным предприятием Новокузнецкого городского округа «Сибирская сбытовая компания», действующий в течении одиннадцати полных месяцев с даты его подписания, с автоматической пролонгацией.</w:t>
      </w:r>
    </w:p>
    <w:p w:rsidR="00B768A6" w:rsidRPr="006A6181" w:rsidRDefault="00B768A6" w:rsidP="00B768A6">
      <w:pPr>
        <w:ind w:firstLine="720"/>
        <w:jc w:val="both"/>
      </w:pPr>
      <w:r w:rsidRPr="006A6181">
        <w:t>В связи с тем, что предприятием не представлен достоверный расчет величины арендной платы, составленный в соответствии с пунктом 45 Основ ценообразования, утвержденных постановлением Правительства РФ от 22.10.2012 № 1075 «О ценообразовании в сфере теплоснабжения», экспертами предлагается исключить затраты по данной статье из НВВ предприятия.</w:t>
      </w:r>
    </w:p>
    <w:p w:rsidR="00B768A6" w:rsidRPr="006A6181" w:rsidRDefault="00B768A6" w:rsidP="00B768A6">
      <w:pPr>
        <w:ind w:firstLine="720"/>
        <w:jc w:val="both"/>
      </w:pPr>
      <w:r w:rsidRPr="006A6181">
        <w:t>Величина корректировки по статье составляет 18 715 тыс. руб.</w:t>
      </w:r>
    </w:p>
    <w:tbl>
      <w:tblPr>
        <w:tblW w:w="9654" w:type="dxa"/>
        <w:tblInd w:w="93" w:type="dxa"/>
        <w:tblLayout w:type="fixed"/>
        <w:tblLook w:val="04A0" w:firstRow="1" w:lastRow="0" w:firstColumn="1" w:lastColumn="0" w:noHBand="0" w:noVBand="1"/>
      </w:tblPr>
      <w:tblGrid>
        <w:gridCol w:w="4835"/>
        <w:gridCol w:w="1701"/>
        <w:gridCol w:w="1559"/>
        <w:gridCol w:w="1559"/>
      </w:tblGrid>
      <w:tr w:rsidR="00B768A6" w:rsidRPr="00F414D6" w:rsidTr="00B768A6">
        <w:trPr>
          <w:trHeight w:val="375"/>
        </w:trPr>
        <w:tc>
          <w:tcPr>
            <w:tcW w:w="4835"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B768A6" w:rsidRPr="00F414D6" w:rsidRDefault="00B768A6" w:rsidP="00B768A6">
            <w:pPr>
              <w:numPr>
                <w:ilvl w:val="0"/>
                <w:numId w:val="22"/>
              </w:numPr>
              <w:ind w:right="-392"/>
              <w:jc w:val="right"/>
              <w:rPr>
                <w:sz w:val="28"/>
                <w:szCs w:val="28"/>
              </w:rPr>
            </w:pPr>
          </w:p>
        </w:tc>
      </w:tr>
      <w:tr w:rsidR="00B768A6" w:rsidRPr="00F414D6" w:rsidTr="00B768A6">
        <w:trPr>
          <w:trHeight w:val="315"/>
        </w:trPr>
        <w:tc>
          <w:tcPr>
            <w:tcW w:w="4835"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701"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rPr>
                <w:rFonts w:ascii="Verdana" w:hAnsi="Verdana"/>
                <w:sz w:val="16"/>
                <w:szCs w:val="16"/>
              </w:rPr>
            </w:pPr>
          </w:p>
        </w:tc>
        <w:tc>
          <w:tcPr>
            <w:tcW w:w="1559" w:type="dxa"/>
            <w:tcBorders>
              <w:top w:val="nil"/>
              <w:left w:val="nil"/>
              <w:bottom w:val="nil"/>
              <w:right w:val="nil"/>
            </w:tcBorders>
            <w:shd w:val="clear" w:color="auto" w:fill="auto"/>
            <w:noWrap/>
            <w:vAlign w:val="bottom"/>
          </w:tcPr>
          <w:p w:rsidR="00B768A6" w:rsidRPr="00F414D6" w:rsidRDefault="00B768A6" w:rsidP="00B768A6">
            <w:pPr>
              <w:jc w:val="right"/>
            </w:pPr>
            <w:r w:rsidRPr="00F414D6">
              <w:t>тыс. руб.</w:t>
            </w:r>
          </w:p>
        </w:tc>
      </w:tr>
      <w:tr w:rsidR="00B768A6" w:rsidRPr="00F414D6" w:rsidTr="00B768A6">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Предложение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ind w:left="-108" w:right="-108"/>
              <w:jc w:val="center"/>
            </w:pPr>
            <w:r w:rsidRPr="00F414D6">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B768A6" w:rsidRPr="00F414D6" w:rsidRDefault="00B768A6" w:rsidP="00B768A6">
            <w:pPr>
              <w:jc w:val="center"/>
            </w:pPr>
            <w:r w:rsidRPr="00F414D6">
              <w:t>Размер корректировки</w:t>
            </w:r>
          </w:p>
        </w:tc>
      </w:tr>
      <w:tr w:rsidR="00B768A6" w:rsidRPr="00F414D6" w:rsidTr="00B768A6">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B768A6" w:rsidRPr="00F414D6" w:rsidRDefault="00B768A6" w:rsidP="00B768A6">
            <w:r w:rsidRPr="00F414D6">
              <w:t>Арендная плата, концессионная плата, лизинговые платежи</w:t>
            </w:r>
          </w:p>
        </w:tc>
        <w:tc>
          <w:tcPr>
            <w:tcW w:w="1701"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18 715</w:t>
            </w:r>
          </w:p>
        </w:tc>
        <w:tc>
          <w:tcPr>
            <w:tcW w:w="1559"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0</w:t>
            </w:r>
          </w:p>
        </w:tc>
        <w:tc>
          <w:tcPr>
            <w:tcW w:w="1559" w:type="dxa"/>
            <w:tcBorders>
              <w:top w:val="nil"/>
              <w:left w:val="nil"/>
              <w:bottom w:val="single" w:sz="4" w:space="0" w:color="auto"/>
              <w:right w:val="single" w:sz="4" w:space="0" w:color="auto"/>
            </w:tcBorders>
            <w:shd w:val="clear" w:color="auto" w:fill="auto"/>
            <w:vAlign w:val="center"/>
          </w:tcPr>
          <w:p w:rsidR="00B768A6" w:rsidRPr="0044729F" w:rsidRDefault="00B768A6" w:rsidP="00B768A6">
            <w:pPr>
              <w:jc w:val="center"/>
            </w:pPr>
            <w:r w:rsidRPr="0044729F">
              <w:t>-18 715</w:t>
            </w:r>
          </w:p>
        </w:tc>
      </w:tr>
    </w:tbl>
    <w:p w:rsidR="00B768A6" w:rsidRPr="00F414D6" w:rsidRDefault="00B768A6" w:rsidP="00B768A6">
      <w:pPr>
        <w:ind w:firstLine="720"/>
        <w:jc w:val="both"/>
        <w:rPr>
          <w:sz w:val="28"/>
          <w:szCs w:val="28"/>
        </w:rPr>
      </w:pPr>
    </w:p>
    <w:p w:rsidR="00B768A6" w:rsidRPr="006A6181" w:rsidRDefault="00B768A6" w:rsidP="00B768A6">
      <w:pPr>
        <w:pStyle w:val="af2"/>
        <w:rPr>
          <w:szCs w:val="24"/>
        </w:rPr>
      </w:pPr>
      <w:r w:rsidRPr="006A6181">
        <w:rPr>
          <w:szCs w:val="24"/>
        </w:rPr>
        <w:t>НЕОБХОДИМАЯ ВАЛОВАЯ ВЫРУЧКА</w:t>
      </w:r>
    </w:p>
    <w:p w:rsidR="00B768A6" w:rsidRPr="006A6181" w:rsidRDefault="00B768A6" w:rsidP="00B768A6"/>
    <w:p w:rsidR="00B768A6" w:rsidRPr="006A6181" w:rsidRDefault="00B768A6" w:rsidP="00B768A6">
      <w:pPr>
        <w:ind w:firstLine="851"/>
        <w:jc w:val="both"/>
      </w:pPr>
      <w:r w:rsidRPr="006A6181">
        <w:t>На 2018 год предлагается для утверждения сумма НВВ на потребительском рынке на передачу тепловой энергии, теплоносителя в размере 260 623 тыс. руб.</w:t>
      </w:r>
    </w:p>
    <w:p w:rsidR="00B768A6" w:rsidRPr="006A6181" w:rsidRDefault="00B768A6" w:rsidP="00B768A6">
      <w:pPr>
        <w:ind w:firstLine="851"/>
        <w:jc w:val="both"/>
      </w:pPr>
      <w:r w:rsidRPr="006A6181">
        <w:t>Общая сумма корректировок НВВ на передачу тепловой энергии, теплоносителя на 2018 год, в сторону снижения, составляет 68 612 тыс. руб.</w:t>
      </w:r>
    </w:p>
    <w:p w:rsidR="00B768A6" w:rsidRPr="006A6181" w:rsidRDefault="00B768A6" w:rsidP="00B768A6">
      <w:pPr>
        <w:autoSpaceDE w:val="0"/>
        <w:autoSpaceDN w:val="0"/>
        <w:adjustRightInd w:val="0"/>
        <w:ind w:firstLine="851"/>
        <w:jc w:val="both"/>
        <w:rPr>
          <w:b/>
        </w:rPr>
      </w:pPr>
    </w:p>
    <w:p w:rsidR="00B768A6" w:rsidRPr="006A6181" w:rsidRDefault="00B768A6" w:rsidP="00B768A6">
      <w:pPr>
        <w:pStyle w:val="af2"/>
        <w:rPr>
          <w:szCs w:val="24"/>
        </w:rPr>
      </w:pPr>
      <w:r w:rsidRPr="006A6181">
        <w:rPr>
          <w:szCs w:val="24"/>
        </w:rPr>
        <w:t>ТАРИФЫ</w:t>
      </w:r>
    </w:p>
    <w:p w:rsidR="00B768A6" w:rsidRPr="006A6181" w:rsidRDefault="00B768A6" w:rsidP="00B768A6">
      <w:pPr>
        <w:autoSpaceDE w:val="0"/>
        <w:autoSpaceDN w:val="0"/>
        <w:adjustRightInd w:val="0"/>
        <w:ind w:firstLine="851"/>
        <w:jc w:val="both"/>
        <w:rPr>
          <w:b/>
        </w:rPr>
      </w:pPr>
    </w:p>
    <w:p w:rsidR="00B768A6" w:rsidRPr="006A6181" w:rsidRDefault="00B768A6" w:rsidP="00B768A6">
      <w:pPr>
        <w:autoSpaceDE w:val="0"/>
        <w:autoSpaceDN w:val="0"/>
        <w:adjustRightInd w:val="0"/>
        <w:ind w:firstLine="851"/>
        <w:jc w:val="both"/>
        <w:rPr>
          <w:b/>
        </w:rPr>
      </w:pPr>
      <w:r w:rsidRPr="006A6181">
        <w:rPr>
          <w:b/>
        </w:rPr>
        <w:t xml:space="preserve">Тарифы на услуги по передаче тепловой энергии, теплоносителя на 2018 год </w:t>
      </w:r>
      <w:r w:rsidRPr="006A6181">
        <w:t xml:space="preserve">по тепловым сетям ООО «СибЭнерго» (г. Барнаул) в контуре теплоснабжения ООО «КузнецкТеплоСбыт» составили: </w:t>
      </w:r>
    </w:p>
    <w:p w:rsidR="00B768A6" w:rsidRPr="00F414D6" w:rsidRDefault="00B768A6" w:rsidP="00B768A6">
      <w:pPr>
        <w:autoSpaceDE w:val="0"/>
        <w:autoSpaceDN w:val="0"/>
        <w:adjustRightInd w:val="0"/>
        <w:ind w:firstLine="851"/>
        <w:jc w:val="both"/>
        <w:rPr>
          <w:b/>
          <w:sz w:val="28"/>
          <w:szCs w:val="28"/>
        </w:rPr>
      </w:pPr>
    </w:p>
    <w:tbl>
      <w:tblPr>
        <w:tblW w:w="97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80"/>
        <w:gridCol w:w="1480"/>
        <w:gridCol w:w="1480"/>
        <w:gridCol w:w="1480"/>
      </w:tblGrid>
      <w:tr w:rsidR="00B768A6" w:rsidRPr="00F414D6" w:rsidTr="00B768A6">
        <w:trPr>
          <w:trHeight w:val="420"/>
        </w:trPr>
        <w:tc>
          <w:tcPr>
            <w:tcW w:w="3823" w:type="dxa"/>
            <w:vMerge w:val="restart"/>
            <w:shd w:val="clear" w:color="000000" w:fill="FFFFCC"/>
            <w:vAlign w:val="center"/>
            <w:hideMark/>
          </w:tcPr>
          <w:p w:rsidR="00B768A6" w:rsidRPr="00F414D6" w:rsidRDefault="00B768A6" w:rsidP="00B768A6">
            <w:pPr>
              <w:jc w:val="center"/>
              <w:rPr>
                <w:b/>
                <w:bCs/>
                <w:szCs w:val="16"/>
              </w:rPr>
            </w:pPr>
            <w:r w:rsidRPr="00F414D6">
              <w:rPr>
                <w:b/>
                <w:bCs/>
                <w:szCs w:val="16"/>
              </w:rPr>
              <w:lastRenderedPageBreak/>
              <w:t> </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Полезный отпуск</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Тариф</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Рост</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НВВ</w:t>
            </w:r>
          </w:p>
        </w:tc>
      </w:tr>
      <w:tr w:rsidR="00B768A6" w:rsidRPr="00F414D6" w:rsidTr="00B768A6">
        <w:trPr>
          <w:trHeight w:val="285"/>
        </w:trPr>
        <w:tc>
          <w:tcPr>
            <w:tcW w:w="3823" w:type="dxa"/>
            <w:vMerge/>
            <w:vAlign w:val="center"/>
            <w:hideMark/>
          </w:tcPr>
          <w:p w:rsidR="00B768A6" w:rsidRPr="00F414D6" w:rsidRDefault="00B768A6" w:rsidP="00B768A6">
            <w:pPr>
              <w:rPr>
                <w:b/>
                <w:bCs/>
                <w:szCs w:val="16"/>
              </w:rPr>
            </w:pP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тыс. Гкал</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руб./Гкал</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w:t>
            </w:r>
          </w:p>
        </w:tc>
        <w:tc>
          <w:tcPr>
            <w:tcW w:w="1480" w:type="dxa"/>
            <w:shd w:val="clear" w:color="000000" w:fill="FFFFCC"/>
            <w:vAlign w:val="center"/>
            <w:hideMark/>
          </w:tcPr>
          <w:p w:rsidR="00B768A6" w:rsidRPr="00F414D6" w:rsidRDefault="00B768A6" w:rsidP="00B768A6">
            <w:pPr>
              <w:jc w:val="center"/>
              <w:rPr>
                <w:szCs w:val="16"/>
              </w:rPr>
            </w:pPr>
            <w:r w:rsidRPr="00F414D6">
              <w:rPr>
                <w:szCs w:val="16"/>
              </w:rPr>
              <w:t>тыс. руб.</w:t>
            </w:r>
          </w:p>
        </w:tc>
      </w:tr>
      <w:tr w:rsidR="00B768A6" w:rsidRPr="00F414D6" w:rsidTr="00B768A6">
        <w:trPr>
          <w:trHeight w:val="285"/>
        </w:trPr>
        <w:tc>
          <w:tcPr>
            <w:tcW w:w="3823" w:type="dxa"/>
            <w:shd w:val="clear" w:color="auto" w:fill="auto"/>
            <w:vAlign w:val="center"/>
          </w:tcPr>
          <w:p w:rsidR="00B768A6" w:rsidRPr="00F414D6" w:rsidRDefault="00B768A6" w:rsidP="00B768A6">
            <w:pPr>
              <w:jc w:val="center"/>
              <w:rPr>
                <w:szCs w:val="16"/>
              </w:rPr>
            </w:pPr>
            <w:r w:rsidRPr="00F414D6">
              <w:rPr>
                <w:szCs w:val="16"/>
              </w:rPr>
              <w:t>1</w:t>
            </w:r>
          </w:p>
        </w:tc>
        <w:tc>
          <w:tcPr>
            <w:tcW w:w="1480" w:type="dxa"/>
            <w:shd w:val="clear" w:color="auto" w:fill="auto"/>
            <w:vAlign w:val="center"/>
          </w:tcPr>
          <w:p w:rsidR="00B768A6" w:rsidRPr="00F414D6" w:rsidRDefault="00B768A6" w:rsidP="00B768A6">
            <w:pPr>
              <w:jc w:val="center"/>
              <w:rPr>
                <w:szCs w:val="16"/>
              </w:rPr>
            </w:pPr>
            <w:r w:rsidRPr="00F414D6">
              <w:rPr>
                <w:szCs w:val="16"/>
              </w:rPr>
              <w:t>2</w:t>
            </w:r>
          </w:p>
        </w:tc>
        <w:tc>
          <w:tcPr>
            <w:tcW w:w="1480" w:type="dxa"/>
            <w:shd w:val="clear" w:color="auto" w:fill="auto"/>
            <w:vAlign w:val="center"/>
          </w:tcPr>
          <w:p w:rsidR="00B768A6" w:rsidRPr="00F414D6" w:rsidRDefault="00B768A6" w:rsidP="00B768A6">
            <w:pPr>
              <w:jc w:val="center"/>
              <w:rPr>
                <w:szCs w:val="16"/>
              </w:rPr>
            </w:pPr>
            <w:r w:rsidRPr="00F414D6">
              <w:rPr>
                <w:szCs w:val="16"/>
              </w:rPr>
              <w:t>3=5÷2</w:t>
            </w:r>
          </w:p>
        </w:tc>
        <w:tc>
          <w:tcPr>
            <w:tcW w:w="1480" w:type="dxa"/>
            <w:shd w:val="clear" w:color="auto" w:fill="auto"/>
            <w:vAlign w:val="center"/>
          </w:tcPr>
          <w:p w:rsidR="00B768A6" w:rsidRPr="00F414D6" w:rsidRDefault="00B768A6" w:rsidP="00B768A6">
            <w:pPr>
              <w:jc w:val="center"/>
              <w:rPr>
                <w:szCs w:val="16"/>
              </w:rPr>
            </w:pPr>
            <w:r w:rsidRPr="00F414D6">
              <w:rPr>
                <w:szCs w:val="16"/>
              </w:rPr>
              <w:t>4</w:t>
            </w:r>
          </w:p>
        </w:tc>
        <w:tc>
          <w:tcPr>
            <w:tcW w:w="1480" w:type="dxa"/>
            <w:shd w:val="clear" w:color="auto" w:fill="auto"/>
            <w:vAlign w:val="center"/>
          </w:tcPr>
          <w:p w:rsidR="00B768A6" w:rsidRPr="00F414D6" w:rsidRDefault="00B768A6" w:rsidP="00B768A6">
            <w:pPr>
              <w:jc w:val="center"/>
              <w:rPr>
                <w:szCs w:val="16"/>
              </w:rPr>
            </w:pPr>
            <w:r w:rsidRPr="00F414D6">
              <w:rPr>
                <w:szCs w:val="16"/>
              </w:rPr>
              <w:t>5</w:t>
            </w:r>
          </w:p>
        </w:tc>
      </w:tr>
      <w:tr w:rsidR="00B768A6" w:rsidRPr="00F414D6" w:rsidTr="00B768A6">
        <w:trPr>
          <w:trHeight w:val="285"/>
        </w:trPr>
        <w:tc>
          <w:tcPr>
            <w:tcW w:w="3823" w:type="dxa"/>
            <w:shd w:val="clear" w:color="auto" w:fill="auto"/>
            <w:vAlign w:val="center"/>
            <w:hideMark/>
          </w:tcPr>
          <w:p w:rsidR="00B768A6" w:rsidRPr="00F414D6" w:rsidRDefault="00B768A6" w:rsidP="00B768A6">
            <w:pPr>
              <w:rPr>
                <w:szCs w:val="16"/>
              </w:rPr>
            </w:pPr>
            <w:r w:rsidRPr="00F414D6">
              <w:rPr>
                <w:szCs w:val="16"/>
              </w:rPr>
              <w:t>Январь - июнь</w:t>
            </w:r>
          </w:p>
        </w:tc>
        <w:tc>
          <w:tcPr>
            <w:tcW w:w="1480" w:type="dxa"/>
            <w:shd w:val="clear" w:color="auto" w:fill="auto"/>
            <w:vAlign w:val="center"/>
            <w:hideMark/>
          </w:tcPr>
          <w:p w:rsidR="00B768A6" w:rsidRPr="009A2013" w:rsidRDefault="00B768A6" w:rsidP="00B768A6">
            <w:pPr>
              <w:jc w:val="center"/>
            </w:pPr>
            <w:r w:rsidRPr="009A2013">
              <w:t>694,678</w:t>
            </w:r>
          </w:p>
        </w:tc>
        <w:tc>
          <w:tcPr>
            <w:tcW w:w="1480" w:type="dxa"/>
            <w:shd w:val="clear" w:color="auto" w:fill="auto"/>
            <w:vAlign w:val="center"/>
            <w:hideMark/>
          </w:tcPr>
          <w:p w:rsidR="00B768A6" w:rsidRPr="009A2013" w:rsidRDefault="00B768A6" w:rsidP="00B768A6">
            <w:pPr>
              <w:jc w:val="center"/>
            </w:pPr>
            <w:r w:rsidRPr="009A2013">
              <w:t>200,00</w:t>
            </w:r>
          </w:p>
        </w:tc>
        <w:tc>
          <w:tcPr>
            <w:tcW w:w="1480" w:type="dxa"/>
            <w:shd w:val="clear" w:color="auto" w:fill="auto"/>
            <w:vAlign w:val="center"/>
            <w:hideMark/>
          </w:tcPr>
          <w:p w:rsidR="00B768A6" w:rsidRPr="009A2013" w:rsidRDefault="00B768A6" w:rsidP="00B768A6">
            <w:pPr>
              <w:jc w:val="center"/>
            </w:pPr>
            <w:r w:rsidRPr="009A2013">
              <w:t>0,00%</w:t>
            </w:r>
          </w:p>
        </w:tc>
        <w:tc>
          <w:tcPr>
            <w:tcW w:w="1480" w:type="dxa"/>
            <w:shd w:val="clear" w:color="auto" w:fill="auto"/>
            <w:vAlign w:val="center"/>
            <w:hideMark/>
          </w:tcPr>
          <w:p w:rsidR="00B768A6" w:rsidRPr="009A2013" w:rsidRDefault="00B768A6" w:rsidP="00B768A6">
            <w:pPr>
              <w:jc w:val="center"/>
            </w:pPr>
            <w:r w:rsidRPr="009A2013">
              <w:t>138 935,54</w:t>
            </w:r>
          </w:p>
        </w:tc>
      </w:tr>
      <w:tr w:rsidR="00B768A6" w:rsidRPr="00F414D6" w:rsidTr="00B768A6">
        <w:trPr>
          <w:trHeight w:val="285"/>
        </w:trPr>
        <w:tc>
          <w:tcPr>
            <w:tcW w:w="3823" w:type="dxa"/>
            <w:shd w:val="clear" w:color="auto" w:fill="auto"/>
            <w:vAlign w:val="center"/>
            <w:hideMark/>
          </w:tcPr>
          <w:p w:rsidR="00B768A6" w:rsidRPr="00F414D6" w:rsidRDefault="00B768A6" w:rsidP="00B768A6">
            <w:pPr>
              <w:rPr>
                <w:szCs w:val="16"/>
              </w:rPr>
            </w:pPr>
            <w:r w:rsidRPr="00F414D6">
              <w:rPr>
                <w:szCs w:val="16"/>
              </w:rPr>
              <w:t>Июль - декабрь</w:t>
            </w:r>
          </w:p>
        </w:tc>
        <w:tc>
          <w:tcPr>
            <w:tcW w:w="1480" w:type="dxa"/>
            <w:shd w:val="clear" w:color="auto" w:fill="auto"/>
            <w:vAlign w:val="center"/>
            <w:hideMark/>
          </w:tcPr>
          <w:p w:rsidR="00B768A6" w:rsidRPr="009A2013" w:rsidRDefault="00B768A6" w:rsidP="00B768A6">
            <w:pPr>
              <w:jc w:val="center"/>
            </w:pPr>
            <w:r w:rsidRPr="009A2013">
              <w:t>553,123</w:t>
            </w:r>
          </w:p>
        </w:tc>
        <w:tc>
          <w:tcPr>
            <w:tcW w:w="1480" w:type="dxa"/>
            <w:shd w:val="clear" w:color="auto" w:fill="auto"/>
            <w:vAlign w:val="center"/>
            <w:hideMark/>
          </w:tcPr>
          <w:p w:rsidR="00B768A6" w:rsidRPr="009A2013" w:rsidRDefault="00B768A6" w:rsidP="00B768A6">
            <w:pPr>
              <w:jc w:val="center"/>
            </w:pPr>
            <w:r w:rsidRPr="009A2013">
              <w:t>220,00</w:t>
            </w:r>
          </w:p>
        </w:tc>
        <w:tc>
          <w:tcPr>
            <w:tcW w:w="1480" w:type="dxa"/>
            <w:shd w:val="clear" w:color="auto" w:fill="auto"/>
            <w:vAlign w:val="center"/>
            <w:hideMark/>
          </w:tcPr>
          <w:p w:rsidR="00B768A6" w:rsidRPr="009A2013" w:rsidRDefault="00B768A6" w:rsidP="00B768A6">
            <w:pPr>
              <w:jc w:val="center"/>
            </w:pPr>
            <w:r w:rsidRPr="009A2013">
              <w:t>10,00%</w:t>
            </w:r>
          </w:p>
        </w:tc>
        <w:tc>
          <w:tcPr>
            <w:tcW w:w="1480" w:type="dxa"/>
            <w:shd w:val="clear" w:color="auto" w:fill="auto"/>
            <w:vAlign w:val="center"/>
            <w:hideMark/>
          </w:tcPr>
          <w:p w:rsidR="00B768A6" w:rsidRPr="009A2013" w:rsidRDefault="00B768A6" w:rsidP="00B768A6">
            <w:pPr>
              <w:jc w:val="center"/>
            </w:pPr>
            <w:r w:rsidRPr="009A2013">
              <w:t>121 687,13</w:t>
            </w:r>
          </w:p>
        </w:tc>
      </w:tr>
      <w:tr w:rsidR="00B768A6" w:rsidRPr="00F414D6" w:rsidTr="00B768A6">
        <w:trPr>
          <w:trHeight w:val="285"/>
        </w:trPr>
        <w:tc>
          <w:tcPr>
            <w:tcW w:w="3823" w:type="dxa"/>
            <w:shd w:val="clear" w:color="auto" w:fill="auto"/>
            <w:vAlign w:val="center"/>
            <w:hideMark/>
          </w:tcPr>
          <w:p w:rsidR="00B768A6" w:rsidRPr="00F414D6" w:rsidRDefault="00B768A6" w:rsidP="00B768A6">
            <w:pPr>
              <w:rPr>
                <w:szCs w:val="16"/>
              </w:rPr>
            </w:pPr>
            <w:r w:rsidRPr="00F414D6">
              <w:rPr>
                <w:szCs w:val="16"/>
              </w:rPr>
              <w:t> </w:t>
            </w:r>
          </w:p>
        </w:tc>
        <w:tc>
          <w:tcPr>
            <w:tcW w:w="1480" w:type="dxa"/>
            <w:shd w:val="clear" w:color="auto" w:fill="auto"/>
            <w:vAlign w:val="center"/>
            <w:hideMark/>
          </w:tcPr>
          <w:p w:rsidR="00B768A6" w:rsidRPr="009A2013" w:rsidRDefault="00B768A6" w:rsidP="00B768A6">
            <w:pPr>
              <w:jc w:val="center"/>
            </w:pPr>
          </w:p>
        </w:tc>
        <w:tc>
          <w:tcPr>
            <w:tcW w:w="1480" w:type="dxa"/>
            <w:shd w:val="clear" w:color="auto" w:fill="auto"/>
            <w:vAlign w:val="center"/>
            <w:hideMark/>
          </w:tcPr>
          <w:p w:rsidR="00B768A6" w:rsidRPr="009A2013" w:rsidRDefault="00B768A6" w:rsidP="00B768A6">
            <w:pPr>
              <w:jc w:val="center"/>
            </w:pPr>
          </w:p>
        </w:tc>
        <w:tc>
          <w:tcPr>
            <w:tcW w:w="1480" w:type="dxa"/>
            <w:shd w:val="clear" w:color="auto" w:fill="auto"/>
            <w:vAlign w:val="center"/>
            <w:hideMark/>
          </w:tcPr>
          <w:p w:rsidR="00B768A6" w:rsidRPr="009A2013" w:rsidRDefault="00B768A6" w:rsidP="00B768A6">
            <w:pPr>
              <w:jc w:val="center"/>
            </w:pPr>
          </w:p>
        </w:tc>
        <w:tc>
          <w:tcPr>
            <w:tcW w:w="1480" w:type="dxa"/>
            <w:shd w:val="clear" w:color="auto" w:fill="auto"/>
            <w:vAlign w:val="center"/>
            <w:hideMark/>
          </w:tcPr>
          <w:p w:rsidR="00B768A6" w:rsidRPr="009A2013" w:rsidRDefault="00B768A6" w:rsidP="00B768A6">
            <w:pPr>
              <w:jc w:val="center"/>
            </w:pPr>
          </w:p>
        </w:tc>
      </w:tr>
      <w:tr w:rsidR="00B768A6" w:rsidRPr="00F414D6" w:rsidTr="00B768A6">
        <w:trPr>
          <w:trHeight w:val="285"/>
        </w:trPr>
        <w:tc>
          <w:tcPr>
            <w:tcW w:w="3823" w:type="dxa"/>
            <w:shd w:val="clear" w:color="000000" w:fill="CCFFCC"/>
            <w:vAlign w:val="center"/>
            <w:hideMark/>
          </w:tcPr>
          <w:p w:rsidR="00B768A6" w:rsidRPr="00F414D6" w:rsidRDefault="00B768A6" w:rsidP="00B768A6">
            <w:pPr>
              <w:rPr>
                <w:b/>
                <w:bCs/>
                <w:szCs w:val="16"/>
              </w:rPr>
            </w:pPr>
            <w:r w:rsidRPr="00F414D6">
              <w:rPr>
                <w:b/>
                <w:bCs/>
                <w:szCs w:val="16"/>
              </w:rPr>
              <w:t>Год</w:t>
            </w:r>
          </w:p>
        </w:tc>
        <w:tc>
          <w:tcPr>
            <w:tcW w:w="1480" w:type="dxa"/>
            <w:shd w:val="clear" w:color="000000" w:fill="CCFFCC"/>
            <w:vAlign w:val="center"/>
            <w:hideMark/>
          </w:tcPr>
          <w:p w:rsidR="00B768A6" w:rsidRPr="009A2013" w:rsidRDefault="00B768A6" w:rsidP="00B768A6">
            <w:pPr>
              <w:jc w:val="center"/>
              <w:rPr>
                <w:b/>
                <w:bCs/>
              </w:rPr>
            </w:pPr>
            <w:r w:rsidRPr="009A2013">
              <w:rPr>
                <w:b/>
                <w:bCs/>
              </w:rPr>
              <w:t>1 247,801</w:t>
            </w:r>
          </w:p>
        </w:tc>
        <w:tc>
          <w:tcPr>
            <w:tcW w:w="1480" w:type="dxa"/>
            <w:shd w:val="clear" w:color="000000" w:fill="CCFFCC"/>
            <w:vAlign w:val="center"/>
            <w:hideMark/>
          </w:tcPr>
          <w:p w:rsidR="00B768A6" w:rsidRPr="009A2013" w:rsidRDefault="00B768A6" w:rsidP="00B768A6">
            <w:pPr>
              <w:jc w:val="center"/>
              <w:rPr>
                <w:b/>
                <w:bCs/>
              </w:rPr>
            </w:pPr>
            <w:r w:rsidRPr="009A2013">
              <w:rPr>
                <w:b/>
                <w:bCs/>
              </w:rPr>
              <w:t>208,87</w:t>
            </w:r>
          </w:p>
        </w:tc>
        <w:tc>
          <w:tcPr>
            <w:tcW w:w="1480" w:type="dxa"/>
            <w:shd w:val="clear" w:color="000000" w:fill="CCFFCC"/>
            <w:vAlign w:val="center"/>
            <w:hideMark/>
          </w:tcPr>
          <w:p w:rsidR="00B768A6" w:rsidRPr="009A2013" w:rsidRDefault="00B768A6" w:rsidP="00B768A6">
            <w:pPr>
              <w:jc w:val="center"/>
              <w:rPr>
                <w:b/>
                <w:bCs/>
              </w:rPr>
            </w:pPr>
            <w:r w:rsidRPr="009A2013">
              <w:rPr>
                <w:b/>
                <w:bCs/>
              </w:rPr>
              <w:t>4,43%</w:t>
            </w:r>
          </w:p>
        </w:tc>
        <w:tc>
          <w:tcPr>
            <w:tcW w:w="1480" w:type="dxa"/>
            <w:shd w:val="clear" w:color="000000" w:fill="CCFFCC"/>
            <w:vAlign w:val="center"/>
            <w:hideMark/>
          </w:tcPr>
          <w:p w:rsidR="00B768A6" w:rsidRPr="009A2013" w:rsidRDefault="00B768A6" w:rsidP="00B768A6">
            <w:pPr>
              <w:jc w:val="center"/>
              <w:rPr>
                <w:b/>
                <w:bCs/>
              </w:rPr>
            </w:pPr>
            <w:r w:rsidRPr="009A2013">
              <w:rPr>
                <w:b/>
                <w:bCs/>
              </w:rPr>
              <w:t>260 622,67</w:t>
            </w:r>
          </w:p>
        </w:tc>
      </w:tr>
    </w:tbl>
    <w:p w:rsidR="00B768A6" w:rsidRPr="00F414D6" w:rsidRDefault="00B768A6" w:rsidP="00B768A6">
      <w:pPr>
        <w:autoSpaceDE w:val="0"/>
        <w:autoSpaceDN w:val="0"/>
        <w:adjustRightInd w:val="0"/>
        <w:ind w:firstLine="851"/>
        <w:jc w:val="both"/>
        <w:rPr>
          <w:b/>
          <w:sz w:val="28"/>
          <w:szCs w:val="28"/>
        </w:rPr>
      </w:pPr>
    </w:p>
    <w:p w:rsidR="00B768A6" w:rsidRPr="006A6181" w:rsidRDefault="00B768A6" w:rsidP="006A6181">
      <w:pPr>
        <w:ind w:firstLine="851"/>
        <w:jc w:val="both"/>
      </w:pPr>
      <w:r w:rsidRPr="006A6181">
        <w:t>Смета расходов, принимаемая при установлении тарифов на услуги по передаче тепловой энергии, теплоносителя по тепловым сетям</w:t>
      </w:r>
      <w:r w:rsidR="006A6181">
        <w:t xml:space="preserve"> О</w:t>
      </w:r>
      <w:r w:rsidRPr="006A6181">
        <w:t>ОО «СибЭнерго» (г. Барнаул) на 2018 год в контуре теплоснабжения ООО «КузнецкТеплоСбыт», представлена в приложении 2.</w:t>
      </w:r>
    </w:p>
    <w:p w:rsidR="00B768A6" w:rsidRDefault="00B768A6" w:rsidP="00B768A6">
      <w:pPr>
        <w:tabs>
          <w:tab w:val="right" w:pos="9637"/>
        </w:tabs>
        <w:jc w:val="right"/>
        <w:rPr>
          <w:sz w:val="28"/>
          <w:szCs w:val="28"/>
        </w:rPr>
        <w:sectPr w:rsidR="00B768A6" w:rsidSect="0062192F">
          <w:pgSz w:w="11906" w:h="16838"/>
          <w:pgMar w:top="567" w:right="850" w:bottom="568" w:left="1289" w:header="708" w:footer="418" w:gutter="0"/>
          <w:cols w:space="708"/>
          <w:docGrid w:linePitch="360"/>
        </w:sectPr>
      </w:pPr>
    </w:p>
    <w:p w:rsidR="00B768A6" w:rsidRPr="006A6181" w:rsidRDefault="00B768A6" w:rsidP="00B768A6">
      <w:pPr>
        <w:tabs>
          <w:tab w:val="right" w:pos="9637"/>
        </w:tabs>
        <w:jc w:val="right"/>
      </w:pPr>
      <w:r w:rsidRPr="006A6181">
        <w:lastRenderedPageBreak/>
        <w:t>Приложение 1</w:t>
      </w:r>
    </w:p>
    <w:p w:rsidR="00B768A6" w:rsidRPr="006A6181" w:rsidRDefault="00B768A6" w:rsidP="00B768A6">
      <w:pPr>
        <w:tabs>
          <w:tab w:val="right" w:pos="9637"/>
        </w:tabs>
        <w:jc w:val="right"/>
      </w:pPr>
      <w:r w:rsidRPr="006A6181">
        <w:t xml:space="preserve"> к экспертному заключению</w:t>
      </w:r>
    </w:p>
    <w:p w:rsidR="00B768A6" w:rsidRPr="00F414D6" w:rsidRDefault="00B768A6" w:rsidP="00B768A6">
      <w:pPr>
        <w:tabs>
          <w:tab w:val="right" w:pos="9637"/>
        </w:tabs>
        <w:jc w:val="right"/>
        <w:rPr>
          <w:sz w:val="28"/>
          <w:szCs w:val="28"/>
        </w:rPr>
      </w:pPr>
    </w:p>
    <w:p w:rsidR="00B768A6" w:rsidRPr="00F414D6" w:rsidRDefault="00B768A6" w:rsidP="00B768A6">
      <w:pPr>
        <w:tabs>
          <w:tab w:val="right" w:pos="9637"/>
        </w:tabs>
        <w:jc w:val="right"/>
      </w:pPr>
    </w:p>
    <w:tbl>
      <w:tblPr>
        <w:tblW w:w="10381" w:type="dxa"/>
        <w:tblInd w:w="-176" w:type="dxa"/>
        <w:tblLayout w:type="fixed"/>
        <w:tblLook w:val="04A0" w:firstRow="1" w:lastRow="0" w:firstColumn="1" w:lastColumn="0" w:noHBand="0" w:noVBand="1"/>
      </w:tblPr>
      <w:tblGrid>
        <w:gridCol w:w="851"/>
        <w:gridCol w:w="4427"/>
        <w:gridCol w:w="1280"/>
        <w:gridCol w:w="1350"/>
        <w:gridCol w:w="1350"/>
        <w:gridCol w:w="1123"/>
      </w:tblGrid>
      <w:tr w:rsidR="00B768A6" w:rsidRPr="00F414D6" w:rsidTr="00B768A6">
        <w:trPr>
          <w:trHeight w:val="540"/>
          <w:tblHeader/>
        </w:trPr>
        <w:tc>
          <w:tcPr>
            <w:tcW w:w="10381" w:type="dxa"/>
            <w:gridSpan w:val="6"/>
            <w:tcBorders>
              <w:top w:val="nil"/>
              <w:left w:val="nil"/>
              <w:bottom w:val="nil"/>
              <w:right w:val="nil"/>
            </w:tcBorders>
            <w:shd w:val="clear" w:color="auto" w:fill="auto"/>
            <w:vAlign w:val="center"/>
            <w:hideMark/>
          </w:tcPr>
          <w:p w:rsidR="00B768A6" w:rsidRPr="00F414D6" w:rsidRDefault="00B768A6" w:rsidP="00B768A6">
            <w:pPr>
              <w:jc w:val="center"/>
              <w:rPr>
                <w:b/>
                <w:bCs/>
              </w:rPr>
            </w:pPr>
            <w:r w:rsidRPr="00F414D6">
              <w:rPr>
                <w:b/>
                <w:bCs/>
              </w:rPr>
              <w:t xml:space="preserve">Смета расходов, принимаемая при установлении тарифа на передачу тепловой энергии и теплоносителя </w:t>
            </w:r>
            <w:r w:rsidRPr="00F414D6">
              <w:rPr>
                <w:b/>
                <w:bCs/>
              </w:rPr>
              <w:br/>
              <w:t xml:space="preserve">ООО </w:t>
            </w:r>
            <w:r>
              <w:rPr>
                <w:b/>
                <w:bCs/>
              </w:rPr>
              <w:t>«</w:t>
            </w:r>
            <w:r w:rsidRPr="00F414D6">
              <w:rPr>
                <w:b/>
                <w:bCs/>
              </w:rPr>
              <w:t>СибЭнерго</w:t>
            </w:r>
            <w:r>
              <w:rPr>
                <w:b/>
                <w:bCs/>
              </w:rPr>
              <w:t>»</w:t>
            </w:r>
            <w:r w:rsidRPr="00F414D6">
              <w:rPr>
                <w:b/>
                <w:bCs/>
              </w:rPr>
              <w:t xml:space="preserve"> (г. Барнаул) на 2017 год по контуру ООО </w:t>
            </w:r>
            <w:r>
              <w:rPr>
                <w:b/>
                <w:bCs/>
              </w:rPr>
              <w:t>«</w:t>
            </w:r>
            <w:r w:rsidRPr="00F414D6">
              <w:rPr>
                <w:b/>
                <w:bCs/>
              </w:rPr>
              <w:t>КузнецкТеплоСбыт</w:t>
            </w:r>
            <w:r>
              <w:rPr>
                <w:b/>
                <w:bCs/>
              </w:rPr>
              <w:t>»</w:t>
            </w:r>
          </w:p>
        </w:tc>
      </w:tr>
      <w:tr w:rsidR="00B768A6" w:rsidRPr="00F414D6" w:rsidTr="00B768A6">
        <w:trPr>
          <w:trHeight w:val="255"/>
          <w:tblHeader/>
        </w:trPr>
        <w:tc>
          <w:tcPr>
            <w:tcW w:w="851" w:type="dxa"/>
            <w:tcBorders>
              <w:top w:val="nil"/>
              <w:left w:val="nil"/>
              <w:bottom w:val="nil"/>
              <w:right w:val="nil"/>
            </w:tcBorders>
            <w:shd w:val="clear" w:color="auto" w:fill="auto"/>
            <w:vAlign w:val="center"/>
            <w:hideMark/>
          </w:tcPr>
          <w:p w:rsidR="00B768A6" w:rsidRPr="00F414D6" w:rsidRDefault="00B768A6" w:rsidP="00B768A6">
            <w:pPr>
              <w:jc w:val="center"/>
              <w:rPr>
                <w:b/>
                <w:bCs/>
              </w:rPr>
            </w:pPr>
          </w:p>
        </w:tc>
        <w:tc>
          <w:tcPr>
            <w:tcW w:w="4427" w:type="dxa"/>
            <w:tcBorders>
              <w:top w:val="nil"/>
              <w:left w:val="nil"/>
              <w:bottom w:val="nil"/>
              <w:right w:val="nil"/>
            </w:tcBorders>
            <w:shd w:val="clear" w:color="auto" w:fill="auto"/>
            <w:vAlign w:val="center"/>
            <w:hideMark/>
          </w:tcPr>
          <w:p w:rsidR="00B768A6" w:rsidRPr="00F414D6" w:rsidRDefault="00B768A6" w:rsidP="00B768A6">
            <w:pPr>
              <w:jc w:val="center"/>
            </w:pPr>
          </w:p>
        </w:tc>
        <w:tc>
          <w:tcPr>
            <w:tcW w:w="1280" w:type="dxa"/>
            <w:tcBorders>
              <w:top w:val="nil"/>
              <w:left w:val="nil"/>
              <w:bottom w:val="nil"/>
              <w:right w:val="nil"/>
            </w:tcBorders>
            <w:shd w:val="clear" w:color="auto" w:fill="auto"/>
            <w:vAlign w:val="center"/>
            <w:hideMark/>
          </w:tcPr>
          <w:p w:rsidR="00B768A6" w:rsidRPr="00F414D6" w:rsidRDefault="00B768A6" w:rsidP="00B768A6"/>
        </w:tc>
        <w:tc>
          <w:tcPr>
            <w:tcW w:w="1350" w:type="dxa"/>
            <w:tcBorders>
              <w:top w:val="nil"/>
              <w:left w:val="nil"/>
              <w:bottom w:val="nil"/>
              <w:right w:val="nil"/>
            </w:tcBorders>
            <w:shd w:val="clear" w:color="auto" w:fill="auto"/>
            <w:vAlign w:val="center"/>
            <w:hideMark/>
          </w:tcPr>
          <w:p w:rsidR="00B768A6" w:rsidRPr="00F414D6" w:rsidRDefault="00B768A6" w:rsidP="00B768A6"/>
        </w:tc>
        <w:tc>
          <w:tcPr>
            <w:tcW w:w="1350" w:type="dxa"/>
            <w:tcBorders>
              <w:top w:val="nil"/>
              <w:left w:val="nil"/>
              <w:bottom w:val="nil"/>
              <w:right w:val="nil"/>
            </w:tcBorders>
            <w:shd w:val="clear" w:color="auto" w:fill="auto"/>
            <w:vAlign w:val="center"/>
            <w:hideMark/>
          </w:tcPr>
          <w:p w:rsidR="00B768A6" w:rsidRPr="00F414D6" w:rsidRDefault="00B768A6" w:rsidP="00B768A6">
            <w:pPr>
              <w:jc w:val="right"/>
            </w:pPr>
          </w:p>
        </w:tc>
        <w:tc>
          <w:tcPr>
            <w:tcW w:w="1123" w:type="dxa"/>
            <w:tcBorders>
              <w:top w:val="nil"/>
              <w:left w:val="nil"/>
              <w:bottom w:val="nil"/>
              <w:right w:val="nil"/>
            </w:tcBorders>
            <w:shd w:val="clear" w:color="auto" w:fill="auto"/>
            <w:vAlign w:val="center"/>
            <w:hideMark/>
          </w:tcPr>
          <w:p w:rsidR="00B768A6" w:rsidRPr="00F414D6" w:rsidRDefault="00B768A6" w:rsidP="00B768A6"/>
        </w:tc>
      </w:tr>
      <w:tr w:rsidR="00B768A6" w:rsidRPr="00F414D6" w:rsidTr="00B768A6">
        <w:trPr>
          <w:trHeight w:val="255"/>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Предложение предприятия на 2017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Предложение экспертов на 2017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Корректи</w:t>
            </w:r>
            <w:r>
              <w:rPr>
                <w:sz w:val="16"/>
                <w:szCs w:val="16"/>
              </w:rPr>
              <w:t>-</w:t>
            </w:r>
            <w:r w:rsidRPr="00F414D6">
              <w:rPr>
                <w:sz w:val="16"/>
                <w:szCs w:val="16"/>
              </w:rPr>
              <w:t>ровка предложения предприятия</w:t>
            </w:r>
          </w:p>
        </w:tc>
      </w:tr>
      <w:tr w:rsidR="00B768A6" w:rsidRPr="00F414D6" w:rsidTr="00B768A6">
        <w:trPr>
          <w:trHeight w:val="375"/>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r>
      <w:tr w:rsidR="00B768A6" w:rsidRPr="00F414D6" w:rsidTr="00B768A6">
        <w:trPr>
          <w:trHeight w:val="570"/>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r>
      <w:tr w:rsidR="00B768A6" w:rsidRPr="00F414D6" w:rsidTr="00B768A6">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b/>
                <w:bCs/>
                <w:sz w:val="16"/>
                <w:szCs w:val="16"/>
              </w:rPr>
            </w:pPr>
            <w:r w:rsidRPr="00F414D6">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1350" w:type="dxa"/>
            <w:tcBorders>
              <w:top w:val="nil"/>
              <w:left w:val="nil"/>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1350" w:type="dxa"/>
            <w:tcBorders>
              <w:top w:val="nil"/>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w:t>
            </w:r>
          </w:p>
        </w:tc>
      </w:tr>
      <w:tr w:rsidR="00B768A6" w:rsidRPr="00F414D6" w:rsidTr="00B768A6">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1 386,024 </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1 349,847 </w:t>
            </w:r>
          </w:p>
        </w:tc>
        <w:tc>
          <w:tcPr>
            <w:tcW w:w="1123"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-36,177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Потери тепловой энергии в сетях</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288,769 </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105,735 </w:t>
            </w:r>
          </w:p>
        </w:tc>
        <w:tc>
          <w:tcPr>
            <w:tcW w:w="1123"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-183,034 </w:t>
            </w:r>
          </w:p>
        </w:tc>
      </w:tr>
      <w:tr w:rsidR="00B768A6" w:rsidRPr="00F414D6" w:rsidTr="00B768A6">
        <w:trPr>
          <w:trHeight w:val="2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1 097,255 </w:t>
            </w:r>
          </w:p>
        </w:tc>
        <w:tc>
          <w:tcPr>
            <w:tcW w:w="1350"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1 244,112 </w:t>
            </w:r>
          </w:p>
        </w:tc>
        <w:tc>
          <w:tcPr>
            <w:tcW w:w="1123" w:type="dxa"/>
            <w:tcBorders>
              <w:top w:val="nil"/>
              <w:left w:val="nil"/>
              <w:bottom w:val="single" w:sz="4" w:space="0" w:color="auto"/>
              <w:right w:val="single" w:sz="4" w:space="0" w:color="auto"/>
            </w:tcBorders>
            <w:shd w:val="clear" w:color="auto" w:fill="auto"/>
            <w:vAlign w:val="center"/>
          </w:tcPr>
          <w:p w:rsidR="00B768A6" w:rsidRPr="00F414D6" w:rsidRDefault="00B768A6" w:rsidP="00B768A6">
            <w:pPr>
              <w:jc w:val="right"/>
              <w:rPr>
                <w:sz w:val="16"/>
                <w:szCs w:val="16"/>
              </w:rPr>
            </w:pPr>
            <w:r w:rsidRPr="00F414D6">
              <w:rPr>
                <w:sz w:val="16"/>
                <w:szCs w:val="16"/>
              </w:rPr>
              <w:t xml:space="preserve">146,857 </w:t>
            </w:r>
          </w:p>
        </w:tc>
      </w:tr>
      <w:tr w:rsidR="00B768A6" w:rsidRPr="00F414D6" w:rsidTr="00B768A6">
        <w:trPr>
          <w:trHeight w:val="285"/>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b/>
                <w:bCs/>
                <w:sz w:val="16"/>
                <w:szCs w:val="16"/>
              </w:rPr>
            </w:pPr>
            <w:r w:rsidRPr="00F414D6">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1350" w:type="dxa"/>
            <w:tcBorders>
              <w:top w:val="double" w:sz="6" w:space="0" w:color="auto"/>
              <w:left w:val="nil"/>
              <w:bottom w:val="double" w:sz="6" w:space="0" w:color="auto"/>
              <w:right w:val="nil"/>
            </w:tcBorders>
            <w:shd w:val="clear" w:color="auto" w:fill="auto"/>
            <w:vAlign w:val="center"/>
          </w:tcPr>
          <w:p w:rsidR="00B768A6" w:rsidRPr="00F414D6" w:rsidRDefault="00B768A6" w:rsidP="00B768A6">
            <w:pPr>
              <w:jc w:val="center"/>
              <w:rPr>
                <w:sz w:val="16"/>
                <w:szCs w:val="16"/>
              </w:rPr>
            </w:pPr>
            <w:r w:rsidRPr="00F414D6">
              <w:rPr>
                <w:sz w:val="16"/>
                <w:szCs w:val="16"/>
              </w:rPr>
              <w:t> </w:t>
            </w:r>
          </w:p>
        </w:tc>
        <w:tc>
          <w:tcPr>
            <w:tcW w:w="1350" w:type="dxa"/>
            <w:tcBorders>
              <w:top w:val="double" w:sz="6" w:space="0" w:color="auto"/>
              <w:left w:val="nil"/>
              <w:bottom w:val="double" w:sz="6" w:space="0" w:color="auto"/>
              <w:right w:val="nil"/>
            </w:tcBorders>
            <w:shd w:val="clear" w:color="auto" w:fill="auto"/>
            <w:vAlign w:val="center"/>
          </w:tcPr>
          <w:p w:rsidR="00B768A6" w:rsidRPr="00F414D6" w:rsidRDefault="00B768A6" w:rsidP="00B768A6">
            <w:pPr>
              <w:rPr>
                <w:sz w:val="16"/>
                <w:szCs w:val="16"/>
              </w:rPr>
            </w:pPr>
            <w:r w:rsidRPr="00F414D6">
              <w:rPr>
                <w:sz w:val="16"/>
                <w:szCs w:val="16"/>
              </w:rPr>
              <w:t> </w:t>
            </w:r>
          </w:p>
        </w:tc>
        <w:tc>
          <w:tcPr>
            <w:tcW w:w="1123" w:type="dxa"/>
            <w:tcBorders>
              <w:top w:val="double" w:sz="6" w:space="0" w:color="auto"/>
              <w:left w:val="nil"/>
              <w:bottom w:val="double" w:sz="6" w:space="0" w:color="auto"/>
              <w:right w:val="single" w:sz="4" w:space="0" w:color="auto"/>
            </w:tcBorders>
            <w:shd w:val="clear" w:color="auto" w:fill="auto"/>
            <w:vAlign w:val="center"/>
          </w:tcPr>
          <w:p w:rsidR="00B768A6" w:rsidRPr="00F414D6" w:rsidRDefault="00B768A6" w:rsidP="00B768A6">
            <w:pPr>
              <w:jc w:val="center"/>
              <w:rPr>
                <w:sz w:val="16"/>
                <w:szCs w:val="16"/>
              </w:rPr>
            </w:pPr>
            <w:r w:rsidRPr="00F414D6">
              <w:rPr>
                <w:sz w:val="16"/>
                <w:szCs w:val="16"/>
              </w:rPr>
              <w:t> </w:t>
            </w:r>
          </w:p>
        </w:tc>
      </w:tr>
      <w:tr w:rsidR="00B768A6" w:rsidRPr="00F414D6" w:rsidTr="00B768A6">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358 127,77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248 822,40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-109 305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28 206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28 206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 на обслуживание</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 на ремонты</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28 206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28 206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138 522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51 415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-87 107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1 251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1 124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-127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т.ч. оплата труда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4"/>
                <w:szCs w:val="14"/>
              </w:rPr>
            </w:pPr>
            <w:r w:rsidRPr="00F414D6">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4"/>
                <w:szCs w:val="14"/>
              </w:rPr>
            </w:pPr>
            <w:r w:rsidRPr="00F414D6">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4"/>
                <w:szCs w:val="14"/>
              </w:rPr>
            </w:pPr>
            <w:r w:rsidRPr="00F414D6">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4"/>
                <w:szCs w:val="14"/>
              </w:rPr>
            </w:pPr>
            <w:r w:rsidRPr="00F414D6">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4"/>
                <w:szCs w:val="14"/>
              </w:rPr>
            </w:pPr>
            <w:r w:rsidRPr="00F414D6">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4"/>
                <w:szCs w:val="14"/>
              </w:rPr>
            </w:pPr>
            <w:r w:rsidRPr="00F414D6">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4"/>
                <w:szCs w:val="14"/>
              </w:rPr>
            </w:pPr>
            <w:r w:rsidRPr="00D50C14">
              <w:rPr>
                <w:i/>
                <w:iCs/>
                <w:sz w:val="14"/>
                <w:szCs w:val="14"/>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т.ч. оплата труда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том числе для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том числе для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87 631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86 437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-1 194 </w:t>
            </w:r>
          </w:p>
        </w:tc>
      </w:tr>
      <w:tr w:rsidR="00B768A6" w:rsidRPr="00F414D6" w:rsidTr="00B768A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76 808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60 817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-15 991 </w:t>
            </w:r>
          </w:p>
        </w:tc>
      </w:tr>
      <w:tr w:rsidR="00B768A6" w:rsidRPr="00F414D6" w:rsidTr="00B768A6">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6 995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20 823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13 828 </w:t>
            </w:r>
          </w:p>
        </w:tc>
      </w:tr>
      <w:tr w:rsidR="00B768A6" w:rsidRPr="00F414D6" w:rsidTr="00B768A6">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18 715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-18 715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lastRenderedPageBreak/>
              <w:t>1.18</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налог на имущество организаций</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земельный налог</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1.18.5</w:t>
            </w:r>
          </w:p>
        </w:tc>
        <w:tc>
          <w:tcPr>
            <w:tcW w:w="4427" w:type="dxa"/>
            <w:tcBorders>
              <w:top w:val="nil"/>
              <w:left w:val="nil"/>
              <w:bottom w:val="nil"/>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прочие налоги</w:t>
            </w:r>
          </w:p>
        </w:tc>
        <w:tc>
          <w:tcPr>
            <w:tcW w:w="1280"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c>
          <w:tcPr>
            <w:tcW w:w="1123" w:type="dxa"/>
            <w:tcBorders>
              <w:top w:val="nil"/>
              <w:left w:val="nil"/>
              <w:bottom w:val="nil"/>
              <w:right w:val="single" w:sz="4" w:space="0" w:color="auto"/>
            </w:tcBorders>
            <w:shd w:val="clear" w:color="auto" w:fill="auto"/>
            <w:vAlign w:val="center"/>
          </w:tcPr>
          <w:p w:rsidR="00B768A6" w:rsidRPr="00D50C14" w:rsidRDefault="00B768A6" w:rsidP="00B768A6">
            <w:pPr>
              <w:jc w:val="right"/>
              <w:rPr>
                <w:i/>
                <w:iCs/>
                <w:sz w:val="16"/>
                <w:szCs w:val="16"/>
              </w:rPr>
            </w:pPr>
            <w:r w:rsidRPr="00D50C14">
              <w:rPr>
                <w:i/>
                <w:iCs/>
                <w:sz w:val="16"/>
                <w:szCs w:val="16"/>
              </w:rPr>
              <w:t xml:space="preserve">0 </w:t>
            </w:r>
          </w:p>
        </w:tc>
      </w:tr>
      <w:tr w:rsidR="00B768A6" w:rsidRPr="00F414D6" w:rsidTr="00B768A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r>
      <w:tr w:rsidR="00B768A6" w:rsidRPr="00F414D6" w:rsidTr="00B768A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2.4.2</w:t>
            </w:r>
          </w:p>
        </w:tc>
        <w:tc>
          <w:tcPr>
            <w:tcW w:w="4427" w:type="dxa"/>
            <w:tcBorders>
              <w:top w:val="nil"/>
              <w:left w:val="nil"/>
              <w:bottom w:val="nil"/>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nil"/>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3.4</w:t>
            </w:r>
          </w:p>
        </w:tc>
        <w:tc>
          <w:tcPr>
            <w:tcW w:w="4427" w:type="dxa"/>
            <w:tcBorders>
              <w:top w:val="nil"/>
              <w:left w:val="nil"/>
              <w:bottom w:val="nil"/>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350" w:type="dxa"/>
            <w:tcBorders>
              <w:top w:val="nil"/>
              <w:left w:val="nil"/>
              <w:bottom w:val="nil"/>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sz w:val="16"/>
                <w:szCs w:val="16"/>
              </w:rPr>
            </w:pPr>
            <w:r w:rsidRPr="00D50C14">
              <w:rPr>
                <w:sz w:val="16"/>
                <w:szCs w:val="16"/>
              </w:rPr>
              <w:t xml:space="preserve">0 </w:t>
            </w:r>
          </w:p>
        </w:tc>
      </w:tr>
      <w:tr w:rsidR="00B768A6" w:rsidRPr="00F414D6" w:rsidTr="00B768A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5</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0 </w:t>
            </w:r>
          </w:p>
        </w:tc>
      </w:tr>
      <w:tr w:rsidR="00B768A6" w:rsidRPr="00F414D6" w:rsidTr="00B768A6">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358 128 </w:t>
            </w:r>
          </w:p>
        </w:tc>
        <w:tc>
          <w:tcPr>
            <w:tcW w:w="1350"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248 822 </w:t>
            </w:r>
          </w:p>
        </w:tc>
        <w:tc>
          <w:tcPr>
            <w:tcW w:w="1123" w:type="dxa"/>
            <w:tcBorders>
              <w:top w:val="nil"/>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-109 305 </w:t>
            </w:r>
          </w:p>
        </w:tc>
      </w:tr>
      <w:tr w:rsidR="00B768A6" w:rsidRPr="00F414D6" w:rsidTr="00B768A6">
        <w:trPr>
          <w:trHeight w:val="255"/>
        </w:trPr>
        <w:tc>
          <w:tcPr>
            <w:tcW w:w="851" w:type="dxa"/>
            <w:tcBorders>
              <w:top w:val="nil"/>
              <w:left w:val="single" w:sz="4" w:space="0" w:color="auto"/>
              <w:bottom w:val="nil"/>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4427" w:type="dxa"/>
            <w:tcBorders>
              <w:top w:val="nil"/>
              <w:left w:val="nil"/>
              <w:bottom w:val="nil"/>
              <w:right w:val="nil"/>
            </w:tcBorders>
            <w:shd w:val="clear" w:color="auto" w:fill="auto"/>
            <w:vAlign w:val="center"/>
            <w:hideMark/>
          </w:tcPr>
          <w:p w:rsidR="00B768A6" w:rsidRPr="00F414D6" w:rsidRDefault="00B768A6" w:rsidP="00B768A6">
            <w:pPr>
              <w:jc w:val="center"/>
              <w:rPr>
                <w:sz w:val="16"/>
                <w:szCs w:val="16"/>
              </w:rPr>
            </w:pPr>
          </w:p>
        </w:tc>
        <w:tc>
          <w:tcPr>
            <w:tcW w:w="1280" w:type="dxa"/>
            <w:tcBorders>
              <w:top w:val="nil"/>
              <w:left w:val="nil"/>
              <w:bottom w:val="nil"/>
              <w:right w:val="nil"/>
            </w:tcBorders>
            <w:shd w:val="clear" w:color="auto" w:fill="auto"/>
            <w:vAlign w:val="center"/>
            <w:hideMark/>
          </w:tcPr>
          <w:p w:rsidR="00B768A6" w:rsidRPr="00F414D6" w:rsidRDefault="00B768A6" w:rsidP="00B768A6"/>
        </w:tc>
        <w:tc>
          <w:tcPr>
            <w:tcW w:w="1350" w:type="dxa"/>
            <w:tcBorders>
              <w:top w:val="nil"/>
              <w:left w:val="nil"/>
              <w:bottom w:val="nil"/>
              <w:right w:val="nil"/>
            </w:tcBorders>
            <w:shd w:val="clear" w:color="auto" w:fill="auto"/>
            <w:vAlign w:val="center"/>
          </w:tcPr>
          <w:p w:rsidR="00B768A6" w:rsidRPr="00D50C14" w:rsidRDefault="00B768A6" w:rsidP="00B768A6">
            <w:pPr>
              <w:jc w:val="right"/>
              <w:rPr>
                <w:b/>
                <w:bCs/>
                <w:sz w:val="16"/>
                <w:szCs w:val="16"/>
              </w:rPr>
            </w:pPr>
          </w:p>
        </w:tc>
        <w:tc>
          <w:tcPr>
            <w:tcW w:w="1350" w:type="dxa"/>
            <w:tcBorders>
              <w:top w:val="nil"/>
              <w:left w:val="nil"/>
              <w:bottom w:val="nil"/>
              <w:right w:val="nil"/>
            </w:tcBorders>
            <w:shd w:val="clear" w:color="auto" w:fill="auto"/>
            <w:vAlign w:val="center"/>
          </w:tcPr>
          <w:p w:rsidR="00B768A6" w:rsidRPr="00D50C14" w:rsidRDefault="00B768A6" w:rsidP="00B768A6"/>
        </w:tc>
        <w:tc>
          <w:tcPr>
            <w:tcW w:w="1123" w:type="dxa"/>
            <w:tcBorders>
              <w:top w:val="nil"/>
              <w:left w:val="nil"/>
              <w:bottom w:val="nil"/>
              <w:right w:val="single" w:sz="4" w:space="0" w:color="auto"/>
            </w:tcBorders>
            <w:shd w:val="clear" w:color="auto" w:fill="auto"/>
            <w:vAlign w:val="center"/>
          </w:tcPr>
          <w:p w:rsidR="00B768A6" w:rsidRPr="00D50C14" w:rsidRDefault="00B768A6" w:rsidP="00B768A6">
            <w:pPr>
              <w:rPr>
                <w:sz w:val="16"/>
                <w:szCs w:val="16"/>
              </w:rPr>
            </w:pPr>
            <w:r w:rsidRPr="00D50C14">
              <w:rPr>
                <w:sz w:val="16"/>
                <w:szCs w:val="16"/>
              </w:rPr>
              <w:t> </w:t>
            </w:r>
          </w:p>
        </w:tc>
      </w:tr>
      <w:tr w:rsidR="00B768A6" w:rsidRPr="00F414D6" w:rsidTr="00B768A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Тариф на передачу тепловой энергии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руб./Гкал</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326,39 </w:t>
            </w:r>
          </w:p>
        </w:tc>
        <w:tc>
          <w:tcPr>
            <w:tcW w:w="1350"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200,00 </w:t>
            </w:r>
          </w:p>
        </w:tc>
        <w:tc>
          <w:tcPr>
            <w:tcW w:w="1123" w:type="dxa"/>
            <w:tcBorders>
              <w:top w:val="single" w:sz="4" w:space="0" w:color="auto"/>
              <w:left w:val="nil"/>
              <w:bottom w:val="single" w:sz="4" w:space="0" w:color="auto"/>
              <w:right w:val="single" w:sz="4" w:space="0" w:color="auto"/>
            </w:tcBorders>
            <w:shd w:val="clear" w:color="auto" w:fill="auto"/>
            <w:vAlign w:val="center"/>
          </w:tcPr>
          <w:p w:rsidR="00B768A6" w:rsidRPr="00D50C14" w:rsidRDefault="00B768A6" w:rsidP="00B768A6">
            <w:pPr>
              <w:jc w:val="right"/>
              <w:rPr>
                <w:b/>
                <w:bCs/>
                <w:sz w:val="16"/>
                <w:szCs w:val="16"/>
              </w:rPr>
            </w:pPr>
            <w:r w:rsidRPr="00D50C14">
              <w:rPr>
                <w:b/>
                <w:bCs/>
                <w:sz w:val="16"/>
                <w:szCs w:val="16"/>
              </w:rPr>
              <w:t xml:space="preserve">-126,39 </w:t>
            </w:r>
          </w:p>
        </w:tc>
      </w:tr>
    </w:tbl>
    <w:p w:rsidR="00B768A6" w:rsidRPr="00F414D6" w:rsidRDefault="00B768A6" w:rsidP="00B768A6">
      <w:pPr>
        <w:tabs>
          <w:tab w:val="right" w:pos="9637"/>
        </w:tabs>
        <w:jc w:val="right"/>
        <w:rPr>
          <w:sz w:val="28"/>
          <w:szCs w:val="28"/>
        </w:rPr>
      </w:pPr>
    </w:p>
    <w:p w:rsidR="00B768A6" w:rsidRPr="00F414D6" w:rsidRDefault="00B768A6" w:rsidP="00B768A6">
      <w:pPr>
        <w:rPr>
          <w:sz w:val="28"/>
          <w:szCs w:val="28"/>
        </w:rPr>
      </w:pPr>
    </w:p>
    <w:p w:rsidR="00B768A6" w:rsidRPr="00F414D6" w:rsidRDefault="00B768A6" w:rsidP="00B768A6">
      <w:pPr>
        <w:rPr>
          <w:sz w:val="28"/>
          <w:szCs w:val="28"/>
        </w:rPr>
      </w:pPr>
    </w:p>
    <w:p w:rsidR="00B768A6" w:rsidRPr="00F414D6" w:rsidRDefault="00B768A6" w:rsidP="00B768A6">
      <w:pPr>
        <w:rPr>
          <w:sz w:val="28"/>
          <w:szCs w:val="28"/>
        </w:rPr>
      </w:pPr>
    </w:p>
    <w:p w:rsidR="00B768A6" w:rsidRPr="00F414D6" w:rsidRDefault="00B768A6" w:rsidP="00B768A6">
      <w:pPr>
        <w:tabs>
          <w:tab w:val="right" w:pos="9637"/>
        </w:tabs>
        <w:jc w:val="right"/>
        <w:rPr>
          <w:sz w:val="28"/>
          <w:szCs w:val="28"/>
        </w:rPr>
      </w:pPr>
      <w:r w:rsidRPr="00F414D6">
        <w:rPr>
          <w:sz w:val="28"/>
          <w:szCs w:val="28"/>
        </w:rPr>
        <w:br w:type="page"/>
      </w:r>
      <w:r w:rsidRPr="00F414D6">
        <w:rPr>
          <w:sz w:val="28"/>
          <w:szCs w:val="28"/>
        </w:rPr>
        <w:lastRenderedPageBreak/>
        <w:t>Приложение 2</w:t>
      </w:r>
    </w:p>
    <w:p w:rsidR="00B768A6" w:rsidRPr="00F414D6" w:rsidRDefault="00B768A6" w:rsidP="00B768A6">
      <w:pPr>
        <w:tabs>
          <w:tab w:val="right" w:pos="9637"/>
        </w:tabs>
        <w:jc w:val="right"/>
        <w:rPr>
          <w:sz w:val="28"/>
          <w:szCs w:val="28"/>
        </w:rPr>
      </w:pPr>
      <w:r w:rsidRPr="00F414D6">
        <w:rPr>
          <w:sz w:val="28"/>
          <w:szCs w:val="28"/>
        </w:rPr>
        <w:t xml:space="preserve"> к экспертному заключению</w:t>
      </w:r>
    </w:p>
    <w:p w:rsidR="00B768A6" w:rsidRPr="00F414D6" w:rsidRDefault="00B768A6" w:rsidP="00B768A6">
      <w:pPr>
        <w:tabs>
          <w:tab w:val="right" w:pos="9637"/>
        </w:tabs>
        <w:jc w:val="right"/>
        <w:rPr>
          <w:sz w:val="28"/>
          <w:szCs w:val="28"/>
        </w:rPr>
      </w:pPr>
    </w:p>
    <w:p w:rsidR="00B768A6" w:rsidRPr="00F414D6" w:rsidRDefault="00B768A6" w:rsidP="00B768A6">
      <w:pPr>
        <w:tabs>
          <w:tab w:val="right" w:pos="9637"/>
        </w:tabs>
        <w:jc w:val="right"/>
      </w:pPr>
    </w:p>
    <w:tbl>
      <w:tblPr>
        <w:tblW w:w="9918" w:type="dxa"/>
        <w:tblInd w:w="108" w:type="dxa"/>
        <w:tblLayout w:type="fixed"/>
        <w:tblLook w:val="04A0" w:firstRow="1" w:lastRow="0" w:firstColumn="1" w:lastColumn="0" w:noHBand="0" w:noVBand="1"/>
      </w:tblPr>
      <w:tblGrid>
        <w:gridCol w:w="960"/>
        <w:gridCol w:w="3151"/>
        <w:gridCol w:w="992"/>
        <w:gridCol w:w="1148"/>
        <w:gridCol w:w="1148"/>
        <w:gridCol w:w="1148"/>
        <w:gridCol w:w="1371"/>
      </w:tblGrid>
      <w:tr w:rsidR="00B768A6" w:rsidRPr="00F414D6" w:rsidTr="00B768A6">
        <w:trPr>
          <w:trHeight w:val="540"/>
          <w:tblHeader/>
        </w:trPr>
        <w:tc>
          <w:tcPr>
            <w:tcW w:w="9918" w:type="dxa"/>
            <w:gridSpan w:val="7"/>
            <w:tcBorders>
              <w:top w:val="nil"/>
              <w:left w:val="nil"/>
              <w:bottom w:val="nil"/>
              <w:right w:val="nil"/>
            </w:tcBorders>
            <w:shd w:val="clear" w:color="auto" w:fill="auto"/>
            <w:vAlign w:val="center"/>
            <w:hideMark/>
          </w:tcPr>
          <w:p w:rsidR="00B768A6" w:rsidRPr="00F414D6" w:rsidRDefault="00B768A6" w:rsidP="00B768A6">
            <w:pPr>
              <w:jc w:val="center"/>
              <w:rPr>
                <w:b/>
                <w:bCs/>
                <w:sz w:val="16"/>
                <w:szCs w:val="16"/>
              </w:rPr>
            </w:pPr>
            <w:r w:rsidRPr="00F414D6">
              <w:rPr>
                <w:b/>
                <w:bCs/>
                <w:sz w:val="16"/>
                <w:szCs w:val="16"/>
              </w:rPr>
              <w:t xml:space="preserve">Смета расходов, принимаемая при установлении тарифа на передачу тепловой энергии и теплоносителя </w:t>
            </w:r>
            <w:r w:rsidRPr="00F414D6">
              <w:rPr>
                <w:b/>
                <w:bCs/>
                <w:sz w:val="16"/>
                <w:szCs w:val="16"/>
              </w:rPr>
              <w:br/>
              <w:t xml:space="preserve">ООО </w:t>
            </w:r>
            <w:r>
              <w:rPr>
                <w:b/>
                <w:bCs/>
                <w:sz w:val="16"/>
                <w:szCs w:val="16"/>
              </w:rPr>
              <w:t>«</w:t>
            </w:r>
            <w:r w:rsidRPr="00F414D6">
              <w:rPr>
                <w:b/>
                <w:bCs/>
                <w:sz w:val="16"/>
                <w:szCs w:val="16"/>
              </w:rPr>
              <w:t>СибЭнерго</w:t>
            </w:r>
            <w:r>
              <w:rPr>
                <w:b/>
                <w:bCs/>
                <w:sz w:val="16"/>
                <w:szCs w:val="16"/>
              </w:rPr>
              <w:t>»</w:t>
            </w:r>
            <w:r w:rsidRPr="00F414D6">
              <w:rPr>
                <w:b/>
                <w:bCs/>
                <w:sz w:val="16"/>
                <w:szCs w:val="16"/>
              </w:rPr>
              <w:t xml:space="preserve"> (г. Барнаул) на 2018 год по контуру ООО </w:t>
            </w:r>
            <w:r>
              <w:rPr>
                <w:b/>
                <w:bCs/>
                <w:sz w:val="16"/>
                <w:szCs w:val="16"/>
              </w:rPr>
              <w:t>«</w:t>
            </w:r>
            <w:r w:rsidRPr="00F414D6">
              <w:rPr>
                <w:b/>
                <w:bCs/>
                <w:sz w:val="16"/>
                <w:szCs w:val="16"/>
              </w:rPr>
              <w:t>КузнецкТеплоСбыт</w:t>
            </w:r>
            <w:r>
              <w:rPr>
                <w:b/>
                <w:bCs/>
                <w:sz w:val="16"/>
                <w:szCs w:val="16"/>
              </w:rPr>
              <w:t>»</w:t>
            </w:r>
          </w:p>
        </w:tc>
      </w:tr>
      <w:tr w:rsidR="00B768A6" w:rsidRPr="00F414D6" w:rsidTr="00B768A6">
        <w:trPr>
          <w:trHeight w:val="255"/>
          <w:tblHeader/>
        </w:trPr>
        <w:tc>
          <w:tcPr>
            <w:tcW w:w="960" w:type="dxa"/>
            <w:tcBorders>
              <w:top w:val="nil"/>
              <w:left w:val="nil"/>
              <w:bottom w:val="nil"/>
              <w:right w:val="nil"/>
            </w:tcBorders>
            <w:shd w:val="clear" w:color="auto" w:fill="auto"/>
            <w:vAlign w:val="center"/>
            <w:hideMark/>
          </w:tcPr>
          <w:p w:rsidR="00B768A6" w:rsidRPr="00F414D6" w:rsidRDefault="00B768A6" w:rsidP="00B768A6">
            <w:pPr>
              <w:jc w:val="center"/>
              <w:rPr>
                <w:b/>
                <w:bCs/>
                <w:sz w:val="16"/>
                <w:szCs w:val="16"/>
              </w:rPr>
            </w:pPr>
          </w:p>
        </w:tc>
        <w:tc>
          <w:tcPr>
            <w:tcW w:w="3151" w:type="dxa"/>
            <w:tcBorders>
              <w:top w:val="nil"/>
              <w:left w:val="nil"/>
              <w:bottom w:val="nil"/>
              <w:right w:val="nil"/>
            </w:tcBorders>
            <w:shd w:val="clear" w:color="auto" w:fill="auto"/>
            <w:vAlign w:val="center"/>
            <w:hideMark/>
          </w:tcPr>
          <w:p w:rsidR="00B768A6" w:rsidRPr="00F414D6" w:rsidRDefault="00B768A6" w:rsidP="00B768A6">
            <w:pPr>
              <w:jc w:val="center"/>
              <w:rPr>
                <w:sz w:val="16"/>
                <w:szCs w:val="16"/>
              </w:rPr>
            </w:pPr>
          </w:p>
        </w:tc>
        <w:tc>
          <w:tcPr>
            <w:tcW w:w="992" w:type="dxa"/>
            <w:tcBorders>
              <w:top w:val="nil"/>
              <w:left w:val="nil"/>
              <w:bottom w:val="nil"/>
              <w:right w:val="nil"/>
            </w:tcBorders>
            <w:shd w:val="clear" w:color="auto" w:fill="auto"/>
            <w:vAlign w:val="center"/>
            <w:hideMark/>
          </w:tcPr>
          <w:p w:rsidR="00B768A6" w:rsidRPr="00F414D6" w:rsidRDefault="00B768A6" w:rsidP="00B768A6">
            <w:pPr>
              <w:rPr>
                <w:sz w:val="16"/>
                <w:szCs w:val="16"/>
              </w:rPr>
            </w:pPr>
          </w:p>
        </w:tc>
        <w:tc>
          <w:tcPr>
            <w:tcW w:w="1148" w:type="dxa"/>
            <w:tcBorders>
              <w:top w:val="nil"/>
              <w:left w:val="nil"/>
              <w:bottom w:val="nil"/>
              <w:right w:val="nil"/>
            </w:tcBorders>
            <w:shd w:val="clear" w:color="auto" w:fill="auto"/>
            <w:vAlign w:val="center"/>
            <w:hideMark/>
          </w:tcPr>
          <w:p w:rsidR="00B768A6" w:rsidRPr="00F414D6" w:rsidRDefault="00B768A6" w:rsidP="00B768A6">
            <w:pPr>
              <w:rPr>
                <w:sz w:val="16"/>
                <w:szCs w:val="16"/>
              </w:rPr>
            </w:pPr>
          </w:p>
        </w:tc>
        <w:tc>
          <w:tcPr>
            <w:tcW w:w="1148" w:type="dxa"/>
            <w:tcBorders>
              <w:top w:val="nil"/>
              <w:left w:val="nil"/>
              <w:bottom w:val="nil"/>
              <w:right w:val="nil"/>
            </w:tcBorders>
            <w:shd w:val="clear" w:color="auto" w:fill="auto"/>
            <w:vAlign w:val="center"/>
            <w:hideMark/>
          </w:tcPr>
          <w:p w:rsidR="00B768A6" w:rsidRPr="00F414D6" w:rsidRDefault="00B768A6" w:rsidP="00B768A6">
            <w:pPr>
              <w:rPr>
                <w:sz w:val="16"/>
                <w:szCs w:val="16"/>
              </w:rPr>
            </w:pPr>
          </w:p>
        </w:tc>
        <w:tc>
          <w:tcPr>
            <w:tcW w:w="1148" w:type="dxa"/>
            <w:tcBorders>
              <w:top w:val="nil"/>
              <w:left w:val="nil"/>
              <w:bottom w:val="nil"/>
              <w:right w:val="nil"/>
            </w:tcBorders>
            <w:shd w:val="clear" w:color="auto" w:fill="auto"/>
            <w:vAlign w:val="center"/>
            <w:hideMark/>
          </w:tcPr>
          <w:p w:rsidR="00B768A6" w:rsidRPr="00F414D6" w:rsidRDefault="00B768A6" w:rsidP="00B768A6">
            <w:pPr>
              <w:rPr>
                <w:sz w:val="16"/>
                <w:szCs w:val="16"/>
              </w:rPr>
            </w:pPr>
          </w:p>
        </w:tc>
        <w:tc>
          <w:tcPr>
            <w:tcW w:w="1371" w:type="dxa"/>
            <w:tcBorders>
              <w:top w:val="nil"/>
              <w:left w:val="nil"/>
              <w:bottom w:val="nil"/>
              <w:right w:val="nil"/>
            </w:tcBorders>
            <w:shd w:val="clear" w:color="auto" w:fill="auto"/>
            <w:vAlign w:val="center"/>
            <w:hideMark/>
          </w:tcPr>
          <w:p w:rsidR="00B768A6" w:rsidRPr="00F414D6" w:rsidRDefault="00B768A6" w:rsidP="00B768A6">
            <w:pPr>
              <w:rPr>
                <w:sz w:val="16"/>
                <w:szCs w:val="16"/>
              </w:rPr>
            </w:pPr>
          </w:p>
        </w:tc>
      </w:tr>
      <w:tr w:rsidR="00B768A6" w:rsidRPr="00F414D6" w:rsidTr="00B768A6">
        <w:trPr>
          <w:trHeight w:val="255"/>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п.п.</w:t>
            </w:r>
          </w:p>
        </w:tc>
        <w:tc>
          <w:tcPr>
            <w:tcW w:w="3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Наименование показателя</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Единицы измерения</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Предложение экспертов на 2017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Предложение предприятия на 2018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Предложение экспертов на 2018 год</w:t>
            </w:r>
          </w:p>
        </w:tc>
        <w:tc>
          <w:tcPr>
            <w:tcW w:w="1371"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Корректировка предложения предприятия</w:t>
            </w:r>
          </w:p>
        </w:tc>
      </w:tr>
      <w:tr w:rsidR="00B768A6" w:rsidRPr="00F414D6" w:rsidTr="00B768A6">
        <w:trPr>
          <w:trHeight w:val="375"/>
          <w:tblHead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r>
      <w:tr w:rsidR="00B768A6" w:rsidRPr="00F414D6" w:rsidTr="00B768A6">
        <w:trPr>
          <w:trHeight w:val="570"/>
          <w:tblHead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B768A6" w:rsidRPr="00F414D6" w:rsidRDefault="00B768A6" w:rsidP="00B768A6">
            <w:pPr>
              <w:rPr>
                <w:sz w:val="16"/>
                <w:szCs w:val="16"/>
              </w:rPr>
            </w:pPr>
          </w:p>
        </w:tc>
      </w:tr>
      <w:tr w:rsidR="00B768A6" w:rsidRPr="00F414D6" w:rsidTr="00B768A6">
        <w:trPr>
          <w:trHeight w:val="285"/>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b/>
                <w:bCs/>
                <w:sz w:val="16"/>
                <w:szCs w:val="16"/>
              </w:rPr>
            </w:pPr>
            <w:r w:rsidRPr="00F414D6">
              <w:rPr>
                <w:b/>
                <w:bCs/>
                <w:sz w:val="16"/>
                <w:szCs w:val="16"/>
              </w:rPr>
              <w:t>Баланс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371" w:type="dxa"/>
            <w:tcBorders>
              <w:top w:val="nil"/>
              <w:left w:val="nil"/>
              <w:bottom w:val="double" w:sz="6"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w:t>
            </w:r>
          </w:p>
        </w:tc>
      </w:tr>
      <w:tr w:rsidR="00B768A6" w:rsidRPr="00F414D6" w:rsidTr="00B768A6">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Поступление тепловой энергии в сеть</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1 349,847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1 386,025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1 353,536 </w:t>
            </w:r>
          </w:p>
        </w:tc>
        <w:tc>
          <w:tcPr>
            <w:tcW w:w="137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-32,489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Потери тепловой энергии в сетях</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105,735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105,735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105,735 </w:t>
            </w:r>
          </w:p>
        </w:tc>
        <w:tc>
          <w:tcPr>
            <w:tcW w:w="137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0,000 </w:t>
            </w:r>
          </w:p>
        </w:tc>
      </w:tr>
      <w:tr w:rsidR="00B768A6" w:rsidRPr="00F414D6" w:rsidTr="00B768A6">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Полезный отпуск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1 244,112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1 280,290 </w:t>
            </w:r>
          </w:p>
        </w:tc>
        <w:tc>
          <w:tcPr>
            <w:tcW w:w="1148"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1 247,801 </w:t>
            </w:r>
          </w:p>
        </w:tc>
        <w:tc>
          <w:tcPr>
            <w:tcW w:w="137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right"/>
              <w:rPr>
                <w:sz w:val="16"/>
                <w:szCs w:val="16"/>
              </w:rPr>
            </w:pPr>
            <w:r w:rsidRPr="00F414D6">
              <w:rPr>
                <w:sz w:val="16"/>
                <w:szCs w:val="16"/>
              </w:rPr>
              <w:t xml:space="preserve">-32,489 </w:t>
            </w:r>
          </w:p>
        </w:tc>
      </w:tr>
      <w:tr w:rsidR="00B768A6" w:rsidRPr="00F414D6" w:rsidTr="00B768A6">
        <w:trPr>
          <w:trHeight w:val="285"/>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b/>
                <w:bCs/>
                <w:sz w:val="16"/>
                <w:szCs w:val="16"/>
              </w:rPr>
            </w:pPr>
            <w:r w:rsidRPr="00F414D6">
              <w:rPr>
                <w:b/>
                <w:bCs/>
                <w:sz w:val="16"/>
                <w:szCs w:val="16"/>
              </w:rPr>
              <w:t>Расходы на производство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jc w:val="center"/>
              <w:rPr>
                <w:sz w:val="16"/>
                <w:szCs w:val="16"/>
              </w:rPr>
            </w:pPr>
            <w:r w:rsidRPr="00F414D6">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B768A6" w:rsidRPr="00F414D6" w:rsidRDefault="00B768A6" w:rsidP="00B768A6">
            <w:pPr>
              <w:rPr>
                <w:sz w:val="16"/>
                <w:szCs w:val="16"/>
              </w:rPr>
            </w:pPr>
            <w:r w:rsidRPr="00F414D6">
              <w:rPr>
                <w:sz w:val="16"/>
                <w:szCs w:val="16"/>
              </w:rPr>
              <w:t> </w:t>
            </w:r>
          </w:p>
        </w:tc>
        <w:tc>
          <w:tcPr>
            <w:tcW w:w="1371" w:type="dxa"/>
            <w:tcBorders>
              <w:top w:val="double" w:sz="6" w:space="0" w:color="auto"/>
              <w:left w:val="nil"/>
              <w:bottom w:val="double" w:sz="6" w:space="0" w:color="auto"/>
              <w:right w:val="single" w:sz="4" w:space="0" w:color="auto"/>
            </w:tcBorders>
            <w:shd w:val="clear" w:color="auto" w:fill="auto"/>
            <w:vAlign w:val="center"/>
            <w:hideMark/>
          </w:tcPr>
          <w:p w:rsidR="00B768A6" w:rsidRPr="00F414D6" w:rsidRDefault="00B768A6" w:rsidP="00B768A6">
            <w:pPr>
              <w:jc w:val="center"/>
              <w:rPr>
                <w:sz w:val="16"/>
                <w:szCs w:val="16"/>
              </w:rPr>
            </w:pPr>
          </w:p>
        </w:tc>
      </w:tr>
      <w:tr w:rsidR="00B768A6" w:rsidRPr="00F414D6" w:rsidTr="00B768A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Расходы, связанные с производством и реализацией продукции (услуг), всего</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225 072,30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329 235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260 623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-68 612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28 206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31 027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29 589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-1 438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 на обслуживание</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сырье и материалы на ремонты</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28 206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31 027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29 589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-1 438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топливо</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1.3</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прочие покупаемые энергетические ресурсы</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51 415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52 026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53 537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1 511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1.4</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холодную воду</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1.5</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теплоноситель</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1 124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1 197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1 174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-23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1.6</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амортизация основных средств и нематериальных активов</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оплата труда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т.ч. оплата труда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количество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человек</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средняя заработная плата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руб./мес.</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4"/>
                <w:szCs w:val="14"/>
              </w:rPr>
            </w:pPr>
            <w:r w:rsidRPr="008B12B7">
              <w:rPr>
                <w:i/>
                <w:iCs/>
                <w:sz w:val="14"/>
                <w:szCs w:val="14"/>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1.7.2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т.ч. оплата труда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отчисления на социальные нужды</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том числе для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1.8.2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в том числе для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1.9</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ремонт основных средств, выполняемый подрядным способом</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62 687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108 826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90 741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-18 085 </w:t>
            </w:r>
          </w:p>
        </w:tc>
      </w:tr>
      <w:tr w:rsidR="00B768A6" w:rsidRPr="00F414D6" w:rsidTr="00B768A6">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1.10</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оплату услуг, оказываемых организациями, осуществляющими регулируемую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60 817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109 800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65 491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-44 309 </w:t>
            </w:r>
          </w:p>
        </w:tc>
      </w:tr>
      <w:tr w:rsidR="00B768A6" w:rsidRPr="00F414D6" w:rsidTr="00B768A6">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20 823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15 560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20 091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4 531 </w:t>
            </w:r>
          </w:p>
        </w:tc>
      </w:tr>
      <w:tr w:rsidR="00B768A6" w:rsidRPr="00F414D6" w:rsidTr="00B768A6">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w:t>
            </w:r>
            <w:r w:rsidRPr="00F414D6">
              <w:rPr>
                <w:sz w:val="16"/>
                <w:szCs w:val="16"/>
              </w:rPr>
              <w:lastRenderedPageBreak/>
              <w:t>среду в пределах установленных нормативов и (или) лимитов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lastRenderedPageBreak/>
              <w:t>тыс. руб.</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арендная плата, концессионная плата, лизинговые платежи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10 799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-10 799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1.15</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служебные командировки</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1.16</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обучение персонала</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1.17</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1.18</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другие расходы, связанные с производством и (или) реализацией продукции,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налог на имущество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земельный налог</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1.18.3</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транспортный налог</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1.18.4</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водный налог</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1.18.5</w:t>
            </w:r>
          </w:p>
        </w:tc>
        <w:tc>
          <w:tcPr>
            <w:tcW w:w="3151" w:type="dxa"/>
            <w:tcBorders>
              <w:top w:val="nil"/>
              <w:left w:val="nil"/>
              <w:bottom w:val="nil"/>
              <w:right w:val="single" w:sz="4" w:space="0" w:color="auto"/>
            </w:tcBorders>
            <w:shd w:val="clear" w:color="auto" w:fill="auto"/>
            <w:vAlign w:val="center"/>
            <w:hideMark/>
          </w:tcPr>
          <w:p w:rsidR="00B768A6" w:rsidRPr="00F414D6" w:rsidRDefault="00B768A6" w:rsidP="00B768A6">
            <w:pPr>
              <w:rPr>
                <w:i/>
                <w:iCs/>
                <w:sz w:val="16"/>
                <w:szCs w:val="16"/>
              </w:rPr>
            </w:pPr>
            <w:r w:rsidRPr="00F414D6">
              <w:rPr>
                <w:i/>
                <w:iCs/>
                <w:sz w:val="16"/>
                <w:szCs w:val="16"/>
              </w:rPr>
              <w:t xml:space="preserve">      - прочие налоги</w:t>
            </w:r>
          </w:p>
        </w:tc>
        <w:tc>
          <w:tcPr>
            <w:tcW w:w="992"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i/>
                <w:iCs/>
                <w:sz w:val="16"/>
                <w:szCs w:val="16"/>
              </w:rPr>
            </w:pPr>
            <w:r w:rsidRPr="00F414D6">
              <w:rPr>
                <w:i/>
                <w:iCs/>
                <w:sz w:val="16"/>
                <w:szCs w:val="16"/>
              </w:rPr>
              <w:t>тыс. руб.</w:t>
            </w:r>
          </w:p>
        </w:tc>
        <w:tc>
          <w:tcPr>
            <w:tcW w:w="1148" w:type="dxa"/>
            <w:tcBorders>
              <w:top w:val="nil"/>
              <w:left w:val="nil"/>
              <w:bottom w:val="nil"/>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nil"/>
              <w:bottom w:val="nil"/>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B768A6" w:rsidRPr="008B12B7" w:rsidRDefault="00B768A6" w:rsidP="00B768A6">
            <w:pPr>
              <w:jc w:val="right"/>
              <w:rPr>
                <w:i/>
                <w:iCs/>
                <w:sz w:val="16"/>
                <w:szCs w:val="16"/>
              </w:rPr>
            </w:pPr>
            <w:r w:rsidRPr="008B12B7">
              <w:rPr>
                <w:i/>
                <w:iCs/>
                <w:sz w:val="16"/>
                <w:szCs w:val="16"/>
              </w:rPr>
              <w:t xml:space="preserve">0 </w:t>
            </w:r>
          </w:p>
        </w:tc>
      </w:tr>
      <w:tr w:rsidR="00B768A6" w:rsidRPr="00F414D6" w:rsidTr="00B768A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Внереализационные расходы,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r>
      <w:tr w:rsidR="00B768A6" w:rsidRPr="00F414D6" w:rsidTr="00B768A6">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вывод из эксплуатации (в том числе на консервацию) и вывод из консервации</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по сомнительным долгам</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2.3</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другие обоснованные расходы,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услуги банков</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2.4.2</w:t>
            </w:r>
          </w:p>
        </w:tc>
        <w:tc>
          <w:tcPr>
            <w:tcW w:w="3151" w:type="dxa"/>
            <w:tcBorders>
              <w:top w:val="nil"/>
              <w:left w:val="nil"/>
              <w:bottom w:val="nil"/>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обслуживание заемных средств</w:t>
            </w:r>
          </w:p>
        </w:tc>
        <w:tc>
          <w:tcPr>
            <w:tcW w:w="992"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nil"/>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nil"/>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Расходы, не учитываемые в целях налогообложения,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3.1</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расходы на капитальные вложения (инвестиции)</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3.2</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денежные выплаты социального характера (по Коллективному договору)</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3.3</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резервный фонд</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nil"/>
              <w:left w:val="single" w:sz="4" w:space="0" w:color="auto"/>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3.4</w:t>
            </w:r>
          </w:p>
        </w:tc>
        <w:tc>
          <w:tcPr>
            <w:tcW w:w="3151" w:type="dxa"/>
            <w:tcBorders>
              <w:top w:val="nil"/>
              <w:left w:val="nil"/>
              <w:bottom w:val="nil"/>
              <w:right w:val="single" w:sz="4" w:space="0" w:color="auto"/>
            </w:tcBorders>
            <w:shd w:val="clear" w:color="auto" w:fill="auto"/>
            <w:vAlign w:val="center"/>
            <w:hideMark/>
          </w:tcPr>
          <w:p w:rsidR="00B768A6" w:rsidRPr="00F414D6" w:rsidRDefault="00B768A6" w:rsidP="00B768A6">
            <w:pPr>
              <w:rPr>
                <w:sz w:val="16"/>
                <w:szCs w:val="16"/>
              </w:rPr>
            </w:pPr>
            <w:r w:rsidRPr="00F414D6">
              <w:rPr>
                <w:sz w:val="16"/>
                <w:szCs w:val="16"/>
              </w:rPr>
              <w:t xml:space="preserve">   - прочие расходы</w:t>
            </w:r>
          </w:p>
        </w:tc>
        <w:tc>
          <w:tcPr>
            <w:tcW w:w="992" w:type="dxa"/>
            <w:tcBorders>
              <w:top w:val="nil"/>
              <w:left w:val="nil"/>
              <w:bottom w:val="nil"/>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nil"/>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nil"/>
              <w:bottom w:val="nil"/>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sz w:val="16"/>
                <w:szCs w:val="16"/>
              </w:rPr>
            </w:pPr>
            <w:r w:rsidRPr="008B12B7">
              <w:rPr>
                <w:sz w:val="16"/>
                <w:szCs w:val="16"/>
              </w:rPr>
              <w:t xml:space="preserve">0 </w:t>
            </w:r>
          </w:p>
        </w:tc>
      </w:tr>
      <w:tr w:rsidR="00B768A6" w:rsidRPr="00F414D6" w:rsidTr="00B768A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Налог на прибыль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r>
      <w:tr w:rsidR="00B768A6" w:rsidRPr="00F414D6"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5</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Выпадающие доходы/экономия средств</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0 </w:t>
            </w:r>
          </w:p>
        </w:tc>
      </w:tr>
      <w:tr w:rsidR="00B768A6" w:rsidRPr="00FA118F" w:rsidTr="00B768A6">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6</w:t>
            </w:r>
          </w:p>
        </w:tc>
        <w:tc>
          <w:tcPr>
            <w:tcW w:w="3151"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rPr>
                <w:b/>
                <w:bCs/>
                <w:sz w:val="16"/>
                <w:szCs w:val="16"/>
              </w:rPr>
            </w:pPr>
            <w:r w:rsidRPr="00F414D6">
              <w:rPr>
                <w:b/>
                <w:bCs/>
                <w:sz w:val="16"/>
                <w:szCs w:val="16"/>
              </w:rPr>
              <w:t>Необходимая валовая выручка, всего</w:t>
            </w:r>
          </w:p>
        </w:tc>
        <w:tc>
          <w:tcPr>
            <w:tcW w:w="992" w:type="dxa"/>
            <w:tcBorders>
              <w:top w:val="nil"/>
              <w:left w:val="nil"/>
              <w:bottom w:val="single" w:sz="4" w:space="0" w:color="auto"/>
              <w:right w:val="single" w:sz="4" w:space="0" w:color="auto"/>
            </w:tcBorders>
            <w:shd w:val="clear" w:color="auto" w:fill="auto"/>
            <w:vAlign w:val="center"/>
            <w:hideMark/>
          </w:tcPr>
          <w:p w:rsidR="00B768A6" w:rsidRPr="00F414D6" w:rsidRDefault="00B768A6" w:rsidP="00B768A6">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225 072 </w:t>
            </w:r>
          </w:p>
        </w:tc>
        <w:tc>
          <w:tcPr>
            <w:tcW w:w="1148" w:type="dxa"/>
            <w:tcBorders>
              <w:top w:val="nil"/>
              <w:left w:val="nil"/>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329 235 </w:t>
            </w:r>
          </w:p>
        </w:tc>
        <w:tc>
          <w:tcPr>
            <w:tcW w:w="1148" w:type="dxa"/>
            <w:tcBorders>
              <w:top w:val="nil"/>
              <w:left w:val="single" w:sz="4" w:space="0" w:color="auto"/>
              <w:bottom w:val="single" w:sz="4" w:space="0" w:color="auto"/>
              <w:right w:val="nil"/>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260 623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B768A6" w:rsidRPr="008B12B7" w:rsidRDefault="00B768A6" w:rsidP="00B768A6">
            <w:pPr>
              <w:jc w:val="right"/>
              <w:rPr>
                <w:b/>
                <w:bCs/>
                <w:sz w:val="16"/>
                <w:szCs w:val="16"/>
              </w:rPr>
            </w:pPr>
            <w:r w:rsidRPr="008B12B7">
              <w:rPr>
                <w:b/>
                <w:bCs/>
                <w:sz w:val="16"/>
                <w:szCs w:val="16"/>
              </w:rPr>
              <w:t xml:space="preserve">-68 612 </w:t>
            </w:r>
          </w:p>
        </w:tc>
      </w:tr>
    </w:tbl>
    <w:p w:rsidR="00B768A6" w:rsidRPr="002358E9" w:rsidRDefault="00B768A6" w:rsidP="00B768A6">
      <w:pPr>
        <w:rPr>
          <w:sz w:val="28"/>
          <w:szCs w:val="28"/>
        </w:rPr>
      </w:pPr>
    </w:p>
    <w:p w:rsidR="007768A6" w:rsidRDefault="007768A6" w:rsidP="0062192F">
      <w:pPr>
        <w:sectPr w:rsidR="007768A6" w:rsidSect="0062192F">
          <w:pgSz w:w="11906" w:h="16838"/>
          <w:pgMar w:top="567" w:right="850" w:bottom="568" w:left="1289" w:header="708" w:footer="418" w:gutter="0"/>
          <w:cols w:space="708"/>
          <w:docGrid w:linePitch="360"/>
        </w:sectPr>
      </w:pPr>
    </w:p>
    <w:p w:rsidR="007768A6" w:rsidRDefault="007768A6" w:rsidP="007768A6">
      <w:pPr>
        <w:ind w:left="4536"/>
        <w:jc w:val="right"/>
      </w:pPr>
      <w:r>
        <w:lastRenderedPageBreak/>
        <w:t>Приложение № 6 к протоколу № 60 заседания правления региональной энергетической комиссии Кемеровской области от 21.11.2017</w:t>
      </w:r>
    </w:p>
    <w:p w:rsidR="007768A6" w:rsidRDefault="007768A6" w:rsidP="007768A6">
      <w:pPr>
        <w:ind w:left="-426"/>
        <w:jc w:val="center"/>
        <w:rPr>
          <w:b/>
          <w:bCs/>
          <w:color w:val="000000"/>
          <w:kern w:val="32"/>
          <w:sz w:val="28"/>
          <w:szCs w:val="28"/>
        </w:rPr>
      </w:pPr>
    </w:p>
    <w:p w:rsidR="007768A6" w:rsidRDefault="007768A6" w:rsidP="007768A6">
      <w:pPr>
        <w:ind w:left="-426"/>
        <w:jc w:val="center"/>
        <w:rPr>
          <w:b/>
          <w:bCs/>
          <w:color w:val="000000"/>
          <w:kern w:val="32"/>
          <w:sz w:val="28"/>
          <w:szCs w:val="28"/>
        </w:rPr>
      </w:pPr>
      <w:r>
        <w:rPr>
          <w:b/>
          <w:bCs/>
          <w:color w:val="000000"/>
          <w:kern w:val="32"/>
          <w:sz w:val="28"/>
          <w:szCs w:val="28"/>
        </w:rPr>
        <w:t>Тарифы</w:t>
      </w:r>
      <w:r w:rsidRPr="00C0746F">
        <w:rPr>
          <w:b/>
          <w:bCs/>
          <w:color w:val="000000"/>
          <w:kern w:val="32"/>
          <w:sz w:val="28"/>
          <w:szCs w:val="28"/>
          <w:lang w:val="x-none"/>
        </w:rPr>
        <w:t xml:space="preserve"> </w:t>
      </w:r>
      <w:r w:rsidRPr="00CA23E7">
        <w:rPr>
          <w:b/>
          <w:bCs/>
          <w:color w:val="000000"/>
          <w:kern w:val="32"/>
          <w:sz w:val="28"/>
          <w:szCs w:val="28"/>
        </w:rPr>
        <w:t>ООО «</w:t>
      </w:r>
      <w:r w:rsidRPr="001323F0">
        <w:rPr>
          <w:b/>
          <w:bCs/>
          <w:color w:val="000000"/>
          <w:kern w:val="32"/>
          <w:sz w:val="28"/>
          <w:szCs w:val="28"/>
        </w:rPr>
        <w:t>СибЭн</w:t>
      </w:r>
      <w:r>
        <w:rPr>
          <w:b/>
          <w:bCs/>
          <w:color w:val="000000"/>
          <w:kern w:val="32"/>
          <w:sz w:val="28"/>
          <w:szCs w:val="28"/>
        </w:rPr>
        <w:t>ер</w:t>
      </w:r>
      <w:r w:rsidRPr="001323F0">
        <w:rPr>
          <w:b/>
          <w:bCs/>
          <w:color w:val="000000"/>
          <w:kern w:val="32"/>
          <w:sz w:val="28"/>
          <w:szCs w:val="28"/>
        </w:rPr>
        <w:t>го</w:t>
      </w:r>
      <w:r>
        <w:rPr>
          <w:b/>
          <w:bCs/>
          <w:color w:val="000000"/>
          <w:kern w:val="32"/>
          <w:sz w:val="28"/>
          <w:szCs w:val="28"/>
        </w:rPr>
        <w:t xml:space="preserve">» </w:t>
      </w:r>
      <w:r w:rsidRPr="00C0746F">
        <w:rPr>
          <w:b/>
          <w:bCs/>
          <w:color w:val="000000"/>
          <w:kern w:val="32"/>
          <w:sz w:val="28"/>
          <w:szCs w:val="28"/>
          <w:lang w:val="x-none"/>
        </w:rPr>
        <w:t xml:space="preserve">на </w:t>
      </w:r>
      <w:r>
        <w:rPr>
          <w:b/>
          <w:bCs/>
          <w:color w:val="000000"/>
          <w:kern w:val="32"/>
          <w:sz w:val="28"/>
          <w:szCs w:val="28"/>
        </w:rPr>
        <w:t xml:space="preserve">услуги по передаче </w:t>
      </w:r>
    </w:p>
    <w:p w:rsidR="007768A6" w:rsidRDefault="007768A6" w:rsidP="007768A6">
      <w:pPr>
        <w:ind w:left="-426"/>
        <w:jc w:val="center"/>
      </w:pPr>
      <w:r>
        <w:rPr>
          <w:b/>
          <w:bCs/>
          <w:color w:val="000000"/>
          <w:kern w:val="32"/>
          <w:sz w:val="28"/>
          <w:szCs w:val="28"/>
        </w:rPr>
        <w:t>тепловой энергии</w:t>
      </w:r>
      <w:r w:rsidRPr="001323F0">
        <w:t xml:space="preserve"> </w:t>
      </w:r>
      <w:r>
        <w:rPr>
          <w:b/>
          <w:bCs/>
          <w:color w:val="000000"/>
          <w:kern w:val="32"/>
          <w:sz w:val="28"/>
          <w:szCs w:val="28"/>
        </w:rPr>
        <w:t>в контуре теплоснабжения ООО «КузнецкТеплоСбыт»</w:t>
      </w:r>
      <w:r w:rsidRPr="00FF38EA">
        <w:rPr>
          <w:b/>
        </w:rPr>
        <w:t xml:space="preserve">, </w:t>
      </w:r>
      <w:r w:rsidRPr="00FF38EA">
        <w:rPr>
          <w:b/>
          <w:bCs/>
          <w:color w:val="000000"/>
          <w:kern w:val="32"/>
          <w:sz w:val="28"/>
          <w:szCs w:val="28"/>
        </w:rPr>
        <w:t>реализуемой на потребительском рынке г. Новокузнецка,</w:t>
      </w:r>
      <w:r>
        <w:rPr>
          <w:b/>
          <w:bCs/>
          <w:color w:val="000000"/>
          <w:kern w:val="32"/>
          <w:sz w:val="28"/>
          <w:szCs w:val="28"/>
        </w:rPr>
        <w:t xml:space="preserve"> </w:t>
      </w:r>
      <w:r>
        <w:rPr>
          <w:b/>
          <w:bCs/>
          <w:color w:val="000000"/>
          <w:kern w:val="32"/>
          <w:sz w:val="28"/>
          <w:szCs w:val="28"/>
        </w:rPr>
        <w:br/>
      </w:r>
      <w:r w:rsidRPr="001323F0">
        <w:rPr>
          <w:b/>
          <w:bCs/>
          <w:color w:val="000000"/>
          <w:kern w:val="32"/>
          <w:sz w:val="28"/>
          <w:szCs w:val="28"/>
        </w:rPr>
        <w:t xml:space="preserve">на период с </w:t>
      </w:r>
      <w:r>
        <w:rPr>
          <w:b/>
          <w:bCs/>
          <w:color w:val="000000"/>
          <w:kern w:val="32"/>
          <w:sz w:val="28"/>
          <w:szCs w:val="28"/>
        </w:rPr>
        <w:t>22.11</w:t>
      </w:r>
      <w:r w:rsidRPr="001323F0">
        <w:rPr>
          <w:b/>
          <w:bCs/>
          <w:color w:val="000000"/>
          <w:kern w:val="32"/>
          <w:sz w:val="28"/>
          <w:szCs w:val="28"/>
        </w:rPr>
        <w:t>.201</w:t>
      </w:r>
      <w:r>
        <w:rPr>
          <w:b/>
          <w:bCs/>
          <w:color w:val="000000"/>
          <w:kern w:val="32"/>
          <w:sz w:val="28"/>
          <w:szCs w:val="28"/>
        </w:rPr>
        <w:t>7</w:t>
      </w:r>
      <w:r w:rsidRPr="001323F0">
        <w:rPr>
          <w:b/>
          <w:bCs/>
          <w:color w:val="000000"/>
          <w:kern w:val="32"/>
          <w:sz w:val="28"/>
          <w:szCs w:val="28"/>
        </w:rPr>
        <w:t xml:space="preserve"> по 31.12.201</w:t>
      </w:r>
      <w:r>
        <w:rPr>
          <w:b/>
          <w:bCs/>
          <w:color w:val="000000"/>
          <w:kern w:val="32"/>
          <w:sz w:val="28"/>
          <w:szCs w:val="28"/>
        </w:rPr>
        <w:t>8</w:t>
      </w:r>
    </w:p>
    <w:p w:rsidR="007768A6" w:rsidRDefault="007768A6" w:rsidP="007768A6"/>
    <w:p w:rsidR="007768A6" w:rsidRPr="004D27AC" w:rsidRDefault="007768A6" w:rsidP="007768A6">
      <w:pPr>
        <w:ind w:right="-427"/>
        <w:jc w:val="right"/>
        <w:rPr>
          <w:sz w:val="28"/>
          <w:szCs w:val="28"/>
        </w:rPr>
      </w:pPr>
      <w:r w:rsidRPr="004D27AC">
        <w:rPr>
          <w:sz w:val="28"/>
          <w:szCs w:val="28"/>
        </w:rPr>
        <w:t>(без НДС)</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917"/>
        <w:gridCol w:w="1915"/>
        <w:gridCol w:w="1619"/>
        <w:gridCol w:w="1616"/>
      </w:tblGrid>
      <w:tr w:rsidR="007768A6" w:rsidRPr="00CB24D7" w:rsidTr="002153D0">
        <w:trPr>
          <w:trHeight w:val="264"/>
          <w:jc w:val="center"/>
        </w:trPr>
        <w:tc>
          <w:tcPr>
            <w:tcW w:w="2116" w:type="dxa"/>
            <w:vMerge w:val="restart"/>
            <w:tcBorders>
              <w:top w:val="single" w:sz="4" w:space="0" w:color="auto"/>
              <w:left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Наименование регулируемой организации</w:t>
            </w:r>
          </w:p>
        </w:tc>
        <w:tc>
          <w:tcPr>
            <w:tcW w:w="2917" w:type="dxa"/>
            <w:vMerge w:val="restart"/>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Вид тарифа</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Вид теплоносителя</w:t>
            </w:r>
          </w:p>
        </w:tc>
      </w:tr>
      <w:tr w:rsidR="007768A6" w:rsidRPr="00CB24D7" w:rsidTr="002153D0">
        <w:trPr>
          <w:trHeight w:val="621"/>
          <w:jc w:val="center"/>
        </w:trPr>
        <w:tc>
          <w:tcPr>
            <w:tcW w:w="2116" w:type="dxa"/>
            <w:vMerge/>
            <w:tcBorders>
              <w:left w:val="single" w:sz="4" w:space="0" w:color="auto"/>
              <w:bottom w:val="single" w:sz="4" w:space="0" w:color="auto"/>
              <w:right w:val="single" w:sz="4" w:space="0" w:color="auto"/>
            </w:tcBorders>
            <w:vAlign w:val="center"/>
            <w:hideMark/>
          </w:tcPr>
          <w:p w:rsidR="007768A6" w:rsidRPr="00F1722B" w:rsidRDefault="007768A6" w:rsidP="002153D0">
            <w:pPr>
              <w:jc w:val="center"/>
              <w:rPr>
                <w:color w:val="000000"/>
              </w:rPr>
            </w:pPr>
          </w:p>
        </w:tc>
        <w:tc>
          <w:tcPr>
            <w:tcW w:w="2917" w:type="dxa"/>
            <w:vMerge/>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jc w:val="center"/>
              <w:rPr>
                <w:color w:val="000000"/>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jc w:val="cente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7768A6" w:rsidRPr="00F1722B" w:rsidRDefault="007768A6" w:rsidP="002153D0">
            <w:pPr>
              <w:ind w:right="-2"/>
              <w:jc w:val="center"/>
              <w:rPr>
                <w:color w:val="000000"/>
              </w:rPr>
            </w:pPr>
            <w:r w:rsidRPr="00F1722B">
              <w:rPr>
                <w:color w:val="000000"/>
              </w:rPr>
              <w:t>пар</w:t>
            </w:r>
          </w:p>
        </w:tc>
      </w:tr>
      <w:tr w:rsidR="007768A6" w:rsidRPr="00CB24D7" w:rsidTr="002153D0">
        <w:trPr>
          <w:trHeight w:val="807"/>
          <w:jc w:val="center"/>
        </w:trPr>
        <w:tc>
          <w:tcPr>
            <w:tcW w:w="2116" w:type="dxa"/>
            <w:vMerge w:val="restart"/>
            <w:tcBorders>
              <w:top w:val="nil"/>
              <w:left w:val="single" w:sz="4" w:space="0" w:color="auto"/>
              <w:right w:val="single" w:sz="4" w:space="0" w:color="auto"/>
            </w:tcBorders>
            <w:vAlign w:val="center"/>
          </w:tcPr>
          <w:p w:rsidR="007768A6" w:rsidRPr="006304F2" w:rsidRDefault="007768A6" w:rsidP="002153D0">
            <w:pPr>
              <w:ind w:right="-2"/>
              <w:jc w:val="center"/>
              <w:rPr>
                <w:color w:val="000000"/>
              </w:rPr>
            </w:pPr>
            <w:r w:rsidRPr="005D1964">
              <w:rPr>
                <w:bCs/>
              </w:rPr>
              <w:t>ООО «</w:t>
            </w:r>
            <w:r>
              <w:rPr>
                <w:bCs/>
              </w:rPr>
              <w:t>СибЭнерго</w:t>
            </w:r>
            <w:r w:rsidRPr="005D1964">
              <w:rPr>
                <w:bCs/>
              </w:rPr>
              <w:t>»</w:t>
            </w:r>
          </w:p>
        </w:tc>
        <w:tc>
          <w:tcPr>
            <w:tcW w:w="8067" w:type="dxa"/>
            <w:gridSpan w:val="4"/>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pPr>
            <w:r>
              <w:t>Для потребителей</w:t>
            </w:r>
            <w:r w:rsidRPr="00E3084B">
              <w:t xml:space="preserve"> в с</w:t>
            </w:r>
            <w:r>
              <w:t xml:space="preserve">лучае отсутствия дифференциации </w:t>
            </w:r>
            <w:r w:rsidRPr="00E3084B">
              <w:t xml:space="preserve">тарифов </w:t>
            </w:r>
          </w:p>
          <w:p w:rsidR="007768A6" w:rsidRPr="009427CF" w:rsidRDefault="007768A6" w:rsidP="002153D0">
            <w:pPr>
              <w:ind w:right="-2"/>
              <w:jc w:val="center"/>
            </w:pPr>
            <w:r w:rsidRPr="00E3084B">
              <w:t>по схеме подключения</w:t>
            </w:r>
          </w:p>
        </w:tc>
      </w:tr>
      <w:tr w:rsidR="007768A6" w:rsidRPr="00CB24D7" w:rsidTr="002153D0">
        <w:trPr>
          <w:trHeight w:val="264"/>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vMerge w:val="restart"/>
            <w:tcBorders>
              <w:top w:val="single" w:sz="4" w:space="0" w:color="auto"/>
              <w:left w:val="single" w:sz="4" w:space="0" w:color="auto"/>
              <w:right w:val="single" w:sz="4" w:space="0" w:color="auto"/>
            </w:tcBorders>
            <w:vAlign w:val="center"/>
            <w:hideMark/>
          </w:tcPr>
          <w:p w:rsidR="007768A6" w:rsidRPr="006304F2" w:rsidRDefault="007768A6" w:rsidP="002153D0">
            <w:pPr>
              <w:jc w:val="center"/>
            </w:pPr>
            <w:r w:rsidRPr="006304F2">
              <w:t>Одноставочный</w:t>
            </w:r>
          </w:p>
          <w:p w:rsidR="007768A6" w:rsidRPr="006304F2" w:rsidRDefault="007768A6" w:rsidP="002153D0">
            <w:pPr>
              <w:ind w:right="-2"/>
              <w:jc w:val="center"/>
              <w:rPr>
                <w:color w:val="000000"/>
              </w:rPr>
            </w:pPr>
            <w:r w:rsidRPr="006304F2">
              <w:t>руб./</w:t>
            </w:r>
            <w:r>
              <w:t>Гкал</w:t>
            </w:r>
          </w:p>
        </w:tc>
        <w:tc>
          <w:tcPr>
            <w:tcW w:w="1915"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ind w:right="-2"/>
              <w:jc w:val="center"/>
              <w:rPr>
                <w:color w:val="000000"/>
              </w:rPr>
            </w:pPr>
            <w:r>
              <w:rPr>
                <w:color w:val="000000"/>
              </w:rPr>
              <w:t>с 22.1</w:t>
            </w:r>
            <w:r w:rsidRPr="006304F2">
              <w:rPr>
                <w:color w:val="000000"/>
              </w:rPr>
              <w:t>1.201</w:t>
            </w:r>
            <w:r>
              <w:rPr>
                <w:color w:val="000000"/>
              </w:rPr>
              <w:t>7                 по 31.12.2017</w:t>
            </w:r>
          </w:p>
        </w:tc>
        <w:tc>
          <w:tcPr>
            <w:tcW w:w="1619" w:type="dxa"/>
            <w:shd w:val="clear" w:color="auto" w:fill="auto"/>
            <w:vAlign w:val="center"/>
            <w:hideMark/>
          </w:tcPr>
          <w:p w:rsidR="007768A6" w:rsidRPr="00170A83" w:rsidRDefault="007768A6" w:rsidP="002153D0">
            <w:pPr>
              <w:jc w:val="center"/>
              <w:rPr>
                <w:color w:val="000000"/>
              </w:rPr>
            </w:pPr>
            <w:r>
              <w:rPr>
                <w:color w:val="000000"/>
              </w:rPr>
              <w:t>200,00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jc w:val="center"/>
            </w:pPr>
            <w:r w:rsidRPr="006304F2">
              <w:t>x</w:t>
            </w:r>
          </w:p>
        </w:tc>
      </w:tr>
      <w:tr w:rsidR="007768A6" w:rsidRPr="00CB24D7" w:rsidTr="002153D0">
        <w:trPr>
          <w:trHeight w:val="264"/>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vMerge/>
            <w:tcBorders>
              <w:left w:val="single" w:sz="4" w:space="0" w:color="auto"/>
              <w:right w:val="single" w:sz="4" w:space="0" w:color="auto"/>
            </w:tcBorders>
            <w:vAlign w:val="center"/>
          </w:tcPr>
          <w:p w:rsidR="007768A6" w:rsidRPr="006304F2" w:rsidRDefault="007768A6" w:rsidP="002153D0">
            <w:pPr>
              <w:jc w:val="center"/>
            </w:pPr>
          </w:p>
        </w:tc>
        <w:tc>
          <w:tcPr>
            <w:tcW w:w="1915"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rPr>
                <w:color w:val="000000"/>
              </w:rPr>
            </w:pPr>
            <w:r>
              <w:rPr>
                <w:color w:val="000000"/>
              </w:rPr>
              <w:t>с 01.01.2018                  по 30.06.2018</w:t>
            </w:r>
          </w:p>
        </w:tc>
        <w:tc>
          <w:tcPr>
            <w:tcW w:w="1619" w:type="dxa"/>
            <w:shd w:val="clear" w:color="auto" w:fill="auto"/>
            <w:vAlign w:val="center"/>
          </w:tcPr>
          <w:p w:rsidR="007768A6" w:rsidRDefault="007768A6" w:rsidP="002153D0">
            <w:pPr>
              <w:jc w:val="center"/>
              <w:rPr>
                <w:color w:val="000000"/>
              </w:rPr>
            </w:pPr>
            <w:r>
              <w:rPr>
                <w:color w:val="000000"/>
              </w:rPr>
              <w:t>200,00</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jc w:val="center"/>
            </w:pPr>
            <w:r>
              <w:t>х</w:t>
            </w:r>
          </w:p>
        </w:tc>
      </w:tr>
      <w:tr w:rsidR="007768A6" w:rsidRPr="00CB24D7" w:rsidTr="002153D0">
        <w:trPr>
          <w:trHeight w:val="264"/>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vMerge/>
            <w:tcBorders>
              <w:left w:val="single" w:sz="4" w:space="0" w:color="auto"/>
              <w:bottom w:val="single" w:sz="4" w:space="0" w:color="auto"/>
              <w:right w:val="single" w:sz="4" w:space="0" w:color="auto"/>
            </w:tcBorders>
            <w:vAlign w:val="center"/>
          </w:tcPr>
          <w:p w:rsidR="007768A6" w:rsidRPr="006304F2" w:rsidRDefault="007768A6" w:rsidP="002153D0">
            <w:pPr>
              <w:jc w:val="center"/>
            </w:pPr>
          </w:p>
        </w:tc>
        <w:tc>
          <w:tcPr>
            <w:tcW w:w="1915"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rPr>
                <w:color w:val="000000"/>
              </w:rPr>
            </w:pPr>
            <w:r>
              <w:rPr>
                <w:color w:val="000000"/>
              </w:rPr>
              <w:t>с 01.07.2018      по 31.12.2018</w:t>
            </w:r>
          </w:p>
        </w:tc>
        <w:tc>
          <w:tcPr>
            <w:tcW w:w="1619" w:type="dxa"/>
            <w:shd w:val="clear" w:color="auto" w:fill="auto"/>
            <w:vAlign w:val="center"/>
          </w:tcPr>
          <w:p w:rsidR="007768A6" w:rsidRDefault="007768A6" w:rsidP="002153D0">
            <w:pPr>
              <w:jc w:val="center"/>
              <w:rPr>
                <w:color w:val="000000"/>
              </w:rPr>
            </w:pPr>
            <w:r>
              <w:rPr>
                <w:color w:val="000000"/>
              </w:rPr>
              <w:t>220,00</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jc w:val="center"/>
            </w:pPr>
            <w:r>
              <w:t>х</w:t>
            </w:r>
          </w:p>
        </w:tc>
      </w:tr>
      <w:tr w:rsidR="007768A6" w:rsidRPr="00CB24D7" w:rsidTr="002153D0">
        <w:trPr>
          <w:trHeight w:val="410"/>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tcBorders>
              <w:left w:val="single" w:sz="4" w:space="0" w:color="auto"/>
              <w:bottom w:val="single" w:sz="4" w:space="0" w:color="auto"/>
              <w:right w:val="single" w:sz="4" w:space="0" w:color="auto"/>
            </w:tcBorders>
            <w:vAlign w:val="center"/>
          </w:tcPr>
          <w:p w:rsidR="007768A6" w:rsidRPr="006304F2" w:rsidRDefault="007768A6" w:rsidP="002153D0">
            <w:pPr>
              <w:jc w:val="center"/>
            </w:pPr>
            <w:r>
              <w:t>Двухставочный</w:t>
            </w:r>
          </w:p>
        </w:tc>
        <w:tc>
          <w:tcPr>
            <w:tcW w:w="1915"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rPr>
                <w:color w:val="000000"/>
              </w:rPr>
            </w:pPr>
            <w:r>
              <w:rPr>
                <w:color w:val="000000"/>
              </w:rPr>
              <w:t>х</w:t>
            </w:r>
          </w:p>
        </w:tc>
        <w:tc>
          <w:tcPr>
            <w:tcW w:w="1619" w:type="dxa"/>
            <w:shd w:val="clear" w:color="auto" w:fill="auto"/>
            <w:vAlign w:val="center"/>
          </w:tcPr>
          <w:p w:rsidR="007768A6"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jc w:val="center"/>
            </w:pPr>
            <w:r>
              <w:t>х</w:t>
            </w:r>
          </w:p>
        </w:tc>
      </w:tr>
      <w:tr w:rsidR="007768A6" w:rsidRPr="00CB24D7" w:rsidTr="002153D0">
        <w:trPr>
          <w:trHeight w:val="264"/>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tcBorders>
              <w:top w:val="single" w:sz="4" w:space="0" w:color="auto"/>
              <w:left w:val="single" w:sz="4" w:space="0" w:color="auto"/>
              <w:bottom w:val="single" w:sz="4" w:space="0" w:color="auto"/>
              <w:right w:val="single" w:sz="4" w:space="0" w:color="auto"/>
            </w:tcBorders>
            <w:vAlign w:val="center"/>
          </w:tcPr>
          <w:p w:rsidR="007768A6" w:rsidRPr="007C7114" w:rsidRDefault="007768A6" w:rsidP="002153D0">
            <w:pPr>
              <w:ind w:right="-2"/>
              <w:jc w:val="center"/>
            </w:pPr>
            <w:r w:rsidRPr="007C7114">
              <w:t>Ставка за тепловую энергию, руб./Гкал</w:t>
            </w:r>
          </w:p>
        </w:tc>
        <w:tc>
          <w:tcPr>
            <w:tcW w:w="1915"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rPr>
                <w:color w:val="000000"/>
              </w:rPr>
            </w:pPr>
            <w:r>
              <w:rPr>
                <w:color w:val="000000"/>
              </w:rPr>
              <w:t>х</w:t>
            </w:r>
          </w:p>
        </w:tc>
        <w:tc>
          <w:tcPr>
            <w:tcW w:w="1619" w:type="dxa"/>
            <w:shd w:val="clear" w:color="auto" w:fill="auto"/>
            <w:vAlign w:val="center"/>
          </w:tcPr>
          <w:p w:rsidR="007768A6"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jc w:val="center"/>
            </w:pPr>
            <w:r>
              <w:t>х</w:t>
            </w:r>
          </w:p>
        </w:tc>
      </w:tr>
      <w:tr w:rsidR="007768A6" w:rsidRPr="00CB24D7" w:rsidTr="002153D0">
        <w:trPr>
          <w:trHeight w:val="264"/>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bCs/>
              </w:rPr>
            </w:pPr>
          </w:p>
        </w:tc>
        <w:tc>
          <w:tcPr>
            <w:tcW w:w="2917"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pPr>
            <w:r w:rsidRPr="007C7114">
              <w:t>Ставка за содержание тепловой мощности,</w:t>
            </w:r>
          </w:p>
          <w:p w:rsidR="007768A6" w:rsidRDefault="007768A6" w:rsidP="002153D0">
            <w:pPr>
              <w:ind w:right="-2"/>
              <w:jc w:val="center"/>
            </w:pPr>
            <w:r w:rsidRPr="007C7114">
              <w:t xml:space="preserve">тыс. руб./Гкал/ч </w:t>
            </w:r>
          </w:p>
          <w:p w:rsidR="007768A6" w:rsidRPr="007C7114" w:rsidRDefault="007768A6" w:rsidP="002153D0">
            <w:pPr>
              <w:ind w:right="-2"/>
              <w:jc w:val="center"/>
            </w:pPr>
            <w:r w:rsidRPr="007C7114">
              <w:t>в мес.</w:t>
            </w:r>
          </w:p>
        </w:tc>
        <w:tc>
          <w:tcPr>
            <w:tcW w:w="1915"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ind w:right="-2"/>
              <w:jc w:val="center"/>
              <w:rPr>
                <w:color w:val="000000"/>
              </w:rPr>
            </w:pPr>
            <w:r>
              <w:rPr>
                <w:color w:val="000000"/>
              </w:rPr>
              <w:t>х</w:t>
            </w:r>
          </w:p>
        </w:tc>
        <w:tc>
          <w:tcPr>
            <w:tcW w:w="1619" w:type="dxa"/>
            <w:shd w:val="clear" w:color="auto" w:fill="auto"/>
            <w:vAlign w:val="center"/>
          </w:tcPr>
          <w:p w:rsidR="007768A6"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jc w:val="center"/>
            </w:pPr>
            <w:r>
              <w:t>х</w:t>
            </w:r>
          </w:p>
        </w:tc>
      </w:tr>
      <w:tr w:rsidR="007768A6" w:rsidRPr="00CB24D7" w:rsidTr="002153D0">
        <w:trPr>
          <w:trHeight w:val="333"/>
          <w:jc w:val="center"/>
        </w:trPr>
        <w:tc>
          <w:tcPr>
            <w:tcW w:w="2116" w:type="dxa"/>
            <w:vMerge/>
            <w:tcBorders>
              <w:left w:val="single" w:sz="4" w:space="0" w:color="auto"/>
              <w:right w:val="single" w:sz="4" w:space="0" w:color="auto"/>
            </w:tcBorders>
            <w:vAlign w:val="center"/>
            <w:hideMark/>
          </w:tcPr>
          <w:p w:rsidR="007768A6" w:rsidRPr="006304F2" w:rsidRDefault="007768A6" w:rsidP="002153D0">
            <w:pPr>
              <w:ind w:right="-2"/>
              <w:jc w:val="center"/>
              <w:rPr>
                <w:color w:val="000000"/>
              </w:rPr>
            </w:pPr>
          </w:p>
        </w:tc>
        <w:tc>
          <w:tcPr>
            <w:tcW w:w="8067" w:type="dxa"/>
            <w:gridSpan w:val="4"/>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ind w:right="-2"/>
              <w:jc w:val="center"/>
              <w:rPr>
                <w:color w:val="000000"/>
              </w:rP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7768A6" w:rsidRPr="00CB24D7" w:rsidTr="002153D0">
        <w:trPr>
          <w:trHeight w:val="264"/>
          <w:jc w:val="center"/>
        </w:trPr>
        <w:tc>
          <w:tcPr>
            <w:tcW w:w="2116" w:type="dxa"/>
            <w:vMerge/>
            <w:tcBorders>
              <w:left w:val="single" w:sz="4" w:space="0" w:color="auto"/>
              <w:right w:val="single" w:sz="4" w:space="0" w:color="auto"/>
            </w:tcBorders>
            <w:vAlign w:val="center"/>
            <w:hideMark/>
          </w:tcPr>
          <w:p w:rsidR="007768A6" w:rsidRPr="006304F2" w:rsidRDefault="007768A6" w:rsidP="002153D0">
            <w:pPr>
              <w:ind w:right="-2"/>
              <w:jc w:val="center"/>
              <w:rPr>
                <w:color w:val="000000"/>
              </w:rPr>
            </w:pPr>
          </w:p>
        </w:tc>
        <w:tc>
          <w:tcPr>
            <w:tcW w:w="2917"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ind w:right="-2"/>
              <w:jc w:val="center"/>
              <w:rPr>
                <w:color w:val="000000"/>
              </w:rPr>
            </w:pPr>
            <w:r w:rsidRPr="006304F2">
              <w:rPr>
                <w:color w:val="000000"/>
              </w:rPr>
              <w:t>Одноставочный</w:t>
            </w:r>
          </w:p>
          <w:p w:rsidR="007768A6" w:rsidRPr="006304F2" w:rsidRDefault="007768A6" w:rsidP="002153D0">
            <w:pPr>
              <w:ind w:right="-2"/>
              <w:jc w:val="center"/>
              <w:rPr>
                <w:color w:val="000000"/>
                <w:vertAlign w:val="superscript"/>
              </w:rPr>
            </w:pPr>
            <w:r w:rsidRPr="006304F2">
              <w:rPr>
                <w:color w:val="000000"/>
              </w:rPr>
              <w:t>руб./</w:t>
            </w:r>
            <w:r>
              <w:rPr>
                <w:color w:val="000000"/>
              </w:rPr>
              <w:t>Гкал</w:t>
            </w:r>
          </w:p>
        </w:tc>
        <w:tc>
          <w:tcPr>
            <w:tcW w:w="1915"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ind w:right="-2"/>
              <w:jc w:val="center"/>
              <w:rPr>
                <w:color w:val="000000"/>
              </w:rPr>
            </w:pPr>
            <w:r>
              <w:rPr>
                <w:color w:val="000000"/>
              </w:rPr>
              <w:t>х</w:t>
            </w:r>
          </w:p>
        </w:tc>
        <w:tc>
          <w:tcPr>
            <w:tcW w:w="1619" w:type="dxa"/>
            <w:shd w:val="clear" w:color="auto" w:fill="auto"/>
            <w:vAlign w:val="center"/>
            <w:hideMark/>
          </w:tcPr>
          <w:p w:rsidR="007768A6" w:rsidRPr="00170A83"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jc w:val="center"/>
            </w:pPr>
            <w:r w:rsidRPr="006304F2">
              <w:t>x</w:t>
            </w:r>
          </w:p>
        </w:tc>
      </w:tr>
      <w:tr w:rsidR="007768A6" w:rsidRPr="00CB24D7" w:rsidTr="002153D0">
        <w:trPr>
          <w:trHeight w:val="445"/>
          <w:jc w:val="center"/>
        </w:trPr>
        <w:tc>
          <w:tcPr>
            <w:tcW w:w="2116" w:type="dxa"/>
            <w:vMerge/>
            <w:tcBorders>
              <w:left w:val="single" w:sz="4" w:space="0" w:color="auto"/>
              <w:right w:val="single" w:sz="4" w:space="0" w:color="auto"/>
            </w:tcBorders>
            <w:vAlign w:val="center"/>
          </w:tcPr>
          <w:p w:rsidR="007768A6" w:rsidRPr="006304F2" w:rsidRDefault="007768A6" w:rsidP="002153D0">
            <w:pPr>
              <w:ind w:right="-2"/>
              <w:jc w:val="center"/>
              <w:rPr>
                <w:color w:val="000000"/>
              </w:rPr>
            </w:pPr>
          </w:p>
        </w:tc>
        <w:tc>
          <w:tcPr>
            <w:tcW w:w="2917"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ind w:right="-2"/>
              <w:jc w:val="center"/>
              <w:rPr>
                <w:color w:val="000000"/>
              </w:rPr>
            </w:pPr>
            <w:r>
              <w:rPr>
                <w:color w:val="000000"/>
              </w:rPr>
              <w:t>Двухставочный</w:t>
            </w:r>
          </w:p>
        </w:tc>
        <w:tc>
          <w:tcPr>
            <w:tcW w:w="1915"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ind w:right="-2"/>
              <w:jc w:val="center"/>
              <w:rPr>
                <w:color w:val="000000"/>
              </w:rPr>
            </w:pPr>
            <w:r>
              <w:rPr>
                <w:color w:val="000000"/>
              </w:rPr>
              <w:t>х</w:t>
            </w:r>
          </w:p>
        </w:tc>
        <w:tc>
          <w:tcPr>
            <w:tcW w:w="1619" w:type="dxa"/>
            <w:shd w:val="clear" w:color="auto" w:fill="auto"/>
            <w:vAlign w:val="center"/>
          </w:tcPr>
          <w:p w:rsidR="007768A6"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7768A6" w:rsidRPr="006304F2" w:rsidRDefault="007768A6" w:rsidP="002153D0">
            <w:pPr>
              <w:jc w:val="center"/>
            </w:pPr>
            <w:r>
              <w:t>х</w:t>
            </w:r>
          </w:p>
        </w:tc>
      </w:tr>
      <w:tr w:rsidR="007768A6" w:rsidRPr="00CB24D7" w:rsidTr="002153D0">
        <w:trPr>
          <w:trHeight w:val="873"/>
          <w:jc w:val="center"/>
        </w:trPr>
        <w:tc>
          <w:tcPr>
            <w:tcW w:w="2116" w:type="dxa"/>
            <w:vMerge/>
            <w:tcBorders>
              <w:left w:val="single" w:sz="4" w:space="0" w:color="auto"/>
              <w:right w:val="single" w:sz="4" w:space="0" w:color="auto"/>
            </w:tcBorders>
            <w:vAlign w:val="center"/>
            <w:hideMark/>
          </w:tcPr>
          <w:p w:rsidR="007768A6" w:rsidRPr="006304F2" w:rsidRDefault="007768A6" w:rsidP="002153D0">
            <w:pPr>
              <w:jc w:val="center"/>
              <w:rPr>
                <w:color w:val="000000"/>
              </w:rPr>
            </w:pPr>
          </w:p>
        </w:tc>
        <w:tc>
          <w:tcPr>
            <w:tcW w:w="2917"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ind w:left="-84" w:right="-2"/>
              <w:jc w:val="center"/>
              <w:rPr>
                <w:color w:val="000000"/>
                <w:vertAlign w:val="superscript"/>
              </w:rPr>
            </w:pPr>
            <w:r>
              <w:t xml:space="preserve">Ставка </w:t>
            </w:r>
            <w:r w:rsidRPr="007C7114">
              <w:t>за тепловую энергию, руб./Гкал</w:t>
            </w:r>
          </w:p>
        </w:tc>
        <w:tc>
          <w:tcPr>
            <w:tcW w:w="1915"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ind w:right="-2"/>
              <w:jc w:val="center"/>
              <w:rPr>
                <w:color w:val="000000"/>
              </w:rPr>
            </w:pPr>
            <w:r>
              <w:rPr>
                <w:color w:val="000000"/>
              </w:rPr>
              <w:t>х</w:t>
            </w:r>
          </w:p>
        </w:tc>
        <w:tc>
          <w:tcPr>
            <w:tcW w:w="1619" w:type="dxa"/>
            <w:shd w:val="clear" w:color="auto" w:fill="auto"/>
            <w:vAlign w:val="center"/>
            <w:hideMark/>
          </w:tcPr>
          <w:p w:rsidR="007768A6" w:rsidRPr="00170A83" w:rsidRDefault="007768A6"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hideMark/>
          </w:tcPr>
          <w:p w:rsidR="007768A6" w:rsidRPr="006304F2" w:rsidRDefault="007768A6" w:rsidP="002153D0">
            <w:pPr>
              <w:jc w:val="center"/>
            </w:pPr>
            <w:r>
              <w:t>х</w:t>
            </w:r>
          </w:p>
        </w:tc>
      </w:tr>
      <w:tr w:rsidR="007768A6" w:rsidRPr="00CB24D7" w:rsidTr="002153D0">
        <w:trPr>
          <w:trHeight w:val="1709"/>
          <w:jc w:val="center"/>
        </w:trPr>
        <w:tc>
          <w:tcPr>
            <w:tcW w:w="2116" w:type="dxa"/>
            <w:vMerge/>
            <w:tcBorders>
              <w:left w:val="single" w:sz="4" w:space="0" w:color="auto"/>
              <w:right w:val="single" w:sz="4" w:space="0" w:color="auto"/>
            </w:tcBorders>
            <w:vAlign w:val="center"/>
          </w:tcPr>
          <w:p w:rsidR="007768A6" w:rsidRPr="006304F2" w:rsidRDefault="007768A6" w:rsidP="002153D0">
            <w:pPr>
              <w:jc w:val="center"/>
              <w:rPr>
                <w:color w:val="000000"/>
              </w:rPr>
            </w:pPr>
          </w:p>
        </w:tc>
        <w:tc>
          <w:tcPr>
            <w:tcW w:w="2917" w:type="dxa"/>
            <w:tcBorders>
              <w:top w:val="single" w:sz="4" w:space="0" w:color="auto"/>
              <w:left w:val="single" w:sz="4" w:space="0" w:color="auto"/>
              <w:bottom w:val="single" w:sz="4" w:space="0" w:color="auto"/>
              <w:right w:val="single" w:sz="4" w:space="0" w:color="auto"/>
            </w:tcBorders>
            <w:vAlign w:val="center"/>
          </w:tcPr>
          <w:p w:rsidR="007768A6" w:rsidRDefault="007768A6" w:rsidP="002153D0">
            <w:pPr>
              <w:jc w:val="center"/>
            </w:pPr>
            <w:r w:rsidRPr="007B3C5E">
              <w:t xml:space="preserve">Ставка за содержание тепловой мощности, </w:t>
            </w:r>
          </w:p>
          <w:p w:rsidR="007768A6" w:rsidRDefault="007768A6" w:rsidP="002153D0">
            <w:pPr>
              <w:jc w:val="center"/>
            </w:pPr>
            <w:r w:rsidRPr="007C7114">
              <w:t xml:space="preserve">тыс. руб./Гкал/ч </w:t>
            </w:r>
          </w:p>
          <w:p w:rsidR="007768A6" w:rsidRPr="007B3C5E" w:rsidRDefault="007768A6" w:rsidP="002153D0">
            <w:pPr>
              <w:jc w:val="center"/>
            </w:pPr>
            <w:r w:rsidRPr="007C7114">
              <w:t>в мес.</w:t>
            </w:r>
          </w:p>
        </w:tc>
        <w:tc>
          <w:tcPr>
            <w:tcW w:w="1915" w:type="dxa"/>
            <w:tcBorders>
              <w:top w:val="single" w:sz="4" w:space="0" w:color="auto"/>
              <w:left w:val="single" w:sz="4" w:space="0" w:color="auto"/>
              <w:right w:val="single" w:sz="4" w:space="0" w:color="auto"/>
            </w:tcBorders>
            <w:vAlign w:val="center"/>
          </w:tcPr>
          <w:p w:rsidR="007768A6" w:rsidRPr="007B3C5E" w:rsidRDefault="007768A6" w:rsidP="002153D0">
            <w:pPr>
              <w:jc w:val="center"/>
            </w:pPr>
            <w:r>
              <w:t>х</w:t>
            </w:r>
          </w:p>
        </w:tc>
        <w:tc>
          <w:tcPr>
            <w:tcW w:w="1619" w:type="dxa"/>
            <w:shd w:val="clear" w:color="auto" w:fill="auto"/>
            <w:vAlign w:val="center"/>
          </w:tcPr>
          <w:p w:rsidR="007768A6" w:rsidRPr="007B3C5E" w:rsidRDefault="007768A6" w:rsidP="002153D0">
            <w:pPr>
              <w:jc w:val="center"/>
            </w:pPr>
            <w:r>
              <w:t>х</w:t>
            </w:r>
          </w:p>
        </w:tc>
        <w:tc>
          <w:tcPr>
            <w:tcW w:w="1616" w:type="dxa"/>
            <w:tcBorders>
              <w:top w:val="single" w:sz="4" w:space="0" w:color="auto"/>
              <w:left w:val="single" w:sz="4" w:space="0" w:color="auto"/>
              <w:right w:val="single" w:sz="4" w:space="0" w:color="auto"/>
            </w:tcBorders>
            <w:vAlign w:val="center"/>
          </w:tcPr>
          <w:p w:rsidR="007768A6" w:rsidRPr="007B3C5E" w:rsidRDefault="007768A6" w:rsidP="002153D0">
            <w:pPr>
              <w:jc w:val="center"/>
            </w:pPr>
            <w:r>
              <w:t>х</w:t>
            </w:r>
          </w:p>
        </w:tc>
      </w:tr>
    </w:tbl>
    <w:p w:rsidR="007768A6" w:rsidRPr="00276B1B" w:rsidRDefault="007768A6" w:rsidP="007768A6"/>
    <w:p w:rsidR="002D4A88" w:rsidRDefault="002D4A88" w:rsidP="0062192F">
      <w:pPr>
        <w:sectPr w:rsidR="002D4A88" w:rsidSect="002153D0">
          <w:headerReference w:type="even" r:id="rId75"/>
          <w:headerReference w:type="default" r:id="rId76"/>
          <w:footerReference w:type="even" r:id="rId77"/>
          <w:footerReference w:type="default" r:id="rId78"/>
          <w:headerReference w:type="first" r:id="rId79"/>
          <w:pgSz w:w="11906" w:h="16838" w:code="9"/>
          <w:pgMar w:top="426" w:right="1133" w:bottom="709" w:left="1701" w:header="680" w:footer="709" w:gutter="0"/>
          <w:cols w:space="708"/>
          <w:titlePg/>
          <w:docGrid w:linePitch="360"/>
        </w:sectPr>
      </w:pPr>
    </w:p>
    <w:p w:rsidR="002D4A88" w:rsidRDefault="002D4A88" w:rsidP="002D4A88">
      <w:pPr>
        <w:ind w:left="4536"/>
        <w:jc w:val="right"/>
      </w:pPr>
      <w:r>
        <w:lastRenderedPageBreak/>
        <w:t>Приложение № 7 к протоколу № 60 заседания правления региональной энергетической комиссии Кемеровской области от 21.11.2017</w:t>
      </w:r>
    </w:p>
    <w:p w:rsidR="007D260B" w:rsidRPr="009A30CB" w:rsidRDefault="007D260B" w:rsidP="007D260B">
      <w:pPr>
        <w:jc w:val="center"/>
      </w:pPr>
      <w:r w:rsidRPr="009A30CB">
        <w:t>Экспертное заключение</w:t>
      </w:r>
    </w:p>
    <w:p w:rsidR="007D260B" w:rsidRPr="009A30CB" w:rsidRDefault="007D260B" w:rsidP="007D260B">
      <w:pPr>
        <w:jc w:val="center"/>
      </w:pPr>
      <w:r w:rsidRPr="009A30CB">
        <w:t>региональной энергетической комиссии Кемеровской области</w:t>
      </w:r>
    </w:p>
    <w:p w:rsidR="007D260B" w:rsidRPr="009A30CB" w:rsidRDefault="007D260B" w:rsidP="007D260B">
      <w:pPr>
        <w:jc w:val="center"/>
      </w:pPr>
      <w:r w:rsidRPr="009A30CB">
        <w:t xml:space="preserve">по материалам, представленным ООО «ЭнергоТранзит» (г. Новосибирск) для установления тарифов на услуги по передаче тепловой энергии, теплоносителя </w:t>
      </w:r>
      <w:r w:rsidRPr="009A30CB">
        <w:rPr>
          <w:color w:val="000000"/>
        </w:rPr>
        <w:t>на 2017-2018 годы от теплоисточника</w:t>
      </w:r>
      <w:r w:rsidRPr="009A30CB">
        <w:rPr>
          <w:color w:val="000000"/>
        </w:rPr>
        <w:br/>
        <w:t>ООО «Центральная ТЭЦ»</w:t>
      </w:r>
    </w:p>
    <w:p w:rsidR="009A30CB" w:rsidRPr="0067630D" w:rsidRDefault="009A30CB" w:rsidP="009A30CB">
      <w:pPr>
        <w:ind w:firstLine="709"/>
        <w:jc w:val="both"/>
      </w:pPr>
    </w:p>
    <w:p w:rsidR="009A30CB" w:rsidRPr="0067630D" w:rsidRDefault="009A30CB" w:rsidP="009A30CB">
      <w:pPr>
        <w:pStyle w:val="a5"/>
        <w:numPr>
          <w:ilvl w:val="0"/>
          <w:numId w:val="26"/>
        </w:numPr>
        <w:ind w:left="714" w:hanging="357"/>
        <w:outlineLvl w:val="0"/>
        <w:rPr>
          <w:sz w:val="24"/>
          <w:szCs w:val="24"/>
        </w:rPr>
      </w:pPr>
      <w:r w:rsidRPr="0067630D">
        <w:rPr>
          <w:sz w:val="24"/>
          <w:szCs w:val="24"/>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9A30CB" w:rsidRPr="0067630D" w:rsidRDefault="009A30CB" w:rsidP="009A30CB">
      <w:pPr>
        <w:ind w:firstLine="709"/>
        <w:jc w:val="center"/>
        <w:rPr>
          <w:b/>
        </w:rPr>
      </w:pPr>
    </w:p>
    <w:p w:rsidR="009A30CB" w:rsidRPr="0067630D" w:rsidRDefault="009A30CB" w:rsidP="009A30CB">
      <w:pPr>
        <w:ind w:right="142" w:firstLine="709"/>
        <w:jc w:val="both"/>
      </w:pPr>
      <w:r w:rsidRPr="0067630D">
        <w:t xml:space="preserve">Материалы ООО «ЭнергоТранзит» по расчету тарифов на 2017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9A30CB" w:rsidRPr="0067630D" w:rsidRDefault="009A30CB" w:rsidP="009A30CB">
      <w:pPr>
        <w:ind w:right="142" w:firstLine="709"/>
        <w:jc w:val="both"/>
      </w:pPr>
    </w:p>
    <w:p w:rsidR="009A30CB" w:rsidRPr="0067630D" w:rsidRDefault="009A30CB" w:rsidP="009A30CB">
      <w:pPr>
        <w:pStyle w:val="a5"/>
        <w:numPr>
          <w:ilvl w:val="0"/>
          <w:numId w:val="26"/>
        </w:numPr>
        <w:ind w:left="714" w:hanging="357"/>
        <w:outlineLvl w:val="0"/>
        <w:rPr>
          <w:sz w:val="24"/>
          <w:szCs w:val="24"/>
        </w:rPr>
      </w:pPr>
      <w:r w:rsidRPr="0067630D">
        <w:rPr>
          <w:sz w:val="24"/>
          <w:szCs w:val="24"/>
        </w:rPr>
        <w:t>Оценка достоверности данных, приведенных в предложениях об установлении тарифов и (или) их предельных уровней</w:t>
      </w:r>
    </w:p>
    <w:p w:rsidR="009A30CB" w:rsidRPr="0067630D" w:rsidRDefault="009A30CB" w:rsidP="009A30CB">
      <w:pPr>
        <w:ind w:firstLine="709"/>
        <w:jc w:val="center"/>
      </w:pPr>
    </w:p>
    <w:p w:rsidR="009A30CB" w:rsidRPr="0067630D" w:rsidRDefault="009A30CB" w:rsidP="009A30CB">
      <w:pPr>
        <w:ind w:right="142" w:firstLine="709"/>
        <w:jc w:val="both"/>
      </w:pPr>
      <w:r w:rsidRPr="0067630D">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A30CB" w:rsidRPr="0067630D" w:rsidRDefault="009A30CB" w:rsidP="009A30CB">
      <w:pPr>
        <w:ind w:right="142" w:firstLine="709"/>
        <w:jc w:val="both"/>
      </w:pPr>
    </w:p>
    <w:p w:rsidR="009A30CB" w:rsidRPr="0067630D" w:rsidRDefault="009A30CB" w:rsidP="009A30CB">
      <w:pPr>
        <w:pStyle w:val="a5"/>
        <w:numPr>
          <w:ilvl w:val="0"/>
          <w:numId w:val="26"/>
        </w:numPr>
        <w:ind w:left="714" w:hanging="357"/>
        <w:outlineLvl w:val="0"/>
        <w:rPr>
          <w:sz w:val="24"/>
          <w:szCs w:val="24"/>
        </w:rPr>
      </w:pPr>
      <w:r w:rsidRPr="0067630D">
        <w:rPr>
          <w:sz w:val="24"/>
          <w:szCs w:val="24"/>
        </w:rPr>
        <w:t>Анализ экономической обоснованности расходов по статьям затрат и обоснование объемов полезного отпуска тепловой энергии (мощности) для прямых потребителей ООО «ЭнергоТранзит» на 2017 год</w:t>
      </w:r>
    </w:p>
    <w:p w:rsidR="009A30CB" w:rsidRPr="0067630D" w:rsidRDefault="009A30CB" w:rsidP="009A30CB"/>
    <w:p w:rsidR="009A30CB" w:rsidRPr="0067630D" w:rsidRDefault="009A30CB" w:rsidP="009A30CB">
      <w:pPr>
        <w:pStyle w:val="af2"/>
        <w:rPr>
          <w:szCs w:val="24"/>
        </w:rPr>
      </w:pPr>
      <w:r w:rsidRPr="0067630D">
        <w:rPr>
          <w:szCs w:val="24"/>
        </w:rPr>
        <w:t>ОТПУСК ТЕПЛОВОЙ ЭНЕРГИИ</w:t>
      </w:r>
    </w:p>
    <w:p w:rsidR="009A30CB" w:rsidRPr="0067630D" w:rsidRDefault="009A30CB" w:rsidP="009A30CB">
      <w:pPr>
        <w:ind w:firstLine="709"/>
        <w:jc w:val="both"/>
      </w:pPr>
      <w:r w:rsidRPr="0067630D">
        <w:t>Баланс тепловой энергии при передаче приведен в таблице 1.</w:t>
      </w:r>
    </w:p>
    <w:p w:rsidR="009A30CB" w:rsidRPr="0067630D" w:rsidRDefault="009A30CB" w:rsidP="009A30CB">
      <w:pPr>
        <w:numPr>
          <w:ilvl w:val="0"/>
          <w:numId w:val="25"/>
        </w:numPr>
        <w:ind w:right="-567" w:hanging="357"/>
        <w:jc w:val="right"/>
      </w:pPr>
    </w:p>
    <w:p w:rsidR="009A30CB" w:rsidRPr="0067630D" w:rsidRDefault="009A30CB" w:rsidP="009A30CB">
      <w:pPr>
        <w:spacing w:line="360" w:lineRule="auto"/>
        <w:ind w:firstLine="709"/>
        <w:jc w:val="right"/>
      </w:pPr>
      <w:r w:rsidRPr="0067630D">
        <w:t>тыс. Гкал</w:t>
      </w:r>
    </w:p>
    <w:tbl>
      <w:tblPr>
        <w:tblW w:w="9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9A30CB" w:rsidRPr="0067630D" w:rsidTr="002153D0">
        <w:trPr>
          <w:trHeight w:val="276"/>
        </w:trPr>
        <w:tc>
          <w:tcPr>
            <w:tcW w:w="4673" w:type="dxa"/>
            <w:vMerge w:val="restart"/>
            <w:shd w:val="clear" w:color="auto" w:fill="BFBFBF"/>
            <w:vAlign w:val="center"/>
            <w:hideMark/>
          </w:tcPr>
          <w:p w:rsidR="009A30CB" w:rsidRPr="0067630D" w:rsidRDefault="009A30CB" w:rsidP="002153D0">
            <w:pPr>
              <w:jc w:val="center"/>
            </w:pPr>
            <w:r w:rsidRPr="0067630D">
              <w:t>Наименование показателя</w:t>
            </w:r>
          </w:p>
        </w:tc>
        <w:tc>
          <w:tcPr>
            <w:tcW w:w="1614" w:type="dxa"/>
            <w:vMerge w:val="restart"/>
            <w:shd w:val="clear" w:color="auto" w:fill="BFBFBF"/>
            <w:vAlign w:val="center"/>
            <w:hideMark/>
          </w:tcPr>
          <w:p w:rsidR="009A30CB" w:rsidRPr="0067630D" w:rsidRDefault="009A30CB" w:rsidP="002153D0">
            <w:pPr>
              <w:jc w:val="center"/>
            </w:pPr>
            <w:r w:rsidRPr="0067630D">
              <w:t>Предложение предприятия на 2017 год</w:t>
            </w:r>
          </w:p>
        </w:tc>
        <w:tc>
          <w:tcPr>
            <w:tcW w:w="1614" w:type="dxa"/>
            <w:vMerge w:val="restart"/>
            <w:shd w:val="clear" w:color="auto" w:fill="BFBFBF"/>
            <w:vAlign w:val="center"/>
            <w:hideMark/>
          </w:tcPr>
          <w:p w:rsidR="009A30CB" w:rsidRPr="0067630D" w:rsidRDefault="009A30CB" w:rsidP="002153D0">
            <w:pPr>
              <w:ind w:left="-108" w:right="-108"/>
              <w:jc w:val="center"/>
            </w:pPr>
            <w:r w:rsidRPr="0067630D">
              <w:t>Предложение экспертов на 2017 год</w:t>
            </w:r>
          </w:p>
        </w:tc>
        <w:tc>
          <w:tcPr>
            <w:tcW w:w="1769" w:type="dxa"/>
            <w:vMerge w:val="restart"/>
            <w:shd w:val="clear" w:color="auto" w:fill="BFBFBF"/>
            <w:vAlign w:val="center"/>
            <w:hideMark/>
          </w:tcPr>
          <w:p w:rsidR="009A30CB" w:rsidRPr="0067630D" w:rsidRDefault="009A30CB" w:rsidP="002153D0">
            <w:pPr>
              <w:jc w:val="center"/>
            </w:pPr>
            <w:r w:rsidRPr="0067630D">
              <w:t>Размер корректировки</w:t>
            </w:r>
          </w:p>
        </w:tc>
      </w:tr>
      <w:tr w:rsidR="009A30CB" w:rsidRPr="0067630D" w:rsidTr="002153D0">
        <w:trPr>
          <w:trHeight w:val="375"/>
        </w:trPr>
        <w:tc>
          <w:tcPr>
            <w:tcW w:w="4673" w:type="dxa"/>
            <w:vMerge/>
            <w:shd w:val="clear" w:color="auto" w:fill="BFBFBF"/>
            <w:vAlign w:val="center"/>
            <w:hideMark/>
          </w:tcPr>
          <w:p w:rsidR="009A30CB" w:rsidRPr="0067630D" w:rsidRDefault="009A30CB" w:rsidP="002153D0"/>
        </w:tc>
        <w:tc>
          <w:tcPr>
            <w:tcW w:w="1614" w:type="dxa"/>
            <w:vMerge/>
            <w:shd w:val="clear" w:color="auto" w:fill="BFBFBF"/>
            <w:vAlign w:val="center"/>
            <w:hideMark/>
          </w:tcPr>
          <w:p w:rsidR="009A30CB" w:rsidRPr="0067630D" w:rsidRDefault="009A30CB" w:rsidP="002153D0"/>
        </w:tc>
        <w:tc>
          <w:tcPr>
            <w:tcW w:w="1614" w:type="dxa"/>
            <w:vMerge/>
            <w:shd w:val="clear" w:color="auto" w:fill="BFBFBF"/>
            <w:vAlign w:val="center"/>
            <w:hideMark/>
          </w:tcPr>
          <w:p w:rsidR="009A30CB" w:rsidRPr="0067630D" w:rsidRDefault="009A30CB" w:rsidP="002153D0"/>
        </w:tc>
        <w:tc>
          <w:tcPr>
            <w:tcW w:w="1769" w:type="dxa"/>
            <w:vMerge/>
            <w:shd w:val="clear" w:color="auto" w:fill="BFBFBF"/>
            <w:vAlign w:val="center"/>
            <w:hideMark/>
          </w:tcPr>
          <w:p w:rsidR="009A30CB" w:rsidRPr="0067630D" w:rsidRDefault="009A30CB" w:rsidP="002153D0"/>
        </w:tc>
      </w:tr>
      <w:tr w:rsidR="009A30CB" w:rsidRPr="0067630D" w:rsidTr="002153D0">
        <w:trPr>
          <w:trHeight w:val="570"/>
        </w:trPr>
        <w:tc>
          <w:tcPr>
            <w:tcW w:w="4673" w:type="dxa"/>
            <w:vMerge/>
            <w:shd w:val="clear" w:color="auto" w:fill="BFBFBF"/>
            <w:vAlign w:val="center"/>
            <w:hideMark/>
          </w:tcPr>
          <w:p w:rsidR="009A30CB" w:rsidRPr="0067630D" w:rsidRDefault="009A30CB" w:rsidP="002153D0"/>
        </w:tc>
        <w:tc>
          <w:tcPr>
            <w:tcW w:w="1614" w:type="dxa"/>
            <w:vMerge/>
            <w:shd w:val="clear" w:color="auto" w:fill="BFBFBF"/>
            <w:vAlign w:val="center"/>
            <w:hideMark/>
          </w:tcPr>
          <w:p w:rsidR="009A30CB" w:rsidRPr="0067630D" w:rsidRDefault="009A30CB" w:rsidP="002153D0"/>
        </w:tc>
        <w:tc>
          <w:tcPr>
            <w:tcW w:w="1614" w:type="dxa"/>
            <w:vMerge/>
            <w:shd w:val="clear" w:color="auto" w:fill="BFBFBF"/>
            <w:vAlign w:val="center"/>
            <w:hideMark/>
          </w:tcPr>
          <w:p w:rsidR="009A30CB" w:rsidRPr="0067630D" w:rsidRDefault="009A30CB" w:rsidP="002153D0"/>
        </w:tc>
        <w:tc>
          <w:tcPr>
            <w:tcW w:w="1769" w:type="dxa"/>
            <w:vMerge/>
            <w:shd w:val="clear" w:color="auto" w:fill="BFBFBF"/>
            <w:vAlign w:val="center"/>
            <w:hideMark/>
          </w:tcPr>
          <w:p w:rsidR="009A30CB" w:rsidRPr="0067630D" w:rsidRDefault="009A30CB" w:rsidP="002153D0"/>
        </w:tc>
      </w:tr>
      <w:tr w:rsidR="009A30CB" w:rsidRPr="0067630D" w:rsidTr="002153D0">
        <w:trPr>
          <w:trHeight w:val="270"/>
        </w:trPr>
        <w:tc>
          <w:tcPr>
            <w:tcW w:w="4673" w:type="dxa"/>
            <w:shd w:val="clear" w:color="auto" w:fill="auto"/>
            <w:vAlign w:val="center"/>
            <w:hideMark/>
          </w:tcPr>
          <w:p w:rsidR="009A30CB" w:rsidRPr="0067630D" w:rsidRDefault="009A30CB" w:rsidP="002153D0">
            <w:r w:rsidRPr="0067630D">
              <w:t>Поступление тепловой энергии в сеть</w:t>
            </w:r>
          </w:p>
        </w:tc>
        <w:tc>
          <w:tcPr>
            <w:tcW w:w="1614" w:type="dxa"/>
            <w:shd w:val="clear" w:color="auto" w:fill="auto"/>
            <w:vAlign w:val="center"/>
          </w:tcPr>
          <w:p w:rsidR="009A30CB" w:rsidRPr="0067630D" w:rsidRDefault="009A30CB" w:rsidP="002153D0">
            <w:pPr>
              <w:jc w:val="center"/>
            </w:pPr>
            <w:r w:rsidRPr="0067630D">
              <w:t>1 034,670</w:t>
            </w:r>
          </w:p>
        </w:tc>
        <w:tc>
          <w:tcPr>
            <w:tcW w:w="1614" w:type="dxa"/>
            <w:shd w:val="clear" w:color="auto" w:fill="auto"/>
            <w:vAlign w:val="center"/>
          </w:tcPr>
          <w:p w:rsidR="009A30CB" w:rsidRPr="0067630D" w:rsidRDefault="009A30CB" w:rsidP="002153D0">
            <w:pPr>
              <w:jc w:val="center"/>
            </w:pPr>
            <w:r w:rsidRPr="0067630D">
              <w:t>1 034,670</w:t>
            </w:r>
          </w:p>
        </w:tc>
        <w:tc>
          <w:tcPr>
            <w:tcW w:w="1769" w:type="dxa"/>
            <w:shd w:val="clear" w:color="auto" w:fill="auto"/>
            <w:vAlign w:val="center"/>
          </w:tcPr>
          <w:p w:rsidR="009A30CB" w:rsidRPr="0067630D" w:rsidRDefault="009A30CB" w:rsidP="002153D0">
            <w:pPr>
              <w:jc w:val="center"/>
            </w:pPr>
            <w:r w:rsidRPr="0067630D">
              <w:t>0,00</w:t>
            </w:r>
          </w:p>
        </w:tc>
      </w:tr>
      <w:tr w:rsidR="009A30CB" w:rsidRPr="0067630D" w:rsidTr="002153D0">
        <w:trPr>
          <w:trHeight w:val="255"/>
        </w:trPr>
        <w:tc>
          <w:tcPr>
            <w:tcW w:w="4673" w:type="dxa"/>
            <w:shd w:val="clear" w:color="auto" w:fill="auto"/>
            <w:vAlign w:val="center"/>
            <w:hideMark/>
          </w:tcPr>
          <w:p w:rsidR="009A30CB" w:rsidRPr="0067630D" w:rsidRDefault="009A30CB" w:rsidP="002153D0">
            <w:r w:rsidRPr="0067630D">
              <w:t>Потери тепловой энергии в сетях</w:t>
            </w:r>
          </w:p>
        </w:tc>
        <w:tc>
          <w:tcPr>
            <w:tcW w:w="1614" w:type="dxa"/>
            <w:shd w:val="clear" w:color="auto" w:fill="auto"/>
            <w:vAlign w:val="center"/>
          </w:tcPr>
          <w:p w:rsidR="009A30CB" w:rsidRPr="0067630D" w:rsidRDefault="009A30CB" w:rsidP="002153D0">
            <w:pPr>
              <w:jc w:val="center"/>
            </w:pPr>
            <w:r w:rsidRPr="0067630D">
              <w:t>102,110</w:t>
            </w:r>
          </w:p>
        </w:tc>
        <w:tc>
          <w:tcPr>
            <w:tcW w:w="1614" w:type="dxa"/>
            <w:shd w:val="clear" w:color="auto" w:fill="auto"/>
            <w:vAlign w:val="center"/>
          </w:tcPr>
          <w:p w:rsidR="009A30CB" w:rsidRPr="0067630D" w:rsidRDefault="009A30CB" w:rsidP="002153D0">
            <w:pPr>
              <w:jc w:val="center"/>
            </w:pPr>
            <w:r w:rsidRPr="0067630D">
              <w:t>47,134</w:t>
            </w:r>
          </w:p>
        </w:tc>
        <w:tc>
          <w:tcPr>
            <w:tcW w:w="1769" w:type="dxa"/>
            <w:shd w:val="clear" w:color="auto" w:fill="auto"/>
            <w:vAlign w:val="center"/>
          </w:tcPr>
          <w:p w:rsidR="009A30CB" w:rsidRPr="0067630D" w:rsidRDefault="009A30CB" w:rsidP="002153D0">
            <w:pPr>
              <w:jc w:val="center"/>
            </w:pPr>
            <w:r w:rsidRPr="0067630D">
              <w:t>-54,976</w:t>
            </w:r>
          </w:p>
        </w:tc>
      </w:tr>
      <w:tr w:rsidR="009A30CB" w:rsidRPr="0067630D" w:rsidTr="002153D0">
        <w:trPr>
          <w:trHeight w:val="270"/>
        </w:trPr>
        <w:tc>
          <w:tcPr>
            <w:tcW w:w="4673" w:type="dxa"/>
            <w:shd w:val="clear" w:color="auto" w:fill="auto"/>
            <w:vAlign w:val="center"/>
            <w:hideMark/>
          </w:tcPr>
          <w:p w:rsidR="009A30CB" w:rsidRPr="0067630D" w:rsidRDefault="009A30CB" w:rsidP="002153D0">
            <w:r w:rsidRPr="0067630D">
              <w:t>Полезный отпуск тепловой энергии</w:t>
            </w:r>
          </w:p>
        </w:tc>
        <w:tc>
          <w:tcPr>
            <w:tcW w:w="1614" w:type="dxa"/>
            <w:shd w:val="clear" w:color="auto" w:fill="auto"/>
            <w:vAlign w:val="center"/>
          </w:tcPr>
          <w:p w:rsidR="009A30CB" w:rsidRPr="0067630D" w:rsidRDefault="009A30CB" w:rsidP="002153D0">
            <w:pPr>
              <w:jc w:val="center"/>
            </w:pPr>
            <w:r w:rsidRPr="0067630D">
              <w:t>932,560</w:t>
            </w:r>
          </w:p>
        </w:tc>
        <w:tc>
          <w:tcPr>
            <w:tcW w:w="1614" w:type="dxa"/>
            <w:shd w:val="clear" w:color="auto" w:fill="auto"/>
            <w:vAlign w:val="center"/>
          </w:tcPr>
          <w:p w:rsidR="009A30CB" w:rsidRPr="0067630D" w:rsidRDefault="009A30CB" w:rsidP="002153D0">
            <w:pPr>
              <w:jc w:val="center"/>
            </w:pPr>
            <w:r w:rsidRPr="0067630D">
              <w:t>980,547</w:t>
            </w:r>
          </w:p>
        </w:tc>
        <w:tc>
          <w:tcPr>
            <w:tcW w:w="1769" w:type="dxa"/>
            <w:shd w:val="clear" w:color="auto" w:fill="auto"/>
            <w:vAlign w:val="center"/>
          </w:tcPr>
          <w:p w:rsidR="009A30CB" w:rsidRPr="0067630D" w:rsidRDefault="009A30CB" w:rsidP="002153D0">
            <w:pPr>
              <w:jc w:val="center"/>
            </w:pPr>
            <w:r w:rsidRPr="0067630D">
              <w:t>47,987</w:t>
            </w:r>
          </w:p>
        </w:tc>
      </w:tr>
    </w:tbl>
    <w:p w:rsidR="009A30CB" w:rsidRPr="0067630D" w:rsidRDefault="009A30CB" w:rsidP="009A30CB">
      <w:pPr>
        <w:ind w:firstLine="709"/>
        <w:jc w:val="right"/>
      </w:pPr>
    </w:p>
    <w:p w:rsidR="009A30CB" w:rsidRPr="0067630D" w:rsidRDefault="009A30CB" w:rsidP="009A30CB">
      <w:pPr>
        <w:ind w:firstLine="709"/>
        <w:jc w:val="both"/>
      </w:pPr>
      <w:r w:rsidRPr="0067630D">
        <w:t>Источником тепловой энергии является Центральная ТЭЦ, поставляющая тепловую энергию в тепловые сети ООО «ЭнергоТранзит».</w:t>
      </w:r>
    </w:p>
    <w:p w:rsidR="009A30CB" w:rsidRPr="0067630D" w:rsidRDefault="009A30CB" w:rsidP="009A30CB">
      <w:pPr>
        <w:ind w:firstLine="709"/>
        <w:jc w:val="both"/>
      </w:pPr>
      <w:r w:rsidRPr="0067630D">
        <w:t xml:space="preserve">Поступление тепловой энергии в сеть предприятия принято на уровне, утвержденном на 2017 год для предыдущего оператора тепловых сетей, с учетом сводного прогнозного баланса производства и поставок электрической энергии (мощности) в рамках Единой энергетической системы России на 2017 год, </w:t>
      </w:r>
      <w:r w:rsidRPr="0067630D">
        <w:lastRenderedPageBreak/>
        <w:t>утвержденного приказом ФАС России от 27.09.2016 № 11375/16, в размере 1034,670 тыс. Гкал. Потери тепловой энергии в сетях предприятия приняты согласно экспертного заключения по результатам проведения экспертизы расчета нормативов технологических потерь при передаче тепловой энергии ООО «ЭнергоТранзит» на 2017 год. Экспертное заключение по форме и содержанию соответствует требованиям «Порядка определения нормативов технологических потерь при передаче тепловой энергии, теплоносителя», утвержденного приказом Минэнерго России от 30 декабря 2008 № 325, зарегистрированным в Минюсте России 16 марта 2009 г.</w:t>
      </w:r>
    </w:p>
    <w:p w:rsidR="009A30CB" w:rsidRPr="0067630D" w:rsidRDefault="009A30CB" w:rsidP="009A30CB">
      <w:pPr>
        <w:ind w:firstLine="709"/>
        <w:jc w:val="right"/>
      </w:pPr>
    </w:p>
    <w:p w:rsidR="009A30CB" w:rsidRPr="0067630D" w:rsidRDefault="009A30CB" w:rsidP="009A30CB">
      <w:pPr>
        <w:pStyle w:val="af2"/>
        <w:rPr>
          <w:szCs w:val="24"/>
        </w:rPr>
      </w:pPr>
      <w:r w:rsidRPr="0067630D">
        <w:rPr>
          <w:szCs w:val="24"/>
        </w:rPr>
        <w:t>РАСХОДЫ НА СЫРЬЕ И МАТЕРИАЛЫ НА ОБСЛУЖИВАНИЕ</w:t>
      </w:r>
    </w:p>
    <w:p w:rsidR="009A30CB" w:rsidRPr="0067630D" w:rsidRDefault="009A30CB" w:rsidP="009A30CB"/>
    <w:p w:rsidR="009A30CB" w:rsidRPr="0067630D" w:rsidRDefault="009A30CB" w:rsidP="009A30CB">
      <w:pPr>
        <w:ind w:firstLine="709"/>
        <w:jc w:val="both"/>
      </w:pPr>
      <w:r w:rsidRPr="0067630D">
        <w:t>По статье «расходы на сырье и материалы» предприятием планируются затраты в сумме 60 709 тыс. руб.</w:t>
      </w:r>
    </w:p>
    <w:p w:rsidR="009A30CB" w:rsidRPr="0067630D" w:rsidRDefault="009A30CB" w:rsidP="009A30CB">
      <w:pPr>
        <w:ind w:firstLine="720"/>
        <w:jc w:val="both"/>
      </w:pPr>
      <w:r w:rsidRPr="0067630D">
        <w:t>В качестве обосновывающих материалов предприятие представило следующие документы:</w:t>
      </w:r>
    </w:p>
    <w:p w:rsidR="009A30CB" w:rsidRPr="0067630D" w:rsidRDefault="009A30CB" w:rsidP="009A30CB">
      <w:pPr>
        <w:ind w:firstLine="720"/>
        <w:jc w:val="both"/>
      </w:pPr>
      <w:r w:rsidRPr="0067630D">
        <w:t xml:space="preserve">Расчет потребности в материалах для обеспечения технологического процесса, текущих ремонтов, ликвидации аварий на тепловых сетях </w:t>
      </w:r>
      <w:r w:rsidRPr="0067630D">
        <w:br/>
        <w:t xml:space="preserve">ООО «ЭнергоТранзит» </w:t>
      </w:r>
      <w:r w:rsidRPr="0067630D">
        <w:rPr>
          <w:bCs/>
        </w:rPr>
        <w:t xml:space="preserve">в контуре теплоснабжения </w:t>
      </w:r>
      <w:r w:rsidRPr="0067630D">
        <w:t>от ООО «Центральная ТЭЦ» на 2017 год;</w:t>
      </w:r>
    </w:p>
    <w:p w:rsidR="009A30CB" w:rsidRPr="0067630D" w:rsidRDefault="009A30CB" w:rsidP="009A30CB">
      <w:pPr>
        <w:ind w:firstLine="720"/>
        <w:jc w:val="both"/>
      </w:pPr>
      <w:r w:rsidRPr="0067630D">
        <w:t>Приказ от 29.09.2017 № 1 «О нормах расхода вспомогательных материалов»;</w:t>
      </w:r>
    </w:p>
    <w:p w:rsidR="009A30CB" w:rsidRPr="0067630D" w:rsidRDefault="009A30CB" w:rsidP="009A30CB">
      <w:pPr>
        <w:ind w:firstLine="720"/>
        <w:jc w:val="both"/>
      </w:pPr>
      <w:r w:rsidRPr="0067630D">
        <w:t xml:space="preserve">Договор поставки № НВ-126-17/КОР-12-17 от 02.10.2017 с </w:t>
      </w:r>
      <w:r w:rsidRPr="0067630D">
        <w:br/>
        <w:t>ООО «Новация». Действует до 31.12.2019, но до полного исполнения сторонами своих обязательств.</w:t>
      </w:r>
    </w:p>
    <w:p w:rsidR="009A30CB" w:rsidRPr="0067630D" w:rsidRDefault="009A30CB" w:rsidP="009A30CB">
      <w:pPr>
        <w:ind w:firstLine="720"/>
        <w:jc w:val="both"/>
      </w:pPr>
      <w:r w:rsidRPr="0067630D">
        <w:t xml:space="preserve">Дополнительно предприятие представило письмо (исх. от 16.10.2017 </w:t>
      </w:r>
      <w:r w:rsidRPr="0067630D">
        <w:br/>
        <w:t>№ 4161-1) с просьбой снизить по данной статье затраты на 2017 год и учесть их в размере 9 070 тыс. руб.</w:t>
      </w:r>
    </w:p>
    <w:p w:rsidR="009A30CB" w:rsidRPr="0067630D" w:rsidRDefault="009A30CB" w:rsidP="009A30CB">
      <w:pPr>
        <w:ind w:firstLine="720"/>
        <w:jc w:val="both"/>
      </w:pPr>
      <w:r w:rsidRPr="0067630D">
        <w:t xml:space="preserve">Эксперты рассмотрели представленный расчет и согласились с объемом материального обеспечения. Цены на материалы указаны в представленном договоре. Величина затрат в данной статье, по мнению экспертов, составляет </w:t>
      </w:r>
      <w:r w:rsidRPr="0067630D">
        <w:br/>
        <w:t>60 709 тыс. руб., что совпадает с расчетными данными предприятия.</w:t>
      </w:r>
    </w:p>
    <w:p w:rsidR="009A30CB" w:rsidRPr="0067630D" w:rsidRDefault="009A30CB" w:rsidP="009A30CB">
      <w:pPr>
        <w:ind w:firstLine="720"/>
        <w:jc w:val="both"/>
      </w:pPr>
      <w:r w:rsidRPr="0067630D">
        <w:t xml:space="preserve">Так как предприятие письменно уточняет величину затрат по данной статье, эксперты предлагают принять плановые расходы в сумме 9 070 тыс. руб. Корректировка первоначального предложения предприятия составляет </w:t>
      </w:r>
      <w:r w:rsidRPr="0067630D">
        <w:br/>
        <w:t>51 639 тыс. руб. в сторону уменьшения.</w:t>
      </w:r>
    </w:p>
    <w:tbl>
      <w:tblPr>
        <w:tblW w:w="9513" w:type="dxa"/>
        <w:tblInd w:w="93" w:type="dxa"/>
        <w:tblLayout w:type="fixed"/>
        <w:tblLook w:val="04A0" w:firstRow="1" w:lastRow="0" w:firstColumn="1" w:lastColumn="0" w:noHBand="0" w:noVBand="1"/>
      </w:tblPr>
      <w:tblGrid>
        <w:gridCol w:w="4410"/>
        <w:gridCol w:w="1614"/>
        <w:gridCol w:w="1614"/>
        <w:gridCol w:w="1875"/>
      </w:tblGrid>
      <w:tr w:rsidR="009A30CB" w:rsidRPr="008620C7" w:rsidTr="002153D0">
        <w:trPr>
          <w:trHeight w:val="375"/>
        </w:trPr>
        <w:tc>
          <w:tcPr>
            <w:tcW w:w="441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489"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spacing w:line="360" w:lineRule="auto"/>
              <w:ind w:right="-711"/>
              <w:jc w:val="right"/>
              <w:rPr>
                <w:sz w:val="28"/>
                <w:szCs w:val="28"/>
              </w:rPr>
            </w:pPr>
            <w:r w:rsidRPr="008620C7">
              <w:rPr>
                <w:sz w:val="28"/>
                <w:szCs w:val="28"/>
              </w:rPr>
              <w:t xml:space="preserve">2 </w:t>
            </w:r>
          </w:p>
        </w:tc>
      </w:tr>
      <w:tr w:rsidR="009A30CB" w:rsidRPr="008620C7" w:rsidTr="002153D0">
        <w:trPr>
          <w:trHeight w:val="315"/>
        </w:trPr>
        <w:tc>
          <w:tcPr>
            <w:tcW w:w="441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875"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410"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443"/>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A30CB" w:rsidRPr="008620C7" w:rsidRDefault="009A30CB" w:rsidP="002153D0">
            <w:r w:rsidRPr="008620C7">
              <w:t>Расходы на сырье и материалы</w:t>
            </w:r>
            <w:r>
              <w:t xml:space="preserve"> на обслуживание, в том числе:</w:t>
            </w:r>
          </w:p>
        </w:tc>
        <w:tc>
          <w:tcPr>
            <w:tcW w:w="1614" w:type="dxa"/>
            <w:tcBorders>
              <w:top w:val="single" w:sz="4" w:space="0" w:color="auto"/>
              <w:left w:val="nil"/>
              <w:bottom w:val="single" w:sz="4" w:space="0" w:color="auto"/>
              <w:right w:val="single" w:sz="4" w:space="0" w:color="auto"/>
            </w:tcBorders>
            <w:shd w:val="clear" w:color="auto" w:fill="auto"/>
            <w:vAlign w:val="center"/>
          </w:tcPr>
          <w:p w:rsidR="009A30CB" w:rsidRPr="00655382" w:rsidRDefault="009A30CB" w:rsidP="002153D0">
            <w:pPr>
              <w:jc w:val="center"/>
            </w:pPr>
            <w:r w:rsidRPr="00655382">
              <w:t>60 709</w:t>
            </w:r>
          </w:p>
        </w:tc>
        <w:tc>
          <w:tcPr>
            <w:tcW w:w="1614" w:type="dxa"/>
            <w:tcBorders>
              <w:top w:val="single" w:sz="4" w:space="0" w:color="auto"/>
              <w:left w:val="nil"/>
              <w:bottom w:val="single" w:sz="4" w:space="0" w:color="auto"/>
              <w:right w:val="single" w:sz="4" w:space="0" w:color="auto"/>
            </w:tcBorders>
            <w:shd w:val="clear" w:color="auto" w:fill="auto"/>
            <w:vAlign w:val="center"/>
          </w:tcPr>
          <w:p w:rsidR="009A30CB" w:rsidRPr="00655382" w:rsidRDefault="009A30CB" w:rsidP="002153D0">
            <w:pPr>
              <w:jc w:val="center"/>
            </w:pPr>
            <w:r w:rsidRPr="00655382">
              <w:t>9 070</w:t>
            </w:r>
          </w:p>
        </w:tc>
        <w:tc>
          <w:tcPr>
            <w:tcW w:w="1875" w:type="dxa"/>
            <w:tcBorders>
              <w:top w:val="single" w:sz="4" w:space="0" w:color="auto"/>
              <w:left w:val="nil"/>
              <w:bottom w:val="single" w:sz="4" w:space="0" w:color="auto"/>
              <w:right w:val="single" w:sz="4" w:space="0" w:color="auto"/>
            </w:tcBorders>
            <w:shd w:val="clear" w:color="auto" w:fill="auto"/>
            <w:vAlign w:val="center"/>
          </w:tcPr>
          <w:p w:rsidR="009A30CB" w:rsidRPr="00655382" w:rsidRDefault="009A30CB" w:rsidP="002153D0">
            <w:pPr>
              <w:jc w:val="center"/>
            </w:pPr>
            <w:r w:rsidRPr="00655382">
              <w:t>-51 639</w:t>
            </w:r>
          </w:p>
        </w:tc>
      </w:tr>
    </w:tbl>
    <w:p w:rsidR="009A30CB" w:rsidRDefault="009A30CB" w:rsidP="009A30CB">
      <w:pPr>
        <w:ind w:firstLine="851"/>
        <w:jc w:val="both"/>
        <w:rPr>
          <w:sz w:val="28"/>
          <w:szCs w:val="28"/>
        </w:rPr>
      </w:pPr>
    </w:p>
    <w:p w:rsidR="009A30CB" w:rsidRPr="0067630D" w:rsidRDefault="009A30CB" w:rsidP="009A30CB">
      <w:pPr>
        <w:pStyle w:val="af2"/>
        <w:rPr>
          <w:szCs w:val="24"/>
        </w:rPr>
      </w:pPr>
      <w:r w:rsidRPr="0067630D">
        <w:rPr>
          <w:szCs w:val="24"/>
        </w:rPr>
        <w:t>РАСХОДЫ НА ПРОЧИЕ ПОКУПАЕМЫЕ ЭНЕРГЕТИЧЕСКИЕ РЕСУРСЫ</w:t>
      </w:r>
    </w:p>
    <w:p w:rsidR="009A30CB" w:rsidRPr="0067630D" w:rsidRDefault="009A30CB" w:rsidP="009A30CB"/>
    <w:p w:rsidR="009A30CB" w:rsidRPr="0067630D" w:rsidRDefault="009A30CB" w:rsidP="009A30CB">
      <w:pPr>
        <w:ind w:firstLine="851"/>
        <w:jc w:val="both"/>
      </w:pPr>
      <w:r w:rsidRPr="0067630D">
        <w:t>ООО «ЭнергоТранзит» планирует приобретать тепловую энергию для компенсации нормативных потерь в тепловых сетях по тарифу источника тепловой энергии ООО «Центральная ТЭЦ».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«ЭнергоТранзит» (г. Новосибирск) в контуре ООО «Центральная ТЭЦ». В соответствии с ним объем потерь тепловой энергии составил 47 134 Гкал.</w:t>
      </w:r>
    </w:p>
    <w:p w:rsidR="009A30CB" w:rsidRPr="0067630D" w:rsidRDefault="009A30CB" w:rsidP="009A30CB">
      <w:pPr>
        <w:ind w:firstLine="851"/>
        <w:jc w:val="both"/>
      </w:pPr>
      <w:r w:rsidRPr="0067630D">
        <w:lastRenderedPageBreak/>
        <w:t>Тарифы на тепловую энергию ООО «Центральная ТЭЦ» приняты в соответствии с постановлением РЭК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 (в ред. от 20.12.2016 № 631), в размере 972,76 руб./Гкал с 01.01.2017 и 1 089,49 руб./Гкал с 01.07.2017.</w:t>
      </w:r>
    </w:p>
    <w:p w:rsidR="009A30CB" w:rsidRPr="0067630D" w:rsidRDefault="009A30CB" w:rsidP="009A30CB">
      <w:pPr>
        <w:ind w:firstLine="720"/>
        <w:jc w:val="both"/>
      </w:pPr>
      <w:r w:rsidRPr="0067630D">
        <w:t>Таким образом, затраты на приобретение тепловой энергии с целью компенсации нормативных технологических потерь составляют:</w:t>
      </w:r>
    </w:p>
    <w:p w:rsidR="009A30CB" w:rsidRDefault="009A30CB" w:rsidP="009A30CB">
      <w:pPr>
        <w:numPr>
          <w:ilvl w:val="0"/>
          <w:numId w:val="25"/>
        </w:numPr>
        <w:spacing w:line="360" w:lineRule="auto"/>
        <w:ind w:right="-56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490"/>
        <w:gridCol w:w="1505"/>
        <w:gridCol w:w="1437"/>
      </w:tblGrid>
      <w:tr w:rsidR="009A30CB" w:rsidRPr="003A7897" w:rsidTr="002153D0">
        <w:tc>
          <w:tcPr>
            <w:tcW w:w="5222" w:type="dxa"/>
            <w:shd w:val="clear" w:color="auto" w:fill="auto"/>
          </w:tcPr>
          <w:p w:rsidR="009A30CB" w:rsidRPr="003A7897" w:rsidRDefault="009A30CB" w:rsidP="002153D0">
            <w:pPr>
              <w:jc w:val="both"/>
              <w:rPr>
                <w:szCs w:val="28"/>
              </w:rPr>
            </w:pPr>
          </w:p>
        </w:tc>
        <w:tc>
          <w:tcPr>
            <w:tcW w:w="1532" w:type="dxa"/>
            <w:shd w:val="clear" w:color="auto" w:fill="auto"/>
            <w:vAlign w:val="center"/>
          </w:tcPr>
          <w:p w:rsidR="009A30CB" w:rsidRPr="003A7897" w:rsidRDefault="009A30CB" w:rsidP="002153D0">
            <w:pPr>
              <w:jc w:val="center"/>
            </w:pPr>
            <w:r w:rsidRPr="003A7897">
              <w:t>1 полугодие</w:t>
            </w:r>
          </w:p>
        </w:tc>
        <w:tc>
          <w:tcPr>
            <w:tcW w:w="1550" w:type="dxa"/>
            <w:shd w:val="clear" w:color="auto" w:fill="auto"/>
            <w:vAlign w:val="center"/>
          </w:tcPr>
          <w:p w:rsidR="009A30CB" w:rsidRPr="003A7897" w:rsidRDefault="009A30CB" w:rsidP="002153D0">
            <w:pPr>
              <w:jc w:val="center"/>
            </w:pPr>
            <w:r w:rsidRPr="003A7897">
              <w:t>2 полугодие</w:t>
            </w:r>
          </w:p>
        </w:tc>
        <w:tc>
          <w:tcPr>
            <w:tcW w:w="1549" w:type="dxa"/>
            <w:shd w:val="clear" w:color="auto" w:fill="auto"/>
            <w:vAlign w:val="center"/>
          </w:tcPr>
          <w:p w:rsidR="009A30CB" w:rsidRPr="003A7897" w:rsidRDefault="009A30CB" w:rsidP="002153D0">
            <w:pPr>
              <w:jc w:val="center"/>
            </w:pPr>
            <w:r w:rsidRPr="003A7897">
              <w:t>Год</w:t>
            </w: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 xml:space="preserve">Нормативные потери тепловой энергии, </w:t>
            </w:r>
            <w:r w:rsidRPr="003A7897">
              <w:rPr>
                <w:szCs w:val="28"/>
              </w:rPr>
              <w:br/>
              <w:t>тыс. Гкал</w:t>
            </w:r>
          </w:p>
        </w:tc>
        <w:tc>
          <w:tcPr>
            <w:tcW w:w="1532" w:type="dxa"/>
            <w:shd w:val="clear" w:color="auto" w:fill="auto"/>
            <w:vAlign w:val="center"/>
          </w:tcPr>
          <w:p w:rsidR="009A30CB" w:rsidRPr="00100652" w:rsidRDefault="009A30CB" w:rsidP="002153D0">
            <w:pPr>
              <w:jc w:val="center"/>
            </w:pPr>
            <w:r w:rsidRPr="00100652">
              <w:t>25,92</w:t>
            </w:r>
          </w:p>
        </w:tc>
        <w:tc>
          <w:tcPr>
            <w:tcW w:w="1550" w:type="dxa"/>
            <w:shd w:val="clear" w:color="auto" w:fill="auto"/>
            <w:vAlign w:val="center"/>
          </w:tcPr>
          <w:p w:rsidR="009A30CB" w:rsidRPr="00100652" w:rsidRDefault="009A30CB" w:rsidP="002153D0">
            <w:pPr>
              <w:jc w:val="center"/>
            </w:pPr>
            <w:r w:rsidRPr="00100652">
              <w:t>21,21</w:t>
            </w:r>
          </w:p>
        </w:tc>
        <w:tc>
          <w:tcPr>
            <w:tcW w:w="1549" w:type="dxa"/>
            <w:shd w:val="clear" w:color="auto" w:fill="auto"/>
            <w:vAlign w:val="center"/>
          </w:tcPr>
          <w:p w:rsidR="009A30CB" w:rsidRPr="00100652" w:rsidRDefault="009A30CB" w:rsidP="002153D0">
            <w:pPr>
              <w:jc w:val="center"/>
            </w:pPr>
            <w:r w:rsidRPr="00100652">
              <w:t>47,134</w:t>
            </w: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 xml:space="preserve">Тарифы </w:t>
            </w:r>
            <w:r>
              <w:rPr>
                <w:szCs w:val="28"/>
              </w:rPr>
              <w:t>ООО «Центральная ТЭЦ»</w:t>
            </w:r>
            <w:r w:rsidRPr="003A7897">
              <w:rPr>
                <w:szCs w:val="28"/>
              </w:rPr>
              <w:t>, руб./Гкал</w:t>
            </w:r>
          </w:p>
        </w:tc>
        <w:tc>
          <w:tcPr>
            <w:tcW w:w="1532" w:type="dxa"/>
            <w:shd w:val="clear" w:color="auto" w:fill="auto"/>
            <w:vAlign w:val="center"/>
          </w:tcPr>
          <w:p w:rsidR="009A30CB" w:rsidRPr="00100652" w:rsidRDefault="009A30CB" w:rsidP="002153D0">
            <w:pPr>
              <w:jc w:val="center"/>
            </w:pPr>
            <w:r w:rsidRPr="00100652">
              <w:t>972,76</w:t>
            </w:r>
          </w:p>
        </w:tc>
        <w:tc>
          <w:tcPr>
            <w:tcW w:w="1550" w:type="dxa"/>
            <w:shd w:val="clear" w:color="auto" w:fill="auto"/>
            <w:vAlign w:val="center"/>
          </w:tcPr>
          <w:p w:rsidR="009A30CB" w:rsidRPr="00100652" w:rsidRDefault="009A30CB" w:rsidP="002153D0">
            <w:pPr>
              <w:jc w:val="center"/>
            </w:pPr>
            <w:r w:rsidRPr="00100652">
              <w:t>1 089,49</w:t>
            </w:r>
          </w:p>
        </w:tc>
        <w:tc>
          <w:tcPr>
            <w:tcW w:w="1549" w:type="dxa"/>
            <w:shd w:val="clear" w:color="auto" w:fill="auto"/>
            <w:vAlign w:val="center"/>
          </w:tcPr>
          <w:p w:rsidR="009A30CB" w:rsidRPr="00100652" w:rsidRDefault="009A30CB" w:rsidP="002153D0">
            <w:pPr>
              <w:jc w:val="center"/>
            </w:pP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Затраты на покупку потерь, тыс. руб.</w:t>
            </w:r>
          </w:p>
        </w:tc>
        <w:tc>
          <w:tcPr>
            <w:tcW w:w="1532" w:type="dxa"/>
            <w:shd w:val="clear" w:color="auto" w:fill="auto"/>
            <w:vAlign w:val="center"/>
          </w:tcPr>
          <w:p w:rsidR="009A30CB" w:rsidRPr="00100652" w:rsidRDefault="009A30CB" w:rsidP="002153D0">
            <w:pPr>
              <w:jc w:val="center"/>
            </w:pPr>
            <w:r w:rsidRPr="00100652">
              <w:t>25 217,54</w:t>
            </w:r>
          </w:p>
        </w:tc>
        <w:tc>
          <w:tcPr>
            <w:tcW w:w="1550" w:type="dxa"/>
            <w:shd w:val="clear" w:color="auto" w:fill="auto"/>
            <w:vAlign w:val="center"/>
          </w:tcPr>
          <w:p w:rsidR="009A30CB" w:rsidRPr="00100652" w:rsidRDefault="009A30CB" w:rsidP="002153D0">
            <w:pPr>
              <w:jc w:val="center"/>
            </w:pPr>
            <w:r w:rsidRPr="00100652">
              <w:t>23 108,41</w:t>
            </w:r>
          </w:p>
        </w:tc>
        <w:tc>
          <w:tcPr>
            <w:tcW w:w="1549" w:type="dxa"/>
            <w:shd w:val="clear" w:color="auto" w:fill="auto"/>
            <w:vAlign w:val="center"/>
          </w:tcPr>
          <w:p w:rsidR="009A30CB" w:rsidRPr="00100652" w:rsidRDefault="009A30CB" w:rsidP="002153D0">
            <w:pPr>
              <w:jc w:val="center"/>
            </w:pPr>
            <w:r w:rsidRPr="00100652">
              <w:t>48 325,95</w:t>
            </w:r>
          </w:p>
        </w:tc>
      </w:tr>
    </w:tbl>
    <w:p w:rsidR="009A30CB" w:rsidRDefault="009A30CB" w:rsidP="009A30CB">
      <w:pPr>
        <w:ind w:firstLine="851"/>
        <w:jc w:val="both"/>
        <w:rPr>
          <w:sz w:val="28"/>
          <w:szCs w:val="28"/>
        </w:rPr>
      </w:pPr>
    </w:p>
    <w:p w:rsidR="009A30CB" w:rsidRPr="0067630D" w:rsidRDefault="009A30CB" w:rsidP="0067630D">
      <w:pPr>
        <w:ind w:left="-284" w:firstLine="1135"/>
        <w:jc w:val="both"/>
      </w:pPr>
      <w:r w:rsidRPr="0067630D">
        <w:t>Необходимый объем электроэнергии, указанный в экспертном заключении по результатам проведения экспертизы расчета нормативов технологических потерь при передаче тепловой энергии ООО «ЭнергоТранзит» (г. Новосибирск) в контуре ООО «Центральная ТЭЦ», составляет 86 297 кВтч.</w:t>
      </w:r>
    </w:p>
    <w:p w:rsidR="009A30CB" w:rsidRPr="0067630D" w:rsidRDefault="009A30CB" w:rsidP="009A30CB">
      <w:pPr>
        <w:ind w:firstLine="851"/>
        <w:jc w:val="both"/>
      </w:pPr>
      <w:r w:rsidRPr="0067630D">
        <w:t>Для обоснования стоимости приобретаемой электрической энергии, предприятие представило бессрочный Договор электроснабжения №113725 от 2017 года с ООО «Энергосбыт» и счета-фактуры ООО «Энергосбыт» за июнь, июль, август 2017 года.</w:t>
      </w:r>
    </w:p>
    <w:p w:rsidR="009A30CB" w:rsidRPr="0067630D" w:rsidRDefault="009A30CB" w:rsidP="009A30CB">
      <w:pPr>
        <w:ind w:firstLine="851"/>
        <w:jc w:val="both"/>
      </w:pPr>
      <w:r w:rsidRPr="0067630D">
        <w:t>Среднее значение цены на электрическую энергию определено таким следующим образом:</w:t>
      </w:r>
    </w:p>
    <w:p w:rsidR="009A30CB" w:rsidRDefault="009A30CB" w:rsidP="009A30CB">
      <w:pPr>
        <w:numPr>
          <w:ilvl w:val="0"/>
          <w:numId w:val="25"/>
        </w:numPr>
        <w:spacing w:line="360" w:lineRule="auto"/>
        <w:ind w:right="1557"/>
        <w:jc w:val="right"/>
        <w:rPr>
          <w:sz w:val="28"/>
          <w:szCs w:val="28"/>
        </w:rPr>
      </w:pPr>
    </w:p>
    <w:tbl>
      <w:tblPr>
        <w:tblW w:w="76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6130"/>
      </w:tblGrid>
      <w:tr w:rsidR="009A30CB" w:rsidRPr="006C2816" w:rsidTr="002153D0">
        <w:trPr>
          <w:trHeight w:val="255"/>
        </w:trPr>
        <w:tc>
          <w:tcPr>
            <w:tcW w:w="1520" w:type="dxa"/>
            <w:shd w:val="clear" w:color="auto" w:fill="auto"/>
            <w:vAlign w:val="center"/>
            <w:hideMark/>
          </w:tcPr>
          <w:p w:rsidR="009A30CB" w:rsidRPr="006C2816" w:rsidRDefault="009A30CB" w:rsidP="002153D0">
            <w:pPr>
              <w:rPr>
                <w:szCs w:val="16"/>
              </w:rPr>
            </w:pPr>
            <w:r w:rsidRPr="006C2816">
              <w:rPr>
                <w:szCs w:val="16"/>
              </w:rPr>
              <w:t> руб./кВтч</w:t>
            </w:r>
          </w:p>
        </w:tc>
        <w:tc>
          <w:tcPr>
            <w:tcW w:w="6130" w:type="dxa"/>
            <w:shd w:val="clear" w:color="auto" w:fill="auto"/>
            <w:vAlign w:val="center"/>
            <w:hideMark/>
          </w:tcPr>
          <w:p w:rsidR="009A30CB" w:rsidRPr="006C2816" w:rsidRDefault="009A30CB" w:rsidP="002153D0">
            <w:pPr>
              <w:rPr>
                <w:szCs w:val="16"/>
              </w:rPr>
            </w:pPr>
            <w:r w:rsidRPr="006C2816">
              <w:rPr>
                <w:szCs w:val="16"/>
              </w:rPr>
              <w:t> </w:t>
            </w:r>
          </w:p>
        </w:tc>
      </w:tr>
      <w:tr w:rsidR="009A30CB" w:rsidRPr="006C2816" w:rsidTr="002153D0">
        <w:trPr>
          <w:trHeight w:val="255"/>
        </w:trPr>
        <w:tc>
          <w:tcPr>
            <w:tcW w:w="1520" w:type="dxa"/>
            <w:shd w:val="clear" w:color="auto" w:fill="auto"/>
            <w:vAlign w:val="center"/>
            <w:hideMark/>
          </w:tcPr>
          <w:p w:rsidR="009A30CB" w:rsidRPr="006C2816" w:rsidRDefault="009A30CB" w:rsidP="002153D0">
            <w:pPr>
              <w:jc w:val="right"/>
              <w:rPr>
                <w:szCs w:val="16"/>
              </w:rPr>
            </w:pPr>
            <w:r w:rsidRPr="006C2816">
              <w:rPr>
                <w:szCs w:val="16"/>
              </w:rPr>
              <w:t>4,92</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7093/111152 от 30.06.2017 - ООО </w:t>
            </w:r>
            <w:r>
              <w:rPr>
                <w:szCs w:val="16"/>
              </w:rPr>
              <w:t>«</w:t>
            </w:r>
            <w:r w:rsidRPr="006C2816">
              <w:rPr>
                <w:szCs w:val="16"/>
              </w:rPr>
              <w:t>Энергосбыт</w:t>
            </w:r>
            <w:r>
              <w:rPr>
                <w:szCs w:val="16"/>
              </w:rPr>
              <w:t>»</w:t>
            </w:r>
          </w:p>
        </w:tc>
      </w:tr>
      <w:tr w:rsidR="009A30CB" w:rsidRPr="006C2816" w:rsidTr="002153D0">
        <w:trPr>
          <w:trHeight w:val="255"/>
        </w:trPr>
        <w:tc>
          <w:tcPr>
            <w:tcW w:w="1520" w:type="dxa"/>
            <w:shd w:val="clear" w:color="auto" w:fill="auto"/>
            <w:vAlign w:val="center"/>
            <w:hideMark/>
          </w:tcPr>
          <w:p w:rsidR="009A30CB" w:rsidRPr="006C2816" w:rsidRDefault="009A30CB" w:rsidP="002153D0">
            <w:pPr>
              <w:jc w:val="right"/>
              <w:rPr>
                <w:szCs w:val="16"/>
              </w:rPr>
            </w:pPr>
            <w:r w:rsidRPr="006C2816">
              <w:rPr>
                <w:szCs w:val="16"/>
              </w:rPr>
              <w:t>5,66</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8922/111152 от 31.07.2017 - ООО </w:t>
            </w:r>
            <w:r>
              <w:rPr>
                <w:szCs w:val="16"/>
              </w:rPr>
              <w:t>«</w:t>
            </w:r>
            <w:r w:rsidRPr="006C2816">
              <w:rPr>
                <w:szCs w:val="16"/>
              </w:rPr>
              <w:t>Энергосбыт</w:t>
            </w:r>
            <w:r>
              <w:rPr>
                <w:szCs w:val="16"/>
              </w:rPr>
              <w:t>»</w:t>
            </w:r>
          </w:p>
        </w:tc>
      </w:tr>
      <w:tr w:rsidR="009A30CB" w:rsidRPr="006C2816" w:rsidTr="002153D0">
        <w:trPr>
          <w:trHeight w:val="255"/>
        </w:trPr>
        <w:tc>
          <w:tcPr>
            <w:tcW w:w="1520" w:type="dxa"/>
            <w:shd w:val="clear" w:color="auto" w:fill="auto"/>
            <w:vAlign w:val="center"/>
            <w:hideMark/>
          </w:tcPr>
          <w:p w:rsidR="009A30CB" w:rsidRPr="006C2816" w:rsidRDefault="009A30CB" w:rsidP="002153D0">
            <w:pPr>
              <w:jc w:val="right"/>
              <w:rPr>
                <w:szCs w:val="16"/>
              </w:rPr>
            </w:pPr>
            <w:r w:rsidRPr="006C2816">
              <w:rPr>
                <w:szCs w:val="16"/>
              </w:rPr>
              <w:t>5,89</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9215/111152 от 31.08.2017 - ООО </w:t>
            </w:r>
            <w:r>
              <w:rPr>
                <w:szCs w:val="16"/>
              </w:rPr>
              <w:t>«</w:t>
            </w:r>
            <w:r w:rsidRPr="006C2816">
              <w:rPr>
                <w:szCs w:val="16"/>
              </w:rPr>
              <w:t>Энергосбыт</w:t>
            </w:r>
            <w:r>
              <w:rPr>
                <w:szCs w:val="16"/>
              </w:rPr>
              <w:t>»</w:t>
            </w:r>
          </w:p>
        </w:tc>
      </w:tr>
      <w:tr w:rsidR="009A30CB" w:rsidRPr="006C2816" w:rsidTr="002153D0">
        <w:trPr>
          <w:trHeight w:val="255"/>
        </w:trPr>
        <w:tc>
          <w:tcPr>
            <w:tcW w:w="1520" w:type="dxa"/>
            <w:shd w:val="clear" w:color="auto" w:fill="auto"/>
            <w:vAlign w:val="center"/>
            <w:hideMark/>
          </w:tcPr>
          <w:p w:rsidR="009A30CB" w:rsidRPr="006C2816" w:rsidRDefault="009A30CB" w:rsidP="002153D0">
            <w:pPr>
              <w:jc w:val="right"/>
              <w:rPr>
                <w:szCs w:val="16"/>
              </w:rPr>
            </w:pPr>
            <w:r w:rsidRPr="006C2816">
              <w:rPr>
                <w:szCs w:val="16"/>
              </w:rPr>
              <w:t>5,49</w:t>
            </w:r>
          </w:p>
        </w:tc>
        <w:tc>
          <w:tcPr>
            <w:tcW w:w="6130" w:type="dxa"/>
            <w:shd w:val="clear" w:color="auto" w:fill="auto"/>
            <w:vAlign w:val="center"/>
            <w:hideMark/>
          </w:tcPr>
          <w:p w:rsidR="009A30CB" w:rsidRPr="006C2816" w:rsidRDefault="009A30CB" w:rsidP="002153D0">
            <w:pPr>
              <w:rPr>
                <w:szCs w:val="16"/>
              </w:rPr>
            </w:pPr>
            <w:r w:rsidRPr="006C2816">
              <w:rPr>
                <w:szCs w:val="16"/>
              </w:rPr>
              <w:t>Среднее значение, руб./кВтч</w:t>
            </w:r>
          </w:p>
        </w:tc>
      </w:tr>
    </w:tbl>
    <w:p w:rsidR="009A30CB" w:rsidRDefault="009A30CB" w:rsidP="009A30CB">
      <w:pPr>
        <w:ind w:firstLine="851"/>
        <w:jc w:val="both"/>
        <w:rPr>
          <w:sz w:val="28"/>
          <w:szCs w:val="28"/>
        </w:rPr>
      </w:pPr>
    </w:p>
    <w:p w:rsidR="009A30CB" w:rsidRPr="0067630D" w:rsidRDefault="009A30CB" w:rsidP="009A30CB">
      <w:pPr>
        <w:ind w:firstLine="851"/>
        <w:jc w:val="both"/>
      </w:pPr>
      <w:r w:rsidRPr="0067630D">
        <w:t>Затраты на приобретение электрической энергии в 2017 году составляют:</w:t>
      </w:r>
    </w:p>
    <w:p w:rsidR="009A30CB" w:rsidRPr="0067630D" w:rsidRDefault="009A30CB" w:rsidP="009A30CB">
      <w:pPr>
        <w:ind w:firstLine="851"/>
        <w:jc w:val="both"/>
      </w:pPr>
      <w:r w:rsidRPr="0067630D">
        <w:t>86 297 кВтч × 5,49 руб./кВтч = 473,84 тыс. руб.</w:t>
      </w:r>
    </w:p>
    <w:p w:rsidR="009A30CB" w:rsidRPr="0067630D" w:rsidRDefault="009A30CB" w:rsidP="009A30CB">
      <w:pPr>
        <w:ind w:firstLine="851"/>
        <w:jc w:val="both"/>
      </w:pPr>
    </w:p>
    <w:p w:rsidR="009A30CB" w:rsidRPr="0067630D" w:rsidRDefault="009A30CB" w:rsidP="009A30CB">
      <w:pPr>
        <w:ind w:firstLine="851"/>
        <w:jc w:val="both"/>
      </w:pPr>
      <w:r w:rsidRPr="0067630D">
        <w:t xml:space="preserve">Итоговая сумма затрат по статье составила: </w:t>
      </w:r>
    </w:p>
    <w:p w:rsidR="009A30CB" w:rsidRPr="0067630D" w:rsidRDefault="009A30CB" w:rsidP="009A30CB">
      <w:pPr>
        <w:ind w:firstLine="851"/>
        <w:jc w:val="both"/>
      </w:pPr>
      <w:r w:rsidRPr="0067630D">
        <w:t>48 326 тыс. руб. + 474 тыс. руб. = 48 800 тыс. руб.</w:t>
      </w:r>
    </w:p>
    <w:tbl>
      <w:tblPr>
        <w:tblW w:w="9669" w:type="dxa"/>
        <w:tblInd w:w="93" w:type="dxa"/>
        <w:tblLook w:val="04A0" w:firstRow="1" w:lastRow="0" w:firstColumn="1" w:lastColumn="0" w:noHBand="0" w:noVBand="1"/>
      </w:tblPr>
      <w:tblGrid>
        <w:gridCol w:w="4693"/>
        <w:gridCol w:w="1614"/>
        <w:gridCol w:w="1614"/>
        <w:gridCol w:w="1748"/>
      </w:tblGrid>
      <w:tr w:rsidR="009A30CB" w:rsidRPr="008620C7" w:rsidTr="002153D0">
        <w:trPr>
          <w:trHeight w:val="37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Pr>
                <w:sz w:val="28"/>
                <w:szCs w:val="28"/>
              </w:rPr>
              <w:t>3</w:t>
            </w:r>
            <w:r w:rsidRPr="008620C7">
              <w:rPr>
                <w:sz w:val="28"/>
                <w:szCs w:val="28"/>
              </w:rPr>
              <w:t xml:space="preserve"> </w:t>
            </w:r>
          </w:p>
        </w:tc>
      </w:tr>
      <w:tr w:rsidR="009A30CB" w:rsidRPr="008620C7" w:rsidTr="002153D0">
        <w:trPr>
          <w:trHeight w:val="31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9A30CB" w:rsidRPr="00100652" w:rsidRDefault="009A30CB" w:rsidP="002153D0">
            <w:pPr>
              <w:jc w:val="center"/>
            </w:pPr>
            <w:r w:rsidRPr="00100652">
              <w:t>118 124</w:t>
            </w:r>
          </w:p>
        </w:tc>
        <w:tc>
          <w:tcPr>
            <w:tcW w:w="1614" w:type="dxa"/>
            <w:tcBorders>
              <w:top w:val="nil"/>
              <w:left w:val="nil"/>
              <w:bottom w:val="single" w:sz="4" w:space="0" w:color="auto"/>
              <w:right w:val="single" w:sz="4" w:space="0" w:color="auto"/>
            </w:tcBorders>
            <w:shd w:val="clear" w:color="auto" w:fill="auto"/>
            <w:vAlign w:val="center"/>
          </w:tcPr>
          <w:p w:rsidR="009A30CB" w:rsidRPr="00100652" w:rsidRDefault="009A30CB" w:rsidP="002153D0">
            <w:pPr>
              <w:jc w:val="center"/>
            </w:pPr>
            <w:r w:rsidRPr="00100652">
              <w:t>48 800</w:t>
            </w:r>
          </w:p>
        </w:tc>
        <w:tc>
          <w:tcPr>
            <w:tcW w:w="1748" w:type="dxa"/>
            <w:tcBorders>
              <w:top w:val="nil"/>
              <w:left w:val="nil"/>
              <w:bottom w:val="single" w:sz="4" w:space="0" w:color="auto"/>
              <w:right w:val="single" w:sz="4" w:space="0" w:color="auto"/>
            </w:tcBorders>
            <w:shd w:val="clear" w:color="auto" w:fill="auto"/>
            <w:vAlign w:val="center"/>
          </w:tcPr>
          <w:p w:rsidR="009A30CB" w:rsidRPr="00100652" w:rsidRDefault="009A30CB" w:rsidP="002153D0">
            <w:pPr>
              <w:jc w:val="center"/>
            </w:pPr>
            <w:r w:rsidRPr="00100652">
              <w:t>-69 324</w:t>
            </w:r>
          </w:p>
        </w:tc>
      </w:tr>
    </w:tbl>
    <w:p w:rsidR="009A30CB" w:rsidRDefault="009A30CB" w:rsidP="009A30CB">
      <w:pPr>
        <w:ind w:firstLine="851"/>
        <w:jc w:val="both"/>
        <w:rPr>
          <w:sz w:val="28"/>
          <w:szCs w:val="28"/>
        </w:rPr>
      </w:pPr>
    </w:p>
    <w:p w:rsidR="009A30CB" w:rsidRPr="0067630D" w:rsidRDefault="009A30CB" w:rsidP="009A30CB">
      <w:pPr>
        <w:ind w:firstLine="851"/>
        <w:jc w:val="both"/>
      </w:pPr>
      <w:r w:rsidRPr="0067630D">
        <w:t>Корректировка предложения предприятия составила 69 324 тыс. руб. в сторону уменьшения в связи с изменением расчетного объема потерь тепловой энергии и расхода электрической энергии.</w:t>
      </w:r>
    </w:p>
    <w:p w:rsidR="009A30CB" w:rsidRPr="0067630D" w:rsidRDefault="009A30CB" w:rsidP="009A30CB">
      <w:pPr>
        <w:ind w:firstLine="851"/>
        <w:jc w:val="both"/>
      </w:pPr>
    </w:p>
    <w:p w:rsidR="009A30CB" w:rsidRPr="0067630D" w:rsidRDefault="009A30CB" w:rsidP="009A30CB">
      <w:pPr>
        <w:ind w:firstLine="851"/>
        <w:jc w:val="both"/>
      </w:pPr>
    </w:p>
    <w:p w:rsidR="009A30CB" w:rsidRPr="0067630D" w:rsidRDefault="009A30CB" w:rsidP="009A30CB">
      <w:pPr>
        <w:pStyle w:val="af2"/>
        <w:rPr>
          <w:szCs w:val="24"/>
        </w:rPr>
      </w:pPr>
      <w:r w:rsidRPr="0067630D">
        <w:rPr>
          <w:szCs w:val="24"/>
        </w:rPr>
        <w:lastRenderedPageBreak/>
        <w:t>РАСХОДЫ НА ТЕПЛОНОСИТЕЛЬ</w:t>
      </w:r>
    </w:p>
    <w:p w:rsidR="009A30CB" w:rsidRPr="0067630D" w:rsidRDefault="009A30CB" w:rsidP="009A30CB"/>
    <w:p w:rsidR="009A30CB" w:rsidRPr="0067630D" w:rsidRDefault="009A30CB" w:rsidP="009A30CB">
      <w:pPr>
        <w:ind w:firstLine="851"/>
        <w:jc w:val="both"/>
      </w:pPr>
      <w:r w:rsidRPr="0067630D">
        <w:t>ООО «ЭнергоТранзит» планирует приобретать теплоноситель для компенсации нормативных потерь в тепловых сетях по тарифу источника тепловой энергии ООО «Центральная ТЭЦ».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«ЭнергоТранзит» (г. Новосибирск) в контуре ООО «Центральная ТЭЦ». В соответствии с ним, объем потерь теплоносителя составил 154,944 тыс. куб. м.</w:t>
      </w:r>
    </w:p>
    <w:p w:rsidR="009A30CB" w:rsidRPr="0067630D" w:rsidRDefault="009A30CB" w:rsidP="009A30CB">
      <w:pPr>
        <w:ind w:firstLine="851"/>
        <w:jc w:val="both"/>
      </w:pPr>
      <w:r w:rsidRPr="0067630D">
        <w:t xml:space="preserve">Тарифы на теплоноситель ООО «Центральная ТЭЦ» приняты в соответствии с постановлением РЭК Кемеровской области от 08.12.2015 № 789 «Об установлении долгосрочных параметров регулирования и долгосрочных тарифов ООО «Центральная ТЭЦ» (г. Новокузнецк) на теплоносители (химочищенную воду и умягчённую подпиточную воду), реализуемые на потребительском рынке г. Новокузнецка, на 2016-2018 годы» (в ред. от 20.12.2016 № 632), в размере 12,72 руб./куб. м с 01.01.2017 и 13,30 руб./куб. м </w:t>
      </w:r>
      <w:r w:rsidRPr="0067630D">
        <w:br/>
        <w:t>с 01.07.2017.</w:t>
      </w:r>
    </w:p>
    <w:p w:rsidR="009A30CB" w:rsidRPr="0067630D" w:rsidRDefault="009A30CB" w:rsidP="009A30CB">
      <w:pPr>
        <w:ind w:firstLine="720"/>
        <w:jc w:val="both"/>
      </w:pPr>
      <w:r w:rsidRPr="0067630D">
        <w:t>Таким образом затраты на приобретение теплоносителя с целью компенсации нормативных технологических потерь составляют:</w:t>
      </w:r>
    </w:p>
    <w:p w:rsidR="009A30CB" w:rsidRDefault="009A30CB" w:rsidP="009A30CB">
      <w:pPr>
        <w:numPr>
          <w:ilvl w:val="0"/>
          <w:numId w:val="25"/>
        </w:numPr>
        <w:spacing w:line="360" w:lineRule="auto"/>
        <w:ind w:right="-56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1488"/>
        <w:gridCol w:w="1503"/>
        <w:gridCol w:w="1452"/>
      </w:tblGrid>
      <w:tr w:rsidR="009A30CB" w:rsidRPr="003A7897" w:rsidTr="002153D0">
        <w:tc>
          <w:tcPr>
            <w:tcW w:w="5222" w:type="dxa"/>
            <w:shd w:val="clear" w:color="auto" w:fill="auto"/>
          </w:tcPr>
          <w:p w:rsidR="009A30CB" w:rsidRPr="003A7897" w:rsidRDefault="009A30CB" w:rsidP="002153D0">
            <w:pPr>
              <w:jc w:val="both"/>
              <w:rPr>
                <w:szCs w:val="28"/>
              </w:rPr>
            </w:pPr>
          </w:p>
        </w:tc>
        <w:tc>
          <w:tcPr>
            <w:tcW w:w="1532" w:type="dxa"/>
            <w:shd w:val="clear" w:color="auto" w:fill="auto"/>
            <w:vAlign w:val="center"/>
          </w:tcPr>
          <w:p w:rsidR="009A30CB" w:rsidRPr="003A7897" w:rsidRDefault="009A30CB" w:rsidP="002153D0">
            <w:pPr>
              <w:jc w:val="center"/>
            </w:pPr>
            <w:r w:rsidRPr="003A7897">
              <w:t>1 полугодие</w:t>
            </w:r>
          </w:p>
        </w:tc>
        <w:tc>
          <w:tcPr>
            <w:tcW w:w="1550" w:type="dxa"/>
            <w:shd w:val="clear" w:color="auto" w:fill="auto"/>
            <w:vAlign w:val="center"/>
          </w:tcPr>
          <w:p w:rsidR="009A30CB" w:rsidRPr="003A7897" w:rsidRDefault="009A30CB" w:rsidP="002153D0">
            <w:pPr>
              <w:jc w:val="center"/>
            </w:pPr>
            <w:r w:rsidRPr="003A7897">
              <w:t>2 полугодие</w:t>
            </w:r>
          </w:p>
        </w:tc>
        <w:tc>
          <w:tcPr>
            <w:tcW w:w="1549" w:type="dxa"/>
            <w:shd w:val="clear" w:color="auto" w:fill="auto"/>
            <w:vAlign w:val="center"/>
          </w:tcPr>
          <w:p w:rsidR="009A30CB" w:rsidRPr="003A7897" w:rsidRDefault="009A30CB" w:rsidP="002153D0">
            <w:pPr>
              <w:jc w:val="center"/>
            </w:pPr>
            <w:r w:rsidRPr="003A7897">
              <w:t>Год</w:t>
            </w:r>
          </w:p>
        </w:tc>
      </w:tr>
      <w:tr w:rsidR="009A30CB" w:rsidRPr="00EA00CE" w:rsidTr="002153D0">
        <w:tc>
          <w:tcPr>
            <w:tcW w:w="5222" w:type="dxa"/>
            <w:shd w:val="clear" w:color="auto" w:fill="auto"/>
          </w:tcPr>
          <w:p w:rsidR="009A30CB" w:rsidRPr="003A7897" w:rsidRDefault="009A30CB" w:rsidP="002153D0">
            <w:pPr>
              <w:jc w:val="both"/>
              <w:rPr>
                <w:szCs w:val="28"/>
              </w:rPr>
            </w:pPr>
            <w:r w:rsidRPr="003A7897">
              <w:rPr>
                <w:szCs w:val="28"/>
              </w:rPr>
              <w:t>Нормативные потери теплоносителя, тыс. куб. м</w:t>
            </w:r>
          </w:p>
        </w:tc>
        <w:tc>
          <w:tcPr>
            <w:tcW w:w="1532" w:type="dxa"/>
            <w:shd w:val="clear" w:color="auto" w:fill="auto"/>
            <w:vAlign w:val="center"/>
          </w:tcPr>
          <w:p w:rsidR="009A30CB" w:rsidRPr="00D352BF" w:rsidRDefault="009A30CB" w:rsidP="002153D0">
            <w:pPr>
              <w:jc w:val="center"/>
            </w:pPr>
            <w:r w:rsidRPr="00D352BF">
              <w:t>85,22</w:t>
            </w:r>
          </w:p>
        </w:tc>
        <w:tc>
          <w:tcPr>
            <w:tcW w:w="1550" w:type="dxa"/>
            <w:shd w:val="clear" w:color="auto" w:fill="auto"/>
            <w:vAlign w:val="center"/>
          </w:tcPr>
          <w:p w:rsidR="009A30CB" w:rsidRPr="00D352BF" w:rsidRDefault="009A30CB" w:rsidP="002153D0">
            <w:pPr>
              <w:jc w:val="center"/>
            </w:pPr>
            <w:r w:rsidRPr="00D352BF">
              <w:t>69,72</w:t>
            </w:r>
          </w:p>
        </w:tc>
        <w:tc>
          <w:tcPr>
            <w:tcW w:w="1549" w:type="dxa"/>
            <w:shd w:val="clear" w:color="auto" w:fill="auto"/>
            <w:vAlign w:val="center"/>
          </w:tcPr>
          <w:p w:rsidR="009A30CB" w:rsidRPr="00D352BF" w:rsidRDefault="009A30CB" w:rsidP="002153D0">
            <w:pPr>
              <w:jc w:val="center"/>
            </w:pPr>
            <w:r w:rsidRPr="00D352BF">
              <w:t>154,944</w:t>
            </w:r>
          </w:p>
        </w:tc>
      </w:tr>
      <w:tr w:rsidR="009A30CB" w:rsidRPr="00EA00CE" w:rsidTr="002153D0">
        <w:tc>
          <w:tcPr>
            <w:tcW w:w="5222" w:type="dxa"/>
            <w:shd w:val="clear" w:color="auto" w:fill="auto"/>
          </w:tcPr>
          <w:p w:rsidR="009A30CB" w:rsidRPr="003A7897" w:rsidRDefault="009A30CB" w:rsidP="002153D0">
            <w:pPr>
              <w:jc w:val="both"/>
              <w:rPr>
                <w:szCs w:val="28"/>
              </w:rPr>
            </w:pPr>
            <w:r w:rsidRPr="003A7897">
              <w:rPr>
                <w:szCs w:val="28"/>
              </w:rPr>
              <w:t xml:space="preserve">Тарифы </w:t>
            </w:r>
            <w:r>
              <w:rPr>
                <w:szCs w:val="28"/>
              </w:rPr>
              <w:t>ООО «Центральная ТЭЦ»</w:t>
            </w:r>
            <w:r w:rsidRPr="003A7897">
              <w:rPr>
                <w:szCs w:val="28"/>
              </w:rPr>
              <w:t>, руб./куб. м</w:t>
            </w:r>
          </w:p>
        </w:tc>
        <w:tc>
          <w:tcPr>
            <w:tcW w:w="1532" w:type="dxa"/>
            <w:shd w:val="clear" w:color="auto" w:fill="auto"/>
            <w:vAlign w:val="center"/>
          </w:tcPr>
          <w:p w:rsidR="009A30CB" w:rsidRPr="00D352BF" w:rsidRDefault="009A30CB" w:rsidP="002153D0">
            <w:pPr>
              <w:jc w:val="center"/>
            </w:pPr>
            <w:r w:rsidRPr="00D352BF">
              <w:t>12,72</w:t>
            </w:r>
          </w:p>
        </w:tc>
        <w:tc>
          <w:tcPr>
            <w:tcW w:w="1550" w:type="dxa"/>
            <w:shd w:val="clear" w:color="auto" w:fill="auto"/>
            <w:vAlign w:val="center"/>
          </w:tcPr>
          <w:p w:rsidR="009A30CB" w:rsidRPr="00D352BF" w:rsidRDefault="009A30CB" w:rsidP="002153D0">
            <w:pPr>
              <w:jc w:val="center"/>
            </w:pPr>
            <w:r w:rsidRPr="00D352BF">
              <w:t>13,30</w:t>
            </w:r>
          </w:p>
        </w:tc>
        <w:tc>
          <w:tcPr>
            <w:tcW w:w="1549" w:type="dxa"/>
            <w:shd w:val="clear" w:color="auto" w:fill="auto"/>
            <w:vAlign w:val="center"/>
          </w:tcPr>
          <w:p w:rsidR="009A30CB" w:rsidRPr="00D352BF" w:rsidRDefault="009A30CB" w:rsidP="002153D0">
            <w:pPr>
              <w:jc w:val="center"/>
            </w:pPr>
          </w:p>
        </w:tc>
      </w:tr>
      <w:tr w:rsidR="009A30CB" w:rsidTr="002153D0">
        <w:tc>
          <w:tcPr>
            <w:tcW w:w="5222" w:type="dxa"/>
            <w:shd w:val="clear" w:color="auto" w:fill="auto"/>
          </w:tcPr>
          <w:p w:rsidR="009A30CB" w:rsidRPr="003A7897" w:rsidRDefault="009A30CB" w:rsidP="002153D0">
            <w:pPr>
              <w:jc w:val="both"/>
              <w:rPr>
                <w:szCs w:val="28"/>
              </w:rPr>
            </w:pPr>
            <w:r w:rsidRPr="003A7897">
              <w:rPr>
                <w:szCs w:val="28"/>
              </w:rPr>
              <w:t>Затраты на покупку потерь, тыс. руб.</w:t>
            </w:r>
          </w:p>
        </w:tc>
        <w:tc>
          <w:tcPr>
            <w:tcW w:w="1532" w:type="dxa"/>
            <w:shd w:val="clear" w:color="auto" w:fill="auto"/>
            <w:vAlign w:val="center"/>
          </w:tcPr>
          <w:p w:rsidR="009A30CB" w:rsidRPr="00D352BF" w:rsidRDefault="009A30CB" w:rsidP="002153D0">
            <w:pPr>
              <w:jc w:val="center"/>
            </w:pPr>
            <w:r w:rsidRPr="00D352BF">
              <w:t>1 083,99</w:t>
            </w:r>
          </w:p>
        </w:tc>
        <w:tc>
          <w:tcPr>
            <w:tcW w:w="1550" w:type="dxa"/>
            <w:shd w:val="clear" w:color="auto" w:fill="auto"/>
            <w:vAlign w:val="center"/>
          </w:tcPr>
          <w:p w:rsidR="009A30CB" w:rsidRPr="00D352BF" w:rsidRDefault="009A30CB" w:rsidP="002153D0">
            <w:pPr>
              <w:jc w:val="center"/>
            </w:pPr>
            <w:r w:rsidRPr="00D352BF">
              <w:t>927,34</w:t>
            </w:r>
          </w:p>
        </w:tc>
        <w:tc>
          <w:tcPr>
            <w:tcW w:w="1549" w:type="dxa"/>
            <w:shd w:val="clear" w:color="auto" w:fill="auto"/>
            <w:vAlign w:val="center"/>
          </w:tcPr>
          <w:p w:rsidR="009A30CB" w:rsidRDefault="009A30CB" w:rsidP="002153D0">
            <w:pPr>
              <w:jc w:val="center"/>
            </w:pPr>
            <w:r w:rsidRPr="00D352BF">
              <w:t>2 011,33</w:t>
            </w:r>
          </w:p>
        </w:tc>
      </w:tr>
    </w:tbl>
    <w:p w:rsidR="009A30CB" w:rsidRDefault="009A30CB" w:rsidP="009A30CB">
      <w:pPr>
        <w:ind w:firstLine="851"/>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9A30CB" w:rsidRPr="008620C7" w:rsidTr="002153D0">
        <w:trPr>
          <w:trHeight w:val="37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spacing w:line="360" w:lineRule="auto"/>
              <w:ind w:right="-711"/>
              <w:jc w:val="right"/>
              <w:rPr>
                <w:sz w:val="28"/>
                <w:szCs w:val="28"/>
              </w:rPr>
            </w:pPr>
            <w:r>
              <w:rPr>
                <w:sz w:val="28"/>
                <w:szCs w:val="28"/>
              </w:rPr>
              <w:t>4</w:t>
            </w:r>
            <w:r w:rsidRPr="008620C7">
              <w:rPr>
                <w:sz w:val="28"/>
                <w:szCs w:val="28"/>
              </w:rPr>
              <w:t xml:space="preserve"> </w:t>
            </w:r>
          </w:p>
        </w:tc>
      </w:tr>
      <w:tr w:rsidR="009A30CB" w:rsidRPr="008620C7" w:rsidTr="002153D0">
        <w:trPr>
          <w:trHeight w:val="31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0B6EE8" w:rsidTr="002153D0">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rsidRPr="00811C94">
              <w:t>3 793</w:t>
            </w:r>
          </w:p>
        </w:tc>
        <w:tc>
          <w:tcPr>
            <w:tcW w:w="1614"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rsidRPr="00811C94">
              <w:t>2 011</w:t>
            </w:r>
          </w:p>
        </w:tc>
        <w:tc>
          <w:tcPr>
            <w:tcW w:w="1748"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rsidRPr="00811C94">
              <w:t>-1 782</w:t>
            </w:r>
          </w:p>
        </w:tc>
      </w:tr>
    </w:tbl>
    <w:p w:rsidR="009A30CB" w:rsidRPr="000B6EE8" w:rsidRDefault="009A30CB" w:rsidP="009A30CB">
      <w:pPr>
        <w:ind w:firstLine="851"/>
        <w:jc w:val="both"/>
      </w:pPr>
    </w:p>
    <w:p w:rsidR="009A30CB" w:rsidRPr="0067630D" w:rsidRDefault="009A30CB" w:rsidP="009A30CB">
      <w:pPr>
        <w:ind w:firstLine="851"/>
        <w:jc w:val="both"/>
      </w:pPr>
      <w:r w:rsidRPr="0067630D">
        <w:t>Корректировка предложения предприятия составила 1 782 тыс. руб. в сторону уменьшения в связи с изменением расчетного объема потерь теплоносителя.</w:t>
      </w:r>
    </w:p>
    <w:p w:rsidR="009A30CB" w:rsidRPr="0067630D" w:rsidRDefault="009A30CB" w:rsidP="009A30CB">
      <w:pPr>
        <w:ind w:firstLine="851"/>
        <w:jc w:val="both"/>
      </w:pPr>
    </w:p>
    <w:p w:rsidR="009A30CB" w:rsidRPr="0067630D" w:rsidRDefault="009A30CB" w:rsidP="009A30CB">
      <w:pPr>
        <w:pStyle w:val="af2"/>
        <w:rPr>
          <w:szCs w:val="24"/>
        </w:rPr>
      </w:pPr>
      <w:r w:rsidRPr="0067630D">
        <w:rPr>
          <w:szCs w:val="24"/>
        </w:rPr>
        <w:t>РЕМОНТ ОСНОВНЫХ СРЕДСТВ, ВЫПОЛНЯЕМЫЙ ПОДРЯДНЫМ СПОСОБОМ</w:t>
      </w:r>
    </w:p>
    <w:p w:rsidR="009A30CB" w:rsidRPr="0067630D" w:rsidRDefault="009A30CB" w:rsidP="009A30CB">
      <w:pPr>
        <w:ind w:firstLine="708"/>
        <w:jc w:val="both"/>
      </w:pPr>
      <w:r w:rsidRPr="0067630D">
        <w:tab/>
        <w:t>Представленная ООО «ЭнергоТранзит» (г. Новосибирск) программа ремонтного обслуживания на 2017 год предусматривает выполнение ремонтных работ на сумму 160 556 тыс. руб., работы планируется выполнить с привлечением подрядных организаций.</w:t>
      </w:r>
    </w:p>
    <w:p w:rsidR="009A30CB" w:rsidRPr="0067630D" w:rsidRDefault="009A30CB" w:rsidP="009A30CB">
      <w:pPr>
        <w:ind w:firstLine="709"/>
        <w:jc w:val="both"/>
      </w:pPr>
      <w:r w:rsidRPr="0067630D">
        <w:t>Эксперты считают обоснованным затраты на ремонтные работы в размере 5 000 тыс. руб. Корректировка ремонтной программы от предложений предприятия составляет 155 556 тыс. руб. Корректировка ремонтной программы вызвана тем, что ряд мероприятий носит инвестиционный характер и не может быть учтена в ремонтном фонде.</w:t>
      </w:r>
    </w:p>
    <w:p w:rsidR="009A30CB" w:rsidRPr="0067630D" w:rsidRDefault="009A30CB" w:rsidP="009A30CB">
      <w:pPr>
        <w:ind w:firstLine="709"/>
        <w:jc w:val="both"/>
      </w:pPr>
      <w:r w:rsidRPr="0067630D">
        <w:t>В качестве обосновывающих документов предприятием представлены дефектные акты, сметные расчеты, а также договор подряда № КОР-17-17/НВ-130-17 от 16 октября 2017 г. Объем принятых экспертами ремонтных работ:</w:t>
      </w:r>
    </w:p>
    <w:p w:rsidR="009A30CB" w:rsidRPr="0067630D" w:rsidRDefault="009A30CB" w:rsidP="009A30CB">
      <w:pPr>
        <w:ind w:firstLine="709"/>
        <w:jc w:val="both"/>
      </w:pPr>
    </w:p>
    <w:p w:rsidR="009A30CB" w:rsidRDefault="009A30CB" w:rsidP="009A30CB">
      <w:pPr>
        <w:numPr>
          <w:ilvl w:val="0"/>
          <w:numId w:val="25"/>
        </w:numPr>
        <w:spacing w:line="360" w:lineRule="auto"/>
        <w:ind w:right="-569"/>
        <w:jc w:val="right"/>
        <w:rPr>
          <w:sz w:val="28"/>
          <w:szCs w:val="28"/>
        </w:rPr>
      </w:pPr>
    </w:p>
    <w:tbl>
      <w:tblPr>
        <w:tblW w:w="5000" w:type="pct"/>
        <w:tblLook w:val="04A0" w:firstRow="1" w:lastRow="0" w:firstColumn="1" w:lastColumn="0" w:noHBand="0" w:noVBand="1"/>
      </w:tblPr>
      <w:tblGrid>
        <w:gridCol w:w="560"/>
        <w:gridCol w:w="1230"/>
        <w:gridCol w:w="2211"/>
        <w:gridCol w:w="1161"/>
        <w:gridCol w:w="955"/>
        <w:gridCol w:w="855"/>
        <w:gridCol w:w="2090"/>
      </w:tblGrid>
      <w:tr w:rsidR="009A30CB" w:rsidRPr="003E40EF" w:rsidTr="002153D0">
        <w:trPr>
          <w:trHeight w:val="1587"/>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 п/п</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 квартала</w:t>
            </w:r>
          </w:p>
        </w:tc>
        <w:tc>
          <w:tcPr>
            <w:tcW w:w="1853"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 xml:space="preserve">Адрес, наименование участка </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Диаметр тр-да, мм,dн</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Длина трубы, п.м.</w:t>
            </w:r>
          </w:p>
        </w:tc>
        <w:tc>
          <w:tcPr>
            <w:tcW w:w="397" w:type="pct"/>
            <w:tcBorders>
              <w:top w:val="single" w:sz="4" w:space="0" w:color="auto"/>
              <w:left w:val="nil"/>
              <w:bottom w:val="single" w:sz="4" w:space="0" w:color="auto"/>
              <w:right w:val="single" w:sz="4" w:space="0" w:color="auto"/>
            </w:tcBorders>
            <w:shd w:val="clear" w:color="auto" w:fill="auto"/>
            <w:textDirection w:val="btLr"/>
            <w:vAlign w:val="center"/>
            <w:hideMark/>
          </w:tcPr>
          <w:p w:rsidR="009A30CB" w:rsidRPr="003E40EF" w:rsidRDefault="009A30CB" w:rsidP="002153D0">
            <w:pPr>
              <w:jc w:val="center"/>
              <w:rPr>
                <w:b/>
                <w:bCs/>
              </w:rPr>
            </w:pPr>
            <w:r w:rsidRPr="003E40EF">
              <w:rPr>
                <w:b/>
                <w:bCs/>
              </w:rPr>
              <w:t>Год ввода или последнего ремонта</w:t>
            </w: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Стоимость работ по капитальному ремонту и благоустройству, руб</w:t>
            </w:r>
            <w:r>
              <w:rPr>
                <w:b/>
                <w:bCs/>
              </w:rPr>
              <w:t>.</w:t>
            </w:r>
            <w:r w:rsidRPr="003E40EF">
              <w:rPr>
                <w:b/>
                <w:bCs/>
              </w:rPr>
              <w:t xml:space="preserve">                                (без НДС)</w:t>
            </w:r>
          </w:p>
        </w:tc>
      </w:tr>
      <w:tr w:rsidR="009A30CB" w:rsidRPr="003E40EF" w:rsidTr="002153D0">
        <w:trPr>
          <w:trHeight w:val="60"/>
        </w:trPr>
        <w:tc>
          <w:tcPr>
            <w:tcW w:w="276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xml:space="preserve">ЦЕНТРАЛЬНЫЙ РАЙОН  </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r>
      <w:tr w:rsidR="009A30CB" w:rsidRPr="003E40EF" w:rsidTr="002153D0">
        <w:trPr>
          <w:trHeight w:val="70"/>
        </w:trPr>
        <w:tc>
          <w:tcPr>
            <w:tcW w:w="276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rPr>
                <w:b/>
                <w:bCs/>
                <w:i/>
                <w:iCs/>
              </w:rPr>
            </w:pPr>
            <w:r w:rsidRPr="003E40EF">
              <w:rPr>
                <w:b/>
                <w:bCs/>
                <w:i/>
                <w:iCs/>
              </w:rPr>
              <w:t>Центральная ТЭЦ</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rPr>
                <w:b/>
                <w:bCs/>
              </w:rPr>
            </w:pPr>
            <w:r w:rsidRPr="003E40EF">
              <w:rPr>
                <w:b/>
                <w:bCs/>
              </w:rPr>
              <w:t> </w:t>
            </w:r>
          </w:p>
        </w:tc>
      </w:tr>
      <w:tr w:rsidR="009A30CB" w:rsidRPr="003E40EF" w:rsidTr="002153D0">
        <w:trPr>
          <w:trHeight w:val="70"/>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32</w:t>
            </w:r>
          </w:p>
        </w:tc>
        <w:tc>
          <w:tcPr>
            <w:tcW w:w="18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r w:rsidRPr="003E40EF">
              <w:t>К-7 – К-8 (Орджоникидзе,36, 42 )</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219</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68</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1995г.</w:t>
            </w:r>
          </w:p>
        </w:tc>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967 943,20</w:t>
            </w:r>
          </w:p>
        </w:tc>
      </w:tr>
      <w:tr w:rsidR="009A30CB" w:rsidRPr="003E40EF" w:rsidTr="002153D0">
        <w:trPr>
          <w:trHeight w:val="70"/>
        </w:trPr>
        <w:tc>
          <w:tcPr>
            <w:tcW w:w="32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8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1853"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159</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2</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90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r>
      <w:tr w:rsidR="009A30CB" w:rsidRPr="003E40EF" w:rsidTr="002153D0">
        <w:trPr>
          <w:trHeight w:val="70"/>
        </w:trPr>
        <w:tc>
          <w:tcPr>
            <w:tcW w:w="32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8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1853"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108</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3</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90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r>
      <w:tr w:rsidR="009A30CB" w:rsidRPr="003E40EF" w:rsidTr="002153D0">
        <w:trPr>
          <w:trHeight w:val="70"/>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2</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w:t>
            </w:r>
          </w:p>
        </w:tc>
        <w:tc>
          <w:tcPr>
            <w:tcW w:w="18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r w:rsidRPr="003E40EF">
              <w:t>ТК-22 (Хитарова) - ТК-9 - ТК-5 (Пионерский, 28)</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219</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201</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pPr>
              <w:jc w:val="center"/>
            </w:pPr>
            <w:r w:rsidRPr="003E40EF">
              <w:t>1953г.</w:t>
            </w:r>
          </w:p>
        </w:tc>
        <w:tc>
          <w:tcPr>
            <w:tcW w:w="9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pPr>
              <w:jc w:val="center"/>
            </w:pPr>
            <w:r w:rsidRPr="003E40EF">
              <w:t>2 755 991,72</w:t>
            </w:r>
          </w:p>
        </w:tc>
      </w:tr>
      <w:tr w:rsidR="009A30CB" w:rsidRPr="003E40EF" w:rsidTr="002153D0">
        <w:trPr>
          <w:trHeight w:val="70"/>
        </w:trPr>
        <w:tc>
          <w:tcPr>
            <w:tcW w:w="32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8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1853"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159</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3,5</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90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r>
      <w:tr w:rsidR="009A30CB" w:rsidRPr="003E40EF" w:rsidTr="002153D0">
        <w:trPr>
          <w:trHeight w:val="70"/>
        </w:trPr>
        <w:tc>
          <w:tcPr>
            <w:tcW w:w="32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8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1853"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108</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7</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90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r>
      <w:tr w:rsidR="009A30CB" w:rsidRPr="003E40EF" w:rsidTr="002153D0">
        <w:trPr>
          <w:trHeight w:val="70"/>
        </w:trPr>
        <w:tc>
          <w:tcPr>
            <w:tcW w:w="32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8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1853"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76</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1,5</w:t>
            </w: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c>
          <w:tcPr>
            <w:tcW w:w="902" w:type="pct"/>
            <w:vMerge/>
            <w:tcBorders>
              <w:top w:val="single" w:sz="4" w:space="0" w:color="auto"/>
              <w:left w:val="single" w:sz="4" w:space="0" w:color="auto"/>
              <w:bottom w:val="single" w:sz="4" w:space="0" w:color="auto"/>
              <w:right w:val="single" w:sz="4" w:space="0" w:color="auto"/>
            </w:tcBorders>
            <w:vAlign w:val="center"/>
            <w:hideMark/>
          </w:tcPr>
          <w:p w:rsidR="009A30CB" w:rsidRPr="003E40EF" w:rsidRDefault="009A30CB" w:rsidP="002153D0"/>
        </w:tc>
      </w:tr>
      <w:tr w:rsidR="009A30CB" w:rsidRPr="003E40EF" w:rsidTr="002153D0">
        <w:trPr>
          <w:trHeight w:val="70"/>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3</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56</w:t>
            </w:r>
          </w:p>
        </w:tc>
        <w:tc>
          <w:tcPr>
            <w:tcW w:w="1853"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r w:rsidRPr="003E40EF">
              <w:t>Кутузова, 46 (от врезки) - Кутузова, 44а (МОУ Гимназия №17)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108</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9A30CB" w:rsidRPr="003E40EF" w:rsidRDefault="009A30CB" w:rsidP="002153D0">
            <w:pPr>
              <w:jc w:val="center"/>
            </w:pPr>
            <w:r w:rsidRPr="003E40EF">
              <w:t>97,5</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pPr>
            <w:r w:rsidRPr="003E40EF">
              <w:t>1999г.</w:t>
            </w: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pPr>
            <w:r w:rsidRPr="003E40EF">
              <w:t>1 276 065,08</w:t>
            </w:r>
          </w:p>
        </w:tc>
      </w:tr>
      <w:tr w:rsidR="009A30CB" w:rsidRPr="003E40EF" w:rsidTr="002153D0">
        <w:trPr>
          <w:trHeight w:val="70"/>
        </w:trPr>
        <w:tc>
          <w:tcPr>
            <w:tcW w:w="27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3E40EF" w:rsidRDefault="009A30CB" w:rsidP="002153D0">
            <w:pPr>
              <w:rPr>
                <w:b/>
                <w:bCs/>
              </w:rPr>
            </w:pPr>
            <w:r w:rsidRPr="003E40EF">
              <w:rPr>
                <w:b/>
                <w:bCs/>
              </w:rPr>
              <w:t>Всего по Центральному району:</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 </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383,5</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 </w:t>
            </w: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9A30CB" w:rsidRPr="003E40EF" w:rsidRDefault="009A30CB" w:rsidP="002153D0">
            <w:pPr>
              <w:jc w:val="center"/>
              <w:rPr>
                <w:b/>
                <w:bCs/>
              </w:rPr>
            </w:pPr>
            <w:r w:rsidRPr="003E40EF">
              <w:rPr>
                <w:b/>
                <w:bCs/>
              </w:rPr>
              <w:t>5 000 000,0</w:t>
            </w:r>
            <w:r>
              <w:rPr>
                <w:b/>
                <w:bCs/>
              </w:rPr>
              <w:t>0</w:t>
            </w:r>
          </w:p>
        </w:tc>
      </w:tr>
    </w:tbl>
    <w:p w:rsidR="009A30CB" w:rsidRDefault="009A30CB" w:rsidP="009A30CB">
      <w:pPr>
        <w:ind w:firstLine="709"/>
        <w:jc w:val="both"/>
        <w:rPr>
          <w:sz w:val="28"/>
          <w:szCs w:val="28"/>
        </w:rPr>
      </w:pPr>
    </w:p>
    <w:tbl>
      <w:tblPr>
        <w:tblW w:w="9976" w:type="dxa"/>
        <w:tblInd w:w="93" w:type="dxa"/>
        <w:tblLook w:val="04A0" w:firstRow="1" w:lastRow="0" w:firstColumn="1" w:lastColumn="0" w:noHBand="0" w:noVBand="1"/>
      </w:tblPr>
      <w:tblGrid>
        <w:gridCol w:w="5000"/>
        <w:gridCol w:w="1614"/>
        <w:gridCol w:w="1614"/>
        <w:gridCol w:w="1748"/>
      </w:tblGrid>
      <w:tr w:rsidR="009A30CB" w:rsidRPr="008620C7" w:rsidTr="002153D0">
        <w:trPr>
          <w:trHeight w:val="375"/>
        </w:trPr>
        <w:tc>
          <w:tcPr>
            <w:tcW w:w="500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spacing w:line="360" w:lineRule="auto"/>
              <w:ind w:right="-711"/>
              <w:jc w:val="right"/>
              <w:rPr>
                <w:sz w:val="28"/>
                <w:szCs w:val="28"/>
              </w:rPr>
            </w:pPr>
            <w:r>
              <w:rPr>
                <w:sz w:val="28"/>
                <w:szCs w:val="28"/>
              </w:rPr>
              <w:t>5</w:t>
            </w:r>
            <w:r w:rsidRPr="008620C7">
              <w:rPr>
                <w:sz w:val="28"/>
                <w:szCs w:val="28"/>
              </w:rPr>
              <w:t xml:space="preserve"> </w:t>
            </w:r>
          </w:p>
        </w:tc>
      </w:tr>
      <w:tr w:rsidR="009A30CB" w:rsidRPr="008620C7" w:rsidTr="002153D0">
        <w:trPr>
          <w:trHeight w:val="315"/>
        </w:trPr>
        <w:tc>
          <w:tcPr>
            <w:tcW w:w="500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5000"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0B6EE8" w:rsidTr="002153D0">
        <w:trPr>
          <w:trHeight w:val="315"/>
        </w:trPr>
        <w:tc>
          <w:tcPr>
            <w:tcW w:w="5000"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Расходы на ремонт основных средств</w:t>
            </w:r>
          </w:p>
        </w:tc>
        <w:tc>
          <w:tcPr>
            <w:tcW w:w="1614"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t>160 556</w:t>
            </w:r>
          </w:p>
        </w:tc>
        <w:tc>
          <w:tcPr>
            <w:tcW w:w="1614"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t>5 000</w:t>
            </w:r>
          </w:p>
        </w:tc>
        <w:tc>
          <w:tcPr>
            <w:tcW w:w="1748" w:type="dxa"/>
            <w:tcBorders>
              <w:top w:val="nil"/>
              <w:left w:val="nil"/>
              <w:bottom w:val="single" w:sz="4" w:space="0" w:color="auto"/>
              <w:right w:val="single" w:sz="4" w:space="0" w:color="auto"/>
            </w:tcBorders>
            <w:shd w:val="clear" w:color="auto" w:fill="auto"/>
            <w:vAlign w:val="center"/>
          </w:tcPr>
          <w:p w:rsidR="009A30CB" w:rsidRPr="00811C94" w:rsidRDefault="009A30CB" w:rsidP="002153D0">
            <w:pPr>
              <w:jc w:val="center"/>
            </w:pPr>
            <w:r w:rsidRPr="00811C94">
              <w:t>-</w:t>
            </w:r>
            <w:r>
              <w:t>155 556</w:t>
            </w:r>
          </w:p>
        </w:tc>
      </w:tr>
    </w:tbl>
    <w:p w:rsidR="009A30CB" w:rsidRPr="000B6EE8" w:rsidRDefault="009A30CB" w:rsidP="009A30CB">
      <w:pPr>
        <w:ind w:firstLine="851"/>
        <w:jc w:val="both"/>
      </w:pPr>
    </w:p>
    <w:p w:rsidR="009A30CB" w:rsidRPr="0067630D" w:rsidRDefault="009A30CB" w:rsidP="009A30CB">
      <w:pPr>
        <w:ind w:firstLine="851"/>
        <w:jc w:val="both"/>
      </w:pPr>
      <w:r w:rsidRPr="0067630D">
        <w:t>Корректировка предложения предприятия составила 155 556 тыс. руб. в сторону уменьшения в связи с исключением мероприятий.</w:t>
      </w:r>
    </w:p>
    <w:p w:rsidR="009A30CB" w:rsidRPr="0067630D" w:rsidRDefault="009A30CB" w:rsidP="009A30CB">
      <w:pPr>
        <w:ind w:firstLine="708"/>
      </w:pPr>
    </w:p>
    <w:p w:rsidR="009A30CB" w:rsidRPr="0067630D" w:rsidRDefault="009A30CB" w:rsidP="009A30CB">
      <w:pPr>
        <w:pStyle w:val="af2"/>
        <w:rPr>
          <w:szCs w:val="24"/>
        </w:rPr>
      </w:pPr>
      <w:r w:rsidRPr="0067630D">
        <w:rPr>
          <w:szCs w:val="24"/>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9A30CB" w:rsidRPr="0067630D" w:rsidRDefault="009A30CB" w:rsidP="009A30CB">
      <w:pPr>
        <w:ind w:firstLine="709"/>
        <w:jc w:val="both"/>
      </w:pPr>
    </w:p>
    <w:p w:rsidR="009A30CB" w:rsidRPr="0067630D" w:rsidRDefault="009A30CB" w:rsidP="009A30CB">
      <w:pPr>
        <w:ind w:firstLine="709"/>
        <w:jc w:val="both"/>
      </w:pPr>
      <w:r w:rsidRPr="0067630D">
        <w:t>В смете расходов предприятием запланированы затраты по данной статье в сумме 158 111 тыс. руб. Предприятие указало в данной статье расходы на обслуживание тепловых сетей подрядными организациями, автотранспортные услуги, разработка проектно-сметной документации, диагностирование и паспортизацию трубопроводов, хранение товарно-материальных ценностей, затраты на благоустройство территории после проведения текущих и аварийных ремонтов.</w:t>
      </w:r>
    </w:p>
    <w:p w:rsidR="009A30CB" w:rsidRPr="0067630D" w:rsidRDefault="009A30CB" w:rsidP="009A30CB">
      <w:pPr>
        <w:ind w:firstLine="709"/>
        <w:jc w:val="both"/>
      </w:pPr>
      <w:r w:rsidRPr="0067630D">
        <w:t>Эксперты произвели перераспределение затрат между статьями, включив в затраты по данной статье лишь обслуживание тепловых сетей подрядными организациями, автотранспортные услуги.</w:t>
      </w:r>
    </w:p>
    <w:p w:rsidR="009A30CB" w:rsidRPr="0067630D" w:rsidRDefault="009A30CB" w:rsidP="009A30CB">
      <w:pPr>
        <w:ind w:firstLine="709"/>
        <w:jc w:val="both"/>
      </w:pPr>
      <w:r w:rsidRPr="0067630D">
        <w:t xml:space="preserve">Затраты на разработку проектно-сметной документации, диагностирование и паспортизацию трубопроводов, хранение товарно-материальных ценностей перераспределены в статью «Расходы на оплату иных работ и услуг, выполняемых по договорам с организациями, включая расходы на оплату услуг связи, вневедомственной </w:t>
      </w:r>
      <w:r w:rsidRPr="0067630D">
        <w:lastRenderedPageBreak/>
        <w:t xml:space="preserve">охраны, коммунальных услуг, юридических, информационных, аудиторских и консультационных услуг». </w:t>
      </w:r>
    </w:p>
    <w:p w:rsidR="009A30CB" w:rsidRPr="0067630D" w:rsidRDefault="009A30CB" w:rsidP="009A30CB">
      <w:pPr>
        <w:ind w:firstLine="709"/>
        <w:jc w:val="both"/>
      </w:pPr>
      <w:r w:rsidRPr="0067630D">
        <w:t>Затраты на благоустройство территории после проведения текущих и аварийных ремонтов перераспределены в статью «ремонт основных средств, выполняемый подрядным способом».</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обслуживанию тепловых сетей</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обоснования указанных затрат предприятие представило Договор возмездного оказания услуг № АН-8-17 / КОР-14-17 от 02.10.2017 с </w:t>
      </w:r>
      <w:r w:rsidRPr="0067630D">
        <w:br/>
        <w:t>ООО «ТеплоСервис» на техническое обслуживание тепловых сетей и центральных тепловых пунктов, действующий до 31.12.2019 без автопролонгации, на сумму 54 481,61 тыс. руб.</w:t>
      </w:r>
    </w:p>
    <w:p w:rsidR="009A30CB" w:rsidRPr="0067630D" w:rsidRDefault="009A30CB" w:rsidP="009A30CB">
      <w:pPr>
        <w:ind w:firstLine="709"/>
        <w:jc w:val="both"/>
      </w:pPr>
      <w:r w:rsidRPr="0067630D">
        <w:t xml:space="preserve">В п. 2.1.4. Договора сказано, что услуги оказываются Исполнителем </w:t>
      </w:r>
      <w:r w:rsidRPr="0067630D">
        <w:br/>
        <w:t>с использованием транспортных средств Заказчика.</w:t>
      </w:r>
    </w:p>
    <w:p w:rsidR="009A30CB" w:rsidRPr="0067630D" w:rsidRDefault="009A30CB" w:rsidP="009A30CB">
      <w:pPr>
        <w:ind w:firstLine="709"/>
        <w:jc w:val="both"/>
      </w:pPr>
      <w:r w:rsidRPr="0067630D">
        <w:t xml:space="preserve">В п. 2.1.5. Договора сказано, что Исполнитель при производстве работ по настоящему договору использует материалы, представленные Заказчиком. </w:t>
      </w:r>
    </w:p>
    <w:p w:rsidR="009A30CB" w:rsidRPr="0067630D" w:rsidRDefault="009A30CB" w:rsidP="009A30CB">
      <w:pPr>
        <w:ind w:firstLine="709"/>
        <w:jc w:val="both"/>
      </w:pPr>
      <w:r w:rsidRPr="0067630D">
        <w:t xml:space="preserve">К договору представлено дополнительное соглашение б/н от 10.10.2017 </w:t>
      </w:r>
      <w:r w:rsidRPr="0067630D">
        <w:br/>
        <w:t>о дополнении договора пунктом 2.3.8., с целью обеспечения персонала Исполнителя необходимыми площадями для выполнения обязанностей, заключив для этих целей договор аренды данных площадей.</w:t>
      </w:r>
    </w:p>
    <w:p w:rsidR="009A30CB" w:rsidRPr="0067630D" w:rsidRDefault="009A30CB" w:rsidP="009A30CB">
      <w:pPr>
        <w:ind w:firstLine="709"/>
        <w:jc w:val="both"/>
      </w:pPr>
      <w:r w:rsidRPr="0067630D">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w:t>
      </w:r>
    </w:p>
    <w:p w:rsidR="009A30CB" w:rsidRPr="0067630D" w:rsidRDefault="009A30CB" w:rsidP="009A30CB">
      <w:pPr>
        <w:ind w:firstLine="709"/>
        <w:jc w:val="both"/>
      </w:pPr>
      <w:r w:rsidRPr="0067630D">
        <w:t>Экономически обоснованная величина затрат по договору, по мнению экспертов, составляет 53 413,35 тыс. руб.</w:t>
      </w:r>
    </w:p>
    <w:p w:rsidR="009A30CB" w:rsidRPr="0067630D" w:rsidRDefault="009A30CB" w:rsidP="009A30CB">
      <w:pPr>
        <w:ind w:firstLine="720"/>
        <w:jc w:val="both"/>
      </w:pPr>
      <w:r w:rsidRPr="0067630D">
        <w:t xml:space="preserve">Дополнительно предприятие представило письмо с просьбой учесть расходы на техническое обслуживание тепловых сетей на 2017 год в размере </w:t>
      </w:r>
      <w:r w:rsidRPr="0067630D">
        <w:br/>
        <w:t>32 183,00 тыс. руб.</w:t>
      </w:r>
    </w:p>
    <w:p w:rsidR="009A30CB" w:rsidRPr="0067630D" w:rsidRDefault="009A30CB" w:rsidP="009A30CB">
      <w:pPr>
        <w:pStyle w:val="3"/>
        <w:jc w:val="center"/>
        <w:rPr>
          <w:sz w:val="24"/>
          <w:szCs w:val="24"/>
        </w:rPr>
      </w:pPr>
      <w:r w:rsidRPr="0067630D">
        <w:rPr>
          <w:sz w:val="24"/>
          <w:szCs w:val="24"/>
        </w:rPr>
        <w:t>Транспортные услуги</w:t>
      </w:r>
    </w:p>
    <w:p w:rsidR="009A30CB" w:rsidRPr="0067630D" w:rsidRDefault="009A30CB" w:rsidP="009A30CB">
      <w:pPr>
        <w:ind w:firstLine="709"/>
        <w:jc w:val="both"/>
      </w:pPr>
    </w:p>
    <w:p w:rsidR="009A30CB" w:rsidRPr="0067630D" w:rsidRDefault="009A30CB" w:rsidP="009A30CB">
      <w:pPr>
        <w:ind w:firstLine="709"/>
        <w:jc w:val="both"/>
      </w:pPr>
      <w:r w:rsidRPr="0067630D">
        <w:t>Также по данной статье предприятие представило Договор на оказание транспортных услуг № КОР-7-17/НВ-121-17 от 02.10.2017 с ООО «Новация», действующий до 31.12.2019 без автопролонгации.</w:t>
      </w:r>
    </w:p>
    <w:p w:rsidR="009A30CB" w:rsidRPr="0067630D" w:rsidRDefault="009A30CB" w:rsidP="009A30CB">
      <w:pPr>
        <w:ind w:firstLine="709"/>
        <w:jc w:val="both"/>
      </w:pPr>
      <w:r w:rsidRPr="0067630D">
        <w:t xml:space="preserve">К договору представлены тарифы на оказание транспортных услуг </w:t>
      </w:r>
      <w:r w:rsidRPr="0067630D">
        <w:br/>
        <w:t>за 1 час на 2017 год, 2018 год, 2019 год и перечень транспортных средств для оказания транспортных услуг на 2017 год, 2018 год, 2019 год.</w:t>
      </w:r>
    </w:p>
    <w:p w:rsidR="009A30CB" w:rsidRPr="0067630D" w:rsidRDefault="009A30CB" w:rsidP="009A30CB">
      <w:pPr>
        <w:ind w:firstLine="709"/>
        <w:jc w:val="both"/>
      </w:pPr>
      <w:r w:rsidRPr="0067630D">
        <w:t>В дополнение предприятием представлен приказ Государственного комитета РФ по строительству и жилищно-коммунальному комплексу от 05.09.2000 № 200 «Об утверждении нормативов и методологических указаний по определению потребности в машинах и механизмах для эксплуатации и ремонта коммунальных электрических и тепловых сетей».</w:t>
      </w:r>
    </w:p>
    <w:p w:rsidR="009A30CB" w:rsidRPr="0067630D" w:rsidRDefault="009A30CB" w:rsidP="009A30CB">
      <w:pPr>
        <w:ind w:firstLine="709"/>
        <w:jc w:val="both"/>
      </w:pPr>
      <w:r w:rsidRPr="0067630D">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81 719,55 тыс. руб.</w:t>
      </w:r>
    </w:p>
    <w:p w:rsidR="009A30CB" w:rsidRPr="0067630D" w:rsidRDefault="009A30CB" w:rsidP="009A30CB">
      <w:pPr>
        <w:ind w:firstLine="720"/>
        <w:jc w:val="both"/>
      </w:pPr>
      <w:r w:rsidRPr="0067630D">
        <w:t xml:space="preserve">Дополнительно предприятие представило письмо (исх. от 16.10.2017 </w:t>
      </w:r>
      <w:r w:rsidRPr="0067630D">
        <w:br/>
        <w:t>№ 4161-1) с просьбой снизить расходы на транспортные услуги на 2017 год и учесть их в размере 49 032,96 тыс. руб.</w:t>
      </w:r>
    </w:p>
    <w:p w:rsidR="009A30CB" w:rsidRPr="0067630D" w:rsidRDefault="009A30CB" w:rsidP="009A30CB">
      <w:pPr>
        <w:ind w:firstLine="709"/>
        <w:jc w:val="both"/>
      </w:pPr>
    </w:p>
    <w:p w:rsidR="009A30CB" w:rsidRPr="0067630D" w:rsidRDefault="009A30CB" w:rsidP="009A30CB">
      <w:pPr>
        <w:ind w:firstLine="709"/>
        <w:jc w:val="both"/>
      </w:pPr>
      <w:r w:rsidRPr="0067630D">
        <w:t>Итого затраты по данной статье составляют:</w:t>
      </w:r>
    </w:p>
    <w:p w:rsidR="009A30CB" w:rsidRPr="0067630D" w:rsidRDefault="009A30CB" w:rsidP="009A30CB">
      <w:pPr>
        <w:ind w:firstLine="709"/>
        <w:jc w:val="both"/>
      </w:pPr>
      <w:r w:rsidRPr="0067630D">
        <w:t>32 183,00 тыс. руб. на техобслуживание + 49 032,96 тыс. руб. на транспортные услуги = 81 215,96 тыс. руб.</w:t>
      </w:r>
    </w:p>
    <w:p w:rsidR="009A30CB" w:rsidRPr="0067630D" w:rsidRDefault="009A30CB" w:rsidP="009A30CB">
      <w:pPr>
        <w:ind w:firstLine="709"/>
        <w:jc w:val="both"/>
      </w:pPr>
    </w:p>
    <w:p w:rsidR="009A30CB" w:rsidRPr="0067630D" w:rsidRDefault="009A30CB" w:rsidP="009A30CB">
      <w:pPr>
        <w:ind w:firstLine="709"/>
        <w:jc w:val="both"/>
      </w:pPr>
      <w:r w:rsidRPr="0067630D">
        <w:lastRenderedPageBreak/>
        <w:t>В связи с перераспределением затрат между статьями, и корректировкой предложения предприятия, отклонение от первоначально представленных значений составило 76 895 тыс. руб. в сторону уменьшения.</w:t>
      </w:r>
    </w:p>
    <w:tbl>
      <w:tblPr>
        <w:tblW w:w="9654" w:type="dxa"/>
        <w:tblInd w:w="93" w:type="dxa"/>
        <w:tblLayout w:type="fixed"/>
        <w:tblLook w:val="04A0" w:firstRow="1" w:lastRow="0" w:firstColumn="1" w:lastColumn="0" w:noHBand="0" w:noVBand="1"/>
      </w:tblPr>
      <w:tblGrid>
        <w:gridCol w:w="4835"/>
        <w:gridCol w:w="1701"/>
        <w:gridCol w:w="1559"/>
        <w:gridCol w:w="1559"/>
      </w:tblGrid>
      <w:tr w:rsidR="009A30CB" w:rsidRPr="008620C7" w:rsidTr="002153D0">
        <w:trPr>
          <w:trHeight w:val="375"/>
        </w:trPr>
        <w:tc>
          <w:tcPr>
            <w:tcW w:w="4835"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sidRPr="008620C7">
              <w:rPr>
                <w:sz w:val="28"/>
                <w:szCs w:val="28"/>
              </w:rPr>
              <w:t xml:space="preserve">а </w:t>
            </w:r>
            <w:r>
              <w:rPr>
                <w:sz w:val="28"/>
                <w:szCs w:val="28"/>
              </w:rPr>
              <w:t>8</w:t>
            </w:r>
            <w:r w:rsidRPr="008620C7">
              <w:rPr>
                <w:sz w:val="28"/>
                <w:szCs w:val="28"/>
              </w:rPr>
              <w:t xml:space="preserve"> </w:t>
            </w:r>
          </w:p>
        </w:tc>
      </w:tr>
      <w:tr w:rsidR="009A30CB" w:rsidRPr="008620C7" w:rsidTr="002153D0">
        <w:trPr>
          <w:trHeight w:val="315"/>
        </w:trPr>
        <w:tc>
          <w:tcPr>
            <w:tcW w:w="4835"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315"/>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9A30CB" w:rsidRPr="008620C7" w:rsidRDefault="009A30CB" w:rsidP="002153D0">
            <w:r>
              <w:t>Р</w:t>
            </w:r>
            <w:r w:rsidRPr="00A31EAC">
              <w:t>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single" w:sz="4" w:space="0" w:color="auto"/>
              <w:left w:val="nil"/>
              <w:bottom w:val="single" w:sz="4" w:space="0" w:color="auto"/>
              <w:right w:val="single" w:sz="4" w:space="0" w:color="auto"/>
            </w:tcBorders>
            <w:shd w:val="clear" w:color="auto" w:fill="auto"/>
            <w:vAlign w:val="center"/>
          </w:tcPr>
          <w:p w:rsidR="009A30CB" w:rsidRPr="00795B7A" w:rsidRDefault="009A30CB" w:rsidP="002153D0">
            <w:pPr>
              <w:jc w:val="center"/>
            </w:pPr>
            <w:r w:rsidRPr="00795B7A">
              <w:t>158 111</w:t>
            </w:r>
          </w:p>
        </w:tc>
        <w:tc>
          <w:tcPr>
            <w:tcW w:w="1559" w:type="dxa"/>
            <w:tcBorders>
              <w:top w:val="single" w:sz="4" w:space="0" w:color="auto"/>
              <w:left w:val="nil"/>
              <w:bottom w:val="single" w:sz="4" w:space="0" w:color="auto"/>
              <w:right w:val="single" w:sz="4" w:space="0" w:color="auto"/>
            </w:tcBorders>
            <w:shd w:val="clear" w:color="auto" w:fill="auto"/>
            <w:vAlign w:val="center"/>
          </w:tcPr>
          <w:p w:rsidR="009A30CB" w:rsidRPr="00795B7A" w:rsidRDefault="009A30CB" w:rsidP="002153D0">
            <w:pPr>
              <w:jc w:val="center"/>
            </w:pPr>
            <w:r w:rsidRPr="00795B7A">
              <w:t>81 216</w:t>
            </w:r>
          </w:p>
        </w:tc>
        <w:tc>
          <w:tcPr>
            <w:tcW w:w="1559" w:type="dxa"/>
            <w:tcBorders>
              <w:top w:val="single" w:sz="4" w:space="0" w:color="auto"/>
              <w:left w:val="nil"/>
              <w:bottom w:val="single" w:sz="4" w:space="0" w:color="auto"/>
              <w:right w:val="single" w:sz="4" w:space="0" w:color="auto"/>
            </w:tcBorders>
            <w:shd w:val="clear" w:color="auto" w:fill="auto"/>
            <w:vAlign w:val="center"/>
          </w:tcPr>
          <w:p w:rsidR="009A30CB" w:rsidRPr="00795B7A" w:rsidRDefault="009A30CB" w:rsidP="002153D0">
            <w:pPr>
              <w:jc w:val="center"/>
            </w:pPr>
            <w:r w:rsidRPr="00795B7A">
              <w:t>-76 895</w:t>
            </w:r>
          </w:p>
        </w:tc>
      </w:tr>
    </w:tbl>
    <w:p w:rsidR="009A30CB" w:rsidRPr="008620C7" w:rsidRDefault="009A30CB" w:rsidP="009A30CB">
      <w:pPr>
        <w:ind w:firstLine="709"/>
        <w:jc w:val="both"/>
        <w:rPr>
          <w:sz w:val="28"/>
          <w:szCs w:val="28"/>
        </w:rPr>
      </w:pPr>
    </w:p>
    <w:p w:rsidR="009A30CB" w:rsidRPr="0067630D" w:rsidRDefault="009A30CB" w:rsidP="009A30CB">
      <w:pPr>
        <w:pStyle w:val="af2"/>
        <w:rPr>
          <w:szCs w:val="24"/>
        </w:rPr>
      </w:pPr>
      <w:r w:rsidRPr="0067630D">
        <w:rPr>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9A30CB" w:rsidRPr="0067630D" w:rsidRDefault="009A30CB" w:rsidP="009A30CB">
      <w:pPr>
        <w:ind w:firstLine="709"/>
        <w:jc w:val="both"/>
      </w:pPr>
    </w:p>
    <w:p w:rsidR="009A30CB" w:rsidRPr="0067630D" w:rsidRDefault="009A30CB" w:rsidP="009A30CB">
      <w:pPr>
        <w:ind w:firstLine="709"/>
        <w:jc w:val="both"/>
      </w:pPr>
      <w:r w:rsidRPr="0067630D">
        <w:t>По предложению предприятия затраты по данной статье должны составить 55 550 тыс. руб. В связи с перераспределением затрат между статьями «расходы на выполнение работ и услуг производственного характера» и «расходы на оплату иных работ и услуг» данная статья, по мнению экспертов, содержит следующие затраты.</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административно-управленческого персонала</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В связи с тем, что предприятие не имеет в своем составе штатного персонала, оно заключило Договор возмездного оказания услуг № НЭ-10-17 / КОР-15-17 от 02.10.2017 с ООО «Управляющая компания «НовокузнецкЭнерго» на юридические услуги, бухгалтерское обслуживание, услуги по экономическому планированию и по анализу финансового состояния и управлению финансовой деятельностью предприятия, техническое обслуживание оргтехники, услуги по сопровождению программного обеспечения и баз данных, услуги производственно-технического назначения (разработка технических условий на проектирование вновь строящихся объектов, развитие и реконструкцию действующих, внедрение современных средств автоматизации и технологического контроля оборудования, организация проверки полноты выполнения исполнительной документации, рабочих чертежей, схем, своевременная их корректировка, организация работы по подготовке исходных данных для составления проектов, формирование планов капитальных ремонтов, инвестиционных программ всех уровней, контроль подготовки ремонтов, обеспечение их необходимой технической документацией, организация работы по согласованию технической документации с федеральными, региональными, муниципальными и ведомственными организациями и т.п.), действующий до 31.12.2019 без автопролонгации, на сумму 9 836,90 тыс. руб. </w:t>
      </w:r>
    </w:p>
    <w:p w:rsidR="009A30CB" w:rsidRPr="0067630D" w:rsidRDefault="009A30CB" w:rsidP="009A30CB">
      <w:pPr>
        <w:ind w:firstLine="709"/>
        <w:jc w:val="both"/>
      </w:pPr>
    </w:p>
    <w:p w:rsidR="009A30CB" w:rsidRPr="0067630D" w:rsidRDefault="009A30CB" w:rsidP="009A30CB">
      <w:pPr>
        <w:ind w:firstLine="709"/>
        <w:jc w:val="both"/>
      </w:pPr>
      <w:r w:rsidRPr="0067630D">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составила 9 644,02 тыс. руб.</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охраны</w:t>
      </w:r>
    </w:p>
    <w:p w:rsidR="009A30CB" w:rsidRPr="0067630D" w:rsidRDefault="009A30CB" w:rsidP="009A30CB">
      <w:pPr>
        <w:ind w:firstLine="709"/>
        <w:jc w:val="both"/>
      </w:pPr>
    </w:p>
    <w:p w:rsidR="009A30CB" w:rsidRPr="0067630D" w:rsidRDefault="009A30CB" w:rsidP="009A30CB">
      <w:pPr>
        <w:ind w:firstLine="709"/>
        <w:jc w:val="both"/>
      </w:pPr>
      <w:r w:rsidRPr="0067630D">
        <w:lastRenderedPageBreak/>
        <w:t xml:space="preserve">Для осуществления охраны производственных объектов предприятие заключило Договор № КОР-6-17/ЧОО-11-17 от 02.10.2017 с ООО «ЧОО «Стерегущий» на охрану ЦТП № 4 (г. Новокузнецк, ул. Ростовская, 4), </w:t>
      </w:r>
      <w:r w:rsidRPr="0067630D">
        <w:br/>
        <w:t>ЦТП № 5 (г. Новокузнецк, ул. Промышленная, 5), нежилых офисно-производственных помещений (г. Новокузнецк, ул. Рудокопровая, 21), действующий до 31.12.2019 без автопролонгации. Стоимость договора составляет 2 010,42 тыс. руб., согласно странице 37 тарифного дела.</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хранению материалов</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хранения материалов, указанных в статье «расходы на сырье и материалы на обслуживание», предприятие заключило Договор хранения </w:t>
      </w:r>
      <w:r w:rsidRPr="0067630D">
        <w:br/>
        <w:t xml:space="preserve">№ КОР-13-17/Д16-17 от 02.10.2017 с ООО «НовоПром» о том, что 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 Договор действует до 31.12.2019 без автопролонгации. </w:t>
      </w:r>
    </w:p>
    <w:p w:rsidR="009A30CB" w:rsidRPr="0067630D" w:rsidRDefault="009A30CB" w:rsidP="009A30CB">
      <w:pPr>
        <w:ind w:firstLine="709"/>
        <w:jc w:val="both"/>
      </w:pPr>
      <w:r w:rsidRPr="0067630D">
        <w:t>По результатам рассмотрения ввиду отсутствия должного обоснования из калькуляции стоимости услуг по договору экспертами исключены транспортные услуги, накладные расходы и рентабельность. Общая сумма экономически обоснованных затрат по представленному договору составляет 4 510,50 тыс. руб.</w:t>
      </w:r>
    </w:p>
    <w:p w:rsidR="009A30CB" w:rsidRDefault="009A30CB" w:rsidP="009A30CB">
      <w:pPr>
        <w:ind w:firstLine="709"/>
        <w:jc w:val="both"/>
        <w:rPr>
          <w:sz w:val="28"/>
          <w:szCs w:val="28"/>
        </w:rPr>
      </w:pPr>
    </w:p>
    <w:tbl>
      <w:tblPr>
        <w:tblW w:w="9634" w:type="dxa"/>
        <w:jc w:val="center"/>
        <w:tblLook w:val="04A0" w:firstRow="1" w:lastRow="0" w:firstColumn="1" w:lastColumn="0" w:noHBand="0" w:noVBand="1"/>
      </w:tblPr>
      <w:tblGrid>
        <w:gridCol w:w="1480"/>
        <w:gridCol w:w="1380"/>
        <w:gridCol w:w="1400"/>
        <w:gridCol w:w="5374"/>
      </w:tblGrid>
      <w:tr w:rsidR="009A30CB" w:rsidRPr="00AA3200" w:rsidTr="0067630D">
        <w:trPr>
          <w:trHeight w:val="255"/>
          <w:tblHeader/>
          <w:jc w:val="center"/>
        </w:trPr>
        <w:tc>
          <w:tcPr>
            <w:tcW w:w="1480" w:type="dxa"/>
            <w:tcBorders>
              <w:top w:val="single" w:sz="4" w:space="0" w:color="auto"/>
              <w:left w:val="single" w:sz="4" w:space="0" w:color="auto"/>
              <w:bottom w:val="nil"/>
              <w:right w:val="single" w:sz="4" w:space="0" w:color="auto"/>
            </w:tcBorders>
            <w:shd w:val="clear" w:color="auto" w:fill="D9D9D9"/>
            <w:vAlign w:val="center"/>
            <w:hideMark/>
          </w:tcPr>
          <w:p w:rsidR="009A30CB" w:rsidRPr="00AA3200" w:rsidRDefault="009A30CB" w:rsidP="002153D0">
            <w:pPr>
              <w:jc w:val="center"/>
            </w:pPr>
            <w:r w:rsidRPr="00AA3200">
              <w:t>2017 год</w:t>
            </w:r>
          </w:p>
        </w:tc>
        <w:tc>
          <w:tcPr>
            <w:tcW w:w="1380"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pPr>
              <w:jc w:val="center"/>
            </w:pPr>
            <w:r w:rsidRPr="00AA3200">
              <w:t>2018 год</w:t>
            </w:r>
          </w:p>
        </w:tc>
        <w:tc>
          <w:tcPr>
            <w:tcW w:w="1400"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pPr>
              <w:jc w:val="center"/>
            </w:pPr>
            <w:r w:rsidRPr="00AA3200">
              <w:t>2019 год</w:t>
            </w:r>
          </w:p>
        </w:tc>
        <w:tc>
          <w:tcPr>
            <w:tcW w:w="5374"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r w:rsidRPr="00AA3200">
              <w:t xml:space="preserve">Приложение № 2 к договору: </w:t>
            </w:r>
            <w:r>
              <w:t>«</w:t>
            </w:r>
            <w:r w:rsidRPr="00AA3200">
              <w:t>Стоимость услуги хранения ТМЦ</w:t>
            </w:r>
            <w:r>
              <w:t>»</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Амортизация зданий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Амортизация оборудования (предположим, кран)</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Налог на землю</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13 353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12 952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12 564</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Налог на имущество</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70 076</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77 084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84 792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Фонд оплаты труда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15 287</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16 816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18 498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Начальник складского хозяйства, 1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23 646</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26 011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28 612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Кладовщик, 2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10 703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11 773</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12 951</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Стропальщик, 1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20 440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22 484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24 732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Грузчик (экспедитор), 2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21 373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23 511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25 862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Страховые взносы</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1 750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1 925</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2 118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Текущее содержание зданий и сооружений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2 917</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3 208</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3 529</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Капитальный ремонт зданий и сооружений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3 768</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4 145</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4 560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Материальные затраты:</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1 458</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1 604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1 765</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Спецодежда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1 050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1 155</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1 271</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Инвентарь</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560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678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Канцелярия</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700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770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847</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Пожарное оборудование</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106 458</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117 104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128 815</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r w:rsidRPr="00AA3200">
              <w:t>Услуги сторонних организаций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106 458</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117 104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128 815</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охрана объекта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66 820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73 502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80 853</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Транспортные услуги - отсутствует обоснование и расшифровка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3 504</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3 854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4 240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Общеуправленческие затраты, 5% от ФОТ</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88 539</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93 824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99 647</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Накладные расходы, 20% - отсутствует обоснование и расшифровка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375 875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395 616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417 382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Итого себестоимость:</w:t>
            </w:r>
          </w:p>
        </w:tc>
      </w:tr>
      <w:tr w:rsidR="009A30CB" w:rsidRPr="00AA3200" w:rsidTr="0067630D">
        <w:trPr>
          <w:trHeight w:val="630"/>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79 685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84 441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89 682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Рентабельность, 15%</w:t>
            </w:r>
            <w:r w:rsidRPr="00AA3200">
              <w:br/>
              <w:t xml:space="preserve">Из договора исключена рентабельность 15%, так как предприятие имеет возможность </w:t>
            </w:r>
            <w:r w:rsidRPr="00AA3200">
              <w:lastRenderedPageBreak/>
              <w:t>самостоятельно снять складские помещения и обеспечить сохранность ТМЦ</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lastRenderedPageBreak/>
              <w:t>375 875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395 616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417 382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Итого стоимость вознаграждения без НДС в месяц, рублей</w:t>
            </w:r>
          </w:p>
        </w:tc>
      </w:tr>
      <w:tr w:rsidR="009A30CB" w:rsidRPr="00AA3200" w:rsidTr="0067630D">
        <w:trPr>
          <w:trHeight w:val="70"/>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4 511</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4 747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5 009</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r w:rsidRPr="00AA3200">
              <w:t>Итого в год, т.р.</w:t>
            </w:r>
          </w:p>
        </w:tc>
      </w:tr>
    </w:tbl>
    <w:p w:rsidR="009A30CB" w:rsidRDefault="009A30CB" w:rsidP="009A30CB">
      <w:pPr>
        <w:ind w:firstLine="709"/>
        <w:jc w:val="both"/>
        <w:rPr>
          <w:sz w:val="28"/>
          <w:szCs w:val="28"/>
        </w:rPr>
      </w:pPr>
    </w:p>
    <w:p w:rsidR="009A30CB" w:rsidRPr="0067630D" w:rsidRDefault="009A30CB" w:rsidP="009A30CB">
      <w:pPr>
        <w:pStyle w:val="3"/>
        <w:jc w:val="center"/>
        <w:rPr>
          <w:sz w:val="24"/>
          <w:szCs w:val="24"/>
        </w:rPr>
      </w:pPr>
      <w:r w:rsidRPr="0067630D">
        <w:rPr>
          <w:sz w:val="24"/>
          <w:szCs w:val="24"/>
        </w:rPr>
        <w:t>Аренда офисных помещений</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Пункт 2.3.8. Договора возмездного оказания услуг </w:t>
      </w:r>
      <w:r w:rsidRPr="0067630D">
        <w:br/>
        <w:t xml:space="preserve">№ АН-8-17 / КОР-14-17 от 02.10.2017 указывает на то, что необходимо обеспечить персонал Исполнителя необходимыми площадями для выполнения обязанностей, заключив для этих целей договор аренды данных площадей. В связи с этим предприятие заключило Договор аренды № КОР-11-17/П-12-17 от 03.10.2017 с ООО «Партнер» на отдельно стоящее нежилое здание, площадью </w:t>
      </w:r>
      <w:r w:rsidRPr="0067630D">
        <w:br/>
        <w:t xml:space="preserve">1 060 кв. м, на 1, 2, 3 этажах, т-х этажного нежилого здания, находящегося по адресу: Россия, Кемеровская область, город Новокузнецк, ул. Рудокопровая, </w:t>
      </w:r>
      <w:r w:rsidRPr="0067630D">
        <w:br/>
        <w:t>д. 21. Кадастровый номер 42:30:0303094:96, на основании свидетельства серия 42АД № 959932 от 06.11.2014, действующий 01.09.2018 без автопролонгации.</w:t>
      </w:r>
    </w:p>
    <w:p w:rsidR="009A30CB" w:rsidRPr="0067630D" w:rsidRDefault="009A30CB" w:rsidP="009A30CB">
      <w:pPr>
        <w:ind w:firstLine="709"/>
        <w:jc w:val="both"/>
      </w:pPr>
      <w:r w:rsidRPr="0067630D">
        <w:t>К договору представлены акт приема-передачи и калькуляция арендной платы из расчета амортизации, налога на имущество и налога на землю.</w:t>
      </w:r>
    </w:p>
    <w:p w:rsidR="009A30CB" w:rsidRPr="0067630D" w:rsidRDefault="009A30CB" w:rsidP="009A30CB">
      <w:pPr>
        <w:ind w:firstLine="709"/>
        <w:jc w:val="both"/>
      </w:pPr>
      <w:r w:rsidRPr="0067630D">
        <w:t xml:space="preserve">Площадь арендуемых помещений определена на основании СНиП 31-05-2003 от 01.09.2003 «Общественные здания административного назначения», актуализированной редакции СНиП 2.09.04-87 Москва 2011 «Административные и бытовые здания», СанПиН 2.2.2/2.4.1340-03 «Гигиенические требования к персональным электронно-вычислительным машинам и организации работы», утвержденными постановлением Главного Государственного санитарного врача Российской Федерации от 13 (03).06.2003 № 118, а также численности обслуживающего персонала по договору  возмездного оказания услуг № СГ-80-17/АН-7-17 от 02.10.2017 с </w:t>
      </w:r>
      <w:r w:rsidRPr="0067630D">
        <w:br/>
        <w:t xml:space="preserve">ООО «ТеплоСервис» на техническое обслуживание тепловых сетей и центральных тепловых пунктов. Стоимость договора аренды составляет </w:t>
      </w:r>
      <w:r w:rsidRPr="0067630D">
        <w:br/>
        <w:t>4 966,30 тыс. руб., согласно странице 175 тарифного дела.</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уборке помещений</w:t>
      </w:r>
    </w:p>
    <w:p w:rsidR="009A30CB" w:rsidRPr="0067630D" w:rsidRDefault="009A30CB" w:rsidP="009A30CB">
      <w:pPr>
        <w:ind w:firstLine="709"/>
        <w:jc w:val="both"/>
      </w:pPr>
    </w:p>
    <w:p w:rsidR="009A30CB" w:rsidRPr="0067630D" w:rsidRDefault="009A30CB" w:rsidP="009A30CB">
      <w:pPr>
        <w:ind w:firstLine="709"/>
        <w:jc w:val="both"/>
      </w:pPr>
      <w:r w:rsidRPr="0067630D">
        <w:t>Для уборки арендуемых помещений ООО «ЭнергоТранзит» заключило Договор № УК СД-17-17 / КОР-16-17от 02.10.2017 с ООО «Управляющая компания «Счастливый дом» на оказание услуг по уборке помещений и прилегающих к ним территорий, действующий до 31.12.2019 без автопролонгации. 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Экономически обоснованная стоимость договора составляет 98,12 тыс. руб.</w:t>
      </w:r>
    </w:p>
    <w:p w:rsidR="009A30CB" w:rsidRPr="0067630D" w:rsidRDefault="009A30CB" w:rsidP="009A30CB">
      <w:pPr>
        <w:ind w:firstLine="709"/>
        <w:jc w:val="both"/>
      </w:pPr>
      <w:r w:rsidRPr="0067630D">
        <w:t xml:space="preserve">Предприятие представило письмо (исх. от 16.10.2017 № 4161-1) </w:t>
      </w:r>
      <w:r w:rsidRPr="0067630D">
        <w:br/>
        <w:t>с просьбой исключить указанные затраты по данной статье из НВВ на 2017 год.</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составлению проектно-сметной документации</w:t>
      </w:r>
    </w:p>
    <w:p w:rsidR="009A30CB" w:rsidRPr="0067630D" w:rsidRDefault="009A30CB" w:rsidP="009A30CB">
      <w:pPr>
        <w:ind w:firstLine="709"/>
        <w:jc w:val="both"/>
      </w:pPr>
    </w:p>
    <w:p w:rsidR="009A30CB" w:rsidRPr="0067630D" w:rsidRDefault="009A30CB" w:rsidP="009A30CB">
      <w:pPr>
        <w:ind w:firstLine="709"/>
        <w:jc w:val="both"/>
      </w:pPr>
      <w:r w:rsidRPr="0067630D">
        <w:t xml:space="preserve">Так как в штате предприятия отсутствуют специалисты по составлению проектно-сметной документации, предприятие заключило Договор подряда </w:t>
      </w:r>
      <w:r w:rsidRPr="0067630D">
        <w:br/>
        <w:t xml:space="preserve">№ КОР-8-17/НВ-122-17 от 02.10.2017 с ООО «Новация» на составление проектно-сметной документации, действующий до 31.12.2019 без автопролонгации. В связи с тем, что предприятие не представило калькуляцию затрат по указанному договору, экспертам </w:t>
      </w:r>
      <w:r w:rsidRPr="0067630D">
        <w:lastRenderedPageBreak/>
        <w:t>не представляется возможным оценить экономическую обоснованность указанных затрат. Поэтому экспертами предлагается исключить затраты по данному договору из НВВ предприятия на 2017 год.</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техническому освидетельствованию и паспортизации</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приведения в соответствие документации на обслуживаемые объекты, предприятие заключило Договор подряда № КОР-10-17 от 02.10.2017 с ООО «ЭнергоаудитИнТех» на выполнение работ по техническому освидетельствованию, техническому диагностированию и паспортизации объектов, обслуживаемых ООО «ЭнергоТранзит», действующий до 31.12.2019 без автопролонгации. </w:t>
      </w:r>
    </w:p>
    <w:p w:rsidR="009A30CB" w:rsidRPr="0067630D" w:rsidRDefault="009A30CB" w:rsidP="009A30CB">
      <w:pPr>
        <w:ind w:firstLine="709"/>
        <w:jc w:val="both"/>
      </w:pPr>
      <w:r w:rsidRPr="0067630D">
        <w:t>В предложении предприятия сумма по указанному договору учтена с НДС. На основании представленной сметы на выполнение работ по техническому диагностированию, с оформлением паспорта трубопроводов тепловых сетей (от 501 м до 1000 м), эксперты скорректировали величину затрат на размер НДС, в сторону уменьшения. Экономически обоснованные затраты по данному договору приняты экспертами на уровне 6 489,00 тыс. руб.</w:t>
      </w:r>
    </w:p>
    <w:p w:rsidR="009A30CB" w:rsidRPr="0067630D" w:rsidRDefault="009A30CB" w:rsidP="009A30CB">
      <w:pPr>
        <w:ind w:firstLine="709"/>
        <w:jc w:val="both"/>
      </w:pPr>
      <w:r w:rsidRPr="0067630D">
        <w:t xml:space="preserve">Предприятие представило письмо (исх. от 16.10.2017 </w:t>
      </w:r>
      <w:r w:rsidRPr="0067630D">
        <w:br/>
        <w:t>№ 4161-1) с просьбой исключить указанные затраты по данной статье из НВВ на 2017 год.</w:t>
      </w:r>
    </w:p>
    <w:p w:rsidR="009A30CB" w:rsidRPr="0067630D" w:rsidRDefault="009A30CB" w:rsidP="009A30CB">
      <w:pPr>
        <w:pStyle w:val="3"/>
        <w:jc w:val="center"/>
        <w:rPr>
          <w:sz w:val="24"/>
          <w:szCs w:val="24"/>
        </w:rPr>
      </w:pPr>
      <w:r w:rsidRPr="0067630D">
        <w:rPr>
          <w:sz w:val="24"/>
          <w:szCs w:val="24"/>
        </w:rPr>
        <w:t>Услуги по расчету и экспертизе нормативов технологических потерь при передаче тепловой энергии</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расчета и экспертизы нормативов потерь тепловой энергии, теплоносителя и расхода электрической энергии оборудованием, обслуживаемым ООО «ЭнергоТранзит», предприятие заключило Договор </w:t>
      </w:r>
      <w:r w:rsidRPr="0067630D">
        <w:br/>
        <w:t>№ 03/ЭСО-160 от 2017 года с ОАО «АЭЭ» на формирование, подготовку и анализ исходных документов, необходимых для расчета и обоснования нормативов технологических потерь при передаче тепловой энергии, а также расчет технологических потерь при передаче тепловой энергии на 2017, 2018 годы, и Договор № 03/ЭСО-161 от 2017 года с ОАО «АЭЭ» на экспертизу нормативов технологических потерь при передаче тепловой энергии на 2017, 2018 годы и на доставку материалов для утверждения указанных нормативов в уполномоченный орган. Оба договора действуют до исполнения, и общая стоимость по ним составляет 200,00 тыс. руб.</w:t>
      </w:r>
    </w:p>
    <w:p w:rsidR="009A30CB" w:rsidRPr="0067630D" w:rsidRDefault="009A30CB" w:rsidP="009A30CB">
      <w:pPr>
        <w:ind w:firstLine="709"/>
        <w:jc w:val="both"/>
      </w:pPr>
    </w:p>
    <w:p w:rsidR="009A30CB" w:rsidRPr="0067630D" w:rsidRDefault="009A30CB" w:rsidP="009A30CB">
      <w:pPr>
        <w:ind w:firstLine="709"/>
        <w:jc w:val="both"/>
      </w:pPr>
      <w:r w:rsidRPr="0067630D">
        <w:t>Таким образом, затраты по данной статье составляют:</w:t>
      </w:r>
    </w:p>
    <w:p w:rsidR="009A30CB" w:rsidRPr="0067630D" w:rsidRDefault="009A30CB" w:rsidP="009A30CB">
      <w:pPr>
        <w:ind w:firstLine="709"/>
        <w:jc w:val="both"/>
      </w:pPr>
      <w:r w:rsidRPr="0067630D">
        <w:t xml:space="preserve">9 644,02 тыс. руб. (услуги АУП) + 2 010,42 тыс. руб. (охрана) + </w:t>
      </w:r>
      <w:r w:rsidRPr="0067630D">
        <w:br/>
        <w:t xml:space="preserve">4 510,50 тыс. руб. (услуги хранения) + 4 966,30 тыс. руб. (аренда офиса) + </w:t>
      </w:r>
      <w:r w:rsidRPr="0067630D">
        <w:br/>
        <w:t>0,00 тыс. руб. (уборка офиса) + 0,00 тыс. руб. (техническое диагностирование) + 200,00 тыс. руб. (расчет и экспертиза нормативов потерь) = 21 331,24 тыс. руб.</w:t>
      </w:r>
    </w:p>
    <w:p w:rsidR="009A30CB" w:rsidRPr="0067630D" w:rsidRDefault="009A30CB" w:rsidP="009A30CB">
      <w:pPr>
        <w:ind w:firstLine="709"/>
        <w:jc w:val="both"/>
      </w:pPr>
    </w:p>
    <w:p w:rsidR="009A30CB" w:rsidRPr="0067630D" w:rsidRDefault="009A30CB" w:rsidP="009A30CB">
      <w:pPr>
        <w:ind w:firstLine="709"/>
        <w:jc w:val="both"/>
      </w:pPr>
      <w:r w:rsidRPr="0067630D">
        <w:t>В связи с перераспределением затрат между статьями, корректировка предложения предприятия составила 34 219 тыс. руб. в сторону снижения.</w:t>
      </w:r>
    </w:p>
    <w:tbl>
      <w:tblPr>
        <w:tblW w:w="9639" w:type="dxa"/>
        <w:jc w:val="center"/>
        <w:tblLayout w:type="fixed"/>
        <w:tblLook w:val="04A0" w:firstRow="1" w:lastRow="0" w:firstColumn="1" w:lastColumn="0" w:noHBand="0" w:noVBand="1"/>
      </w:tblPr>
      <w:tblGrid>
        <w:gridCol w:w="4977"/>
        <w:gridCol w:w="1701"/>
        <w:gridCol w:w="1559"/>
        <w:gridCol w:w="1402"/>
      </w:tblGrid>
      <w:tr w:rsidR="009A30CB" w:rsidRPr="008620C7" w:rsidTr="0067630D">
        <w:trPr>
          <w:trHeight w:val="375"/>
          <w:jc w:val="center"/>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2961"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sidRPr="008620C7">
              <w:rPr>
                <w:sz w:val="28"/>
                <w:szCs w:val="28"/>
              </w:rPr>
              <w:t xml:space="preserve">а </w:t>
            </w:r>
            <w:r>
              <w:rPr>
                <w:sz w:val="28"/>
                <w:szCs w:val="28"/>
              </w:rPr>
              <w:t>9</w:t>
            </w:r>
            <w:r w:rsidRPr="008620C7">
              <w:rPr>
                <w:sz w:val="28"/>
                <w:szCs w:val="28"/>
              </w:rPr>
              <w:t xml:space="preserve"> </w:t>
            </w:r>
          </w:p>
        </w:tc>
      </w:tr>
      <w:tr w:rsidR="009A30CB" w:rsidRPr="008620C7" w:rsidTr="0067630D">
        <w:trPr>
          <w:trHeight w:val="315"/>
          <w:jc w:val="center"/>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402"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67630D">
        <w:trPr>
          <w:trHeight w:val="945"/>
          <w:jc w:val="center"/>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402"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w:t>
            </w:r>
            <w:r>
              <w:t>-</w:t>
            </w:r>
            <w:r w:rsidRPr="008620C7">
              <w:t>ровки</w:t>
            </w:r>
          </w:p>
        </w:tc>
      </w:tr>
      <w:tr w:rsidR="009A30CB" w:rsidRPr="008620C7" w:rsidTr="0067630D">
        <w:trPr>
          <w:trHeight w:val="315"/>
          <w:jc w:val="center"/>
        </w:trPr>
        <w:tc>
          <w:tcPr>
            <w:tcW w:w="4977"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w:t>
            </w:r>
            <w:r w:rsidRPr="0093069E">
              <w:t xml:space="preserve">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w:t>
            </w:r>
            <w:r w:rsidRPr="0093069E">
              <w:lastRenderedPageBreak/>
              <w:t>услуг, юридических, информационных, аудиторских и консультационных услуг</w:t>
            </w:r>
          </w:p>
        </w:tc>
        <w:tc>
          <w:tcPr>
            <w:tcW w:w="1701" w:type="dxa"/>
            <w:tcBorders>
              <w:top w:val="nil"/>
              <w:left w:val="nil"/>
              <w:bottom w:val="single" w:sz="4" w:space="0" w:color="auto"/>
              <w:right w:val="single" w:sz="4" w:space="0" w:color="auto"/>
            </w:tcBorders>
            <w:shd w:val="clear" w:color="auto" w:fill="auto"/>
            <w:vAlign w:val="center"/>
          </w:tcPr>
          <w:p w:rsidR="009A30CB" w:rsidRPr="00805D8A" w:rsidRDefault="009A30CB" w:rsidP="002153D0">
            <w:pPr>
              <w:jc w:val="center"/>
            </w:pPr>
            <w:r w:rsidRPr="00805D8A">
              <w:lastRenderedPageBreak/>
              <w:t>55 550</w:t>
            </w:r>
          </w:p>
        </w:tc>
        <w:tc>
          <w:tcPr>
            <w:tcW w:w="1559" w:type="dxa"/>
            <w:tcBorders>
              <w:top w:val="nil"/>
              <w:left w:val="nil"/>
              <w:bottom w:val="single" w:sz="4" w:space="0" w:color="auto"/>
              <w:right w:val="single" w:sz="4" w:space="0" w:color="auto"/>
            </w:tcBorders>
            <w:shd w:val="clear" w:color="auto" w:fill="auto"/>
            <w:vAlign w:val="center"/>
          </w:tcPr>
          <w:p w:rsidR="009A30CB" w:rsidRPr="00805D8A" w:rsidRDefault="009A30CB" w:rsidP="002153D0">
            <w:pPr>
              <w:jc w:val="center"/>
            </w:pPr>
            <w:r w:rsidRPr="00805D8A">
              <w:t xml:space="preserve">21 </w:t>
            </w:r>
            <w:r>
              <w:t>3</w:t>
            </w:r>
            <w:r w:rsidRPr="00805D8A">
              <w:t>31</w:t>
            </w:r>
          </w:p>
        </w:tc>
        <w:tc>
          <w:tcPr>
            <w:tcW w:w="1402" w:type="dxa"/>
            <w:tcBorders>
              <w:top w:val="nil"/>
              <w:left w:val="nil"/>
              <w:bottom w:val="single" w:sz="4" w:space="0" w:color="auto"/>
              <w:right w:val="single" w:sz="4" w:space="0" w:color="auto"/>
            </w:tcBorders>
            <w:shd w:val="clear" w:color="auto" w:fill="auto"/>
            <w:vAlign w:val="center"/>
          </w:tcPr>
          <w:p w:rsidR="009A30CB" w:rsidRPr="00805D8A" w:rsidRDefault="009A30CB" w:rsidP="002153D0">
            <w:pPr>
              <w:jc w:val="center"/>
            </w:pPr>
            <w:r w:rsidRPr="00805D8A">
              <w:t xml:space="preserve">-34 </w:t>
            </w:r>
            <w:r>
              <w:t>2</w:t>
            </w:r>
            <w:r w:rsidRPr="00805D8A">
              <w:t>19</w:t>
            </w:r>
          </w:p>
        </w:tc>
      </w:tr>
    </w:tbl>
    <w:p w:rsidR="009A30CB" w:rsidRDefault="009A30CB" w:rsidP="009A30CB">
      <w:pPr>
        <w:rPr>
          <w:rStyle w:val="af3"/>
        </w:rPr>
      </w:pPr>
    </w:p>
    <w:p w:rsidR="009A30CB" w:rsidRPr="0067630D" w:rsidRDefault="009A30CB" w:rsidP="009A30CB">
      <w:pPr>
        <w:pStyle w:val="af2"/>
        <w:rPr>
          <w:szCs w:val="24"/>
        </w:rPr>
      </w:pPr>
      <w:r w:rsidRPr="0067630D">
        <w:rPr>
          <w:szCs w:val="24"/>
        </w:rPr>
        <w:t>АРЕНДНАЯ ПЛАТА, КОНЦЕССИОННАЯ ПЛАТА, ЛИЗИНГОВЫЕ ПЛАТЕЖИ</w:t>
      </w:r>
    </w:p>
    <w:p w:rsidR="009A30CB" w:rsidRPr="0067630D" w:rsidRDefault="009A30CB" w:rsidP="009A30CB"/>
    <w:p w:rsidR="009A30CB" w:rsidRPr="0067630D" w:rsidRDefault="009A30CB" w:rsidP="009A30CB">
      <w:pPr>
        <w:ind w:firstLine="709"/>
        <w:jc w:val="both"/>
      </w:pPr>
      <w:r w:rsidRPr="0067630D">
        <w:t>По статье «арендная плата, концессионная плата, лизинговые платежи» предприятием планируются затраты в сумме 16 153 тыс. руб.</w:t>
      </w:r>
    </w:p>
    <w:p w:rsidR="009A30CB" w:rsidRPr="0067630D" w:rsidRDefault="009A30CB" w:rsidP="009A30CB">
      <w:pPr>
        <w:ind w:firstLine="720"/>
        <w:jc w:val="both"/>
      </w:pPr>
      <w:r w:rsidRPr="0067630D">
        <w:t>В качестве обосновывающих материалов предприятие представило Договор аренды тепловых сетей № КОР-18-17 от 19.10.2017 с Муниципальным предприятием Новокузнецкого городского округа «Сибирская сбытовая компания», действующий в течении одиннадцати полных месяцев с даты его подписания, с автоматической пролонгацией.</w:t>
      </w:r>
    </w:p>
    <w:p w:rsidR="009A30CB" w:rsidRPr="0067630D" w:rsidRDefault="009A30CB" w:rsidP="009A30CB">
      <w:pPr>
        <w:ind w:firstLine="720"/>
        <w:jc w:val="both"/>
      </w:pPr>
    </w:p>
    <w:p w:rsidR="009A30CB" w:rsidRPr="0067630D" w:rsidRDefault="009A30CB" w:rsidP="009A30CB">
      <w:pPr>
        <w:ind w:firstLine="720"/>
        <w:jc w:val="both"/>
      </w:pPr>
      <w:r w:rsidRPr="0067630D">
        <w:t>В связи с тем, что предприятием не представлен достоверный расчет величины арендной платы, составленный в соответствии с пунктом 45 Основ ценообразования, утвержденных постановлением Правительства РФ от 22.10.2012 № 1075 «О ценообразовании в сфере теплоснабжения», экспертами предлагается исключить затраты по данной статье из НВВ предприятия.</w:t>
      </w:r>
    </w:p>
    <w:p w:rsidR="009A30CB" w:rsidRPr="0067630D" w:rsidRDefault="009A30CB" w:rsidP="009A30CB">
      <w:pPr>
        <w:ind w:firstLine="720"/>
        <w:jc w:val="both"/>
      </w:pPr>
      <w:r w:rsidRPr="0067630D">
        <w:t>Величина корректировки по статье составляет 16 153 тыс. руб.</w:t>
      </w:r>
    </w:p>
    <w:tbl>
      <w:tblPr>
        <w:tblW w:w="9796" w:type="dxa"/>
        <w:tblInd w:w="93" w:type="dxa"/>
        <w:tblLayout w:type="fixed"/>
        <w:tblLook w:val="04A0" w:firstRow="1" w:lastRow="0" w:firstColumn="1" w:lastColumn="0" w:noHBand="0" w:noVBand="1"/>
      </w:tblPr>
      <w:tblGrid>
        <w:gridCol w:w="4977"/>
        <w:gridCol w:w="1701"/>
        <w:gridCol w:w="1559"/>
        <w:gridCol w:w="1559"/>
      </w:tblGrid>
      <w:tr w:rsidR="009A30CB" w:rsidRPr="008620C7" w:rsidTr="002153D0">
        <w:trPr>
          <w:trHeight w:val="375"/>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sidRPr="008620C7">
              <w:rPr>
                <w:sz w:val="28"/>
                <w:szCs w:val="28"/>
              </w:rPr>
              <w:t xml:space="preserve"> </w:t>
            </w:r>
            <w:r>
              <w:rPr>
                <w:sz w:val="28"/>
                <w:szCs w:val="28"/>
              </w:rPr>
              <w:t>10</w:t>
            </w:r>
            <w:r w:rsidRPr="008620C7">
              <w:rPr>
                <w:sz w:val="28"/>
                <w:szCs w:val="28"/>
              </w:rPr>
              <w:t xml:space="preserve"> </w:t>
            </w:r>
          </w:p>
        </w:tc>
      </w:tr>
      <w:tr w:rsidR="009A30CB" w:rsidRPr="008620C7" w:rsidTr="002153D0">
        <w:trPr>
          <w:trHeight w:val="315"/>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2017</w:t>
            </w:r>
            <w:r w:rsidRPr="008620C7">
              <w:t xml:space="preserve">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2017</w:t>
            </w:r>
            <w:r w:rsidRPr="008620C7">
              <w:t xml:space="preserve">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w:t>
            </w:r>
            <w:r>
              <w:t>-</w:t>
            </w:r>
            <w:r w:rsidRPr="008620C7">
              <w:t>ровки</w:t>
            </w:r>
          </w:p>
        </w:tc>
      </w:tr>
      <w:tr w:rsidR="009A30CB" w:rsidRPr="008620C7" w:rsidTr="002153D0">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А</w:t>
            </w:r>
            <w:r w:rsidRPr="003C3D2C">
              <w:t>рендная плата, концессионная плата, лизинговые платежи</w:t>
            </w:r>
          </w:p>
        </w:tc>
        <w:tc>
          <w:tcPr>
            <w:tcW w:w="1701"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Pr>
                <w:sz w:val="28"/>
                <w:szCs w:val="28"/>
              </w:rPr>
              <w:t>16 153</w:t>
            </w:r>
          </w:p>
        </w:tc>
        <w:tc>
          <w:tcPr>
            <w:tcW w:w="1559"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sidRPr="003C3D2C">
              <w:t>0</w:t>
            </w:r>
          </w:p>
        </w:tc>
        <w:tc>
          <w:tcPr>
            <w:tcW w:w="1559"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sidRPr="003C3D2C">
              <w:t>-</w:t>
            </w:r>
            <w:r>
              <w:rPr>
                <w:sz w:val="28"/>
                <w:szCs w:val="28"/>
              </w:rPr>
              <w:t>16 153</w:t>
            </w:r>
          </w:p>
        </w:tc>
      </w:tr>
    </w:tbl>
    <w:p w:rsidR="009A30CB" w:rsidRDefault="009A30CB" w:rsidP="009A30CB">
      <w:pPr>
        <w:ind w:firstLine="851"/>
        <w:jc w:val="both"/>
        <w:rPr>
          <w:sz w:val="28"/>
          <w:szCs w:val="28"/>
        </w:rPr>
      </w:pPr>
    </w:p>
    <w:p w:rsidR="009A30CB" w:rsidRPr="0067630D" w:rsidRDefault="009A30CB" w:rsidP="009A30CB">
      <w:pPr>
        <w:pStyle w:val="af2"/>
        <w:rPr>
          <w:szCs w:val="24"/>
        </w:rPr>
      </w:pPr>
      <w:r w:rsidRPr="0067630D">
        <w:rPr>
          <w:szCs w:val="24"/>
        </w:rPr>
        <w:t>НЕОБХОДИМАЯ ВАЛОВАЯ ВЫРУЧКА</w:t>
      </w:r>
    </w:p>
    <w:p w:rsidR="009A30CB" w:rsidRPr="0067630D" w:rsidRDefault="009A30CB" w:rsidP="009A30CB">
      <w:pPr>
        <w:rPr>
          <w:highlight w:val="yellow"/>
        </w:rPr>
      </w:pPr>
    </w:p>
    <w:p w:rsidR="009A30CB" w:rsidRPr="0067630D" w:rsidRDefault="009A30CB" w:rsidP="009A30CB">
      <w:pPr>
        <w:ind w:firstLine="851"/>
        <w:jc w:val="both"/>
      </w:pPr>
      <w:r w:rsidRPr="0067630D">
        <w:t>На 2017 год предлагается для утверждения сумма НВВ на потребительском рынке на передачу тепловой энергии, теплоносителя в размере 176 498 тыс. руб.</w:t>
      </w:r>
    </w:p>
    <w:p w:rsidR="009A30CB" w:rsidRPr="0067630D" w:rsidRDefault="009A30CB" w:rsidP="009A30CB">
      <w:pPr>
        <w:ind w:firstLine="851"/>
        <w:jc w:val="both"/>
      </w:pPr>
      <w:r w:rsidRPr="0067630D">
        <w:t>Общая сумма корректировок НВВ на передачу тепловой энергии, теплоносителя на 2017 год, в сторону снижения, составляет 392 946 тыс. руб.</w:t>
      </w:r>
    </w:p>
    <w:p w:rsidR="009A30CB" w:rsidRPr="0067630D" w:rsidRDefault="009A30CB" w:rsidP="009A30CB">
      <w:pPr>
        <w:autoSpaceDE w:val="0"/>
        <w:autoSpaceDN w:val="0"/>
        <w:adjustRightInd w:val="0"/>
        <w:ind w:firstLine="851"/>
        <w:jc w:val="both"/>
        <w:rPr>
          <w:b/>
        </w:rPr>
      </w:pPr>
    </w:p>
    <w:p w:rsidR="009A30CB" w:rsidRPr="0067630D" w:rsidRDefault="009A30CB" w:rsidP="009A30CB">
      <w:pPr>
        <w:autoSpaceDE w:val="0"/>
        <w:autoSpaceDN w:val="0"/>
        <w:adjustRightInd w:val="0"/>
        <w:ind w:firstLine="851"/>
        <w:jc w:val="both"/>
        <w:rPr>
          <w:b/>
        </w:rPr>
      </w:pPr>
    </w:p>
    <w:p w:rsidR="009A30CB" w:rsidRPr="0067630D" w:rsidRDefault="009A30CB" w:rsidP="009A30CB">
      <w:pPr>
        <w:pStyle w:val="af2"/>
        <w:rPr>
          <w:szCs w:val="24"/>
        </w:rPr>
      </w:pPr>
      <w:r w:rsidRPr="0067630D">
        <w:rPr>
          <w:szCs w:val="24"/>
        </w:rPr>
        <w:t>ТАРИФЫ</w:t>
      </w:r>
    </w:p>
    <w:p w:rsidR="009A30CB" w:rsidRPr="0067630D" w:rsidRDefault="009A30CB" w:rsidP="009A30CB"/>
    <w:p w:rsidR="009A30CB" w:rsidRPr="0067630D" w:rsidRDefault="009A30CB" w:rsidP="009A30CB">
      <w:pPr>
        <w:autoSpaceDE w:val="0"/>
        <w:autoSpaceDN w:val="0"/>
        <w:adjustRightInd w:val="0"/>
        <w:ind w:firstLine="851"/>
        <w:jc w:val="both"/>
        <w:rPr>
          <w:b/>
        </w:rPr>
      </w:pPr>
      <w:r w:rsidRPr="0067630D">
        <w:rPr>
          <w:b/>
        </w:rPr>
        <w:t xml:space="preserve">Тариф на услуги по передаче тепловой энергии, теплоносителя </w:t>
      </w:r>
      <w:r w:rsidRPr="0067630D">
        <w:t xml:space="preserve">по тепловым сетям ООО «ЭнергоТранзит» (г. Новосибирск) </w:t>
      </w:r>
      <w:r w:rsidRPr="0067630D">
        <w:rPr>
          <w:bCs/>
        </w:rPr>
        <w:t xml:space="preserve">в контуре теплоснабжения </w:t>
      </w:r>
      <w:r w:rsidRPr="0067630D">
        <w:t xml:space="preserve">ООО «Центральная ТЭЦ» составит </w:t>
      </w:r>
      <w:r w:rsidRPr="0067630D">
        <w:rPr>
          <w:b/>
        </w:rPr>
        <w:t>180,00 руб./Гкал</w:t>
      </w:r>
      <w:r w:rsidRPr="0067630D">
        <w:t xml:space="preserve"> </w:t>
      </w:r>
      <w:r w:rsidRPr="0067630D">
        <w:rPr>
          <w:b/>
        </w:rPr>
        <w:t xml:space="preserve">на </w:t>
      </w:r>
      <w:r w:rsidRPr="0067630D">
        <w:rPr>
          <w:b/>
        </w:rPr>
        <w:br/>
        <w:t>2017 год.</w:t>
      </w:r>
    </w:p>
    <w:p w:rsidR="009A30CB" w:rsidRPr="0067630D" w:rsidRDefault="009A30CB" w:rsidP="009A30CB">
      <w:pPr>
        <w:ind w:firstLine="851"/>
        <w:jc w:val="both"/>
      </w:pPr>
    </w:p>
    <w:p w:rsidR="009A30CB" w:rsidRPr="0067630D" w:rsidRDefault="009A30CB" w:rsidP="009A30CB">
      <w:pPr>
        <w:ind w:firstLine="851"/>
        <w:jc w:val="both"/>
      </w:pPr>
      <w:r w:rsidRPr="0067630D">
        <w:t>Смета расходов, принимаемая при установлении тарифа на услуги по передаче тепловой энергии, теплоносителя по тепловым сетям</w:t>
      </w:r>
      <w:r w:rsidRPr="0067630D">
        <w:br/>
        <w:t xml:space="preserve">ООО «ЭнергоТранзит» (г. Новосибирск) на 2017 год </w:t>
      </w:r>
      <w:r w:rsidRPr="0067630D">
        <w:rPr>
          <w:bCs/>
        </w:rPr>
        <w:t>в контуре теплоснабжения</w:t>
      </w:r>
      <w:r w:rsidRPr="0067630D">
        <w:br/>
        <w:t>ООО «Центральная ТЭЦ», представлена в приложении 1.</w:t>
      </w:r>
    </w:p>
    <w:p w:rsidR="009A30CB" w:rsidRPr="0067630D" w:rsidRDefault="009A30CB" w:rsidP="009A30CB">
      <w:pPr>
        <w:pStyle w:val="a5"/>
        <w:numPr>
          <w:ilvl w:val="0"/>
          <w:numId w:val="26"/>
        </w:numPr>
        <w:spacing w:before="240" w:after="60"/>
        <w:outlineLvl w:val="0"/>
        <w:rPr>
          <w:sz w:val="24"/>
          <w:szCs w:val="24"/>
        </w:rPr>
      </w:pPr>
      <w:r w:rsidRPr="0067630D">
        <w:rPr>
          <w:sz w:val="24"/>
          <w:szCs w:val="24"/>
        </w:rPr>
        <w:t>Анализ экономической обоснованности расходов по статьям затрат и обоснование объемов полезного отпуска тепловой энергии (мощности) для прямых потребителей ООО «ЭнергоТранзит» на 2018 год</w:t>
      </w:r>
    </w:p>
    <w:p w:rsidR="009A30CB" w:rsidRPr="0067630D" w:rsidRDefault="009A30CB" w:rsidP="009A30CB"/>
    <w:p w:rsidR="009A30CB" w:rsidRPr="0067630D" w:rsidRDefault="009A30CB" w:rsidP="009A30CB">
      <w:pPr>
        <w:pStyle w:val="af2"/>
        <w:rPr>
          <w:szCs w:val="24"/>
        </w:rPr>
      </w:pPr>
      <w:r w:rsidRPr="0067630D">
        <w:rPr>
          <w:szCs w:val="24"/>
        </w:rPr>
        <w:t>ОТПУСК ТЕПЛОВОЙ ЭНЕРГИИ</w:t>
      </w:r>
    </w:p>
    <w:p w:rsidR="009A30CB" w:rsidRPr="0067630D" w:rsidRDefault="009A30CB" w:rsidP="009A30CB">
      <w:pPr>
        <w:ind w:firstLine="709"/>
        <w:jc w:val="both"/>
      </w:pPr>
      <w:r w:rsidRPr="0067630D">
        <w:lastRenderedPageBreak/>
        <w:t>Баланс тепловой энергии при передаче приведен в таблице 1.</w:t>
      </w:r>
    </w:p>
    <w:p w:rsidR="009A30CB" w:rsidRPr="005E6122" w:rsidRDefault="009A30CB" w:rsidP="009A30CB">
      <w:pPr>
        <w:numPr>
          <w:ilvl w:val="0"/>
          <w:numId w:val="25"/>
        </w:numPr>
        <w:ind w:right="-567" w:hanging="357"/>
        <w:jc w:val="right"/>
        <w:rPr>
          <w:sz w:val="28"/>
          <w:szCs w:val="28"/>
        </w:rPr>
      </w:pPr>
    </w:p>
    <w:p w:rsidR="009A30CB" w:rsidRPr="005E6122" w:rsidRDefault="009A30CB" w:rsidP="009A30CB">
      <w:pPr>
        <w:spacing w:line="360" w:lineRule="auto"/>
        <w:ind w:firstLine="709"/>
        <w:jc w:val="right"/>
        <w:rPr>
          <w:szCs w:val="28"/>
        </w:rPr>
      </w:pPr>
      <w:r w:rsidRPr="005E6122">
        <w:rPr>
          <w:szCs w:val="28"/>
        </w:rPr>
        <w:t>тыс. Гкал.</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614"/>
        <w:gridCol w:w="1614"/>
        <w:gridCol w:w="1769"/>
      </w:tblGrid>
      <w:tr w:rsidR="009A30CB" w:rsidRPr="005E6122" w:rsidTr="0067630D">
        <w:trPr>
          <w:trHeight w:val="276"/>
          <w:jc w:val="center"/>
        </w:trPr>
        <w:tc>
          <w:tcPr>
            <w:tcW w:w="4673" w:type="dxa"/>
            <w:vMerge w:val="restart"/>
            <w:shd w:val="clear" w:color="auto" w:fill="BFBFBF"/>
            <w:vAlign w:val="center"/>
            <w:hideMark/>
          </w:tcPr>
          <w:p w:rsidR="009A30CB" w:rsidRPr="005E6122" w:rsidRDefault="009A30CB" w:rsidP="002153D0">
            <w:pPr>
              <w:jc w:val="center"/>
            </w:pPr>
            <w:r w:rsidRPr="005E6122">
              <w:t>Наименование показателя</w:t>
            </w:r>
          </w:p>
        </w:tc>
        <w:tc>
          <w:tcPr>
            <w:tcW w:w="1614" w:type="dxa"/>
            <w:vMerge w:val="restart"/>
            <w:shd w:val="clear" w:color="auto" w:fill="BFBFBF"/>
            <w:vAlign w:val="center"/>
            <w:hideMark/>
          </w:tcPr>
          <w:p w:rsidR="009A30CB" w:rsidRPr="005E6122" w:rsidRDefault="009A30CB" w:rsidP="002153D0">
            <w:pPr>
              <w:jc w:val="center"/>
            </w:pPr>
            <w:r w:rsidRPr="005E6122">
              <w:t>Предложение предприятия на 201</w:t>
            </w:r>
            <w:r>
              <w:t>8</w:t>
            </w:r>
            <w:r w:rsidRPr="005E6122">
              <w:t xml:space="preserve"> год</w:t>
            </w:r>
          </w:p>
        </w:tc>
        <w:tc>
          <w:tcPr>
            <w:tcW w:w="1614" w:type="dxa"/>
            <w:vMerge w:val="restart"/>
            <w:shd w:val="clear" w:color="auto" w:fill="BFBFBF"/>
            <w:vAlign w:val="center"/>
            <w:hideMark/>
          </w:tcPr>
          <w:p w:rsidR="009A30CB" w:rsidRPr="005E6122" w:rsidRDefault="009A30CB" w:rsidP="002153D0">
            <w:pPr>
              <w:ind w:left="-108" w:right="-108"/>
              <w:jc w:val="center"/>
            </w:pPr>
            <w:r w:rsidRPr="005E6122">
              <w:t>Предложение экспертов на 201</w:t>
            </w:r>
            <w:r>
              <w:t>8</w:t>
            </w:r>
            <w:r w:rsidRPr="005E6122">
              <w:t xml:space="preserve"> год</w:t>
            </w:r>
          </w:p>
        </w:tc>
        <w:tc>
          <w:tcPr>
            <w:tcW w:w="1769" w:type="dxa"/>
            <w:vMerge w:val="restart"/>
            <w:shd w:val="clear" w:color="auto" w:fill="BFBFBF"/>
            <w:vAlign w:val="center"/>
            <w:hideMark/>
          </w:tcPr>
          <w:p w:rsidR="009A30CB" w:rsidRPr="005E6122" w:rsidRDefault="009A30CB" w:rsidP="002153D0">
            <w:pPr>
              <w:jc w:val="center"/>
            </w:pPr>
            <w:r w:rsidRPr="005E6122">
              <w:t>Размер корректировки</w:t>
            </w:r>
          </w:p>
        </w:tc>
      </w:tr>
      <w:tr w:rsidR="009A30CB" w:rsidRPr="005E6122" w:rsidTr="0067630D">
        <w:trPr>
          <w:trHeight w:val="375"/>
          <w:jc w:val="center"/>
        </w:trPr>
        <w:tc>
          <w:tcPr>
            <w:tcW w:w="4673" w:type="dxa"/>
            <w:vMerge/>
            <w:shd w:val="clear" w:color="auto" w:fill="BFBFBF"/>
            <w:vAlign w:val="center"/>
            <w:hideMark/>
          </w:tcPr>
          <w:p w:rsidR="009A30CB" w:rsidRPr="005E6122" w:rsidRDefault="009A30CB" w:rsidP="002153D0"/>
        </w:tc>
        <w:tc>
          <w:tcPr>
            <w:tcW w:w="1614" w:type="dxa"/>
            <w:vMerge/>
            <w:shd w:val="clear" w:color="auto" w:fill="BFBFBF"/>
            <w:vAlign w:val="center"/>
            <w:hideMark/>
          </w:tcPr>
          <w:p w:rsidR="009A30CB" w:rsidRPr="005E6122" w:rsidRDefault="009A30CB" w:rsidP="002153D0"/>
        </w:tc>
        <w:tc>
          <w:tcPr>
            <w:tcW w:w="1614" w:type="dxa"/>
            <w:vMerge/>
            <w:shd w:val="clear" w:color="auto" w:fill="BFBFBF"/>
            <w:vAlign w:val="center"/>
            <w:hideMark/>
          </w:tcPr>
          <w:p w:rsidR="009A30CB" w:rsidRPr="005E6122" w:rsidRDefault="009A30CB" w:rsidP="002153D0"/>
        </w:tc>
        <w:tc>
          <w:tcPr>
            <w:tcW w:w="1769" w:type="dxa"/>
            <w:vMerge/>
            <w:shd w:val="clear" w:color="auto" w:fill="BFBFBF"/>
            <w:vAlign w:val="center"/>
            <w:hideMark/>
          </w:tcPr>
          <w:p w:rsidR="009A30CB" w:rsidRPr="005E6122" w:rsidRDefault="009A30CB" w:rsidP="002153D0"/>
        </w:tc>
      </w:tr>
      <w:tr w:rsidR="009A30CB" w:rsidRPr="005E6122" w:rsidTr="0067630D">
        <w:trPr>
          <w:trHeight w:val="570"/>
          <w:jc w:val="center"/>
        </w:trPr>
        <w:tc>
          <w:tcPr>
            <w:tcW w:w="4673" w:type="dxa"/>
            <w:vMerge/>
            <w:shd w:val="clear" w:color="auto" w:fill="BFBFBF"/>
            <w:vAlign w:val="center"/>
            <w:hideMark/>
          </w:tcPr>
          <w:p w:rsidR="009A30CB" w:rsidRPr="005E6122" w:rsidRDefault="009A30CB" w:rsidP="002153D0"/>
        </w:tc>
        <w:tc>
          <w:tcPr>
            <w:tcW w:w="1614" w:type="dxa"/>
            <w:vMerge/>
            <w:shd w:val="clear" w:color="auto" w:fill="BFBFBF"/>
            <w:vAlign w:val="center"/>
            <w:hideMark/>
          </w:tcPr>
          <w:p w:rsidR="009A30CB" w:rsidRPr="005E6122" w:rsidRDefault="009A30CB" w:rsidP="002153D0"/>
        </w:tc>
        <w:tc>
          <w:tcPr>
            <w:tcW w:w="1614" w:type="dxa"/>
            <w:vMerge/>
            <w:shd w:val="clear" w:color="auto" w:fill="BFBFBF"/>
            <w:vAlign w:val="center"/>
            <w:hideMark/>
          </w:tcPr>
          <w:p w:rsidR="009A30CB" w:rsidRPr="005E6122" w:rsidRDefault="009A30CB" w:rsidP="002153D0"/>
        </w:tc>
        <w:tc>
          <w:tcPr>
            <w:tcW w:w="1769" w:type="dxa"/>
            <w:vMerge/>
            <w:shd w:val="clear" w:color="auto" w:fill="BFBFBF"/>
            <w:vAlign w:val="center"/>
            <w:hideMark/>
          </w:tcPr>
          <w:p w:rsidR="009A30CB" w:rsidRPr="005E6122" w:rsidRDefault="009A30CB" w:rsidP="002153D0"/>
        </w:tc>
      </w:tr>
      <w:tr w:rsidR="009A30CB" w:rsidRPr="005E6122" w:rsidTr="0067630D">
        <w:trPr>
          <w:trHeight w:val="270"/>
          <w:jc w:val="center"/>
        </w:trPr>
        <w:tc>
          <w:tcPr>
            <w:tcW w:w="4673" w:type="dxa"/>
            <w:shd w:val="clear" w:color="auto" w:fill="auto"/>
            <w:vAlign w:val="center"/>
            <w:hideMark/>
          </w:tcPr>
          <w:p w:rsidR="009A30CB" w:rsidRPr="005E6122" w:rsidRDefault="009A30CB" w:rsidP="002153D0">
            <w:r w:rsidRPr="005E6122">
              <w:t>Поступление тепловой энергии в сеть</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1 091,342 </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1 091,342 </w:t>
            </w:r>
          </w:p>
        </w:tc>
        <w:tc>
          <w:tcPr>
            <w:tcW w:w="1769" w:type="dxa"/>
            <w:shd w:val="clear" w:color="auto" w:fill="auto"/>
            <w:vAlign w:val="center"/>
          </w:tcPr>
          <w:p w:rsidR="009A30CB" w:rsidRPr="00041412" w:rsidRDefault="009A30CB" w:rsidP="002153D0">
            <w:pPr>
              <w:jc w:val="center"/>
            </w:pPr>
            <w:r>
              <w:t>0,00</w:t>
            </w:r>
          </w:p>
        </w:tc>
      </w:tr>
      <w:tr w:rsidR="009A30CB" w:rsidRPr="005E6122" w:rsidTr="0067630D">
        <w:trPr>
          <w:trHeight w:val="255"/>
          <w:jc w:val="center"/>
        </w:trPr>
        <w:tc>
          <w:tcPr>
            <w:tcW w:w="4673" w:type="dxa"/>
            <w:shd w:val="clear" w:color="auto" w:fill="auto"/>
            <w:vAlign w:val="center"/>
            <w:hideMark/>
          </w:tcPr>
          <w:p w:rsidR="009A30CB" w:rsidRPr="005E6122" w:rsidRDefault="009A30CB" w:rsidP="002153D0">
            <w:r w:rsidRPr="005E6122">
              <w:t>Потери тепловой энергии в сетях</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47,134 </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47,134 </w:t>
            </w:r>
          </w:p>
        </w:tc>
        <w:tc>
          <w:tcPr>
            <w:tcW w:w="1769" w:type="dxa"/>
            <w:shd w:val="clear" w:color="auto" w:fill="auto"/>
            <w:vAlign w:val="center"/>
          </w:tcPr>
          <w:p w:rsidR="009A30CB" w:rsidRPr="00041412" w:rsidRDefault="009A30CB" w:rsidP="002153D0">
            <w:pPr>
              <w:jc w:val="center"/>
            </w:pPr>
            <w:r>
              <w:t>0,00</w:t>
            </w:r>
          </w:p>
        </w:tc>
      </w:tr>
      <w:tr w:rsidR="009A30CB" w:rsidRPr="008C3BB5" w:rsidTr="0067630D">
        <w:trPr>
          <w:trHeight w:val="270"/>
          <w:jc w:val="center"/>
        </w:trPr>
        <w:tc>
          <w:tcPr>
            <w:tcW w:w="4673" w:type="dxa"/>
            <w:shd w:val="clear" w:color="auto" w:fill="auto"/>
            <w:vAlign w:val="center"/>
            <w:hideMark/>
          </w:tcPr>
          <w:p w:rsidR="009A30CB" w:rsidRPr="005E6122" w:rsidRDefault="009A30CB" w:rsidP="002153D0">
            <w:r w:rsidRPr="005E6122">
              <w:t>Полезный отпуск тепловой энергии</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1 044,208 </w:t>
            </w:r>
          </w:p>
        </w:tc>
        <w:tc>
          <w:tcPr>
            <w:tcW w:w="1614" w:type="dxa"/>
            <w:shd w:val="clear" w:color="auto" w:fill="auto"/>
            <w:vAlign w:val="center"/>
          </w:tcPr>
          <w:p w:rsidR="009A30CB" w:rsidRPr="00A2205B" w:rsidRDefault="009A30CB" w:rsidP="002153D0">
            <w:pPr>
              <w:jc w:val="right"/>
              <w:rPr>
                <w:szCs w:val="16"/>
              </w:rPr>
            </w:pPr>
            <w:r w:rsidRPr="00A2205B">
              <w:rPr>
                <w:szCs w:val="16"/>
              </w:rPr>
              <w:t xml:space="preserve">1 044,208 </w:t>
            </w:r>
          </w:p>
        </w:tc>
        <w:tc>
          <w:tcPr>
            <w:tcW w:w="1769" w:type="dxa"/>
            <w:shd w:val="clear" w:color="auto" w:fill="auto"/>
            <w:vAlign w:val="center"/>
          </w:tcPr>
          <w:p w:rsidR="009A30CB" w:rsidRPr="00041412" w:rsidRDefault="009A30CB" w:rsidP="002153D0">
            <w:pPr>
              <w:jc w:val="center"/>
            </w:pPr>
            <w:r>
              <w:t>0,00</w:t>
            </w:r>
          </w:p>
        </w:tc>
      </w:tr>
    </w:tbl>
    <w:p w:rsidR="009A30CB" w:rsidRDefault="009A30CB" w:rsidP="009A30CB">
      <w:pPr>
        <w:ind w:firstLine="709"/>
        <w:jc w:val="right"/>
        <w:rPr>
          <w:sz w:val="28"/>
          <w:szCs w:val="28"/>
        </w:rPr>
      </w:pPr>
    </w:p>
    <w:p w:rsidR="009A30CB" w:rsidRPr="0067630D" w:rsidRDefault="009A30CB" w:rsidP="009A30CB">
      <w:pPr>
        <w:ind w:firstLine="709"/>
        <w:jc w:val="both"/>
      </w:pPr>
      <w:r w:rsidRPr="0067630D">
        <w:t>Источником тепловой энергии является Центральная ТЭЦ, поставляющая тепловую энергию в тепловые сети ООО «ЭнергоТранзит».</w:t>
      </w:r>
    </w:p>
    <w:p w:rsidR="009A30CB" w:rsidRPr="0067630D" w:rsidRDefault="009A30CB" w:rsidP="009A30CB">
      <w:pPr>
        <w:ind w:firstLine="709"/>
        <w:jc w:val="both"/>
      </w:pPr>
      <w:r w:rsidRPr="0067630D">
        <w:t>Поступление тепловой энергии в сеть предприятия принято с учетом сводного прогнозного баланса производства и поставок электрической энергии (мощности) в рамках Единой энергетической системы России на 2018 год, утвержденного приказом ФАС России от 22.09.2017 № 1254/14-ДСП, а также с учетом баланса тепловой энергии Центральной ТЭЦ по отпуску тепловой энергии с коллекторов станции, на уровне 1091,342 тыс. Гкал. Потери тепловой энергии в сетях предприятия приняты согласно экспертного заключения по результатам проведения экспертизы расчета нормативов технологических потерь при передаче тепловой энергии ООО «ЭнергоТранзит» на 2018 год. Экспертное заключение по форме и содержанию соответствует требованиям «Порядка определения нормативов технологических потерь при передаче тепловой энергии, теплоносителя», утвержденного приказом Минэнерго России от 30 декабря 2008 № 325, зарегистрированным в Минюсте России 16 марта 2009 г.</w:t>
      </w:r>
    </w:p>
    <w:p w:rsidR="009A30CB" w:rsidRPr="0067630D" w:rsidRDefault="009A30CB" w:rsidP="009A30CB">
      <w:pPr>
        <w:ind w:firstLine="709"/>
        <w:jc w:val="right"/>
      </w:pPr>
    </w:p>
    <w:p w:rsidR="009A30CB" w:rsidRPr="0067630D" w:rsidRDefault="009A30CB" w:rsidP="009A30CB">
      <w:pPr>
        <w:pStyle w:val="af2"/>
        <w:rPr>
          <w:szCs w:val="24"/>
        </w:rPr>
      </w:pPr>
      <w:r w:rsidRPr="0067630D">
        <w:rPr>
          <w:szCs w:val="24"/>
        </w:rPr>
        <w:t>РАСХОДЫ НА СЫРЬЕ И МАТЕРИАЛЫ НА ОБСЛУЖИВАНИЕ</w:t>
      </w:r>
    </w:p>
    <w:p w:rsidR="009A30CB" w:rsidRPr="0067630D" w:rsidRDefault="009A30CB" w:rsidP="009A30CB"/>
    <w:p w:rsidR="009A30CB" w:rsidRPr="0067630D" w:rsidRDefault="009A30CB" w:rsidP="009A30CB">
      <w:pPr>
        <w:ind w:firstLine="709"/>
        <w:jc w:val="both"/>
      </w:pPr>
      <w:r w:rsidRPr="0067630D">
        <w:t>По статье «расходы на сырье и материалы» предприятием планируются затраты в сумме 60 780 тыс. руб.</w:t>
      </w:r>
    </w:p>
    <w:p w:rsidR="009A30CB" w:rsidRPr="0067630D" w:rsidRDefault="009A30CB" w:rsidP="009A30CB">
      <w:pPr>
        <w:ind w:firstLine="720"/>
        <w:jc w:val="both"/>
      </w:pPr>
      <w:r w:rsidRPr="0067630D">
        <w:t>В качестве обосновывающих материалов предприятие представило следующие документы:</w:t>
      </w:r>
    </w:p>
    <w:p w:rsidR="009A30CB" w:rsidRPr="0067630D" w:rsidRDefault="009A30CB" w:rsidP="009A30CB">
      <w:pPr>
        <w:ind w:firstLine="720"/>
        <w:jc w:val="both"/>
      </w:pPr>
      <w:r w:rsidRPr="0067630D">
        <w:t xml:space="preserve">Расчет потребности в материалах для обеспечения технологического процесса, текущих ремонтов, ликвидации аварий на тепловых сетях </w:t>
      </w:r>
      <w:r w:rsidRPr="0067630D">
        <w:br/>
        <w:t xml:space="preserve">ООО «ЭнергоТранзит» </w:t>
      </w:r>
      <w:r w:rsidRPr="0067630D">
        <w:rPr>
          <w:bCs/>
        </w:rPr>
        <w:t xml:space="preserve">в контуре теплоснабжения </w:t>
      </w:r>
      <w:r w:rsidRPr="0067630D">
        <w:t>от ООО «Центральная ТЭЦ» на 2017 год;</w:t>
      </w:r>
    </w:p>
    <w:p w:rsidR="009A30CB" w:rsidRPr="0067630D" w:rsidRDefault="009A30CB" w:rsidP="009A30CB">
      <w:pPr>
        <w:ind w:firstLine="720"/>
        <w:jc w:val="both"/>
      </w:pPr>
      <w:r w:rsidRPr="0067630D">
        <w:t>Приказ от 29.09.2017 № 1 «О нормах расхода вспомогательных материалов»;</w:t>
      </w:r>
    </w:p>
    <w:p w:rsidR="009A30CB" w:rsidRPr="0067630D" w:rsidRDefault="009A30CB" w:rsidP="009A30CB">
      <w:pPr>
        <w:ind w:firstLine="720"/>
        <w:jc w:val="both"/>
      </w:pPr>
      <w:r w:rsidRPr="0067630D">
        <w:t xml:space="preserve">Договор поставки № НВ-126-17/КОР-12-17 от 02.10.2017 с </w:t>
      </w:r>
      <w:r w:rsidRPr="0067630D">
        <w:br/>
        <w:t>ООО «Новация». Действует до 31.12.2019, но до полного исполнения сторонами своих обязательств.</w:t>
      </w:r>
    </w:p>
    <w:p w:rsidR="009A30CB" w:rsidRPr="0067630D" w:rsidRDefault="009A30CB" w:rsidP="009A30CB">
      <w:pPr>
        <w:ind w:firstLine="720"/>
        <w:jc w:val="both"/>
      </w:pPr>
      <w:r w:rsidRPr="0067630D">
        <w:t xml:space="preserve">Дополнительно предприятие представило письмо (исх. от 16.10.2017 </w:t>
      </w:r>
      <w:r w:rsidRPr="0067630D">
        <w:br/>
        <w:t>№ 4161-1) с просьбой снизить по данной статье затраты на 2018 год и учесть их в размере 7 847 тыс. руб.</w:t>
      </w:r>
    </w:p>
    <w:p w:rsidR="009A30CB" w:rsidRPr="0067630D" w:rsidRDefault="009A30CB" w:rsidP="009A30CB">
      <w:pPr>
        <w:ind w:firstLine="720"/>
        <w:jc w:val="both"/>
      </w:pPr>
      <w:r w:rsidRPr="0067630D">
        <w:t xml:space="preserve">Эксперты рассмотрели представленный расчет и согласились с объемом материального обеспечения. Цены на материалы указаны в представленном договоре. Величина затрат в данной статье, по мнению экспертов, составляет </w:t>
      </w:r>
      <w:r w:rsidRPr="0067630D">
        <w:br/>
        <w:t>60 709 тыс. руб., что соответствует договорной величине.</w:t>
      </w:r>
    </w:p>
    <w:p w:rsidR="009A30CB" w:rsidRPr="0067630D" w:rsidRDefault="009A30CB" w:rsidP="009A30CB">
      <w:pPr>
        <w:ind w:firstLine="720"/>
        <w:jc w:val="both"/>
      </w:pPr>
      <w:r w:rsidRPr="0067630D">
        <w:t xml:space="preserve">Так как предприятие письменно уточняет величину затрат по данной статье, эксперты предлагают принять плановые расходы в сумме 7 847 тыс. руб. Корректировка первоначального предложения предприятия составляет </w:t>
      </w:r>
      <w:r w:rsidRPr="0067630D">
        <w:br/>
        <w:t>52 933 тыс. руб. в сторону уменьшения.</w:t>
      </w:r>
    </w:p>
    <w:tbl>
      <w:tblPr>
        <w:tblW w:w="9513" w:type="dxa"/>
        <w:tblInd w:w="93" w:type="dxa"/>
        <w:tblLayout w:type="fixed"/>
        <w:tblLook w:val="04A0" w:firstRow="1" w:lastRow="0" w:firstColumn="1" w:lastColumn="0" w:noHBand="0" w:noVBand="1"/>
      </w:tblPr>
      <w:tblGrid>
        <w:gridCol w:w="4410"/>
        <w:gridCol w:w="1614"/>
        <w:gridCol w:w="1614"/>
        <w:gridCol w:w="1875"/>
      </w:tblGrid>
      <w:tr w:rsidR="009A30CB" w:rsidRPr="008620C7" w:rsidTr="002153D0">
        <w:trPr>
          <w:trHeight w:val="375"/>
        </w:trPr>
        <w:tc>
          <w:tcPr>
            <w:tcW w:w="441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489"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spacing w:line="360" w:lineRule="auto"/>
              <w:ind w:left="1116" w:right="-711"/>
              <w:jc w:val="right"/>
              <w:rPr>
                <w:sz w:val="28"/>
                <w:szCs w:val="28"/>
              </w:rPr>
            </w:pPr>
            <w:r w:rsidRPr="008620C7">
              <w:rPr>
                <w:sz w:val="28"/>
                <w:szCs w:val="28"/>
              </w:rPr>
              <w:t xml:space="preserve">2 </w:t>
            </w:r>
          </w:p>
        </w:tc>
      </w:tr>
      <w:tr w:rsidR="009A30CB" w:rsidRPr="008620C7" w:rsidTr="002153D0">
        <w:trPr>
          <w:trHeight w:val="315"/>
        </w:trPr>
        <w:tc>
          <w:tcPr>
            <w:tcW w:w="4410"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875"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410"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2018</w:t>
            </w:r>
            <w:r w:rsidRPr="008620C7">
              <w:t xml:space="preserve">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2018</w:t>
            </w:r>
            <w:r w:rsidRPr="008620C7">
              <w:t xml:space="preserve"> год</w:t>
            </w:r>
          </w:p>
        </w:tc>
        <w:tc>
          <w:tcPr>
            <w:tcW w:w="1875"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63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A30CB" w:rsidRPr="008620C7" w:rsidRDefault="009A30CB" w:rsidP="002153D0">
            <w:r w:rsidRPr="008620C7">
              <w:t>Расходы на сырье и материалы</w:t>
            </w:r>
            <w:r>
              <w:t xml:space="preserve"> на обслуживание</w:t>
            </w:r>
          </w:p>
        </w:tc>
        <w:tc>
          <w:tcPr>
            <w:tcW w:w="1614" w:type="dxa"/>
            <w:tcBorders>
              <w:top w:val="single" w:sz="4" w:space="0" w:color="auto"/>
              <w:left w:val="nil"/>
              <w:bottom w:val="single" w:sz="4" w:space="0" w:color="auto"/>
              <w:right w:val="single" w:sz="4" w:space="0" w:color="auto"/>
            </w:tcBorders>
            <w:shd w:val="clear" w:color="auto" w:fill="auto"/>
            <w:vAlign w:val="center"/>
          </w:tcPr>
          <w:p w:rsidR="009A30CB" w:rsidRPr="00B6461F" w:rsidRDefault="009A30CB" w:rsidP="002153D0">
            <w:pPr>
              <w:jc w:val="center"/>
            </w:pPr>
            <w:r w:rsidRPr="00B6461F">
              <w:t>60 780</w:t>
            </w:r>
          </w:p>
        </w:tc>
        <w:tc>
          <w:tcPr>
            <w:tcW w:w="1614" w:type="dxa"/>
            <w:tcBorders>
              <w:top w:val="single" w:sz="4" w:space="0" w:color="auto"/>
              <w:left w:val="nil"/>
              <w:bottom w:val="single" w:sz="4" w:space="0" w:color="auto"/>
              <w:right w:val="single" w:sz="4" w:space="0" w:color="auto"/>
            </w:tcBorders>
            <w:shd w:val="clear" w:color="auto" w:fill="auto"/>
            <w:vAlign w:val="center"/>
          </w:tcPr>
          <w:p w:rsidR="009A30CB" w:rsidRPr="00B6461F" w:rsidRDefault="009A30CB" w:rsidP="002153D0">
            <w:pPr>
              <w:jc w:val="center"/>
            </w:pPr>
            <w:r w:rsidRPr="00B6461F">
              <w:t>7 847</w:t>
            </w:r>
          </w:p>
        </w:tc>
        <w:tc>
          <w:tcPr>
            <w:tcW w:w="1875" w:type="dxa"/>
            <w:tcBorders>
              <w:top w:val="single" w:sz="4" w:space="0" w:color="auto"/>
              <w:left w:val="nil"/>
              <w:bottom w:val="single" w:sz="4" w:space="0" w:color="auto"/>
              <w:right w:val="single" w:sz="4" w:space="0" w:color="auto"/>
            </w:tcBorders>
            <w:shd w:val="clear" w:color="auto" w:fill="auto"/>
            <w:vAlign w:val="center"/>
          </w:tcPr>
          <w:p w:rsidR="009A30CB" w:rsidRPr="00B6461F" w:rsidRDefault="009A30CB" w:rsidP="002153D0">
            <w:pPr>
              <w:jc w:val="center"/>
            </w:pPr>
            <w:r w:rsidRPr="00B6461F">
              <w:t>-52 933</w:t>
            </w:r>
          </w:p>
        </w:tc>
      </w:tr>
    </w:tbl>
    <w:p w:rsidR="009A30CB" w:rsidRDefault="009A30CB" w:rsidP="009A30CB">
      <w:pPr>
        <w:ind w:firstLine="851"/>
        <w:jc w:val="both"/>
        <w:rPr>
          <w:sz w:val="28"/>
          <w:szCs w:val="28"/>
        </w:rPr>
      </w:pPr>
    </w:p>
    <w:p w:rsidR="009A30CB" w:rsidRPr="0067630D" w:rsidRDefault="009A30CB" w:rsidP="009A30CB">
      <w:pPr>
        <w:pStyle w:val="af2"/>
        <w:rPr>
          <w:szCs w:val="24"/>
        </w:rPr>
      </w:pPr>
      <w:r w:rsidRPr="0067630D">
        <w:rPr>
          <w:szCs w:val="24"/>
        </w:rPr>
        <w:t>РАСХОДЫ НА ПРОЧИЕ ПОКУПАЕМЫЕ ЭНЕРГЕТИЧЕСКИЕ РЕСУРСЫ</w:t>
      </w:r>
    </w:p>
    <w:p w:rsidR="009A30CB" w:rsidRPr="0067630D" w:rsidRDefault="009A30CB" w:rsidP="009A30CB"/>
    <w:p w:rsidR="009A30CB" w:rsidRPr="0067630D" w:rsidRDefault="009A30CB" w:rsidP="009A30CB">
      <w:pPr>
        <w:ind w:firstLine="851"/>
        <w:jc w:val="both"/>
      </w:pPr>
      <w:r w:rsidRPr="0067630D">
        <w:t xml:space="preserve">ООО «ЭнергоТранзит» планирует приобретать тепловую энергию для компенсации нормативных потерь в тепловых сетях по тарифу источника тепловой энергии ООО «Центральная ТЭЦ».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ООО «ЭнергоТранзит» (г. Новосибирск) в контуре ООО «Центральная ТЭЦ». В соответствии с ним объем потерь тепловой энергии составил </w:t>
      </w:r>
      <w:r w:rsidRPr="0067630D">
        <w:br/>
        <w:t>47 134 Гкал.</w:t>
      </w:r>
    </w:p>
    <w:p w:rsidR="009A30CB" w:rsidRPr="0067630D" w:rsidRDefault="009A30CB" w:rsidP="009A30CB">
      <w:pPr>
        <w:ind w:firstLine="851"/>
        <w:jc w:val="both"/>
      </w:pPr>
      <w:r w:rsidRPr="0067630D">
        <w:t>В качестве тарифов на тепловую энергию ООО «Центральная ТЭЦ» приняты расчетные значения, исходя из отсутствия роста тарифа на тепловую энергию во втором полугодии 2018 года, в соответствии с постановлением РЭК Кемеровской области от 08.12.2015 № 788 «Об установлении долгосрочных параметров регулирования и долгосрочных тарифов на тепловую энергию, реализуемую ООО «Центральная ТЭЦ» (г. Новокузнецк) на потребительском рынке города Новокузнецка, на 2016-2018 годы» (в ред. от 20.12.2016 № 631), в размере 1 089,49 руб./Гкал с 01.07.2017,  а равно и с 01.01.2018, и с 01.07.2018.</w:t>
      </w:r>
    </w:p>
    <w:p w:rsidR="009A30CB" w:rsidRPr="0067630D" w:rsidRDefault="009A30CB" w:rsidP="009A30CB">
      <w:pPr>
        <w:ind w:firstLine="720"/>
        <w:jc w:val="both"/>
      </w:pPr>
      <w:r w:rsidRPr="0067630D">
        <w:t>Таким образом, затраты на приобретение тепловой энергии с целью компенсации нормативных технологических потерь составляют:</w:t>
      </w:r>
    </w:p>
    <w:p w:rsidR="009A30CB" w:rsidRDefault="009A30CB" w:rsidP="009A30CB">
      <w:pPr>
        <w:numPr>
          <w:ilvl w:val="0"/>
          <w:numId w:val="25"/>
        </w:numPr>
        <w:spacing w:line="360" w:lineRule="auto"/>
        <w:ind w:right="-56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490"/>
        <w:gridCol w:w="1505"/>
        <w:gridCol w:w="1437"/>
      </w:tblGrid>
      <w:tr w:rsidR="009A30CB" w:rsidRPr="003A7897" w:rsidTr="002153D0">
        <w:tc>
          <w:tcPr>
            <w:tcW w:w="5222" w:type="dxa"/>
            <w:shd w:val="clear" w:color="auto" w:fill="auto"/>
          </w:tcPr>
          <w:p w:rsidR="009A30CB" w:rsidRPr="003A7897" w:rsidRDefault="009A30CB" w:rsidP="002153D0">
            <w:pPr>
              <w:jc w:val="both"/>
              <w:rPr>
                <w:szCs w:val="28"/>
              </w:rPr>
            </w:pPr>
          </w:p>
        </w:tc>
        <w:tc>
          <w:tcPr>
            <w:tcW w:w="1532" w:type="dxa"/>
            <w:shd w:val="clear" w:color="auto" w:fill="auto"/>
            <w:vAlign w:val="center"/>
          </w:tcPr>
          <w:p w:rsidR="009A30CB" w:rsidRPr="003A7897" w:rsidRDefault="009A30CB" w:rsidP="002153D0">
            <w:pPr>
              <w:jc w:val="center"/>
            </w:pPr>
            <w:r w:rsidRPr="003A7897">
              <w:t>1 полугодие</w:t>
            </w:r>
          </w:p>
        </w:tc>
        <w:tc>
          <w:tcPr>
            <w:tcW w:w="1550" w:type="dxa"/>
            <w:shd w:val="clear" w:color="auto" w:fill="auto"/>
            <w:vAlign w:val="center"/>
          </w:tcPr>
          <w:p w:rsidR="009A30CB" w:rsidRPr="003A7897" w:rsidRDefault="009A30CB" w:rsidP="002153D0">
            <w:pPr>
              <w:jc w:val="center"/>
            </w:pPr>
            <w:r w:rsidRPr="003A7897">
              <w:t>2 полугодие</w:t>
            </w:r>
          </w:p>
        </w:tc>
        <w:tc>
          <w:tcPr>
            <w:tcW w:w="1549" w:type="dxa"/>
            <w:shd w:val="clear" w:color="auto" w:fill="auto"/>
            <w:vAlign w:val="center"/>
          </w:tcPr>
          <w:p w:rsidR="009A30CB" w:rsidRPr="003A7897" w:rsidRDefault="009A30CB" w:rsidP="002153D0">
            <w:pPr>
              <w:jc w:val="center"/>
            </w:pPr>
            <w:r w:rsidRPr="003A7897">
              <w:t>Год</w:t>
            </w: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 xml:space="preserve">Нормативные потери тепловой энергии, </w:t>
            </w:r>
            <w:r w:rsidRPr="003A7897">
              <w:rPr>
                <w:szCs w:val="28"/>
              </w:rPr>
              <w:br/>
              <w:t>тыс. Гкал</w:t>
            </w:r>
          </w:p>
        </w:tc>
        <w:tc>
          <w:tcPr>
            <w:tcW w:w="1532" w:type="dxa"/>
            <w:shd w:val="clear" w:color="auto" w:fill="auto"/>
            <w:vAlign w:val="center"/>
          </w:tcPr>
          <w:p w:rsidR="009A30CB" w:rsidRPr="00CB5361" w:rsidRDefault="009A30CB" w:rsidP="002153D0">
            <w:pPr>
              <w:jc w:val="center"/>
            </w:pPr>
            <w:r w:rsidRPr="00CB5361">
              <w:t>25,72</w:t>
            </w:r>
          </w:p>
        </w:tc>
        <w:tc>
          <w:tcPr>
            <w:tcW w:w="1550" w:type="dxa"/>
            <w:shd w:val="clear" w:color="auto" w:fill="auto"/>
            <w:vAlign w:val="center"/>
          </w:tcPr>
          <w:p w:rsidR="009A30CB" w:rsidRPr="00CB5361" w:rsidRDefault="009A30CB" w:rsidP="002153D0">
            <w:pPr>
              <w:jc w:val="center"/>
            </w:pPr>
            <w:r w:rsidRPr="00CB5361">
              <w:t>21,42</w:t>
            </w:r>
          </w:p>
        </w:tc>
        <w:tc>
          <w:tcPr>
            <w:tcW w:w="1549" w:type="dxa"/>
            <w:shd w:val="clear" w:color="auto" w:fill="auto"/>
            <w:vAlign w:val="center"/>
          </w:tcPr>
          <w:p w:rsidR="009A30CB" w:rsidRPr="00CB5361" w:rsidRDefault="009A30CB" w:rsidP="002153D0">
            <w:pPr>
              <w:jc w:val="center"/>
            </w:pPr>
            <w:r w:rsidRPr="00CB5361">
              <w:t>47,134</w:t>
            </w: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 xml:space="preserve">Тарифы </w:t>
            </w:r>
            <w:r>
              <w:rPr>
                <w:szCs w:val="28"/>
              </w:rPr>
              <w:t>ООО «Центральная ТЭЦ»</w:t>
            </w:r>
            <w:r w:rsidRPr="003A7897">
              <w:rPr>
                <w:szCs w:val="28"/>
              </w:rPr>
              <w:t>, руб./Гкал</w:t>
            </w:r>
          </w:p>
        </w:tc>
        <w:tc>
          <w:tcPr>
            <w:tcW w:w="1532" w:type="dxa"/>
            <w:shd w:val="clear" w:color="auto" w:fill="auto"/>
            <w:vAlign w:val="center"/>
          </w:tcPr>
          <w:p w:rsidR="009A30CB" w:rsidRPr="00CB5361" w:rsidRDefault="009A30CB" w:rsidP="002153D0">
            <w:pPr>
              <w:jc w:val="center"/>
            </w:pPr>
            <w:r w:rsidRPr="00CB5361">
              <w:t>1 089,49</w:t>
            </w:r>
          </w:p>
        </w:tc>
        <w:tc>
          <w:tcPr>
            <w:tcW w:w="1550" w:type="dxa"/>
            <w:shd w:val="clear" w:color="auto" w:fill="auto"/>
            <w:vAlign w:val="center"/>
          </w:tcPr>
          <w:p w:rsidR="009A30CB" w:rsidRPr="00CB5361" w:rsidRDefault="009A30CB" w:rsidP="002153D0">
            <w:pPr>
              <w:jc w:val="center"/>
            </w:pPr>
            <w:r w:rsidRPr="00CB5361">
              <w:t>1 089,49</w:t>
            </w:r>
          </w:p>
        </w:tc>
        <w:tc>
          <w:tcPr>
            <w:tcW w:w="1549" w:type="dxa"/>
            <w:shd w:val="clear" w:color="auto" w:fill="auto"/>
            <w:vAlign w:val="center"/>
          </w:tcPr>
          <w:p w:rsidR="009A30CB" w:rsidRPr="00CB5361" w:rsidRDefault="009A30CB" w:rsidP="002153D0">
            <w:pPr>
              <w:jc w:val="center"/>
            </w:pPr>
          </w:p>
        </w:tc>
      </w:tr>
      <w:tr w:rsidR="009A30CB" w:rsidRPr="003A7897" w:rsidTr="002153D0">
        <w:tc>
          <w:tcPr>
            <w:tcW w:w="5222" w:type="dxa"/>
            <w:shd w:val="clear" w:color="auto" w:fill="auto"/>
          </w:tcPr>
          <w:p w:rsidR="009A30CB" w:rsidRPr="003A7897" w:rsidRDefault="009A30CB" w:rsidP="002153D0">
            <w:pPr>
              <w:jc w:val="both"/>
              <w:rPr>
                <w:szCs w:val="28"/>
              </w:rPr>
            </w:pPr>
            <w:r w:rsidRPr="003A7897">
              <w:rPr>
                <w:szCs w:val="28"/>
              </w:rPr>
              <w:t>Затраты на покупку потерь, тыс. руб.</w:t>
            </w:r>
          </w:p>
        </w:tc>
        <w:tc>
          <w:tcPr>
            <w:tcW w:w="1532" w:type="dxa"/>
            <w:shd w:val="clear" w:color="auto" w:fill="auto"/>
            <w:vAlign w:val="center"/>
          </w:tcPr>
          <w:p w:rsidR="009A30CB" w:rsidRPr="00CB5361" w:rsidRDefault="009A30CB" w:rsidP="002153D0">
            <w:pPr>
              <w:jc w:val="center"/>
            </w:pPr>
            <w:r w:rsidRPr="00CB5361">
              <w:t>28 017,32</w:t>
            </w:r>
          </w:p>
        </w:tc>
        <w:tc>
          <w:tcPr>
            <w:tcW w:w="1550" w:type="dxa"/>
            <w:shd w:val="clear" w:color="auto" w:fill="auto"/>
            <w:vAlign w:val="center"/>
          </w:tcPr>
          <w:p w:rsidR="009A30CB" w:rsidRPr="00CB5361" w:rsidRDefault="009A30CB" w:rsidP="002153D0">
            <w:pPr>
              <w:jc w:val="center"/>
            </w:pPr>
            <w:r w:rsidRPr="00CB5361">
              <w:t>23 334,70</w:t>
            </w:r>
          </w:p>
        </w:tc>
        <w:tc>
          <w:tcPr>
            <w:tcW w:w="1549" w:type="dxa"/>
            <w:shd w:val="clear" w:color="auto" w:fill="auto"/>
            <w:vAlign w:val="center"/>
          </w:tcPr>
          <w:p w:rsidR="009A30CB" w:rsidRPr="00CB5361" w:rsidRDefault="009A30CB" w:rsidP="002153D0">
            <w:pPr>
              <w:jc w:val="center"/>
            </w:pPr>
            <w:r w:rsidRPr="00CB5361">
              <w:t>51 352,02</w:t>
            </w:r>
          </w:p>
        </w:tc>
      </w:tr>
    </w:tbl>
    <w:p w:rsidR="009A30CB" w:rsidRDefault="009A30CB" w:rsidP="009A30CB">
      <w:pPr>
        <w:ind w:firstLine="851"/>
        <w:jc w:val="both"/>
        <w:rPr>
          <w:sz w:val="28"/>
          <w:szCs w:val="28"/>
        </w:rPr>
      </w:pPr>
    </w:p>
    <w:p w:rsidR="009A30CB" w:rsidRPr="0067630D" w:rsidRDefault="009A30CB" w:rsidP="009A30CB">
      <w:pPr>
        <w:ind w:firstLine="851"/>
        <w:jc w:val="both"/>
      </w:pPr>
      <w:r w:rsidRPr="0067630D">
        <w:t>Необходимый объем электроэнергии, указанный в экспертном заключении по результатам проведения экспертизы расчета нормативов технологических потерь при передаче тепловой энергии ООО «ЭнергоТранзит» (г. Новосибирск) в контуре ООО «Центральная ТЭЦ», составляет 86 297 кВтч.</w:t>
      </w:r>
    </w:p>
    <w:p w:rsidR="009A30CB" w:rsidRPr="0067630D" w:rsidRDefault="009A30CB" w:rsidP="009A30CB">
      <w:pPr>
        <w:ind w:firstLine="851"/>
        <w:jc w:val="both"/>
      </w:pPr>
      <w:r w:rsidRPr="0067630D">
        <w:t>Для обоснования стоимости приобретаемой электрической энергии, предприятие представило бессрочный Договор электроснабжения №113725 от 2017 года с ООО «Энергосбыт» и счета-фактуры ООО «Энергосбыт» за июнь, июль, август 2017 года.</w:t>
      </w:r>
    </w:p>
    <w:p w:rsidR="009A30CB" w:rsidRPr="0067630D" w:rsidRDefault="009A30CB" w:rsidP="009A30CB">
      <w:pPr>
        <w:ind w:firstLine="851"/>
        <w:jc w:val="both"/>
      </w:pPr>
      <w:r w:rsidRPr="0067630D">
        <w:t>Среднее значение цены на электрическую энергию определено таким следующим образом:</w:t>
      </w:r>
    </w:p>
    <w:p w:rsidR="009A30CB" w:rsidRDefault="009A30CB" w:rsidP="0067630D">
      <w:pPr>
        <w:numPr>
          <w:ilvl w:val="0"/>
          <w:numId w:val="25"/>
        </w:numPr>
        <w:spacing w:line="360" w:lineRule="auto"/>
        <w:ind w:right="1840"/>
        <w:jc w:val="right"/>
        <w:rPr>
          <w:sz w:val="28"/>
          <w:szCs w:val="28"/>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6130"/>
      </w:tblGrid>
      <w:tr w:rsidR="009A30CB" w:rsidRPr="006C2816" w:rsidTr="0067630D">
        <w:trPr>
          <w:trHeight w:val="255"/>
          <w:jc w:val="center"/>
        </w:trPr>
        <w:tc>
          <w:tcPr>
            <w:tcW w:w="1520" w:type="dxa"/>
            <w:shd w:val="clear" w:color="auto" w:fill="auto"/>
            <w:vAlign w:val="center"/>
            <w:hideMark/>
          </w:tcPr>
          <w:p w:rsidR="009A30CB" w:rsidRPr="006C2816" w:rsidRDefault="009A30CB" w:rsidP="002153D0">
            <w:pPr>
              <w:rPr>
                <w:szCs w:val="16"/>
              </w:rPr>
            </w:pPr>
            <w:r w:rsidRPr="006C2816">
              <w:rPr>
                <w:szCs w:val="16"/>
              </w:rPr>
              <w:t> руб./кВтч</w:t>
            </w:r>
          </w:p>
        </w:tc>
        <w:tc>
          <w:tcPr>
            <w:tcW w:w="6130" w:type="dxa"/>
            <w:shd w:val="clear" w:color="auto" w:fill="auto"/>
            <w:vAlign w:val="center"/>
            <w:hideMark/>
          </w:tcPr>
          <w:p w:rsidR="009A30CB" w:rsidRPr="006C2816" w:rsidRDefault="009A30CB" w:rsidP="002153D0">
            <w:pPr>
              <w:rPr>
                <w:szCs w:val="16"/>
              </w:rPr>
            </w:pPr>
            <w:r w:rsidRPr="006C2816">
              <w:rPr>
                <w:szCs w:val="16"/>
              </w:rPr>
              <w:t> </w:t>
            </w:r>
          </w:p>
        </w:tc>
      </w:tr>
      <w:tr w:rsidR="009A30CB" w:rsidRPr="006C2816" w:rsidTr="0067630D">
        <w:trPr>
          <w:trHeight w:val="255"/>
          <w:jc w:val="center"/>
        </w:trPr>
        <w:tc>
          <w:tcPr>
            <w:tcW w:w="1520" w:type="dxa"/>
            <w:shd w:val="clear" w:color="auto" w:fill="auto"/>
            <w:vAlign w:val="center"/>
            <w:hideMark/>
          </w:tcPr>
          <w:p w:rsidR="009A30CB" w:rsidRPr="006C2816" w:rsidRDefault="009A30CB" w:rsidP="002153D0">
            <w:pPr>
              <w:jc w:val="right"/>
              <w:rPr>
                <w:szCs w:val="16"/>
              </w:rPr>
            </w:pPr>
            <w:r w:rsidRPr="006C2816">
              <w:rPr>
                <w:szCs w:val="16"/>
              </w:rPr>
              <w:t>4,92</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7093/111152 от 30.06.2017 - ООО </w:t>
            </w:r>
            <w:r>
              <w:rPr>
                <w:szCs w:val="16"/>
              </w:rPr>
              <w:t>«</w:t>
            </w:r>
            <w:r w:rsidRPr="006C2816">
              <w:rPr>
                <w:szCs w:val="16"/>
              </w:rPr>
              <w:t>Энергосбыт</w:t>
            </w:r>
            <w:r>
              <w:rPr>
                <w:szCs w:val="16"/>
              </w:rPr>
              <w:t>»</w:t>
            </w:r>
          </w:p>
        </w:tc>
      </w:tr>
      <w:tr w:rsidR="009A30CB" w:rsidRPr="006C2816" w:rsidTr="0067630D">
        <w:trPr>
          <w:trHeight w:val="255"/>
          <w:jc w:val="center"/>
        </w:trPr>
        <w:tc>
          <w:tcPr>
            <w:tcW w:w="1520" w:type="dxa"/>
            <w:shd w:val="clear" w:color="auto" w:fill="auto"/>
            <w:vAlign w:val="center"/>
            <w:hideMark/>
          </w:tcPr>
          <w:p w:rsidR="009A30CB" w:rsidRPr="006C2816" w:rsidRDefault="009A30CB" w:rsidP="002153D0">
            <w:pPr>
              <w:jc w:val="right"/>
              <w:rPr>
                <w:szCs w:val="16"/>
              </w:rPr>
            </w:pPr>
            <w:r w:rsidRPr="006C2816">
              <w:rPr>
                <w:szCs w:val="16"/>
              </w:rPr>
              <w:t>5,66</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8922/111152 от 31.07.2017 - ООО </w:t>
            </w:r>
            <w:r>
              <w:rPr>
                <w:szCs w:val="16"/>
              </w:rPr>
              <w:t>«</w:t>
            </w:r>
            <w:r w:rsidRPr="006C2816">
              <w:rPr>
                <w:szCs w:val="16"/>
              </w:rPr>
              <w:t>Энергосбыт</w:t>
            </w:r>
            <w:r>
              <w:rPr>
                <w:szCs w:val="16"/>
              </w:rPr>
              <w:t>»</w:t>
            </w:r>
          </w:p>
        </w:tc>
      </w:tr>
      <w:tr w:rsidR="009A30CB" w:rsidRPr="006C2816" w:rsidTr="0067630D">
        <w:trPr>
          <w:trHeight w:val="255"/>
          <w:jc w:val="center"/>
        </w:trPr>
        <w:tc>
          <w:tcPr>
            <w:tcW w:w="1520" w:type="dxa"/>
            <w:shd w:val="clear" w:color="auto" w:fill="auto"/>
            <w:vAlign w:val="center"/>
            <w:hideMark/>
          </w:tcPr>
          <w:p w:rsidR="009A30CB" w:rsidRPr="006C2816" w:rsidRDefault="009A30CB" w:rsidP="002153D0">
            <w:pPr>
              <w:jc w:val="right"/>
              <w:rPr>
                <w:szCs w:val="16"/>
              </w:rPr>
            </w:pPr>
            <w:r w:rsidRPr="006C2816">
              <w:rPr>
                <w:szCs w:val="16"/>
              </w:rPr>
              <w:lastRenderedPageBreak/>
              <w:t>5,89</w:t>
            </w:r>
          </w:p>
        </w:tc>
        <w:tc>
          <w:tcPr>
            <w:tcW w:w="6130" w:type="dxa"/>
            <w:shd w:val="clear" w:color="auto" w:fill="auto"/>
            <w:vAlign w:val="center"/>
            <w:hideMark/>
          </w:tcPr>
          <w:p w:rsidR="009A30CB" w:rsidRPr="006C2816" w:rsidRDefault="009A30CB" w:rsidP="002153D0">
            <w:pPr>
              <w:rPr>
                <w:szCs w:val="16"/>
              </w:rPr>
            </w:pPr>
            <w:r w:rsidRPr="006C2816">
              <w:rPr>
                <w:szCs w:val="16"/>
              </w:rPr>
              <w:t xml:space="preserve">с/ф № 9215/111152 от 31.08.2017 - ООО </w:t>
            </w:r>
            <w:r>
              <w:rPr>
                <w:szCs w:val="16"/>
              </w:rPr>
              <w:t>«</w:t>
            </w:r>
            <w:r w:rsidRPr="006C2816">
              <w:rPr>
                <w:szCs w:val="16"/>
              </w:rPr>
              <w:t>Энергосбыт</w:t>
            </w:r>
            <w:r>
              <w:rPr>
                <w:szCs w:val="16"/>
              </w:rPr>
              <w:t>»</w:t>
            </w:r>
          </w:p>
        </w:tc>
      </w:tr>
      <w:tr w:rsidR="009A30CB" w:rsidRPr="006C2816" w:rsidTr="0067630D">
        <w:trPr>
          <w:trHeight w:val="255"/>
          <w:jc w:val="center"/>
        </w:trPr>
        <w:tc>
          <w:tcPr>
            <w:tcW w:w="1520" w:type="dxa"/>
            <w:shd w:val="clear" w:color="auto" w:fill="auto"/>
            <w:vAlign w:val="center"/>
            <w:hideMark/>
          </w:tcPr>
          <w:p w:rsidR="009A30CB" w:rsidRPr="006C2816" w:rsidRDefault="009A30CB" w:rsidP="002153D0">
            <w:pPr>
              <w:jc w:val="right"/>
              <w:rPr>
                <w:szCs w:val="16"/>
              </w:rPr>
            </w:pPr>
            <w:r w:rsidRPr="006C2816">
              <w:rPr>
                <w:szCs w:val="16"/>
              </w:rPr>
              <w:t>5,49</w:t>
            </w:r>
          </w:p>
        </w:tc>
        <w:tc>
          <w:tcPr>
            <w:tcW w:w="6130" w:type="dxa"/>
            <w:shd w:val="clear" w:color="auto" w:fill="auto"/>
            <w:vAlign w:val="center"/>
            <w:hideMark/>
          </w:tcPr>
          <w:p w:rsidR="009A30CB" w:rsidRPr="006C2816" w:rsidRDefault="009A30CB" w:rsidP="002153D0">
            <w:pPr>
              <w:rPr>
                <w:szCs w:val="16"/>
              </w:rPr>
            </w:pPr>
            <w:r w:rsidRPr="006C2816">
              <w:rPr>
                <w:szCs w:val="16"/>
              </w:rPr>
              <w:t>Среднее значение, руб./кВтч</w:t>
            </w:r>
          </w:p>
        </w:tc>
      </w:tr>
    </w:tbl>
    <w:p w:rsidR="009A30CB" w:rsidRDefault="009A30CB" w:rsidP="009A30CB">
      <w:pPr>
        <w:ind w:firstLine="851"/>
        <w:jc w:val="both"/>
        <w:rPr>
          <w:sz w:val="28"/>
          <w:szCs w:val="28"/>
        </w:rPr>
      </w:pPr>
    </w:p>
    <w:p w:rsidR="009A30CB" w:rsidRPr="0067630D" w:rsidRDefault="009A30CB" w:rsidP="009A30CB">
      <w:pPr>
        <w:ind w:firstLine="851"/>
        <w:jc w:val="both"/>
      </w:pPr>
      <w:r w:rsidRPr="0067630D">
        <w:t>Затраты на приобретение электрической энергии в 2018 году, с учетом индекса дефлятора 1,044 (2018/2017) составляют:</w:t>
      </w:r>
    </w:p>
    <w:p w:rsidR="009A30CB" w:rsidRPr="0067630D" w:rsidRDefault="009A30CB" w:rsidP="009A30CB">
      <w:pPr>
        <w:ind w:firstLine="851"/>
        <w:jc w:val="both"/>
      </w:pPr>
    </w:p>
    <w:p w:rsidR="009A30CB" w:rsidRPr="0067630D" w:rsidRDefault="009A30CB" w:rsidP="009A30CB">
      <w:pPr>
        <w:ind w:firstLine="851"/>
        <w:jc w:val="both"/>
      </w:pPr>
      <w:r w:rsidRPr="0067630D">
        <w:t>86 297 кВтч × 5,49 руб./кВтч × 1,044 = 494,69 тыс. руб.</w:t>
      </w:r>
    </w:p>
    <w:p w:rsidR="009A30CB" w:rsidRPr="0067630D" w:rsidRDefault="009A30CB" w:rsidP="009A30CB">
      <w:pPr>
        <w:ind w:firstLine="851"/>
        <w:jc w:val="both"/>
      </w:pPr>
    </w:p>
    <w:p w:rsidR="009A30CB" w:rsidRPr="0067630D" w:rsidRDefault="009A30CB" w:rsidP="009A30CB">
      <w:pPr>
        <w:ind w:firstLine="851"/>
        <w:jc w:val="both"/>
      </w:pPr>
      <w:r w:rsidRPr="0067630D">
        <w:t xml:space="preserve">Итоговая сумма затрат по статье составила: </w:t>
      </w:r>
    </w:p>
    <w:p w:rsidR="009A30CB" w:rsidRPr="0067630D" w:rsidRDefault="009A30CB" w:rsidP="009A30CB">
      <w:pPr>
        <w:ind w:firstLine="851"/>
        <w:jc w:val="both"/>
      </w:pPr>
      <w:r w:rsidRPr="0067630D">
        <w:t>51 352 тыс. руб. + 495 тыс. руб. = 51 847 тыс. руб.</w:t>
      </w:r>
    </w:p>
    <w:p w:rsidR="009A30CB" w:rsidRDefault="009A30CB" w:rsidP="0067630D">
      <w:pPr>
        <w:jc w:val="both"/>
        <w:rPr>
          <w:sz w:val="28"/>
          <w:szCs w:val="28"/>
        </w:rPr>
      </w:pPr>
    </w:p>
    <w:tbl>
      <w:tblPr>
        <w:tblW w:w="9669" w:type="dxa"/>
        <w:tblInd w:w="93" w:type="dxa"/>
        <w:tblLook w:val="04A0" w:firstRow="1" w:lastRow="0" w:firstColumn="1" w:lastColumn="0" w:noHBand="0" w:noVBand="1"/>
      </w:tblPr>
      <w:tblGrid>
        <w:gridCol w:w="4693"/>
        <w:gridCol w:w="1614"/>
        <w:gridCol w:w="1614"/>
        <w:gridCol w:w="1748"/>
      </w:tblGrid>
      <w:tr w:rsidR="009A30CB" w:rsidRPr="008620C7" w:rsidTr="002153D0">
        <w:trPr>
          <w:trHeight w:val="37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left="828" w:right="-709" w:firstLine="0"/>
              <w:jc w:val="right"/>
              <w:rPr>
                <w:sz w:val="28"/>
                <w:szCs w:val="28"/>
              </w:rPr>
            </w:pPr>
            <w:r>
              <w:rPr>
                <w:sz w:val="28"/>
                <w:szCs w:val="28"/>
              </w:rPr>
              <w:t>3</w:t>
            </w:r>
            <w:r w:rsidRPr="008620C7">
              <w:rPr>
                <w:sz w:val="28"/>
                <w:szCs w:val="28"/>
              </w:rPr>
              <w:t xml:space="preserve"> </w:t>
            </w:r>
          </w:p>
        </w:tc>
      </w:tr>
      <w:tr w:rsidR="009A30CB" w:rsidRPr="008620C7" w:rsidTr="002153D0">
        <w:trPr>
          <w:trHeight w:val="315"/>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315"/>
        </w:trPr>
        <w:tc>
          <w:tcPr>
            <w:tcW w:w="4693"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Расходы на покупную энергию</w:t>
            </w:r>
          </w:p>
        </w:tc>
        <w:tc>
          <w:tcPr>
            <w:tcW w:w="1614" w:type="dxa"/>
            <w:tcBorders>
              <w:top w:val="nil"/>
              <w:left w:val="nil"/>
              <w:bottom w:val="single" w:sz="4" w:space="0" w:color="auto"/>
              <w:right w:val="single" w:sz="4" w:space="0" w:color="auto"/>
            </w:tcBorders>
            <w:shd w:val="clear" w:color="auto" w:fill="auto"/>
            <w:vAlign w:val="center"/>
          </w:tcPr>
          <w:p w:rsidR="009A30CB" w:rsidRPr="00644A52" w:rsidRDefault="009A30CB" w:rsidP="002153D0">
            <w:pPr>
              <w:jc w:val="center"/>
            </w:pPr>
            <w:r w:rsidRPr="00644A52">
              <w:t>114 049</w:t>
            </w:r>
          </w:p>
        </w:tc>
        <w:tc>
          <w:tcPr>
            <w:tcW w:w="1614" w:type="dxa"/>
            <w:tcBorders>
              <w:top w:val="nil"/>
              <w:left w:val="nil"/>
              <w:bottom w:val="single" w:sz="4" w:space="0" w:color="auto"/>
              <w:right w:val="single" w:sz="4" w:space="0" w:color="auto"/>
            </w:tcBorders>
            <w:shd w:val="clear" w:color="auto" w:fill="auto"/>
            <w:vAlign w:val="center"/>
          </w:tcPr>
          <w:p w:rsidR="009A30CB" w:rsidRPr="00644A52" w:rsidRDefault="009A30CB" w:rsidP="002153D0">
            <w:pPr>
              <w:jc w:val="center"/>
            </w:pPr>
            <w:r w:rsidRPr="00644A52">
              <w:t>51 847</w:t>
            </w:r>
          </w:p>
        </w:tc>
        <w:tc>
          <w:tcPr>
            <w:tcW w:w="1748" w:type="dxa"/>
            <w:tcBorders>
              <w:top w:val="nil"/>
              <w:left w:val="nil"/>
              <w:bottom w:val="single" w:sz="4" w:space="0" w:color="auto"/>
              <w:right w:val="single" w:sz="4" w:space="0" w:color="auto"/>
            </w:tcBorders>
            <w:shd w:val="clear" w:color="auto" w:fill="auto"/>
            <w:vAlign w:val="center"/>
          </w:tcPr>
          <w:p w:rsidR="009A30CB" w:rsidRPr="00644A52" w:rsidRDefault="009A30CB" w:rsidP="002153D0">
            <w:pPr>
              <w:jc w:val="center"/>
            </w:pPr>
            <w:r w:rsidRPr="00644A52">
              <w:t>-62 202</w:t>
            </w:r>
          </w:p>
        </w:tc>
      </w:tr>
    </w:tbl>
    <w:p w:rsidR="009A30CB" w:rsidRDefault="009A30CB" w:rsidP="009A30CB">
      <w:pPr>
        <w:ind w:firstLine="851"/>
        <w:jc w:val="both"/>
        <w:rPr>
          <w:sz w:val="28"/>
          <w:szCs w:val="28"/>
        </w:rPr>
      </w:pPr>
    </w:p>
    <w:p w:rsidR="009A30CB" w:rsidRPr="0067630D" w:rsidRDefault="009A30CB" w:rsidP="009A30CB">
      <w:pPr>
        <w:ind w:firstLine="851"/>
        <w:jc w:val="both"/>
      </w:pPr>
      <w:r w:rsidRPr="0067630D">
        <w:t>Корректировка предложения предприятия составила 62 202 тыс. руб. в сторону уменьшения в связи с изменением расчетного объема потерь тепловой энергии и расхода электрической энергии.</w:t>
      </w:r>
    </w:p>
    <w:p w:rsidR="009A30CB" w:rsidRPr="0067630D" w:rsidRDefault="009A30CB" w:rsidP="009A30CB">
      <w:pPr>
        <w:ind w:firstLine="851"/>
        <w:jc w:val="both"/>
      </w:pPr>
    </w:p>
    <w:p w:rsidR="009A30CB" w:rsidRPr="0067630D" w:rsidRDefault="009A30CB" w:rsidP="009A30CB">
      <w:pPr>
        <w:ind w:firstLine="851"/>
        <w:jc w:val="center"/>
      </w:pPr>
      <w:r w:rsidRPr="0067630D">
        <w:t>РАСХОДЫ НА ТЕПЛОНОСИТЕЛЬ</w:t>
      </w:r>
    </w:p>
    <w:p w:rsidR="009A30CB" w:rsidRPr="0067630D" w:rsidRDefault="009A30CB" w:rsidP="009A30CB"/>
    <w:p w:rsidR="009A30CB" w:rsidRPr="0067630D" w:rsidRDefault="009A30CB" w:rsidP="009A30CB">
      <w:pPr>
        <w:ind w:firstLine="851"/>
        <w:jc w:val="both"/>
      </w:pPr>
      <w:r w:rsidRPr="0067630D">
        <w:t xml:space="preserve">ООО «ЭнергоТранзит» планирует приобретать теплоноситель для компенсации нормативных потерь в тепловых сетях по тарифу источника тепловой энергии ООО «Центральная ТЭЦ». В качестве подтверждения было представлено экспертное заключение по результатам проведения экспертизы расчета нормативов технологических потерь при передаче тепловой энергии </w:t>
      </w:r>
      <w:r w:rsidRPr="0067630D">
        <w:br/>
        <w:t>ООО «ЭнергоТранзит» (г. Новосибирск) в контуре ООО «Центральная ТЭЦ». В соответствии с ним, объем потерь теплоносителя составил 154,944 тыс. куб. м.</w:t>
      </w:r>
    </w:p>
    <w:p w:rsidR="009A30CB" w:rsidRPr="0067630D" w:rsidRDefault="009A30CB" w:rsidP="009A30CB">
      <w:pPr>
        <w:ind w:firstLine="567"/>
        <w:jc w:val="both"/>
      </w:pPr>
      <w:r w:rsidRPr="0067630D">
        <w:t>В качестве тарифов на тепловую энергию ООО «Центральная ТЭЦ» приняты расчетные значения, исходя из отсутствия роста тарифа на тепловую энергию во втором полугодии 2018 года, в соответствии с постановлением РЭК Кемеровской области от 08.12.2015 № 789 «Об установлении долгосрочных параметров регулирования и долгосрочных тарифов ООО «Центральная ТЭЦ» (г. Новокузнецк) на теплоносители (химочищенную воду и умягчённую подпиточную воду), реализуемые на потребительском рынке г. Новокузнецка, на 2016-2018 годы» (в ред. от 20.12.2016 № 632) в размере 13,30 руб./куб. м с 01.07.2017,  а равно и с 01.01.2018, и с 01.07.2018.</w:t>
      </w:r>
    </w:p>
    <w:p w:rsidR="009A30CB" w:rsidRPr="0067630D" w:rsidRDefault="009A30CB" w:rsidP="009A30CB">
      <w:pPr>
        <w:ind w:firstLine="567"/>
        <w:jc w:val="both"/>
      </w:pPr>
      <w:r w:rsidRPr="0067630D">
        <w:t>Таким образом затраты на приобретение теплоносителя с целью компенсации нормативных технологических потерь составляют:</w:t>
      </w:r>
    </w:p>
    <w:p w:rsidR="009A30CB" w:rsidRDefault="009A30CB" w:rsidP="009A30CB">
      <w:pPr>
        <w:numPr>
          <w:ilvl w:val="0"/>
          <w:numId w:val="25"/>
        </w:numPr>
        <w:spacing w:line="360" w:lineRule="auto"/>
        <w:ind w:right="-2"/>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1488"/>
        <w:gridCol w:w="1503"/>
        <w:gridCol w:w="1452"/>
      </w:tblGrid>
      <w:tr w:rsidR="009A30CB" w:rsidRPr="003A7897" w:rsidTr="002153D0">
        <w:tc>
          <w:tcPr>
            <w:tcW w:w="5222" w:type="dxa"/>
            <w:shd w:val="clear" w:color="auto" w:fill="auto"/>
          </w:tcPr>
          <w:p w:rsidR="009A30CB" w:rsidRPr="003A7897" w:rsidRDefault="009A30CB" w:rsidP="002153D0">
            <w:pPr>
              <w:jc w:val="both"/>
              <w:rPr>
                <w:szCs w:val="28"/>
              </w:rPr>
            </w:pPr>
          </w:p>
        </w:tc>
        <w:tc>
          <w:tcPr>
            <w:tcW w:w="1532" w:type="dxa"/>
            <w:shd w:val="clear" w:color="auto" w:fill="auto"/>
            <w:vAlign w:val="center"/>
          </w:tcPr>
          <w:p w:rsidR="009A30CB" w:rsidRPr="003A7897" w:rsidRDefault="009A30CB" w:rsidP="002153D0">
            <w:pPr>
              <w:jc w:val="center"/>
            </w:pPr>
            <w:r w:rsidRPr="003A7897">
              <w:t>1 полугодие</w:t>
            </w:r>
          </w:p>
        </w:tc>
        <w:tc>
          <w:tcPr>
            <w:tcW w:w="1550" w:type="dxa"/>
            <w:shd w:val="clear" w:color="auto" w:fill="auto"/>
            <w:vAlign w:val="center"/>
          </w:tcPr>
          <w:p w:rsidR="009A30CB" w:rsidRPr="003A7897" w:rsidRDefault="009A30CB" w:rsidP="002153D0">
            <w:pPr>
              <w:jc w:val="center"/>
            </w:pPr>
            <w:r w:rsidRPr="003A7897">
              <w:t>2 полугодие</w:t>
            </w:r>
          </w:p>
        </w:tc>
        <w:tc>
          <w:tcPr>
            <w:tcW w:w="1549" w:type="dxa"/>
            <w:shd w:val="clear" w:color="auto" w:fill="auto"/>
            <w:vAlign w:val="center"/>
          </w:tcPr>
          <w:p w:rsidR="009A30CB" w:rsidRPr="003A7897" w:rsidRDefault="009A30CB" w:rsidP="002153D0">
            <w:pPr>
              <w:jc w:val="center"/>
            </w:pPr>
            <w:r w:rsidRPr="003A7897">
              <w:t>Год</w:t>
            </w:r>
          </w:p>
        </w:tc>
      </w:tr>
      <w:tr w:rsidR="009A30CB" w:rsidRPr="00EA00CE" w:rsidTr="002153D0">
        <w:tc>
          <w:tcPr>
            <w:tcW w:w="5222" w:type="dxa"/>
            <w:shd w:val="clear" w:color="auto" w:fill="auto"/>
          </w:tcPr>
          <w:p w:rsidR="009A30CB" w:rsidRPr="003A7897" w:rsidRDefault="009A30CB" w:rsidP="002153D0">
            <w:pPr>
              <w:jc w:val="both"/>
              <w:rPr>
                <w:szCs w:val="28"/>
              </w:rPr>
            </w:pPr>
            <w:r w:rsidRPr="003A7897">
              <w:rPr>
                <w:szCs w:val="28"/>
              </w:rPr>
              <w:t>Нормативные потери теплоносителя, тыс. куб. м</w:t>
            </w:r>
          </w:p>
        </w:tc>
        <w:tc>
          <w:tcPr>
            <w:tcW w:w="1532" w:type="dxa"/>
            <w:shd w:val="clear" w:color="auto" w:fill="auto"/>
            <w:vAlign w:val="center"/>
          </w:tcPr>
          <w:p w:rsidR="009A30CB" w:rsidRPr="00E227B5" w:rsidRDefault="009A30CB" w:rsidP="002153D0">
            <w:pPr>
              <w:jc w:val="center"/>
            </w:pPr>
            <w:r w:rsidRPr="00E227B5">
              <w:t>85,22</w:t>
            </w:r>
          </w:p>
        </w:tc>
        <w:tc>
          <w:tcPr>
            <w:tcW w:w="1550" w:type="dxa"/>
            <w:shd w:val="clear" w:color="auto" w:fill="auto"/>
            <w:vAlign w:val="center"/>
          </w:tcPr>
          <w:p w:rsidR="009A30CB" w:rsidRPr="00E227B5" w:rsidRDefault="009A30CB" w:rsidP="002153D0">
            <w:pPr>
              <w:jc w:val="center"/>
            </w:pPr>
            <w:r w:rsidRPr="00E227B5">
              <w:t>69,72</w:t>
            </w:r>
          </w:p>
        </w:tc>
        <w:tc>
          <w:tcPr>
            <w:tcW w:w="1549" w:type="dxa"/>
            <w:shd w:val="clear" w:color="auto" w:fill="auto"/>
            <w:vAlign w:val="center"/>
          </w:tcPr>
          <w:p w:rsidR="009A30CB" w:rsidRPr="00E227B5" w:rsidRDefault="009A30CB" w:rsidP="002153D0">
            <w:pPr>
              <w:jc w:val="center"/>
            </w:pPr>
            <w:r w:rsidRPr="00E227B5">
              <w:t>154,944</w:t>
            </w:r>
          </w:p>
        </w:tc>
      </w:tr>
      <w:tr w:rsidR="009A30CB" w:rsidRPr="00EA00CE" w:rsidTr="002153D0">
        <w:tc>
          <w:tcPr>
            <w:tcW w:w="5222" w:type="dxa"/>
            <w:shd w:val="clear" w:color="auto" w:fill="auto"/>
          </w:tcPr>
          <w:p w:rsidR="009A30CB" w:rsidRPr="003A7897" w:rsidRDefault="009A30CB" w:rsidP="002153D0">
            <w:pPr>
              <w:jc w:val="both"/>
              <w:rPr>
                <w:szCs w:val="28"/>
              </w:rPr>
            </w:pPr>
            <w:r w:rsidRPr="003A7897">
              <w:rPr>
                <w:szCs w:val="28"/>
              </w:rPr>
              <w:t xml:space="preserve">Тарифы </w:t>
            </w:r>
            <w:r>
              <w:rPr>
                <w:szCs w:val="28"/>
              </w:rPr>
              <w:t>ООО «Центральная ТЭЦ»</w:t>
            </w:r>
            <w:r w:rsidRPr="003A7897">
              <w:rPr>
                <w:szCs w:val="28"/>
              </w:rPr>
              <w:t>, руб./куб. м</w:t>
            </w:r>
          </w:p>
        </w:tc>
        <w:tc>
          <w:tcPr>
            <w:tcW w:w="1532" w:type="dxa"/>
            <w:shd w:val="clear" w:color="auto" w:fill="auto"/>
            <w:vAlign w:val="center"/>
          </w:tcPr>
          <w:p w:rsidR="009A30CB" w:rsidRPr="00E227B5" w:rsidRDefault="009A30CB" w:rsidP="002153D0">
            <w:pPr>
              <w:jc w:val="center"/>
            </w:pPr>
            <w:r w:rsidRPr="00E227B5">
              <w:t>13,30</w:t>
            </w:r>
          </w:p>
        </w:tc>
        <w:tc>
          <w:tcPr>
            <w:tcW w:w="1550" w:type="dxa"/>
            <w:shd w:val="clear" w:color="auto" w:fill="auto"/>
            <w:vAlign w:val="center"/>
          </w:tcPr>
          <w:p w:rsidR="009A30CB" w:rsidRPr="00E227B5" w:rsidRDefault="009A30CB" w:rsidP="002153D0">
            <w:pPr>
              <w:jc w:val="center"/>
            </w:pPr>
            <w:r w:rsidRPr="00E227B5">
              <w:t>13,30</w:t>
            </w:r>
          </w:p>
        </w:tc>
        <w:tc>
          <w:tcPr>
            <w:tcW w:w="1549" w:type="dxa"/>
            <w:shd w:val="clear" w:color="auto" w:fill="auto"/>
            <w:vAlign w:val="center"/>
          </w:tcPr>
          <w:p w:rsidR="009A30CB" w:rsidRPr="00E227B5" w:rsidRDefault="009A30CB" w:rsidP="002153D0">
            <w:pPr>
              <w:jc w:val="center"/>
            </w:pPr>
          </w:p>
        </w:tc>
      </w:tr>
      <w:tr w:rsidR="009A30CB" w:rsidTr="002153D0">
        <w:tc>
          <w:tcPr>
            <w:tcW w:w="5222" w:type="dxa"/>
            <w:shd w:val="clear" w:color="auto" w:fill="auto"/>
          </w:tcPr>
          <w:p w:rsidR="009A30CB" w:rsidRPr="003A7897" w:rsidRDefault="009A30CB" w:rsidP="002153D0">
            <w:pPr>
              <w:jc w:val="both"/>
              <w:rPr>
                <w:szCs w:val="28"/>
              </w:rPr>
            </w:pPr>
            <w:r w:rsidRPr="003A7897">
              <w:rPr>
                <w:szCs w:val="28"/>
              </w:rPr>
              <w:t>Затраты на покупку потерь, тыс. руб.</w:t>
            </w:r>
          </w:p>
        </w:tc>
        <w:tc>
          <w:tcPr>
            <w:tcW w:w="1532" w:type="dxa"/>
            <w:shd w:val="clear" w:color="auto" w:fill="auto"/>
            <w:vAlign w:val="center"/>
          </w:tcPr>
          <w:p w:rsidR="009A30CB" w:rsidRPr="00E227B5" w:rsidRDefault="009A30CB" w:rsidP="002153D0">
            <w:pPr>
              <w:jc w:val="center"/>
            </w:pPr>
            <w:r w:rsidRPr="00E227B5">
              <w:t>1 133,42</w:t>
            </w:r>
          </w:p>
        </w:tc>
        <w:tc>
          <w:tcPr>
            <w:tcW w:w="1550" w:type="dxa"/>
            <w:shd w:val="clear" w:color="auto" w:fill="auto"/>
            <w:vAlign w:val="center"/>
          </w:tcPr>
          <w:p w:rsidR="009A30CB" w:rsidRPr="00E227B5" w:rsidRDefault="009A30CB" w:rsidP="002153D0">
            <w:pPr>
              <w:jc w:val="center"/>
            </w:pPr>
            <w:r w:rsidRPr="00E227B5">
              <w:t>927,34</w:t>
            </w:r>
          </w:p>
        </w:tc>
        <w:tc>
          <w:tcPr>
            <w:tcW w:w="1549" w:type="dxa"/>
            <w:shd w:val="clear" w:color="auto" w:fill="auto"/>
            <w:vAlign w:val="center"/>
          </w:tcPr>
          <w:p w:rsidR="009A30CB" w:rsidRPr="00E227B5" w:rsidRDefault="009A30CB" w:rsidP="002153D0">
            <w:pPr>
              <w:jc w:val="center"/>
            </w:pPr>
            <w:r w:rsidRPr="00E227B5">
              <w:t>2 060,76</w:t>
            </w:r>
          </w:p>
        </w:tc>
      </w:tr>
    </w:tbl>
    <w:p w:rsidR="009A30CB" w:rsidRDefault="009A30CB" w:rsidP="009A30CB">
      <w:pPr>
        <w:ind w:firstLine="851"/>
        <w:jc w:val="both"/>
        <w:rPr>
          <w:sz w:val="28"/>
          <w:szCs w:val="28"/>
        </w:rPr>
      </w:pPr>
    </w:p>
    <w:tbl>
      <w:tblPr>
        <w:tblW w:w="9669" w:type="dxa"/>
        <w:jc w:val="center"/>
        <w:tblLook w:val="04A0" w:firstRow="1" w:lastRow="0" w:firstColumn="1" w:lastColumn="0" w:noHBand="0" w:noVBand="1"/>
      </w:tblPr>
      <w:tblGrid>
        <w:gridCol w:w="4693"/>
        <w:gridCol w:w="1614"/>
        <w:gridCol w:w="1614"/>
        <w:gridCol w:w="1748"/>
      </w:tblGrid>
      <w:tr w:rsidR="009A30CB" w:rsidRPr="008620C7" w:rsidTr="0067630D">
        <w:trPr>
          <w:trHeight w:val="375"/>
          <w:jc w:val="center"/>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r>
              <w:rPr>
                <w:sz w:val="28"/>
                <w:szCs w:val="28"/>
              </w:rPr>
              <w:br w:type="page"/>
            </w: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362"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left="544" w:firstLine="0"/>
              <w:jc w:val="right"/>
              <w:rPr>
                <w:sz w:val="28"/>
                <w:szCs w:val="28"/>
              </w:rPr>
            </w:pPr>
          </w:p>
        </w:tc>
      </w:tr>
      <w:tr w:rsidR="009A30CB" w:rsidRPr="008620C7" w:rsidTr="0067630D">
        <w:trPr>
          <w:trHeight w:val="315"/>
          <w:jc w:val="center"/>
        </w:trPr>
        <w:tc>
          <w:tcPr>
            <w:tcW w:w="4693"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614"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67630D">
        <w:trPr>
          <w:trHeight w:val="945"/>
          <w:jc w:val="center"/>
        </w:trPr>
        <w:tc>
          <w:tcPr>
            <w:tcW w:w="4693"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2018 год</w:t>
            </w:r>
          </w:p>
        </w:tc>
        <w:tc>
          <w:tcPr>
            <w:tcW w:w="1614"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0B6EE8" w:rsidTr="0067630D">
        <w:trPr>
          <w:trHeight w:val="315"/>
          <w:jc w:val="center"/>
        </w:trPr>
        <w:tc>
          <w:tcPr>
            <w:tcW w:w="4693"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rsidR="009A30CB" w:rsidRPr="00E227B5" w:rsidRDefault="009A30CB" w:rsidP="002153D0">
            <w:pPr>
              <w:jc w:val="center"/>
            </w:pPr>
            <w:r w:rsidRPr="00E227B5">
              <w:t>2 897</w:t>
            </w:r>
          </w:p>
        </w:tc>
        <w:tc>
          <w:tcPr>
            <w:tcW w:w="1614" w:type="dxa"/>
            <w:tcBorders>
              <w:top w:val="nil"/>
              <w:left w:val="nil"/>
              <w:bottom w:val="single" w:sz="4" w:space="0" w:color="auto"/>
              <w:right w:val="single" w:sz="4" w:space="0" w:color="auto"/>
            </w:tcBorders>
            <w:shd w:val="clear" w:color="auto" w:fill="auto"/>
            <w:vAlign w:val="center"/>
          </w:tcPr>
          <w:p w:rsidR="009A30CB" w:rsidRPr="00E227B5" w:rsidRDefault="009A30CB" w:rsidP="002153D0">
            <w:pPr>
              <w:jc w:val="center"/>
            </w:pPr>
            <w:r w:rsidRPr="00E227B5">
              <w:t>2 061</w:t>
            </w:r>
          </w:p>
        </w:tc>
        <w:tc>
          <w:tcPr>
            <w:tcW w:w="1748" w:type="dxa"/>
            <w:tcBorders>
              <w:top w:val="nil"/>
              <w:left w:val="nil"/>
              <w:bottom w:val="single" w:sz="4" w:space="0" w:color="auto"/>
              <w:right w:val="single" w:sz="4" w:space="0" w:color="auto"/>
            </w:tcBorders>
            <w:shd w:val="clear" w:color="auto" w:fill="auto"/>
            <w:vAlign w:val="center"/>
          </w:tcPr>
          <w:p w:rsidR="009A30CB" w:rsidRPr="00E227B5" w:rsidRDefault="009A30CB" w:rsidP="002153D0">
            <w:pPr>
              <w:jc w:val="center"/>
            </w:pPr>
            <w:r w:rsidRPr="00E227B5">
              <w:t>-836</w:t>
            </w:r>
          </w:p>
        </w:tc>
      </w:tr>
    </w:tbl>
    <w:p w:rsidR="009A30CB" w:rsidRPr="000B6EE8" w:rsidRDefault="009A30CB" w:rsidP="009A30CB">
      <w:pPr>
        <w:ind w:firstLine="851"/>
        <w:jc w:val="both"/>
      </w:pPr>
    </w:p>
    <w:p w:rsidR="009A30CB" w:rsidRPr="0067630D" w:rsidRDefault="009A30CB" w:rsidP="009A30CB">
      <w:pPr>
        <w:ind w:firstLine="567"/>
        <w:jc w:val="both"/>
      </w:pPr>
      <w:r w:rsidRPr="0067630D">
        <w:t>Корректировка предложения предприятия составила 836 тыс. руб. в сторону уменьшения в связи с изменением расчетного объема потерь теплоносителя.</w:t>
      </w:r>
    </w:p>
    <w:p w:rsidR="009A30CB" w:rsidRPr="0067630D" w:rsidRDefault="009A30CB" w:rsidP="009A30CB">
      <w:pPr>
        <w:ind w:firstLine="851"/>
        <w:jc w:val="both"/>
      </w:pPr>
    </w:p>
    <w:p w:rsidR="009A30CB" w:rsidRPr="0067630D" w:rsidRDefault="009A30CB" w:rsidP="009A30CB">
      <w:pPr>
        <w:pStyle w:val="af2"/>
        <w:ind w:left="-142" w:right="-428" w:hanging="284"/>
        <w:rPr>
          <w:szCs w:val="24"/>
        </w:rPr>
      </w:pPr>
      <w:r w:rsidRPr="0067630D">
        <w:rPr>
          <w:szCs w:val="24"/>
        </w:rPr>
        <w:t>РЕМОНТ ОСНОВНЫХ СРЕДСТВ, ВЫПОЛНЯЕМЫЙ ПОДРЯДНЫМ СПОСОБОМ</w:t>
      </w:r>
    </w:p>
    <w:p w:rsidR="009A30CB" w:rsidRPr="0067630D" w:rsidRDefault="009A30CB" w:rsidP="009A30CB"/>
    <w:p w:rsidR="009A30CB" w:rsidRPr="0067630D" w:rsidRDefault="009A30CB" w:rsidP="009A30CB">
      <w:pPr>
        <w:ind w:firstLine="567"/>
        <w:jc w:val="both"/>
      </w:pPr>
      <w:r w:rsidRPr="0067630D">
        <w:t>Представленная ООО «ЭнергоТранзит» (г. Новосибирск) программа ремонтного обслуживания на 2018 год предусматривает выполнение ремонтных работ на сумму 160 556 тыс. руб., работы планируется выполнить с привлечением подрядных организаций.</w:t>
      </w:r>
    </w:p>
    <w:p w:rsidR="009A30CB" w:rsidRPr="0067630D" w:rsidRDefault="009A30CB" w:rsidP="009A30CB">
      <w:pPr>
        <w:ind w:firstLine="709"/>
        <w:jc w:val="both"/>
      </w:pPr>
      <w:r w:rsidRPr="0067630D">
        <w:t>Эксперты считают обоснованным затраты на ремонтные работы в размере 6 250 тыс. руб. Однако необходимо отметить, что часть мероприятий были приняты в расчете на 2017 год. Так как предприятие в 2017 году отработает только 2 месяца экспертами предлагается учесть выполнение ремонтного фонда пропорционально полезному отпуску тепловой энергии. Так за ноябрь-декабрь 2017 года предприятие должно пропустить через свои сети объем тепловой энергии в количестве 244 645 Гкал, что при годовом отпуск в 980 547 Гкал составляет 25 %. Таким образом, из ремонтного фонда 2017 года в размере 5 000,0 тыс. руб. предприятие должно освоить 1 250,0 тыс. руб. Таким образом, из обоснованного ремонтного фонда (6 250 тыс. руб.) для регулирования на 2018 год принимается ремонтный фонд в размере 5 000 тыс. руб. Корректировка ремонтной программы от предложений предприятия составляет 154 306 тыс. руб. Корректировка ремонтной программы вызвана тем, что ряд мероприятий носит инвестиционный характер и не может быть учтена в ремонтном фонде.</w:t>
      </w:r>
    </w:p>
    <w:p w:rsidR="0067630D" w:rsidRDefault="009A30CB" w:rsidP="009A30CB">
      <w:pPr>
        <w:ind w:firstLine="709"/>
        <w:jc w:val="both"/>
        <w:sectPr w:rsidR="0067630D" w:rsidSect="002153D0">
          <w:pgSz w:w="11906" w:h="16838" w:code="9"/>
          <w:pgMar w:top="426" w:right="1133" w:bottom="709" w:left="1701" w:header="680" w:footer="709" w:gutter="0"/>
          <w:cols w:space="708"/>
          <w:titlePg/>
          <w:docGrid w:linePitch="360"/>
        </w:sectPr>
      </w:pPr>
      <w:r w:rsidRPr="0067630D">
        <w:t>В качестве обосновывающих документов предприятием представлены дефектные акты, сметные расчеты, а также договор подряда № КОР-17-17/НВ-130-17 от 16 октября 2017 г. Объем принятых экспертами ремонтных работ:</w:t>
      </w:r>
    </w:p>
    <w:p w:rsidR="009A30CB" w:rsidRPr="0067630D" w:rsidRDefault="009A30CB" w:rsidP="009A30CB">
      <w:pPr>
        <w:ind w:firstLine="709"/>
        <w:jc w:val="both"/>
      </w:pPr>
    </w:p>
    <w:p w:rsidR="009A30CB" w:rsidRPr="00C52ECC" w:rsidRDefault="009A30CB" w:rsidP="009A30CB">
      <w:pPr>
        <w:numPr>
          <w:ilvl w:val="0"/>
          <w:numId w:val="25"/>
        </w:numPr>
        <w:spacing w:line="360" w:lineRule="auto"/>
        <w:ind w:right="-569"/>
        <w:jc w:val="right"/>
        <w:rPr>
          <w:sz w:val="28"/>
          <w:szCs w:val="28"/>
        </w:rPr>
      </w:pPr>
    </w:p>
    <w:tbl>
      <w:tblPr>
        <w:tblW w:w="5110" w:type="pct"/>
        <w:jc w:val="center"/>
        <w:tblLook w:val="04A0" w:firstRow="1" w:lastRow="0" w:firstColumn="1" w:lastColumn="0" w:noHBand="0" w:noVBand="1"/>
      </w:tblPr>
      <w:tblGrid>
        <w:gridCol w:w="93"/>
        <w:gridCol w:w="551"/>
        <w:gridCol w:w="1147"/>
        <w:gridCol w:w="3302"/>
        <w:gridCol w:w="351"/>
        <w:gridCol w:w="1004"/>
        <w:gridCol w:w="259"/>
        <w:gridCol w:w="586"/>
        <w:gridCol w:w="782"/>
        <w:gridCol w:w="246"/>
        <w:gridCol w:w="1748"/>
      </w:tblGrid>
      <w:tr w:rsidR="009A30CB" w:rsidRPr="0067630D" w:rsidTr="0067630D">
        <w:trPr>
          <w:trHeight w:val="1316"/>
          <w:jc w:val="center"/>
        </w:trPr>
        <w:tc>
          <w:tcPr>
            <w:tcW w:w="64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 п/п</w:t>
            </w:r>
          </w:p>
        </w:tc>
        <w:tc>
          <w:tcPr>
            <w:tcW w:w="1147" w:type="dxa"/>
            <w:tcBorders>
              <w:top w:val="single" w:sz="8" w:space="0" w:color="auto"/>
              <w:left w:val="nil"/>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 квартала</w:t>
            </w:r>
          </w:p>
        </w:tc>
        <w:tc>
          <w:tcPr>
            <w:tcW w:w="3653" w:type="dxa"/>
            <w:gridSpan w:val="2"/>
            <w:tcBorders>
              <w:top w:val="single" w:sz="8" w:space="0" w:color="auto"/>
              <w:left w:val="nil"/>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 xml:space="preserve">Адрес, наименование участка </w:t>
            </w:r>
          </w:p>
        </w:tc>
        <w:tc>
          <w:tcPr>
            <w:tcW w:w="1004" w:type="dxa"/>
            <w:tcBorders>
              <w:top w:val="single" w:sz="8" w:space="0" w:color="auto"/>
              <w:left w:val="nil"/>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Диаметр тр-да, мм,dн</w:t>
            </w:r>
          </w:p>
        </w:tc>
        <w:tc>
          <w:tcPr>
            <w:tcW w:w="845" w:type="dxa"/>
            <w:gridSpan w:val="2"/>
            <w:tcBorders>
              <w:top w:val="single" w:sz="8" w:space="0" w:color="auto"/>
              <w:left w:val="nil"/>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Длина трубы, п.м.</w:t>
            </w:r>
          </w:p>
        </w:tc>
        <w:tc>
          <w:tcPr>
            <w:tcW w:w="782" w:type="dxa"/>
            <w:tcBorders>
              <w:top w:val="single" w:sz="8" w:space="0" w:color="auto"/>
              <w:left w:val="nil"/>
              <w:bottom w:val="single" w:sz="8" w:space="0" w:color="auto"/>
              <w:right w:val="single" w:sz="4" w:space="0" w:color="auto"/>
            </w:tcBorders>
            <w:shd w:val="clear" w:color="auto" w:fill="auto"/>
            <w:textDirection w:val="btLr"/>
            <w:vAlign w:val="center"/>
            <w:hideMark/>
          </w:tcPr>
          <w:p w:rsidR="009A30CB" w:rsidRPr="0067630D" w:rsidRDefault="009A30CB" w:rsidP="002153D0">
            <w:pPr>
              <w:jc w:val="center"/>
              <w:rPr>
                <w:b/>
                <w:bCs/>
                <w:sz w:val="16"/>
                <w:szCs w:val="16"/>
              </w:rPr>
            </w:pPr>
            <w:r w:rsidRPr="0067630D">
              <w:rPr>
                <w:b/>
                <w:bCs/>
                <w:sz w:val="16"/>
                <w:szCs w:val="16"/>
              </w:rPr>
              <w:t>Год ввода или последнего ремонта</w:t>
            </w:r>
          </w:p>
        </w:tc>
        <w:tc>
          <w:tcPr>
            <w:tcW w:w="1778" w:type="dxa"/>
            <w:gridSpan w:val="2"/>
            <w:tcBorders>
              <w:top w:val="single" w:sz="8" w:space="0" w:color="auto"/>
              <w:left w:val="nil"/>
              <w:bottom w:val="single" w:sz="8"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Стоимость работ по капитальному ремонту и благоустройству, руб. (без НДС)</w:t>
            </w:r>
          </w:p>
        </w:tc>
      </w:tr>
      <w:tr w:rsidR="009A30CB" w:rsidRPr="0067630D" w:rsidTr="0067630D">
        <w:trPr>
          <w:trHeight w:val="60"/>
          <w:jc w:val="center"/>
        </w:trPr>
        <w:tc>
          <w:tcPr>
            <w:tcW w:w="5444" w:type="dxa"/>
            <w:gridSpan w:val="5"/>
            <w:tcBorders>
              <w:top w:val="nil"/>
              <w:left w:val="single" w:sz="8"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xml:space="preserve">ЦЕНТРАЛЬНЫЙ РАЙОН  </w:t>
            </w: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782"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1778"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r>
      <w:tr w:rsidR="009A30CB" w:rsidRPr="0067630D" w:rsidTr="0067630D">
        <w:trPr>
          <w:trHeight w:val="70"/>
          <w:jc w:val="center"/>
        </w:trPr>
        <w:tc>
          <w:tcPr>
            <w:tcW w:w="544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A30CB" w:rsidRPr="0067630D" w:rsidRDefault="009A30CB" w:rsidP="002153D0">
            <w:pPr>
              <w:rPr>
                <w:b/>
                <w:bCs/>
                <w:i/>
                <w:iCs/>
                <w:sz w:val="16"/>
                <w:szCs w:val="16"/>
              </w:rPr>
            </w:pPr>
            <w:r w:rsidRPr="0067630D">
              <w:rPr>
                <w:b/>
                <w:bCs/>
                <w:i/>
                <w:iCs/>
                <w:sz w:val="16"/>
                <w:szCs w:val="16"/>
              </w:rPr>
              <w:t>Центральная ТЭЦ</w:t>
            </w: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782"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c>
          <w:tcPr>
            <w:tcW w:w="1778"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b/>
                <w:bCs/>
                <w:sz w:val="16"/>
                <w:szCs w:val="16"/>
              </w:rPr>
            </w:pPr>
            <w:r w:rsidRPr="0067630D">
              <w:rPr>
                <w:b/>
                <w:bCs/>
                <w:sz w:val="16"/>
                <w:szCs w:val="16"/>
              </w:rPr>
              <w:t> </w:t>
            </w:r>
          </w:p>
        </w:tc>
      </w:tr>
      <w:tr w:rsidR="009A30CB" w:rsidRPr="0067630D" w:rsidTr="0067630D">
        <w:trPr>
          <w:trHeight w:val="70"/>
          <w:jc w:val="center"/>
        </w:trPr>
        <w:tc>
          <w:tcPr>
            <w:tcW w:w="644"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w:t>
            </w:r>
          </w:p>
        </w:tc>
        <w:tc>
          <w:tcPr>
            <w:tcW w:w="11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32</w:t>
            </w:r>
          </w:p>
        </w:tc>
        <w:tc>
          <w:tcPr>
            <w:tcW w:w="365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A30CB" w:rsidRPr="0067630D" w:rsidRDefault="009A30CB" w:rsidP="002153D0">
            <w:pPr>
              <w:rPr>
                <w:sz w:val="16"/>
                <w:szCs w:val="16"/>
              </w:rPr>
            </w:pPr>
            <w:r w:rsidRPr="0067630D">
              <w:rPr>
                <w:sz w:val="16"/>
                <w:szCs w:val="16"/>
              </w:rPr>
              <w:t>К-7 – К-8 (Орджоникидзе,36, 42 )</w:t>
            </w: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219</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68</w:t>
            </w:r>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1995г.</w:t>
            </w:r>
          </w:p>
        </w:tc>
        <w:tc>
          <w:tcPr>
            <w:tcW w:w="17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967 943,20</w:t>
            </w:r>
          </w:p>
        </w:tc>
      </w:tr>
      <w:tr w:rsidR="009A30CB" w:rsidRPr="0067630D" w:rsidTr="0067630D">
        <w:trPr>
          <w:trHeight w:val="70"/>
          <w:jc w:val="center"/>
        </w:trPr>
        <w:tc>
          <w:tcPr>
            <w:tcW w:w="644" w:type="dxa"/>
            <w:gridSpan w:val="2"/>
            <w:vMerge/>
            <w:tcBorders>
              <w:top w:val="nil"/>
              <w:left w:val="single" w:sz="8"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147"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3653"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159</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2</w:t>
            </w:r>
          </w:p>
        </w:tc>
        <w:tc>
          <w:tcPr>
            <w:tcW w:w="782"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778"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r>
      <w:tr w:rsidR="009A30CB" w:rsidRPr="0067630D" w:rsidTr="0067630D">
        <w:trPr>
          <w:trHeight w:val="70"/>
          <w:jc w:val="center"/>
        </w:trPr>
        <w:tc>
          <w:tcPr>
            <w:tcW w:w="644" w:type="dxa"/>
            <w:gridSpan w:val="2"/>
            <w:vMerge/>
            <w:tcBorders>
              <w:top w:val="nil"/>
              <w:left w:val="single" w:sz="8"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147"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3653"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108</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3</w:t>
            </w:r>
          </w:p>
        </w:tc>
        <w:tc>
          <w:tcPr>
            <w:tcW w:w="782"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778"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r>
      <w:tr w:rsidR="009A30CB" w:rsidRPr="0067630D" w:rsidTr="0067630D">
        <w:trPr>
          <w:trHeight w:val="70"/>
          <w:jc w:val="center"/>
        </w:trPr>
        <w:tc>
          <w:tcPr>
            <w:tcW w:w="64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2</w:t>
            </w:r>
          </w:p>
        </w:tc>
        <w:tc>
          <w:tcPr>
            <w:tcW w:w="11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w:t>
            </w:r>
          </w:p>
        </w:tc>
        <w:tc>
          <w:tcPr>
            <w:tcW w:w="365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A30CB" w:rsidRPr="0067630D" w:rsidRDefault="009A30CB" w:rsidP="002153D0">
            <w:pPr>
              <w:rPr>
                <w:sz w:val="16"/>
                <w:szCs w:val="16"/>
              </w:rPr>
            </w:pPr>
            <w:r w:rsidRPr="0067630D">
              <w:rPr>
                <w:sz w:val="16"/>
                <w:szCs w:val="16"/>
              </w:rPr>
              <w:t>ТК-22 (Хитарова) – ТК-9 – ТК-5 (Пионерский, 28)</w:t>
            </w: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219</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201</w:t>
            </w:r>
          </w:p>
        </w:tc>
        <w:tc>
          <w:tcPr>
            <w:tcW w:w="782" w:type="dxa"/>
            <w:vMerge w:val="restart"/>
            <w:tcBorders>
              <w:top w:val="nil"/>
              <w:left w:val="single" w:sz="4" w:space="0" w:color="auto"/>
              <w:bottom w:val="single" w:sz="4" w:space="0" w:color="auto"/>
              <w:right w:val="single" w:sz="4" w:space="0" w:color="auto"/>
            </w:tcBorders>
            <w:shd w:val="clear" w:color="auto" w:fill="auto"/>
            <w:vAlign w:val="center"/>
            <w:hideMark/>
          </w:tcPr>
          <w:p w:rsidR="009A30CB" w:rsidRPr="0067630D" w:rsidRDefault="009A30CB" w:rsidP="002153D0">
            <w:pPr>
              <w:jc w:val="center"/>
              <w:rPr>
                <w:sz w:val="16"/>
                <w:szCs w:val="16"/>
              </w:rPr>
            </w:pPr>
            <w:r w:rsidRPr="0067630D">
              <w:rPr>
                <w:sz w:val="16"/>
                <w:szCs w:val="16"/>
              </w:rPr>
              <w:t>1953г.</w:t>
            </w:r>
          </w:p>
        </w:tc>
        <w:tc>
          <w:tcPr>
            <w:tcW w:w="17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A30CB" w:rsidRPr="0067630D" w:rsidRDefault="009A30CB" w:rsidP="002153D0">
            <w:pPr>
              <w:jc w:val="center"/>
              <w:rPr>
                <w:sz w:val="16"/>
                <w:szCs w:val="16"/>
              </w:rPr>
            </w:pPr>
            <w:r w:rsidRPr="0067630D">
              <w:rPr>
                <w:sz w:val="16"/>
                <w:szCs w:val="16"/>
              </w:rPr>
              <w:t>2 755 991,72</w:t>
            </w:r>
          </w:p>
        </w:tc>
      </w:tr>
      <w:tr w:rsidR="009A30CB" w:rsidRPr="0067630D" w:rsidTr="0067630D">
        <w:trPr>
          <w:trHeight w:val="70"/>
          <w:jc w:val="center"/>
        </w:trPr>
        <w:tc>
          <w:tcPr>
            <w:tcW w:w="644"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147"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3653"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159</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3,5</w:t>
            </w:r>
          </w:p>
        </w:tc>
        <w:tc>
          <w:tcPr>
            <w:tcW w:w="782"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778"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r>
      <w:tr w:rsidR="009A30CB" w:rsidRPr="0067630D" w:rsidTr="0067630D">
        <w:trPr>
          <w:trHeight w:val="70"/>
          <w:jc w:val="center"/>
        </w:trPr>
        <w:tc>
          <w:tcPr>
            <w:tcW w:w="644"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147"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3653"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108</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7</w:t>
            </w:r>
          </w:p>
        </w:tc>
        <w:tc>
          <w:tcPr>
            <w:tcW w:w="782"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778"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r>
      <w:tr w:rsidR="009A30CB" w:rsidRPr="0067630D" w:rsidTr="0067630D">
        <w:trPr>
          <w:trHeight w:val="70"/>
          <w:jc w:val="center"/>
        </w:trPr>
        <w:tc>
          <w:tcPr>
            <w:tcW w:w="644"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147"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3653"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76</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1,5</w:t>
            </w:r>
          </w:p>
        </w:tc>
        <w:tc>
          <w:tcPr>
            <w:tcW w:w="782" w:type="dxa"/>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c>
          <w:tcPr>
            <w:tcW w:w="1778" w:type="dxa"/>
            <w:gridSpan w:val="2"/>
            <w:vMerge/>
            <w:tcBorders>
              <w:top w:val="nil"/>
              <w:left w:val="single" w:sz="4" w:space="0" w:color="auto"/>
              <w:bottom w:val="single" w:sz="4" w:space="0" w:color="auto"/>
              <w:right w:val="single" w:sz="4" w:space="0" w:color="auto"/>
            </w:tcBorders>
            <w:vAlign w:val="center"/>
            <w:hideMark/>
          </w:tcPr>
          <w:p w:rsidR="009A30CB" w:rsidRPr="0067630D" w:rsidRDefault="009A30CB" w:rsidP="002153D0">
            <w:pPr>
              <w:rPr>
                <w:sz w:val="16"/>
                <w:szCs w:val="16"/>
              </w:rPr>
            </w:pPr>
          </w:p>
        </w:tc>
      </w:tr>
      <w:tr w:rsidR="009A30CB" w:rsidRPr="0067630D" w:rsidTr="0067630D">
        <w:trPr>
          <w:trHeight w:val="70"/>
          <w:jc w:val="center"/>
        </w:trPr>
        <w:tc>
          <w:tcPr>
            <w:tcW w:w="644" w:type="dxa"/>
            <w:gridSpan w:val="2"/>
            <w:tcBorders>
              <w:top w:val="nil"/>
              <w:left w:val="single" w:sz="4" w:space="0" w:color="auto"/>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3</w:t>
            </w:r>
          </w:p>
        </w:tc>
        <w:tc>
          <w:tcPr>
            <w:tcW w:w="1147"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56</w:t>
            </w:r>
          </w:p>
        </w:tc>
        <w:tc>
          <w:tcPr>
            <w:tcW w:w="3653" w:type="dxa"/>
            <w:gridSpan w:val="2"/>
            <w:tcBorders>
              <w:top w:val="nil"/>
              <w:left w:val="nil"/>
              <w:bottom w:val="single" w:sz="4" w:space="0" w:color="auto"/>
              <w:right w:val="single" w:sz="4" w:space="0" w:color="auto"/>
            </w:tcBorders>
            <w:shd w:val="clear" w:color="auto" w:fill="auto"/>
            <w:vAlign w:val="center"/>
            <w:hideMark/>
          </w:tcPr>
          <w:p w:rsidR="009A30CB" w:rsidRPr="0067630D" w:rsidRDefault="009A30CB" w:rsidP="002153D0">
            <w:pPr>
              <w:rPr>
                <w:sz w:val="16"/>
                <w:szCs w:val="16"/>
              </w:rPr>
            </w:pPr>
            <w:r w:rsidRPr="0067630D">
              <w:rPr>
                <w:sz w:val="16"/>
                <w:szCs w:val="16"/>
              </w:rPr>
              <w:t>Кутузова, 46 (от врезки) – Кутузова, 44а (МОУ Гимназия №17)</w:t>
            </w:r>
          </w:p>
        </w:tc>
        <w:tc>
          <w:tcPr>
            <w:tcW w:w="1004" w:type="dxa"/>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108</w:t>
            </w:r>
          </w:p>
        </w:tc>
        <w:tc>
          <w:tcPr>
            <w:tcW w:w="845" w:type="dxa"/>
            <w:gridSpan w:val="2"/>
            <w:tcBorders>
              <w:top w:val="nil"/>
              <w:left w:val="nil"/>
              <w:bottom w:val="single" w:sz="4" w:space="0" w:color="auto"/>
              <w:right w:val="single" w:sz="4" w:space="0" w:color="auto"/>
            </w:tcBorders>
            <w:shd w:val="clear" w:color="auto" w:fill="auto"/>
            <w:noWrap/>
            <w:vAlign w:val="center"/>
            <w:hideMark/>
          </w:tcPr>
          <w:p w:rsidR="009A30CB" w:rsidRPr="0067630D" w:rsidRDefault="009A30CB" w:rsidP="002153D0">
            <w:pPr>
              <w:jc w:val="center"/>
              <w:rPr>
                <w:sz w:val="16"/>
                <w:szCs w:val="16"/>
              </w:rPr>
            </w:pPr>
            <w:r w:rsidRPr="0067630D">
              <w:rPr>
                <w:sz w:val="16"/>
                <w:szCs w:val="16"/>
              </w:rPr>
              <w:t>97,5</w:t>
            </w:r>
          </w:p>
        </w:tc>
        <w:tc>
          <w:tcPr>
            <w:tcW w:w="782" w:type="dxa"/>
            <w:tcBorders>
              <w:top w:val="nil"/>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sz w:val="16"/>
                <w:szCs w:val="16"/>
              </w:rPr>
            </w:pPr>
            <w:r w:rsidRPr="0067630D">
              <w:rPr>
                <w:sz w:val="16"/>
                <w:szCs w:val="16"/>
              </w:rPr>
              <w:t>1999г.</w:t>
            </w:r>
          </w:p>
        </w:tc>
        <w:tc>
          <w:tcPr>
            <w:tcW w:w="1778" w:type="dxa"/>
            <w:gridSpan w:val="2"/>
            <w:tcBorders>
              <w:top w:val="nil"/>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sz w:val="16"/>
                <w:szCs w:val="16"/>
              </w:rPr>
            </w:pPr>
            <w:r w:rsidRPr="0067630D">
              <w:rPr>
                <w:sz w:val="16"/>
                <w:szCs w:val="16"/>
              </w:rPr>
              <w:t>1 276 065,08</w:t>
            </w:r>
          </w:p>
        </w:tc>
      </w:tr>
      <w:tr w:rsidR="009A30CB" w:rsidRPr="0067630D" w:rsidTr="0067630D">
        <w:trPr>
          <w:trHeight w:val="70"/>
          <w:jc w:val="center"/>
        </w:trPr>
        <w:tc>
          <w:tcPr>
            <w:tcW w:w="644" w:type="dxa"/>
            <w:gridSpan w:val="2"/>
            <w:vMerge w:val="restart"/>
            <w:tcBorders>
              <w:top w:val="nil"/>
              <w:left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4</w:t>
            </w:r>
          </w:p>
        </w:tc>
        <w:tc>
          <w:tcPr>
            <w:tcW w:w="1147" w:type="dxa"/>
            <w:vMerge w:val="restart"/>
            <w:tcBorders>
              <w:top w:val="nil"/>
              <w:left w:val="nil"/>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5</w:t>
            </w:r>
          </w:p>
        </w:tc>
        <w:tc>
          <w:tcPr>
            <w:tcW w:w="3653" w:type="dxa"/>
            <w:gridSpan w:val="2"/>
            <w:vMerge w:val="restart"/>
            <w:tcBorders>
              <w:top w:val="nil"/>
              <w:left w:val="nil"/>
              <w:right w:val="single" w:sz="4" w:space="0" w:color="auto"/>
            </w:tcBorders>
            <w:shd w:val="clear" w:color="auto" w:fill="auto"/>
            <w:vAlign w:val="center"/>
          </w:tcPr>
          <w:p w:rsidR="009A30CB" w:rsidRPr="0067630D" w:rsidRDefault="009A30CB" w:rsidP="002153D0">
            <w:pPr>
              <w:rPr>
                <w:sz w:val="16"/>
                <w:szCs w:val="16"/>
              </w:rPr>
            </w:pPr>
            <w:r w:rsidRPr="0067630D">
              <w:rPr>
                <w:sz w:val="16"/>
                <w:szCs w:val="16"/>
              </w:rPr>
              <w:t>Металлургов, 3 (транзит, до задвижек на ИТП)</w:t>
            </w:r>
          </w:p>
        </w:tc>
        <w:tc>
          <w:tcPr>
            <w:tcW w:w="1004" w:type="dxa"/>
            <w:tcBorders>
              <w:top w:val="nil"/>
              <w:left w:val="nil"/>
              <w:bottom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159</w:t>
            </w:r>
          </w:p>
        </w:tc>
        <w:tc>
          <w:tcPr>
            <w:tcW w:w="845" w:type="dxa"/>
            <w:gridSpan w:val="2"/>
            <w:tcBorders>
              <w:top w:val="nil"/>
              <w:left w:val="nil"/>
              <w:bottom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214</w:t>
            </w:r>
          </w:p>
        </w:tc>
        <w:tc>
          <w:tcPr>
            <w:tcW w:w="782" w:type="dxa"/>
            <w:vMerge w:val="restart"/>
            <w:tcBorders>
              <w:top w:val="nil"/>
              <w:left w:val="nil"/>
              <w:right w:val="single" w:sz="4" w:space="0" w:color="auto"/>
            </w:tcBorders>
            <w:shd w:val="clear" w:color="auto" w:fill="auto"/>
            <w:vAlign w:val="center"/>
          </w:tcPr>
          <w:p w:rsidR="009A30CB" w:rsidRPr="0067630D" w:rsidRDefault="009A30CB" w:rsidP="002153D0">
            <w:pPr>
              <w:jc w:val="center"/>
              <w:rPr>
                <w:sz w:val="16"/>
                <w:szCs w:val="16"/>
              </w:rPr>
            </w:pPr>
            <w:r w:rsidRPr="0067630D">
              <w:rPr>
                <w:sz w:val="16"/>
                <w:szCs w:val="16"/>
              </w:rPr>
              <w:t>1958г.</w:t>
            </w:r>
          </w:p>
        </w:tc>
        <w:tc>
          <w:tcPr>
            <w:tcW w:w="1778" w:type="dxa"/>
            <w:gridSpan w:val="2"/>
            <w:vMerge w:val="restart"/>
            <w:tcBorders>
              <w:top w:val="nil"/>
              <w:left w:val="nil"/>
              <w:right w:val="single" w:sz="4" w:space="0" w:color="auto"/>
            </w:tcBorders>
            <w:shd w:val="clear" w:color="auto" w:fill="auto"/>
            <w:vAlign w:val="center"/>
          </w:tcPr>
          <w:p w:rsidR="009A30CB" w:rsidRPr="0067630D" w:rsidRDefault="009A30CB" w:rsidP="002153D0">
            <w:pPr>
              <w:jc w:val="center"/>
              <w:rPr>
                <w:sz w:val="16"/>
                <w:szCs w:val="16"/>
              </w:rPr>
            </w:pPr>
            <w:r w:rsidRPr="0067630D">
              <w:rPr>
                <w:sz w:val="16"/>
                <w:szCs w:val="16"/>
              </w:rPr>
              <w:t>1 250 000</w:t>
            </w:r>
          </w:p>
        </w:tc>
      </w:tr>
      <w:tr w:rsidR="009A30CB" w:rsidRPr="0067630D" w:rsidTr="0067630D">
        <w:trPr>
          <w:trHeight w:val="70"/>
          <w:jc w:val="center"/>
        </w:trPr>
        <w:tc>
          <w:tcPr>
            <w:tcW w:w="644" w:type="dxa"/>
            <w:gridSpan w:val="2"/>
            <w:vMerge/>
            <w:tcBorders>
              <w:left w:val="single" w:sz="4" w:space="0" w:color="auto"/>
              <w:bottom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p>
        </w:tc>
        <w:tc>
          <w:tcPr>
            <w:tcW w:w="1147" w:type="dxa"/>
            <w:vMerge/>
            <w:tcBorders>
              <w:left w:val="nil"/>
              <w:bottom w:val="single" w:sz="4" w:space="0" w:color="auto"/>
              <w:right w:val="single" w:sz="4" w:space="0" w:color="auto"/>
            </w:tcBorders>
            <w:shd w:val="clear" w:color="auto" w:fill="auto"/>
            <w:noWrap/>
            <w:vAlign w:val="center"/>
          </w:tcPr>
          <w:p w:rsidR="009A30CB" w:rsidRPr="0067630D" w:rsidRDefault="009A30CB" w:rsidP="002153D0">
            <w:pPr>
              <w:rPr>
                <w:sz w:val="16"/>
                <w:szCs w:val="16"/>
              </w:rPr>
            </w:pPr>
          </w:p>
        </w:tc>
        <w:tc>
          <w:tcPr>
            <w:tcW w:w="3653" w:type="dxa"/>
            <w:gridSpan w:val="2"/>
            <w:vMerge/>
            <w:tcBorders>
              <w:left w:val="nil"/>
              <w:bottom w:val="single" w:sz="4" w:space="0" w:color="auto"/>
              <w:right w:val="single" w:sz="4" w:space="0" w:color="auto"/>
            </w:tcBorders>
            <w:shd w:val="clear" w:color="auto" w:fill="auto"/>
            <w:vAlign w:val="center"/>
          </w:tcPr>
          <w:p w:rsidR="009A30CB" w:rsidRPr="0067630D" w:rsidRDefault="009A30CB" w:rsidP="002153D0">
            <w:pPr>
              <w:rPr>
                <w:sz w:val="16"/>
                <w:szCs w:val="16"/>
              </w:rPr>
            </w:pPr>
          </w:p>
        </w:tc>
        <w:tc>
          <w:tcPr>
            <w:tcW w:w="1004" w:type="dxa"/>
            <w:tcBorders>
              <w:top w:val="nil"/>
              <w:left w:val="nil"/>
              <w:bottom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89</w:t>
            </w:r>
          </w:p>
        </w:tc>
        <w:tc>
          <w:tcPr>
            <w:tcW w:w="845" w:type="dxa"/>
            <w:gridSpan w:val="2"/>
            <w:tcBorders>
              <w:top w:val="nil"/>
              <w:left w:val="nil"/>
              <w:bottom w:val="single" w:sz="4" w:space="0" w:color="auto"/>
              <w:right w:val="single" w:sz="4" w:space="0" w:color="auto"/>
            </w:tcBorders>
            <w:shd w:val="clear" w:color="auto" w:fill="auto"/>
            <w:noWrap/>
            <w:vAlign w:val="center"/>
          </w:tcPr>
          <w:p w:rsidR="009A30CB" w:rsidRPr="0067630D" w:rsidRDefault="009A30CB" w:rsidP="002153D0">
            <w:pPr>
              <w:jc w:val="center"/>
              <w:rPr>
                <w:sz w:val="16"/>
                <w:szCs w:val="16"/>
              </w:rPr>
            </w:pPr>
            <w:r w:rsidRPr="0067630D">
              <w:rPr>
                <w:sz w:val="16"/>
                <w:szCs w:val="16"/>
              </w:rPr>
              <w:t>6,5</w:t>
            </w:r>
          </w:p>
        </w:tc>
        <w:tc>
          <w:tcPr>
            <w:tcW w:w="782" w:type="dxa"/>
            <w:vMerge/>
            <w:tcBorders>
              <w:left w:val="nil"/>
              <w:bottom w:val="single" w:sz="4" w:space="0" w:color="auto"/>
              <w:right w:val="single" w:sz="4" w:space="0" w:color="auto"/>
            </w:tcBorders>
            <w:shd w:val="clear" w:color="auto" w:fill="auto"/>
            <w:vAlign w:val="center"/>
          </w:tcPr>
          <w:p w:rsidR="009A30CB" w:rsidRPr="0067630D" w:rsidRDefault="009A30CB" w:rsidP="002153D0">
            <w:pPr>
              <w:jc w:val="center"/>
              <w:rPr>
                <w:sz w:val="16"/>
                <w:szCs w:val="16"/>
              </w:rPr>
            </w:pPr>
          </w:p>
        </w:tc>
        <w:tc>
          <w:tcPr>
            <w:tcW w:w="1778" w:type="dxa"/>
            <w:gridSpan w:val="2"/>
            <w:vMerge/>
            <w:tcBorders>
              <w:left w:val="nil"/>
              <w:bottom w:val="single" w:sz="4" w:space="0" w:color="auto"/>
              <w:right w:val="single" w:sz="4" w:space="0" w:color="auto"/>
            </w:tcBorders>
            <w:shd w:val="clear" w:color="auto" w:fill="auto"/>
            <w:vAlign w:val="center"/>
          </w:tcPr>
          <w:p w:rsidR="009A30CB" w:rsidRPr="0067630D" w:rsidRDefault="009A30CB" w:rsidP="002153D0">
            <w:pPr>
              <w:jc w:val="center"/>
              <w:rPr>
                <w:sz w:val="16"/>
                <w:szCs w:val="16"/>
              </w:rPr>
            </w:pPr>
          </w:p>
        </w:tc>
      </w:tr>
      <w:tr w:rsidR="009A30CB" w:rsidRPr="0067630D" w:rsidTr="0067630D">
        <w:trPr>
          <w:trHeight w:val="70"/>
          <w:jc w:val="center"/>
        </w:trPr>
        <w:tc>
          <w:tcPr>
            <w:tcW w:w="5444"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9A30CB" w:rsidRPr="0067630D" w:rsidRDefault="009A30CB" w:rsidP="002153D0">
            <w:pPr>
              <w:rPr>
                <w:b/>
                <w:bCs/>
                <w:sz w:val="16"/>
                <w:szCs w:val="16"/>
              </w:rPr>
            </w:pPr>
            <w:r w:rsidRPr="0067630D">
              <w:rPr>
                <w:b/>
                <w:bCs/>
                <w:sz w:val="16"/>
                <w:szCs w:val="16"/>
              </w:rPr>
              <w:t>Всего по Центральному району:</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 </w:t>
            </w:r>
          </w:p>
        </w:tc>
        <w:tc>
          <w:tcPr>
            <w:tcW w:w="845" w:type="dxa"/>
            <w:gridSpan w:val="2"/>
            <w:tcBorders>
              <w:top w:val="single" w:sz="4" w:space="0" w:color="auto"/>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604</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 </w:t>
            </w:r>
          </w:p>
        </w:tc>
        <w:tc>
          <w:tcPr>
            <w:tcW w:w="1778" w:type="dxa"/>
            <w:gridSpan w:val="2"/>
            <w:tcBorders>
              <w:top w:val="single" w:sz="4" w:space="0" w:color="auto"/>
              <w:left w:val="nil"/>
              <w:bottom w:val="single" w:sz="4" w:space="0" w:color="auto"/>
              <w:right w:val="single" w:sz="4" w:space="0" w:color="auto"/>
            </w:tcBorders>
            <w:shd w:val="clear" w:color="auto" w:fill="auto"/>
            <w:vAlign w:val="center"/>
            <w:hideMark/>
          </w:tcPr>
          <w:p w:rsidR="009A30CB" w:rsidRPr="0067630D" w:rsidRDefault="009A30CB" w:rsidP="002153D0">
            <w:pPr>
              <w:jc w:val="center"/>
              <w:rPr>
                <w:b/>
                <w:bCs/>
                <w:sz w:val="16"/>
                <w:szCs w:val="16"/>
              </w:rPr>
            </w:pPr>
            <w:r w:rsidRPr="0067630D">
              <w:rPr>
                <w:b/>
                <w:bCs/>
                <w:sz w:val="16"/>
                <w:szCs w:val="16"/>
              </w:rPr>
              <w:t>6 250 000,00</w:t>
            </w:r>
          </w:p>
        </w:tc>
      </w:tr>
      <w:tr w:rsidR="009A30CB" w:rsidRPr="0067630D" w:rsidTr="0067630D">
        <w:trPr>
          <w:trHeight w:val="70"/>
          <w:jc w:val="center"/>
        </w:trPr>
        <w:tc>
          <w:tcPr>
            <w:tcW w:w="544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A30CB" w:rsidRPr="0067630D" w:rsidRDefault="009A30CB" w:rsidP="002153D0">
            <w:pPr>
              <w:rPr>
                <w:b/>
                <w:bCs/>
                <w:sz w:val="16"/>
                <w:szCs w:val="16"/>
              </w:rPr>
            </w:pPr>
            <w:r w:rsidRPr="0067630D">
              <w:rPr>
                <w:b/>
                <w:bCs/>
                <w:sz w:val="16"/>
                <w:szCs w:val="16"/>
              </w:rPr>
              <w:t>Итого с учетом необходимого выполнения в 2017 году</w:t>
            </w:r>
          </w:p>
        </w:tc>
        <w:tc>
          <w:tcPr>
            <w:tcW w:w="1004" w:type="dxa"/>
            <w:tcBorders>
              <w:top w:val="nil"/>
              <w:left w:val="nil"/>
              <w:bottom w:val="single" w:sz="4" w:space="0" w:color="auto"/>
              <w:right w:val="single" w:sz="4" w:space="0" w:color="auto"/>
            </w:tcBorders>
            <w:shd w:val="clear" w:color="auto" w:fill="auto"/>
            <w:vAlign w:val="center"/>
          </w:tcPr>
          <w:p w:rsidR="009A30CB" w:rsidRPr="0067630D" w:rsidRDefault="009A30CB" w:rsidP="002153D0">
            <w:pPr>
              <w:jc w:val="center"/>
              <w:rPr>
                <w:b/>
                <w:bCs/>
                <w:sz w:val="16"/>
                <w:szCs w:val="16"/>
              </w:rPr>
            </w:pPr>
          </w:p>
        </w:tc>
        <w:tc>
          <w:tcPr>
            <w:tcW w:w="845" w:type="dxa"/>
            <w:gridSpan w:val="2"/>
            <w:tcBorders>
              <w:top w:val="nil"/>
              <w:left w:val="nil"/>
              <w:bottom w:val="single" w:sz="4" w:space="0" w:color="auto"/>
              <w:right w:val="single" w:sz="4" w:space="0" w:color="auto"/>
            </w:tcBorders>
            <w:shd w:val="clear" w:color="auto" w:fill="auto"/>
            <w:vAlign w:val="center"/>
          </w:tcPr>
          <w:p w:rsidR="009A30CB" w:rsidRPr="0067630D" w:rsidRDefault="009A30CB" w:rsidP="002153D0">
            <w:pPr>
              <w:jc w:val="center"/>
              <w:rPr>
                <w:b/>
                <w:bCs/>
                <w:sz w:val="16"/>
                <w:szCs w:val="16"/>
              </w:rPr>
            </w:pPr>
          </w:p>
        </w:tc>
        <w:tc>
          <w:tcPr>
            <w:tcW w:w="782" w:type="dxa"/>
            <w:tcBorders>
              <w:top w:val="single" w:sz="4" w:space="0" w:color="auto"/>
              <w:left w:val="nil"/>
              <w:bottom w:val="single" w:sz="4" w:space="0" w:color="auto"/>
              <w:right w:val="single" w:sz="4" w:space="0" w:color="auto"/>
            </w:tcBorders>
            <w:shd w:val="clear" w:color="auto" w:fill="auto"/>
            <w:vAlign w:val="center"/>
          </w:tcPr>
          <w:p w:rsidR="009A30CB" w:rsidRPr="0067630D" w:rsidRDefault="009A30CB" w:rsidP="002153D0">
            <w:pPr>
              <w:jc w:val="center"/>
              <w:rPr>
                <w:b/>
                <w:bCs/>
                <w:sz w:val="16"/>
                <w:szCs w:val="16"/>
              </w:rPr>
            </w:pPr>
          </w:p>
        </w:tc>
        <w:tc>
          <w:tcPr>
            <w:tcW w:w="1778" w:type="dxa"/>
            <w:gridSpan w:val="2"/>
            <w:tcBorders>
              <w:top w:val="single" w:sz="4" w:space="0" w:color="auto"/>
              <w:left w:val="nil"/>
              <w:bottom w:val="single" w:sz="4" w:space="0" w:color="auto"/>
              <w:right w:val="single" w:sz="4" w:space="0" w:color="auto"/>
            </w:tcBorders>
            <w:shd w:val="clear" w:color="auto" w:fill="auto"/>
            <w:vAlign w:val="center"/>
          </w:tcPr>
          <w:p w:rsidR="009A30CB" w:rsidRPr="0067630D" w:rsidRDefault="009A30CB" w:rsidP="002153D0">
            <w:pPr>
              <w:jc w:val="center"/>
              <w:rPr>
                <w:b/>
                <w:bCs/>
                <w:sz w:val="16"/>
                <w:szCs w:val="16"/>
              </w:rPr>
            </w:pPr>
            <w:r w:rsidRPr="0067630D">
              <w:rPr>
                <w:b/>
                <w:bCs/>
                <w:sz w:val="16"/>
                <w:szCs w:val="16"/>
              </w:rPr>
              <w:t>5 000 000</w:t>
            </w:r>
          </w:p>
        </w:tc>
      </w:tr>
      <w:tr w:rsidR="009A30CB" w:rsidRPr="0067630D" w:rsidTr="0067630D">
        <w:trPr>
          <w:gridBefore w:val="1"/>
          <w:wBefore w:w="93" w:type="dxa"/>
          <w:trHeight w:val="375"/>
          <w:jc w:val="center"/>
        </w:trPr>
        <w:tc>
          <w:tcPr>
            <w:tcW w:w="5000" w:type="dxa"/>
            <w:gridSpan w:val="3"/>
            <w:tcBorders>
              <w:top w:val="nil"/>
              <w:left w:val="nil"/>
              <w:bottom w:val="nil"/>
              <w:right w:val="nil"/>
            </w:tcBorders>
            <w:shd w:val="clear" w:color="auto" w:fill="auto"/>
            <w:noWrap/>
            <w:vAlign w:val="bottom"/>
          </w:tcPr>
          <w:p w:rsidR="009A30CB" w:rsidRPr="0067630D" w:rsidRDefault="009A30CB" w:rsidP="002153D0">
            <w:pPr>
              <w:rPr>
                <w:rFonts w:ascii="Verdana" w:hAnsi="Verdana"/>
                <w:sz w:val="16"/>
                <w:szCs w:val="16"/>
              </w:rPr>
            </w:pPr>
            <w:r w:rsidRPr="0067630D">
              <w:rPr>
                <w:sz w:val="16"/>
                <w:szCs w:val="16"/>
              </w:rPr>
              <w:br w:type="page"/>
            </w:r>
          </w:p>
        </w:tc>
        <w:tc>
          <w:tcPr>
            <w:tcW w:w="1614" w:type="dxa"/>
            <w:gridSpan w:val="3"/>
            <w:tcBorders>
              <w:top w:val="nil"/>
              <w:left w:val="nil"/>
              <w:bottom w:val="nil"/>
              <w:right w:val="nil"/>
            </w:tcBorders>
            <w:shd w:val="clear" w:color="auto" w:fill="auto"/>
            <w:noWrap/>
            <w:vAlign w:val="bottom"/>
          </w:tcPr>
          <w:p w:rsidR="009A30CB" w:rsidRPr="0067630D" w:rsidRDefault="009A30CB" w:rsidP="002153D0">
            <w:pPr>
              <w:rPr>
                <w:rFonts w:ascii="Verdana" w:hAnsi="Verdana"/>
                <w:sz w:val="16"/>
                <w:szCs w:val="16"/>
              </w:rPr>
            </w:pPr>
          </w:p>
        </w:tc>
        <w:tc>
          <w:tcPr>
            <w:tcW w:w="3362" w:type="dxa"/>
            <w:gridSpan w:val="4"/>
            <w:tcBorders>
              <w:top w:val="nil"/>
              <w:left w:val="nil"/>
              <w:bottom w:val="nil"/>
              <w:right w:val="nil"/>
            </w:tcBorders>
            <w:shd w:val="clear" w:color="auto" w:fill="auto"/>
            <w:noWrap/>
            <w:vAlign w:val="bottom"/>
          </w:tcPr>
          <w:p w:rsidR="009A30CB" w:rsidRPr="0067630D" w:rsidRDefault="009A30CB" w:rsidP="009A30CB">
            <w:pPr>
              <w:numPr>
                <w:ilvl w:val="0"/>
                <w:numId w:val="25"/>
              </w:numPr>
              <w:ind w:right="-709" w:hanging="357"/>
              <w:jc w:val="right"/>
              <w:rPr>
                <w:sz w:val="16"/>
                <w:szCs w:val="16"/>
              </w:rPr>
            </w:pPr>
            <w:r w:rsidRPr="0067630D">
              <w:rPr>
                <w:sz w:val="16"/>
                <w:szCs w:val="16"/>
              </w:rPr>
              <w:t xml:space="preserve">5 </w:t>
            </w:r>
          </w:p>
        </w:tc>
      </w:tr>
      <w:tr w:rsidR="009A30CB" w:rsidRPr="0067630D" w:rsidTr="0067630D">
        <w:trPr>
          <w:gridBefore w:val="1"/>
          <w:wBefore w:w="93" w:type="dxa"/>
          <w:trHeight w:val="315"/>
          <w:jc w:val="center"/>
        </w:trPr>
        <w:tc>
          <w:tcPr>
            <w:tcW w:w="5000" w:type="dxa"/>
            <w:gridSpan w:val="3"/>
            <w:tcBorders>
              <w:top w:val="nil"/>
              <w:left w:val="nil"/>
              <w:bottom w:val="nil"/>
              <w:right w:val="nil"/>
            </w:tcBorders>
            <w:shd w:val="clear" w:color="auto" w:fill="auto"/>
            <w:noWrap/>
            <w:vAlign w:val="bottom"/>
          </w:tcPr>
          <w:p w:rsidR="009A30CB" w:rsidRPr="0067630D" w:rsidRDefault="009A30CB" w:rsidP="002153D0">
            <w:pPr>
              <w:rPr>
                <w:rFonts w:ascii="Verdana" w:hAnsi="Verdana"/>
                <w:sz w:val="16"/>
                <w:szCs w:val="16"/>
              </w:rPr>
            </w:pPr>
          </w:p>
        </w:tc>
        <w:tc>
          <w:tcPr>
            <w:tcW w:w="1614" w:type="dxa"/>
            <w:gridSpan w:val="3"/>
            <w:tcBorders>
              <w:top w:val="nil"/>
              <w:left w:val="nil"/>
              <w:bottom w:val="nil"/>
              <w:right w:val="nil"/>
            </w:tcBorders>
            <w:shd w:val="clear" w:color="auto" w:fill="auto"/>
            <w:noWrap/>
            <w:vAlign w:val="bottom"/>
          </w:tcPr>
          <w:p w:rsidR="009A30CB" w:rsidRPr="0067630D" w:rsidRDefault="009A30CB" w:rsidP="002153D0">
            <w:pPr>
              <w:rPr>
                <w:rFonts w:ascii="Verdana" w:hAnsi="Verdana"/>
                <w:sz w:val="16"/>
                <w:szCs w:val="16"/>
              </w:rPr>
            </w:pPr>
          </w:p>
        </w:tc>
        <w:tc>
          <w:tcPr>
            <w:tcW w:w="1614" w:type="dxa"/>
            <w:gridSpan w:val="3"/>
            <w:tcBorders>
              <w:top w:val="nil"/>
              <w:left w:val="nil"/>
              <w:bottom w:val="nil"/>
              <w:right w:val="nil"/>
            </w:tcBorders>
            <w:shd w:val="clear" w:color="auto" w:fill="auto"/>
            <w:noWrap/>
            <w:vAlign w:val="bottom"/>
          </w:tcPr>
          <w:p w:rsidR="009A30CB" w:rsidRPr="0067630D" w:rsidRDefault="009A30CB" w:rsidP="002153D0">
            <w:pPr>
              <w:rPr>
                <w:rFonts w:ascii="Verdana" w:hAnsi="Verdana"/>
                <w:sz w:val="16"/>
                <w:szCs w:val="16"/>
              </w:rPr>
            </w:pPr>
          </w:p>
        </w:tc>
        <w:tc>
          <w:tcPr>
            <w:tcW w:w="1748" w:type="dxa"/>
            <w:tcBorders>
              <w:top w:val="nil"/>
              <w:left w:val="nil"/>
              <w:bottom w:val="nil"/>
              <w:right w:val="nil"/>
            </w:tcBorders>
            <w:shd w:val="clear" w:color="auto" w:fill="auto"/>
            <w:noWrap/>
            <w:vAlign w:val="bottom"/>
          </w:tcPr>
          <w:p w:rsidR="009A30CB" w:rsidRPr="0067630D" w:rsidRDefault="009A30CB" w:rsidP="002153D0">
            <w:pPr>
              <w:jc w:val="right"/>
              <w:rPr>
                <w:sz w:val="16"/>
                <w:szCs w:val="16"/>
              </w:rPr>
            </w:pPr>
            <w:r w:rsidRPr="0067630D">
              <w:rPr>
                <w:sz w:val="16"/>
                <w:szCs w:val="16"/>
              </w:rPr>
              <w:t>тыс. руб.</w:t>
            </w:r>
          </w:p>
        </w:tc>
      </w:tr>
      <w:tr w:rsidR="009A30CB" w:rsidRPr="0067630D" w:rsidTr="0067630D">
        <w:trPr>
          <w:gridBefore w:val="1"/>
          <w:wBefore w:w="93" w:type="dxa"/>
          <w:trHeight w:val="945"/>
          <w:jc w:val="center"/>
        </w:trPr>
        <w:tc>
          <w:tcPr>
            <w:tcW w:w="5000"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67630D" w:rsidRDefault="009A30CB" w:rsidP="002153D0">
            <w:pPr>
              <w:jc w:val="center"/>
              <w:rPr>
                <w:sz w:val="16"/>
                <w:szCs w:val="16"/>
              </w:rPr>
            </w:pPr>
            <w:r w:rsidRPr="0067630D">
              <w:rPr>
                <w:sz w:val="16"/>
                <w:szCs w:val="16"/>
              </w:rPr>
              <w:t>Статья затрат</w:t>
            </w:r>
          </w:p>
        </w:tc>
        <w:tc>
          <w:tcPr>
            <w:tcW w:w="1614" w:type="dxa"/>
            <w:gridSpan w:val="3"/>
            <w:tcBorders>
              <w:top w:val="single" w:sz="4" w:space="0" w:color="auto"/>
              <w:left w:val="nil"/>
              <w:bottom w:val="single" w:sz="4" w:space="0" w:color="auto"/>
              <w:right w:val="single" w:sz="4" w:space="0" w:color="auto"/>
            </w:tcBorders>
            <w:shd w:val="clear" w:color="000000" w:fill="C0C0C0"/>
            <w:vAlign w:val="center"/>
          </w:tcPr>
          <w:p w:rsidR="009A30CB" w:rsidRPr="0067630D" w:rsidRDefault="009A30CB" w:rsidP="002153D0">
            <w:pPr>
              <w:jc w:val="center"/>
              <w:rPr>
                <w:sz w:val="16"/>
                <w:szCs w:val="16"/>
              </w:rPr>
            </w:pPr>
            <w:r w:rsidRPr="0067630D">
              <w:rPr>
                <w:sz w:val="16"/>
                <w:szCs w:val="16"/>
              </w:rPr>
              <w:t>Предложение предприятия на 2018 год</w:t>
            </w:r>
          </w:p>
        </w:tc>
        <w:tc>
          <w:tcPr>
            <w:tcW w:w="1614" w:type="dxa"/>
            <w:gridSpan w:val="3"/>
            <w:tcBorders>
              <w:top w:val="single" w:sz="4" w:space="0" w:color="auto"/>
              <w:left w:val="nil"/>
              <w:bottom w:val="single" w:sz="4" w:space="0" w:color="auto"/>
              <w:right w:val="single" w:sz="4" w:space="0" w:color="auto"/>
            </w:tcBorders>
            <w:shd w:val="clear" w:color="000000" w:fill="C0C0C0"/>
            <w:vAlign w:val="center"/>
          </w:tcPr>
          <w:p w:rsidR="009A30CB" w:rsidRPr="0067630D" w:rsidRDefault="009A30CB" w:rsidP="002153D0">
            <w:pPr>
              <w:ind w:left="-108" w:right="-108"/>
              <w:jc w:val="center"/>
              <w:rPr>
                <w:sz w:val="16"/>
                <w:szCs w:val="16"/>
              </w:rPr>
            </w:pPr>
            <w:r w:rsidRPr="0067630D">
              <w:rPr>
                <w:sz w:val="16"/>
                <w:szCs w:val="16"/>
              </w:rPr>
              <w:t>Предложение экспертов на 2018 год</w:t>
            </w:r>
          </w:p>
        </w:tc>
        <w:tc>
          <w:tcPr>
            <w:tcW w:w="1748" w:type="dxa"/>
            <w:tcBorders>
              <w:top w:val="single" w:sz="4" w:space="0" w:color="auto"/>
              <w:left w:val="nil"/>
              <w:bottom w:val="single" w:sz="4" w:space="0" w:color="auto"/>
              <w:right w:val="single" w:sz="4" w:space="0" w:color="auto"/>
            </w:tcBorders>
            <w:shd w:val="clear" w:color="000000" w:fill="C0C0C0"/>
            <w:vAlign w:val="center"/>
          </w:tcPr>
          <w:p w:rsidR="009A30CB" w:rsidRPr="0067630D" w:rsidRDefault="009A30CB" w:rsidP="002153D0">
            <w:pPr>
              <w:jc w:val="center"/>
              <w:rPr>
                <w:sz w:val="16"/>
                <w:szCs w:val="16"/>
              </w:rPr>
            </w:pPr>
            <w:r w:rsidRPr="0067630D">
              <w:rPr>
                <w:sz w:val="16"/>
                <w:szCs w:val="16"/>
              </w:rPr>
              <w:t>Размер корректировки</w:t>
            </w:r>
          </w:p>
        </w:tc>
      </w:tr>
      <w:tr w:rsidR="009A30CB" w:rsidRPr="0067630D" w:rsidTr="0067630D">
        <w:trPr>
          <w:gridBefore w:val="1"/>
          <w:wBefore w:w="93" w:type="dxa"/>
          <w:trHeight w:val="315"/>
          <w:jc w:val="center"/>
        </w:trPr>
        <w:tc>
          <w:tcPr>
            <w:tcW w:w="5000" w:type="dxa"/>
            <w:gridSpan w:val="3"/>
            <w:tcBorders>
              <w:top w:val="nil"/>
              <w:left w:val="single" w:sz="4" w:space="0" w:color="auto"/>
              <w:bottom w:val="single" w:sz="4" w:space="0" w:color="auto"/>
              <w:right w:val="single" w:sz="4" w:space="0" w:color="auto"/>
            </w:tcBorders>
            <w:shd w:val="clear" w:color="auto" w:fill="auto"/>
            <w:vAlign w:val="center"/>
          </w:tcPr>
          <w:p w:rsidR="009A30CB" w:rsidRPr="0067630D" w:rsidRDefault="009A30CB" w:rsidP="002153D0">
            <w:pPr>
              <w:rPr>
                <w:sz w:val="16"/>
                <w:szCs w:val="16"/>
              </w:rPr>
            </w:pPr>
            <w:r w:rsidRPr="0067630D">
              <w:rPr>
                <w:sz w:val="16"/>
                <w:szCs w:val="16"/>
              </w:rPr>
              <w:t>Расходы на ремонт основных средств</w:t>
            </w:r>
          </w:p>
        </w:tc>
        <w:tc>
          <w:tcPr>
            <w:tcW w:w="1614" w:type="dxa"/>
            <w:gridSpan w:val="3"/>
            <w:tcBorders>
              <w:top w:val="nil"/>
              <w:left w:val="nil"/>
              <w:bottom w:val="single" w:sz="4" w:space="0" w:color="auto"/>
              <w:right w:val="single" w:sz="4" w:space="0" w:color="auto"/>
            </w:tcBorders>
            <w:shd w:val="clear" w:color="auto" w:fill="auto"/>
            <w:vAlign w:val="center"/>
          </w:tcPr>
          <w:p w:rsidR="009A30CB" w:rsidRPr="0067630D" w:rsidRDefault="009A30CB" w:rsidP="002153D0">
            <w:pPr>
              <w:jc w:val="center"/>
              <w:rPr>
                <w:sz w:val="16"/>
                <w:szCs w:val="16"/>
              </w:rPr>
            </w:pPr>
            <w:r w:rsidRPr="0067630D">
              <w:rPr>
                <w:sz w:val="16"/>
                <w:szCs w:val="16"/>
              </w:rPr>
              <w:t>160 556</w:t>
            </w:r>
          </w:p>
        </w:tc>
        <w:tc>
          <w:tcPr>
            <w:tcW w:w="1614" w:type="dxa"/>
            <w:gridSpan w:val="3"/>
            <w:tcBorders>
              <w:top w:val="nil"/>
              <w:left w:val="nil"/>
              <w:bottom w:val="single" w:sz="4" w:space="0" w:color="auto"/>
              <w:right w:val="single" w:sz="4" w:space="0" w:color="auto"/>
            </w:tcBorders>
            <w:shd w:val="clear" w:color="auto" w:fill="auto"/>
            <w:vAlign w:val="center"/>
          </w:tcPr>
          <w:p w:rsidR="009A30CB" w:rsidRPr="0067630D" w:rsidRDefault="009A30CB" w:rsidP="002153D0">
            <w:pPr>
              <w:jc w:val="center"/>
              <w:rPr>
                <w:sz w:val="16"/>
                <w:szCs w:val="16"/>
              </w:rPr>
            </w:pPr>
            <w:r w:rsidRPr="0067630D">
              <w:rPr>
                <w:sz w:val="16"/>
                <w:szCs w:val="16"/>
              </w:rPr>
              <w:t>5 000</w:t>
            </w:r>
          </w:p>
        </w:tc>
        <w:tc>
          <w:tcPr>
            <w:tcW w:w="1748" w:type="dxa"/>
            <w:tcBorders>
              <w:top w:val="nil"/>
              <w:left w:val="nil"/>
              <w:bottom w:val="single" w:sz="4" w:space="0" w:color="auto"/>
              <w:right w:val="single" w:sz="4" w:space="0" w:color="auto"/>
            </w:tcBorders>
            <w:shd w:val="clear" w:color="auto" w:fill="auto"/>
            <w:vAlign w:val="center"/>
          </w:tcPr>
          <w:p w:rsidR="009A30CB" w:rsidRPr="0067630D" w:rsidRDefault="009A30CB" w:rsidP="002153D0">
            <w:pPr>
              <w:jc w:val="center"/>
              <w:rPr>
                <w:sz w:val="16"/>
                <w:szCs w:val="16"/>
              </w:rPr>
            </w:pPr>
            <w:r w:rsidRPr="0067630D">
              <w:rPr>
                <w:sz w:val="16"/>
                <w:szCs w:val="16"/>
              </w:rPr>
              <w:t>-155 556</w:t>
            </w:r>
          </w:p>
        </w:tc>
      </w:tr>
    </w:tbl>
    <w:p w:rsidR="009A30CB" w:rsidRDefault="009A30CB" w:rsidP="009A30CB">
      <w:pPr>
        <w:ind w:firstLine="567"/>
        <w:jc w:val="both"/>
        <w:rPr>
          <w:sz w:val="28"/>
          <w:szCs w:val="28"/>
        </w:rPr>
      </w:pPr>
    </w:p>
    <w:p w:rsidR="009A30CB" w:rsidRPr="0067630D" w:rsidRDefault="009A30CB" w:rsidP="009A30CB">
      <w:pPr>
        <w:ind w:firstLine="567"/>
        <w:jc w:val="both"/>
      </w:pPr>
      <w:r w:rsidRPr="0067630D">
        <w:t>Корректировка предложения предприятия составила 155 556 тыс. руб. в сторону уменьшения в связи с исключением мероприятий.</w:t>
      </w:r>
    </w:p>
    <w:p w:rsidR="009A30CB" w:rsidRPr="0067630D" w:rsidRDefault="009A30CB" w:rsidP="009A30CB">
      <w:pPr>
        <w:ind w:firstLine="708"/>
      </w:pPr>
    </w:p>
    <w:p w:rsidR="009A30CB" w:rsidRPr="0067630D" w:rsidRDefault="009A30CB" w:rsidP="009A30CB">
      <w:pPr>
        <w:pStyle w:val="af2"/>
        <w:rPr>
          <w:szCs w:val="24"/>
        </w:rPr>
      </w:pPr>
      <w:r w:rsidRPr="0067630D">
        <w:rPr>
          <w:szCs w:val="24"/>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rsidR="009A30CB" w:rsidRPr="0067630D" w:rsidRDefault="009A30CB" w:rsidP="009A30CB">
      <w:pPr>
        <w:ind w:firstLine="709"/>
        <w:jc w:val="both"/>
      </w:pPr>
    </w:p>
    <w:p w:rsidR="009A30CB" w:rsidRPr="0067630D" w:rsidRDefault="009A30CB" w:rsidP="009A30CB">
      <w:pPr>
        <w:ind w:firstLine="709"/>
        <w:jc w:val="both"/>
      </w:pPr>
      <w:r w:rsidRPr="0067630D">
        <w:t>В смете расходов предприятием запланированы затраты по данной статье в сумме 198 207 тыс. руб. Предприятие указало в данной статье расходы на обслуживание тепловых сетей подрядными организациями, автотранспортные услуги, разработка проектно-сметной документации, диагностирование и паспортизацию трубопроводов, хранение товарно-материальных ценностей, затраты на благоустройство территории после проведения текущих и аварийных ремонтов.</w:t>
      </w:r>
    </w:p>
    <w:p w:rsidR="009A30CB" w:rsidRPr="0067630D" w:rsidRDefault="009A30CB" w:rsidP="009A30CB">
      <w:pPr>
        <w:ind w:firstLine="709"/>
        <w:jc w:val="both"/>
      </w:pPr>
      <w:r w:rsidRPr="0067630D">
        <w:t>Эксперты произвели перераспределение затрат между статьями, включив в затраты по данной статье лишь обслуживание тепловых сетей подрядными организациями, автотранспортные услуги.</w:t>
      </w:r>
    </w:p>
    <w:p w:rsidR="009A30CB" w:rsidRPr="0067630D" w:rsidRDefault="009A30CB" w:rsidP="009A30CB">
      <w:pPr>
        <w:ind w:firstLine="709"/>
        <w:jc w:val="both"/>
      </w:pPr>
      <w:r w:rsidRPr="0067630D">
        <w:t xml:space="preserve">Затраты на разработку проектно-сметной документации, диагностирование и паспортизацию трубопроводов, хранение товарно-материальных ценностей перераспределены в статью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w:t>
      </w:r>
    </w:p>
    <w:p w:rsidR="009A30CB" w:rsidRPr="0067630D" w:rsidRDefault="009A30CB" w:rsidP="009A30CB">
      <w:pPr>
        <w:ind w:firstLine="709"/>
        <w:jc w:val="both"/>
      </w:pPr>
      <w:r w:rsidRPr="0067630D">
        <w:t>Затраты на благоустройство территории после проведения текущих и аварийных ремонтов перераспределены в статью «ремонт основных средств, выполняемый подрядным способом».</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обслуживанию тепловых сетей</w:t>
      </w:r>
    </w:p>
    <w:p w:rsidR="009A30CB" w:rsidRPr="0067630D" w:rsidRDefault="009A30CB" w:rsidP="009A30CB">
      <w:pPr>
        <w:ind w:firstLine="709"/>
        <w:jc w:val="both"/>
      </w:pPr>
    </w:p>
    <w:p w:rsidR="009A30CB" w:rsidRPr="0067630D" w:rsidRDefault="009A30CB" w:rsidP="009A30CB">
      <w:pPr>
        <w:ind w:firstLine="709"/>
        <w:jc w:val="both"/>
      </w:pPr>
      <w:r w:rsidRPr="0067630D">
        <w:lastRenderedPageBreak/>
        <w:t xml:space="preserve">Для обоснования указанных затрат предприятие представило Договор возмездного оказания услуг № АН-8-17/КОР-14-17 от 02.10.2017 с </w:t>
      </w:r>
      <w:r w:rsidRPr="0067630D">
        <w:br/>
        <w:t>ООО «ТеплоСервис» на техническое обслуживание тепловых сетей и центральных тепловых пунктов, действующий до 31.12.2019 без автопролонгации, на сумму 59 929,61 тыс. руб. на 2018 год.</w:t>
      </w:r>
    </w:p>
    <w:p w:rsidR="009A30CB" w:rsidRPr="0067630D" w:rsidRDefault="009A30CB" w:rsidP="009A30CB">
      <w:pPr>
        <w:ind w:firstLine="709"/>
        <w:jc w:val="both"/>
      </w:pPr>
      <w:r w:rsidRPr="0067630D">
        <w:t xml:space="preserve">В п. 2.1.4. Договора сказано, что услуги оказываются Исполнителем </w:t>
      </w:r>
      <w:r w:rsidRPr="0067630D">
        <w:br/>
        <w:t>с использованием транспортных средств Заказчика.</w:t>
      </w:r>
    </w:p>
    <w:p w:rsidR="009A30CB" w:rsidRPr="0067630D" w:rsidRDefault="009A30CB" w:rsidP="009A30CB">
      <w:pPr>
        <w:ind w:firstLine="709"/>
        <w:jc w:val="both"/>
      </w:pPr>
      <w:r w:rsidRPr="0067630D">
        <w:t xml:space="preserve">В п. 2.1.5. Договора сказано, что Исполнитель при производстве работ по настоящему договору использует материалы, представленные Заказчиком. </w:t>
      </w:r>
    </w:p>
    <w:p w:rsidR="009A30CB" w:rsidRPr="0067630D" w:rsidRDefault="009A30CB" w:rsidP="009A30CB">
      <w:pPr>
        <w:ind w:firstLine="709"/>
        <w:jc w:val="both"/>
      </w:pPr>
      <w:r w:rsidRPr="0067630D">
        <w:t xml:space="preserve">К договору представлено дополнительное соглашение б/н от 10.10.2017 </w:t>
      </w:r>
      <w:r w:rsidRPr="0067630D">
        <w:br/>
        <w:t>о дополнении договора пунктом 2.3.8., с целью обеспечения персонала Исполнителя необходимыми площадями для выполнения обязанностей, заключив для этих целей договор аренды данных площадей.</w:t>
      </w:r>
    </w:p>
    <w:p w:rsidR="009A30CB" w:rsidRPr="0067630D" w:rsidRDefault="009A30CB" w:rsidP="009A30CB">
      <w:pPr>
        <w:ind w:firstLine="709"/>
        <w:jc w:val="both"/>
      </w:pPr>
      <w:r w:rsidRPr="0067630D">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w:t>
      </w:r>
    </w:p>
    <w:p w:rsidR="009A30CB" w:rsidRPr="0067630D" w:rsidRDefault="009A30CB" w:rsidP="009A30CB">
      <w:pPr>
        <w:ind w:firstLine="709"/>
        <w:jc w:val="both"/>
      </w:pPr>
      <w:r w:rsidRPr="0067630D">
        <w:t>Экономически обоснованная величина затрат по договору, по мнению экспертов, составляет 58 754,52 тыс. руб.</w:t>
      </w:r>
    </w:p>
    <w:p w:rsidR="009A30CB" w:rsidRPr="0067630D" w:rsidRDefault="009A30CB" w:rsidP="009A30CB">
      <w:pPr>
        <w:pStyle w:val="3"/>
        <w:jc w:val="center"/>
        <w:rPr>
          <w:sz w:val="24"/>
          <w:szCs w:val="24"/>
        </w:rPr>
      </w:pPr>
      <w:r w:rsidRPr="0067630D">
        <w:rPr>
          <w:sz w:val="24"/>
          <w:szCs w:val="24"/>
        </w:rPr>
        <w:t>Транспортные услуги</w:t>
      </w:r>
    </w:p>
    <w:p w:rsidR="009A30CB" w:rsidRPr="0067630D" w:rsidRDefault="009A30CB" w:rsidP="009A30CB">
      <w:pPr>
        <w:ind w:firstLine="709"/>
        <w:jc w:val="both"/>
      </w:pPr>
    </w:p>
    <w:p w:rsidR="009A30CB" w:rsidRPr="0067630D" w:rsidRDefault="009A30CB" w:rsidP="009A30CB">
      <w:pPr>
        <w:ind w:firstLine="709"/>
        <w:jc w:val="both"/>
      </w:pPr>
      <w:r w:rsidRPr="0067630D">
        <w:t>Также по данной статье предприятие представило Договор на оказание транспортных услуг № КОР-7-17/НВ-121-17 от 02.10.2017 с ООО «Новация», действующий до 31.12.2019 без автопролонгации, на сумму 85 805,54 тыс. руб. на 2018 год.</w:t>
      </w:r>
    </w:p>
    <w:p w:rsidR="009A30CB" w:rsidRPr="0067630D" w:rsidRDefault="009A30CB" w:rsidP="009A30CB">
      <w:pPr>
        <w:ind w:firstLine="709"/>
        <w:jc w:val="both"/>
      </w:pPr>
      <w:r w:rsidRPr="0067630D">
        <w:t xml:space="preserve">К договору представлены тарифы на оказание транспортных услуг </w:t>
      </w:r>
      <w:r w:rsidRPr="0067630D">
        <w:br/>
        <w:t>за 1 час на 2017 год, 2018 год, 2019 год и перечень транспортных средств для оказания транспортных услуг на 2017 год, 2018 год, 2019 год.</w:t>
      </w:r>
    </w:p>
    <w:p w:rsidR="009A30CB" w:rsidRPr="0067630D" w:rsidRDefault="009A30CB" w:rsidP="009A30CB">
      <w:pPr>
        <w:ind w:firstLine="709"/>
        <w:jc w:val="both"/>
      </w:pPr>
      <w:r w:rsidRPr="0067630D">
        <w:t>В дополнение предприятием представлен приказ Государственного комитета РФ по строительству и жилищно-коммунальному комплексу от 05.09.2000 № 200 «Об утверждении нормативов и методологических указаний по определению потребности в машинах и механизмах для эксплуатации и ремонта коммунальных электрических и тепловых сетей».</w:t>
      </w:r>
    </w:p>
    <w:p w:rsidR="009A30CB" w:rsidRPr="0067630D" w:rsidRDefault="009A30CB" w:rsidP="009A30CB">
      <w:pPr>
        <w:ind w:firstLine="709"/>
        <w:jc w:val="both"/>
      </w:pPr>
      <w:r w:rsidRPr="0067630D">
        <w:t>Эксперты согласились с содержанием договора и стоимостью оказываемых по нему услуг. Экономически обоснованная величина затрат по договору, по мнению экспертов, составляет 85 805,54 тыс. руб.</w:t>
      </w:r>
    </w:p>
    <w:p w:rsidR="009A30CB" w:rsidRPr="0067630D" w:rsidRDefault="009A30CB" w:rsidP="009A30CB">
      <w:pPr>
        <w:ind w:firstLine="720"/>
        <w:jc w:val="both"/>
      </w:pPr>
      <w:r w:rsidRPr="0067630D">
        <w:t xml:space="preserve">Дополнительно предприятие представило письмо (исх. от 16.10.2017 </w:t>
      </w:r>
      <w:r w:rsidRPr="0067630D">
        <w:br/>
        <w:t>№ 4161-1) с просьбой снизить расходы на транспортные услуги на 2018 год и учесть их в размере 49 032,96 тыс. руб.</w:t>
      </w:r>
    </w:p>
    <w:p w:rsidR="009A30CB" w:rsidRPr="0067630D" w:rsidRDefault="009A30CB" w:rsidP="009A30CB">
      <w:pPr>
        <w:ind w:firstLine="709"/>
        <w:jc w:val="both"/>
      </w:pPr>
    </w:p>
    <w:p w:rsidR="009A30CB" w:rsidRPr="0067630D" w:rsidRDefault="009A30CB" w:rsidP="009A30CB">
      <w:pPr>
        <w:ind w:firstLine="709"/>
        <w:jc w:val="both"/>
      </w:pPr>
      <w:r w:rsidRPr="0067630D">
        <w:t>Итого затраты по данной статье составляют:</w:t>
      </w:r>
    </w:p>
    <w:p w:rsidR="009A30CB" w:rsidRPr="0067630D" w:rsidRDefault="009A30CB" w:rsidP="009A30CB">
      <w:pPr>
        <w:ind w:firstLine="709"/>
        <w:jc w:val="both"/>
      </w:pPr>
    </w:p>
    <w:p w:rsidR="009A30CB" w:rsidRPr="0067630D" w:rsidRDefault="009A30CB" w:rsidP="009A30CB">
      <w:pPr>
        <w:ind w:firstLine="709"/>
        <w:jc w:val="both"/>
      </w:pPr>
      <w:r w:rsidRPr="0067630D">
        <w:t>58 754,52 тыс. руб. на техобслуживание + 49 032,96 тыс. руб. на транспортные услуги = 107 787,48 тыс. руб.</w:t>
      </w:r>
    </w:p>
    <w:p w:rsidR="009A30CB" w:rsidRPr="0067630D" w:rsidRDefault="009A30CB" w:rsidP="009A30CB">
      <w:pPr>
        <w:ind w:firstLine="709"/>
        <w:jc w:val="both"/>
      </w:pPr>
    </w:p>
    <w:p w:rsidR="009A30CB" w:rsidRPr="0067630D" w:rsidRDefault="009A30CB" w:rsidP="009A30CB">
      <w:pPr>
        <w:ind w:firstLine="709"/>
        <w:jc w:val="both"/>
      </w:pPr>
      <w:r w:rsidRPr="0067630D">
        <w:t>В связи с перераспределением затрат между статьями, и корректировкой предложения предприятия, отклонение от первоначально представленных значений составило 90 420 тыс. руб. в сторону уменьшения.</w:t>
      </w:r>
    </w:p>
    <w:p w:rsidR="009A30CB" w:rsidRPr="0067630D" w:rsidRDefault="009A30CB" w:rsidP="009A30CB">
      <w:pPr>
        <w:ind w:firstLine="709"/>
        <w:jc w:val="both"/>
      </w:pPr>
    </w:p>
    <w:p w:rsidR="009A30CB" w:rsidRDefault="009A30CB" w:rsidP="009A30CB">
      <w:pPr>
        <w:ind w:firstLine="709"/>
        <w:jc w:val="both"/>
        <w:rPr>
          <w:sz w:val="28"/>
          <w:szCs w:val="28"/>
        </w:rPr>
      </w:pPr>
    </w:p>
    <w:p w:rsidR="009A30CB" w:rsidRDefault="009A30CB" w:rsidP="009A30CB">
      <w:pPr>
        <w:ind w:firstLine="709"/>
        <w:jc w:val="both"/>
        <w:rPr>
          <w:sz w:val="28"/>
          <w:szCs w:val="28"/>
        </w:rPr>
      </w:pPr>
    </w:p>
    <w:p w:rsidR="009A30CB" w:rsidRDefault="009A30CB" w:rsidP="009A30CB">
      <w:pPr>
        <w:ind w:firstLine="709"/>
        <w:jc w:val="both"/>
        <w:rPr>
          <w:sz w:val="28"/>
          <w:szCs w:val="28"/>
        </w:rPr>
      </w:pPr>
    </w:p>
    <w:tbl>
      <w:tblPr>
        <w:tblW w:w="9654" w:type="dxa"/>
        <w:tblInd w:w="93" w:type="dxa"/>
        <w:tblLayout w:type="fixed"/>
        <w:tblLook w:val="04A0" w:firstRow="1" w:lastRow="0" w:firstColumn="1" w:lastColumn="0" w:noHBand="0" w:noVBand="1"/>
      </w:tblPr>
      <w:tblGrid>
        <w:gridCol w:w="4835"/>
        <w:gridCol w:w="1701"/>
        <w:gridCol w:w="1559"/>
        <w:gridCol w:w="1559"/>
      </w:tblGrid>
      <w:tr w:rsidR="009A30CB" w:rsidRPr="008620C7" w:rsidTr="002153D0">
        <w:trPr>
          <w:trHeight w:val="375"/>
        </w:trPr>
        <w:tc>
          <w:tcPr>
            <w:tcW w:w="4835"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sidRPr="008620C7">
              <w:rPr>
                <w:sz w:val="28"/>
                <w:szCs w:val="28"/>
              </w:rPr>
              <w:t xml:space="preserve">а </w:t>
            </w:r>
            <w:r>
              <w:rPr>
                <w:sz w:val="28"/>
                <w:szCs w:val="28"/>
              </w:rPr>
              <w:t>8</w:t>
            </w:r>
            <w:r w:rsidRPr="008620C7">
              <w:rPr>
                <w:sz w:val="28"/>
                <w:szCs w:val="28"/>
              </w:rPr>
              <w:t xml:space="preserve"> </w:t>
            </w:r>
          </w:p>
        </w:tc>
      </w:tr>
      <w:tr w:rsidR="009A30CB" w:rsidRPr="008620C7" w:rsidTr="002153D0">
        <w:trPr>
          <w:trHeight w:val="315"/>
        </w:trPr>
        <w:tc>
          <w:tcPr>
            <w:tcW w:w="4835"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835"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315"/>
        </w:trPr>
        <w:tc>
          <w:tcPr>
            <w:tcW w:w="4835"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Р</w:t>
            </w:r>
            <w:r w:rsidRPr="00A31EAC">
              <w:t>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01" w:type="dxa"/>
            <w:tcBorders>
              <w:top w:val="nil"/>
              <w:left w:val="nil"/>
              <w:bottom w:val="single" w:sz="4" w:space="0" w:color="auto"/>
              <w:right w:val="single" w:sz="4" w:space="0" w:color="auto"/>
            </w:tcBorders>
            <w:shd w:val="clear" w:color="auto" w:fill="auto"/>
            <w:vAlign w:val="center"/>
          </w:tcPr>
          <w:p w:rsidR="009A30CB" w:rsidRPr="00A962EE" w:rsidRDefault="009A30CB" w:rsidP="002153D0">
            <w:pPr>
              <w:jc w:val="center"/>
            </w:pPr>
            <w:r w:rsidRPr="00A962EE">
              <w:t>198 207</w:t>
            </w:r>
          </w:p>
        </w:tc>
        <w:tc>
          <w:tcPr>
            <w:tcW w:w="1559" w:type="dxa"/>
            <w:tcBorders>
              <w:top w:val="nil"/>
              <w:left w:val="nil"/>
              <w:bottom w:val="single" w:sz="4" w:space="0" w:color="auto"/>
              <w:right w:val="single" w:sz="4" w:space="0" w:color="auto"/>
            </w:tcBorders>
            <w:shd w:val="clear" w:color="auto" w:fill="auto"/>
            <w:vAlign w:val="center"/>
          </w:tcPr>
          <w:p w:rsidR="009A30CB" w:rsidRPr="00A962EE" w:rsidRDefault="009A30CB" w:rsidP="002153D0">
            <w:pPr>
              <w:jc w:val="center"/>
            </w:pPr>
            <w:r w:rsidRPr="00A962EE">
              <w:t>107 787</w:t>
            </w:r>
          </w:p>
        </w:tc>
        <w:tc>
          <w:tcPr>
            <w:tcW w:w="1559" w:type="dxa"/>
            <w:tcBorders>
              <w:top w:val="nil"/>
              <w:left w:val="nil"/>
              <w:bottom w:val="single" w:sz="4" w:space="0" w:color="auto"/>
              <w:right w:val="single" w:sz="4" w:space="0" w:color="auto"/>
            </w:tcBorders>
            <w:shd w:val="clear" w:color="auto" w:fill="auto"/>
            <w:vAlign w:val="center"/>
          </w:tcPr>
          <w:p w:rsidR="009A30CB" w:rsidRPr="00A962EE" w:rsidRDefault="009A30CB" w:rsidP="002153D0">
            <w:pPr>
              <w:jc w:val="center"/>
            </w:pPr>
            <w:r w:rsidRPr="00A962EE">
              <w:t>-90 420</w:t>
            </w:r>
          </w:p>
        </w:tc>
      </w:tr>
    </w:tbl>
    <w:p w:rsidR="009A30CB" w:rsidRDefault="009A30CB" w:rsidP="009A30CB">
      <w:pPr>
        <w:ind w:firstLine="709"/>
        <w:jc w:val="both"/>
      </w:pPr>
    </w:p>
    <w:p w:rsidR="009A30CB" w:rsidRPr="0067630D" w:rsidRDefault="009A30CB" w:rsidP="009A30CB">
      <w:pPr>
        <w:pStyle w:val="af2"/>
        <w:rPr>
          <w:szCs w:val="24"/>
        </w:rPr>
      </w:pPr>
      <w:r w:rsidRPr="0067630D">
        <w:rPr>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9A30CB" w:rsidRPr="0067630D" w:rsidRDefault="009A30CB" w:rsidP="009A30CB">
      <w:pPr>
        <w:ind w:firstLine="709"/>
        <w:jc w:val="both"/>
      </w:pPr>
      <w:r w:rsidRPr="0067630D">
        <w:t>По предложению предприятия затраты по данной статье должны составить 14 295 тыс. руб. В связи с перераспределением затрат между статьями «расходы на выполнение работ и услуг производственного характера» и «расходы на оплату иных работ и услуг» данная статья, по мнению экспертов, содержит следующие затраты.</w:t>
      </w:r>
    </w:p>
    <w:p w:rsidR="009A30CB" w:rsidRPr="0067630D" w:rsidRDefault="009A30CB" w:rsidP="009A30CB">
      <w:pPr>
        <w:ind w:firstLine="709"/>
        <w:jc w:val="both"/>
        <w:rPr>
          <w:color w:val="FF0000"/>
        </w:rPr>
      </w:pPr>
    </w:p>
    <w:p w:rsidR="009A30CB" w:rsidRPr="0067630D" w:rsidRDefault="009A30CB" w:rsidP="009A30CB">
      <w:pPr>
        <w:pStyle w:val="3"/>
        <w:jc w:val="center"/>
        <w:rPr>
          <w:sz w:val="24"/>
          <w:szCs w:val="24"/>
        </w:rPr>
      </w:pPr>
      <w:r w:rsidRPr="0067630D">
        <w:rPr>
          <w:sz w:val="24"/>
          <w:szCs w:val="24"/>
        </w:rPr>
        <w:t>Услуги административно-управленческого персонала</w:t>
      </w:r>
    </w:p>
    <w:p w:rsidR="009A30CB" w:rsidRPr="0067630D" w:rsidRDefault="009A30CB" w:rsidP="009A30CB">
      <w:pPr>
        <w:ind w:firstLine="709"/>
        <w:jc w:val="both"/>
      </w:pPr>
    </w:p>
    <w:p w:rsidR="009A30CB" w:rsidRPr="0067630D" w:rsidRDefault="009A30CB" w:rsidP="009A30CB">
      <w:pPr>
        <w:ind w:firstLine="709"/>
        <w:jc w:val="both"/>
      </w:pPr>
      <w:r w:rsidRPr="0067630D">
        <w:t>В связи с тем, что предприятие не имеет в своем составе штатного персонала, оно заключило Договор возмездного оказания услуг № НЭ-10-17 / КОР-15-17 от 02.10.2017 с ООО «Управляющая компания «НовокузнецкЭнерго» на юридические услуги, бухгалтерское обслуживание, услуги по экономическому планированию и по анализу финансового состояния и управлению финансовой деятельностью предприятия, техническое обслуживание оргтехники, услуги по сопровождению программного обеспечения и баз данных, услуги производственно-технического назначения (разработка технических условий на проектирование вновь строящихся объектов, развитие и реконструкцию действующих, внедрение современных средств автоматизации и технологического контроля оборудования, организация проверки полноты выполнения исполнительной документации, рабочих чертежей, схем, своевременная их корректировка, организация работы по подготовке исходных данных для составления проектов, формирование планов капитальных ремонтов, инвестиционных программ всех уровней, контроль подготовки ремонтов, обеспечение их необходимой технической документацией, организация работы по согласованию технической документации с федеральными, региональными, муниципальными и ведомственными организациями и т.п.), действующий до 31.12.2019 без автопролонгации, на сумму 10 623,84 тыс. руб. на 2018 год.</w:t>
      </w:r>
    </w:p>
    <w:p w:rsidR="009A30CB" w:rsidRPr="0067630D" w:rsidRDefault="009A30CB" w:rsidP="009A30CB">
      <w:pPr>
        <w:ind w:firstLine="709"/>
        <w:jc w:val="both"/>
      </w:pPr>
    </w:p>
    <w:p w:rsidR="009A30CB" w:rsidRPr="0067630D" w:rsidRDefault="009A30CB" w:rsidP="009A30CB">
      <w:pPr>
        <w:ind w:firstLine="709"/>
        <w:jc w:val="both"/>
      </w:pPr>
      <w:r w:rsidRPr="0067630D">
        <w:t>Из договора экспертами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В связи с этим скорректированная стоимость договора составила 10 415,53 тыс. руб. на 2018 год.</w:t>
      </w:r>
    </w:p>
    <w:p w:rsidR="009A30CB" w:rsidRPr="0067630D" w:rsidRDefault="009A30CB" w:rsidP="009A30CB">
      <w:pPr>
        <w:pStyle w:val="3"/>
        <w:jc w:val="center"/>
        <w:rPr>
          <w:sz w:val="24"/>
          <w:szCs w:val="24"/>
        </w:rPr>
      </w:pPr>
      <w:r w:rsidRPr="0067630D">
        <w:rPr>
          <w:sz w:val="24"/>
          <w:szCs w:val="24"/>
        </w:rPr>
        <w:t>Услуги охраны</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осуществления охраны производственных объектов предприятие заключило Договор № КОР-6-17/ЧОО-11-17 от 02.10.2017 с ООО «ЧОО «Стерегущий» на охрану ЦТП № 4 (г. Новокузнецк, ул. Ростовская, 4), </w:t>
      </w:r>
      <w:r w:rsidRPr="0067630D">
        <w:br/>
        <w:t>ЦТП № 5 (г. Новокузнецк, ул. Промышленная, 5), нежилых офисно-производственных помещений (г. Новокузнецк, ул. Рудокопровая, 21), действующий до 31.12.2019 без автопролонгации. Стоимость договора составляет 2 010,42 тыс. руб. на 2018 год, согласно странице 37 тарифного дела.</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хранению материалов</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хранения материалов, указанных в статье «расходы на сырье и материалы на обслуживание», предприятие заключило Договор хранения </w:t>
      </w:r>
      <w:r w:rsidRPr="0067630D">
        <w:br/>
        <w:t xml:space="preserve">№ КОР-13-17/Д16-17 от 02.10.2017 с ООО «НовоПром» о том, что хранитель принимает на хранение товарно-материальные ценности, обязуется обеспечить его сохранность, возвратить его в надлежащем состоянии и нести ответственность за его утрату. Договор действует до 31.12.2019 без автопролонгации. </w:t>
      </w:r>
    </w:p>
    <w:p w:rsidR="009A30CB" w:rsidRPr="0067630D" w:rsidRDefault="009A30CB" w:rsidP="009A30CB">
      <w:pPr>
        <w:ind w:firstLine="709"/>
        <w:jc w:val="both"/>
      </w:pPr>
      <w:r w:rsidRPr="0067630D">
        <w:t>По результатам рассмотрения ввиду отсутствия должного обоснования из калькуляции стоимости услуг по договору экспертами исключены транспортные услуги, накладные расходы и рентабельность. Общая сумма экономически обоснованных затрат по представленному договору составляет 4 747,39 тыс. руб. на 2018 год.</w:t>
      </w:r>
    </w:p>
    <w:p w:rsidR="009A30CB" w:rsidRDefault="009A30CB" w:rsidP="009A30CB">
      <w:pPr>
        <w:ind w:firstLine="709"/>
        <w:jc w:val="both"/>
        <w:rPr>
          <w:sz w:val="28"/>
          <w:szCs w:val="28"/>
        </w:rPr>
      </w:pPr>
    </w:p>
    <w:tbl>
      <w:tblPr>
        <w:tblW w:w="9634" w:type="dxa"/>
        <w:jc w:val="center"/>
        <w:tblLook w:val="04A0" w:firstRow="1" w:lastRow="0" w:firstColumn="1" w:lastColumn="0" w:noHBand="0" w:noVBand="1"/>
      </w:tblPr>
      <w:tblGrid>
        <w:gridCol w:w="1480"/>
        <w:gridCol w:w="1380"/>
        <w:gridCol w:w="1400"/>
        <w:gridCol w:w="5374"/>
      </w:tblGrid>
      <w:tr w:rsidR="009A30CB" w:rsidRPr="00AA3200" w:rsidTr="0067630D">
        <w:trPr>
          <w:trHeight w:val="255"/>
          <w:tblHeader/>
          <w:jc w:val="center"/>
        </w:trPr>
        <w:tc>
          <w:tcPr>
            <w:tcW w:w="1480" w:type="dxa"/>
            <w:tcBorders>
              <w:top w:val="single" w:sz="4" w:space="0" w:color="auto"/>
              <w:left w:val="single" w:sz="4" w:space="0" w:color="auto"/>
              <w:bottom w:val="nil"/>
              <w:right w:val="single" w:sz="4" w:space="0" w:color="auto"/>
            </w:tcBorders>
            <w:shd w:val="clear" w:color="auto" w:fill="D9D9D9"/>
            <w:vAlign w:val="center"/>
            <w:hideMark/>
          </w:tcPr>
          <w:p w:rsidR="009A30CB" w:rsidRPr="00AA3200" w:rsidRDefault="009A30CB" w:rsidP="002153D0">
            <w:pPr>
              <w:jc w:val="center"/>
            </w:pPr>
            <w:r w:rsidRPr="00AA3200">
              <w:t>2017 год</w:t>
            </w:r>
          </w:p>
        </w:tc>
        <w:tc>
          <w:tcPr>
            <w:tcW w:w="1380"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pPr>
              <w:jc w:val="center"/>
            </w:pPr>
            <w:r w:rsidRPr="00AA3200">
              <w:t>2018 год</w:t>
            </w:r>
          </w:p>
        </w:tc>
        <w:tc>
          <w:tcPr>
            <w:tcW w:w="1400"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pPr>
              <w:jc w:val="center"/>
            </w:pPr>
            <w:r w:rsidRPr="00AA3200">
              <w:t>2019 год</w:t>
            </w:r>
          </w:p>
        </w:tc>
        <w:tc>
          <w:tcPr>
            <w:tcW w:w="5374" w:type="dxa"/>
            <w:tcBorders>
              <w:top w:val="single" w:sz="4" w:space="0" w:color="auto"/>
              <w:left w:val="nil"/>
              <w:bottom w:val="nil"/>
              <w:right w:val="single" w:sz="4" w:space="0" w:color="auto"/>
            </w:tcBorders>
            <w:shd w:val="clear" w:color="auto" w:fill="D9D9D9"/>
            <w:vAlign w:val="center"/>
            <w:hideMark/>
          </w:tcPr>
          <w:p w:rsidR="009A30CB" w:rsidRPr="00AA3200" w:rsidRDefault="009A30CB" w:rsidP="002153D0">
            <w:r w:rsidRPr="00AA3200">
              <w:t xml:space="preserve">Приложение № 2 к договору: </w:t>
            </w:r>
            <w:r>
              <w:t>«</w:t>
            </w:r>
            <w:r w:rsidRPr="00AA3200">
              <w:t>Стоимость услуги хранения ТМЦ</w:t>
            </w:r>
            <w:r>
              <w:t>»</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152 339</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Амортизация зданий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Амортизация оборудования (предположим, кран)</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8 650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Налог на землю</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13 353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12 952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12 564</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Налог на имущество</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70 076</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77 084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84 792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Фонд оплаты труда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15 287</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16 816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18 498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Начальник складского хозяйства, 1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23 646</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26 011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28 612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Кладовщик, 2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10 703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11 773</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12 951</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Стропальщик, 1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20 440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22 484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24 732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Грузчик (экспедитор), 2 чел.</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21 373</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23 511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25 862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Страховые взносы</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1 750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1 925</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2 118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Текущее содержание зданий и сооружений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2 917</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3 208</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3 529</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Капитальный ремонт зданий и сооружений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3 768</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4 145</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4 560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Материальные затраты:</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1 458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1 604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1 765</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Спецодежда</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1 050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1 155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1 271</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Инвентарь</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560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678</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Канцелярия</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700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770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rPr>
                <w:i/>
                <w:iCs/>
              </w:rPr>
            </w:pPr>
            <w:r w:rsidRPr="00AA3200">
              <w:rPr>
                <w:i/>
                <w:iCs/>
              </w:rPr>
              <w:t>847</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Пожарное оборудование</w:t>
            </w:r>
          </w:p>
        </w:tc>
      </w:tr>
      <w:tr w:rsidR="009A30CB" w:rsidRPr="00AA3200" w:rsidTr="0067630D">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106 458</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117 104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128 815</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r w:rsidRPr="00AA3200">
              <w:t>Услуги сторонних организаций</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106 458</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117 104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rPr>
                <w:i/>
                <w:iCs/>
              </w:rPr>
            </w:pPr>
            <w:r w:rsidRPr="00AA3200">
              <w:rPr>
                <w:i/>
                <w:iCs/>
              </w:rPr>
              <w:t>128 815</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rPr>
                <w:i/>
                <w:iCs/>
              </w:rPr>
            </w:pPr>
            <w:r w:rsidRPr="00AA3200">
              <w:rPr>
                <w:i/>
                <w:iCs/>
              </w:rPr>
              <w:t xml:space="preserve"> - охрана объекта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66 820</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73 502</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80 853</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Транспортные услуги - отсутствует обоснование и расшифровка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3 504</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3 854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4 240</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Общеуправленческие затраты, 5% от ФОТ</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88 539</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93 824</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99 647</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Накладные расходы, 20% - отсутствует обоснование и расшифровка</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375 875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395 616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417 382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Итого себестоимость:</w:t>
            </w:r>
          </w:p>
        </w:tc>
      </w:tr>
      <w:tr w:rsidR="009A30CB" w:rsidRPr="00AA3200" w:rsidTr="0067630D">
        <w:trPr>
          <w:trHeight w:val="630"/>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79 685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84 441</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89 682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Рентабельность, 15%</w:t>
            </w:r>
            <w:r w:rsidRPr="00AA3200">
              <w:br/>
              <w:t>Из договора исключена рентабельность 15%, так как предприятие имеет возможность самостоятельно снять складские помещения и обеспечить сохранность ТМЦ</w:t>
            </w:r>
          </w:p>
        </w:tc>
      </w:tr>
      <w:tr w:rsidR="009A30CB" w:rsidRPr="00AA3200" w:rsidTr="0067630D">
        <w:trPr>
          <w:trHeight w:val="255"/>
          <w:jc w:val="center"/>
        </w:trPr>
        <w:tc>
          <w:tcPr>
            <w:tcW w:w="1480" w:type="dxa"/>
            <w:tcBorders>
              <w:top w:val="single" w:sz="4" w:space="0" w:color="auto"/>
              <w:left w:val="single" w:sz="4" w:space="0" w:color="auto"/>
              <w:bottom w:val="nil"/>
              <w:right w:val="single" w:sz="4" w:space="0" w:color="auto"/>
            </w:tcBorders>
            <w:shd w:val="clear" w:color="auto" w:fill="auto"/>
            <w:vAlign w:val="center"/>
            <w:hideMark/>
          </w:tcPr>
          <w:p w:rsidR="009A30CB" w:rsidRPr="00AA3200" w:rsidRDefault="009A30CB" w:rsidP="002153D0">
            <w:pPr>
              <w:jc w:val="right"/>
            </w:pPr>
            <w:r w:rsidRPr="00AA3200">
              <w:t>375 875</w:t>
            </w:r>
          </w:p>
        </w:tc>
        <w:tc>
          <w:tcPr>
            <w:tcW w:w="138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395 616</w:t>
            </w:r>
          </w:p>
        </w:tc>
        <w:tc>
          <w:tcPr>
            <w:tcW w:w="1400"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pPr>
              <w:jc w:val="right"/>
            </w:pPr>
            <w:r w:rsidRPr="00AA3200">
              <w:t>417 382</w:t>
            </w:r>
          </w:p>
        </w:tc>
        <w:tc>
          <w:tcPr>
            <w:tcW w:w="5374" w:type="dxa"/>
            <w:tcBorders>
              <w:top w:val="single" w:sz="4" w:space="0" w:color="auto"/>
              <w:left w:val="nil"/>
              <w:bottom w:val="nil"/>
              <w:right w:val="single" w:sz="4" w:space="0" w:color="auto"/>
            </w:tcBorders>
            <w:shd w:val="clear" w:color="auto" w:fill="auto"/>
            <w:vAlign w:val="center"/>
            <w:hideMark/>
          </w:tcPr>
          <w:p w:rsidR="009A30CB" w:rsidRPr="00AA3200" w:rsidRDefault="009A30CB" w:rsidP="002153D0">
            <w:r w:rsidRPr="00AA3200">
              <w:t>Итого стоимость вознаграждения без НДС в месяц, рублей</w:t>
            </w:r>
          </w:p>
        </w:tc>
      </w:tr>
      <w:tr w:rsidR="009A30CB" w:rsidRPr="00AA3200" w:rsidTr="0067630D">
        <w:trPr>
          <w:trHeight w:val="70"/>
          <w:jc w:val="center"/>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4 511</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4 747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pPr>
              <w:jc w:val="right"/>
            </w:pPr>
            <w:r w:rsidRPr="00AA3200">
              <w:t>5 009</w:t>
            </w:r>
          </w:p>
        </w:tc>
        <w:tc>
          <w:tcPr>
            <w:tcW w:w="5374" w:type="dxa"/>
            <w:tcBorders>
              <w:top w:val="single" w:sz="4" w:space="0" w:color="auto"/>
              <w:left w:val="nil"/>
              <w:bottom w:val="single" w:sz="4" w:space="0" w:color="auto"/>
              <w:right w:val="single" w:sz="4" w:space="0" w:color="auto"/>
            </w:tcBorders>
            <w:shd w:val="clear" w:color="auto" w:fill="auto"/>
            <w:vAlign w:val="center"/>
            <w:hideMark/>
          </w:tcPr>
          <w:p w:rsidR="009A30CB" w:rsidRPr="00AA3200" w:rsidRDefault="009A30CB" w:rsidP="002153D0">
            <w:r w:rsidRPr="00AA3200">
              <w:t>Итого в год, т.р.</w:t>
            </w:r>
          </w:p>
        </w:tc>
      </w:tr>
    </w:tbl>
    <w:p w:rsidR="009A30CB" w:rsidRDefault="009A30CB" w:rsidP="009A30CB">
      <w:pPr>
        <w:pStyle w:val="3"/>
        <w:jc w:val="center"/>
        <w:rPr>
          <w:sz w:val="28"/>
        </w:rPr>
      </w:pPr>
    </w:p>
    <w:p w:rsidR="009A30CB" w:rsidRPr="0067630D" w:rsidRDefault="009A30CB" w:rsidP="009A30CB">
      <w:pPr>
        <w:pStyle w:val="3"/>
        <w:jc w:val="center"/>
        <w:rPr>
          <w:sz w:val="24"/>
          <w:szCs w:val="24"/>
        </w:rPr>
      </w:pPr>
      <w:r w:rsidRPr="0067630D">
        <w:rPr>
          <w:sz w:val="24"/>
          <w:szCs w:val="24"/>
        </w:rPr>
        <w:t>Аренда офисных помещений</w:t>
      </w:r>
    </w:p>
    <w:p w:rsidR="009A30CB" w:rsidRPr="0067630D" w:rsidRDefault="009A30CB" w:rsidP="009A30CB">
      <w:pPr>
        <w:ind w:firstLine="709"/>
        <w:jc w:val="both"/>
      </w:pPr>
    </w:p>
    <w:p w:rsidR="009A30CB" w:rsidRPr="0067630D" w:rsidRDefault="009A30CB" w:rsidP="009A30CB">
      <w:pPr>
        <w:ind w:firstLine="709"/>
        <w:jc w:val="both"/>
      </w:pPr>
      <w:r w:rsidRPr="0067630D">
        <w:lastRenderedPageBreak/>
        <w:t xml:space="preserve">Пункт 2.3.8. Договора возмездного оказания услуг </w:t>
      </w:r>
      <w:r w:rsidRPr="0067630D">
        <w:br/>
        <w:t xml:space="preserve">№ АН-8-17/КОР-14-17 от 02.10.2017 указывает на то, что необходимо обеспечить персонал Исполнителя необходимыми площадями для выполнения обязанностей, заключив для этих целей договор аренды данных площадей. В связи с этим предприятие заключило Договор аренды № КОР-11-17/П-12-17 от 03.10.2017 с ООО «Партнер» на отдельно стоящее нежилое здание, площадью </w:t>
      </w:r>
      <w:r w:rsidRPr="0067630D">
        <w:br/>
        <w:t xml:space="preserve">1 060 кв. м, на 1, 2, 3 этажах, т-х этажного нежилого здания, находящегося по адресу: Россия, Кемеровская область, город Новокузнецк, ул. Рудокопровая, </w:t>
      </w:r>
      <w:r w:rsidRPr="0067630D">
        <w:br/>
        <w:t>д. 21. Кадастровый номер 42:30:0303094:96, на основании свидетельства серия 42АД № 959932 от 06.11.2014, действующий 01.09.2018 без автопролонгации.</w:t>
      </w:r>
    </w:p>
    <w:p w:rsidR="009A30CB" w:rsidRPr="0067630D" w:rsidRDefault="009A30CB" w:rsidP="009A30CB">
      <w:pPr>
        <w:ind w:firstLine="709"/>
        <w:jc w:val="both"/>
      </w:pPr>
      <w:r w:rsidRPr="0067630D">
        <w:t>К договору представлены акт приема-передачи и калькуляция арендной платы из расчета амортизации, налога на имущество и налога на землю.</w:t>
      </w:r>
    </w:p>
    <w:p w:rsidR="009A30CB" w:rsidRPr="0067630D" w:rsidRDefault="009A30CB" w:rsidP="009A30CB">
      <w:pPr>
        <w:ind w:firstLine="709"/>
        <w:jc w:val="both"/>
      </w:pPr>
      <w:r w:rsidRPr="0067630D">
        <w:t xml:space="preserve">Площадь арендуемых помещений определена на основании СНиП 31-05-2003 от 01.09.2003 «Общественные здания административного назначения», актуализированной редакции СНиП 2.09.04-87 Москва 2011 «Административные и бытовые здания», СанПиН 2.2.2/2.4.1340-03 «Гигиенические требования к персональным электронно-вычислительным машинам и организации работы», утвержденными постановлением Главного Государственного санитарного врача Российской Федерации от 13 (03).06.2003 № 118, а также численности обслуживающего персонала по договору  возмездного оказания услуг № СГ-80-17/АН-7-17 от 02.10.2017 с </w:t>
      </w:r>
      <w:r w:rsidRPr="0067630D">
        <w:br/>
        <w:t xml:space="preserve">ООО «ТеплоСервис» на техническое обслуживание тепловых сетей и центральных тепловых пунктов. Стоимость договора аренды составляет </w:t>
      </w:r>
      <w:r w:rsidRPr="0067630D">
        <w:br/>
        <w:t>4 966,30 тыс. руб., согласно странице 175 тарифного дела.</w:t>
      </w:r>
    </w:p>
    <w:p w:rsidR="009A30CB" w:rsidRPr="0067630D" w:rsidRDefault="009A30CB" w:rsidP="009A30CB">
      <w:pPr>
        <w:ind w:firstLine="709"/>
        <w:jc w:val="both"/>
      </w:pPr>
      <w:r w:rsidRPr="0067630D">
        <w:t>В связи с тем, что договор аренды действует не полный 2018 год, затраты по нему не могут быть включены в тариф 2018 года.</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уборке помещений</w:t>
      </w:r>
    </w:p>
    <w:p w:rsidR="009A30CB" w:rsidRPr="0067630D" w:rsidRDefault="009A30CB" w:rsidP="009A30CB">
      <w:pPr>
        <w:ind w:firstLine="709"/>
        <w:jc w:val="both"/>
      </w:pPr>
    </w:p>
    <w:p w:rsidR="009A30CB" w:rsidRPr="0067630D" w:rsidRDefault="009A30CB" w:rsidP="009A30CB">
      <w:pPr>
        <w:ind w:firstLine="709"/>
        <w:jc w:val="both"/>
      </w:pPr>
      <w:r w:rsidRPr="0067630D">
        <w:t>Для уборки арендуемых помещений ООО «ЭнергоТранзит» заключило Договор № УК СД-17-17/КОР-16-17от 02.10.2017 с ООО «Управляющая компания «Счастливый дом» на оказание услуг по уборке помещений и прилегающих к ним территорий, действующий до 31.12.2019 без автопролонгации. Из договора исключена рентабельность 2%, так как предприятие имеет возможность нанять указанный в договоре персонал и осуществлять техническое обслуживание самостоятельно. Экономически обоснованная стоимость договора составляет 98,12 тыс. руб.</w:t>
      </w:r>
    </w:p>
    <w:p w:rsidR="009A30CB" w:rsidRPr="0067630D" w:rsidRDefault="009A30CB" w:rsidP="009A30CB">
      <w:pPr>
        <w:ind w:firstLine="709"/>
        <w:jc w:val="both"/>
      </w:pPr>
      <w:r w:rsidRPr="0067630D">
        <w:t xml:space="preserve">В связи с тем, что договор аренды действует не полный 2018 год, затраты по нему уборке не могут быть включены в тариф 2018 года. </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составлению проектно-сметной документации</w:t>
      </w:r>
    </w:p>
    <w:p w:rsidR="009A30CB" w:rsidRPr="0067630D" w:rsidRDefault="009A30CB" w:rsidP="009A30CB">
      <w:pPr>
        <w:ind w:firstLine="709"/>
        <w:jc w:val="both"/>
      </w:pPr>
    </w:p>
    <w:p w:rsidR="009A30CB" w:rsidRPr="0067630D" w:rsidRDefault="009A30CB" w:rsidP="009A30CB">
      <w:pPr>
        <w:ind w:firstLine="709"/>
        <w:jc w:val="both"/>
      </w:pPr>
      <w:r w:rsidRPr="0067630D">
        <w:t xml:space="preserve">Так как в штате предприятия отсутствуют специалисты по составлению проектно-сметной документации, предприятие заключило Договор подряда </w:t>
      </w:r>
      <w:r w:rsidRPr="0067630D">
        <w:br/>
        <w:t>№ КОР-8-17/НВ-122-17 от 02.10.2017 с ООО «Новация» на составление проектно-сметной документации, действующий до 31.12.2019 без автопролонгации. В связи с тем, что предприятие не представило калькуляцию затрат по указанному договору, экспертам не представляется возможным оценить экономическую обоснованность указанных затрат. Поэтому экспертами предлагается исключить затраты по данному договору из НВВ предприятия на 2018 год.</w:t>
      </w:r>
    </w:p>
    <w:p w:rsidR="009A30CB" w:rsidRPr="0067630D" w:rsidRDefault="009A30CB" w:rsidP="009A30CB">
      <w:pPr>
        <w:ind w:firstLine="709"/>
        <w:jc w:val="both"/>
      </w:pPr>
    </w:p>
    <w:p w:rsidR="009A30CB" w:rsidRPr="0067630D" w:rsidRDefault="009A30CB" w:rsidP="009A30CB">
      <w:pPr>
        <w:pStyle w:val="3"/>
        <w:jc w:val="center"/>
        <w:rPr>
          <w:sz w:val="24"/>
          <w:szCs w:val="24"/>
        </w:rPr>
      </w:pPr>
      <w:r w:rsidRPr="0067630D">
        <w:rPr>
          <w:sz w:val="24"/>
          <w:szCs w:val="24"/>
        </w:rPr>
        <w:t>Услуги по техническому освидетельствованию и паспортизации</w:t>
      </w:r>
    </w:p>
    <w:p w:rsidR="009A30CB" w:rsidRPr="0067630D" w:rsidRDefault="009A30CB" w:rsidP="009A30CB">
      <w:pPr>
        <w:ind w:firstLine="709"/>
        <w:jc w:val="both"/>
      </w:pPr>
    </w:p>
    <w:p w:rsidR="009A30CB" w:rsidRPr="0067630D" w:rsidRDefault="009A30CB" w:rsidP="009A30CB">
      <w:pPr>
        <w:ind w:firstLine="709"/>
        <w:jc w:val="both"/>
      </w:pPr>
      <w:r w:rsidRPr="0067630D">
        <w:t xml:space="preserve">Для приведения в соответствие документации на обслуживаемые объекты, предприятие заключило Договор подряда № КОР-10-17 от 02.10.2017 с ООО </w:t>
      </w:r>
      <w:r w:rsidRPr="0067630D">
        <w:lastRenderedPageBreak/>
        <w:t xml:space="preserve">«ЭнергоаудитИнТех» на выполнение работ по техническому освидетельствованию, техническому диагностированию и паспортизации объектов, обслуживаемых ООО «ЭнергоТранзит», действующий до 31.12.2019 без автопролонгации. </w:t>
      </w:r>
    </w:p>
    <w:p w:rsidR="009A30CB" w:rsidRPr="0067630D" w:rsidRDefault="009A30CB" w:rsidP="009A30CB">
      <w:pPr>
        <w:ind w:firstLine="709"/>
        <w:jc w:val="both"/>
      </w:pPr>
      <w:r w:rsidRPr="0067630D">
        <w:t>В предложении предприятия сумма по указанному договору учтена с НДС. На основании представленной сметы на выполнение работ по техническому диагностированию, с оформлением паспорта трубопроводов тепловых сетей (от 501 м до 1000 м), эксперты скорректировали величину затрат на размер НДС, в сторону уменьшения. Экономически обоснованные затраты по данному договору приняты экспертами на уровне 6 489,00 тыс. руб.</w:t>
      </w:r>
    </w:p>
    <w:p w:rsidR="009A30CB" w:rsidRPr="0067630D" w:rsidRDefault="009A30CB" w:rsidP="009A30CB">
      <w:pPr>
        <w:ind w:firstLine="709"/>
        <w:jc w:val="both"/>
      </w:pPr>
      <w:r w:rsidRPr="0067630D">
        <w:t xml:space="preserve">Предприятие представило письмо (исх. от 16.10.2017 </w:t>
      </w:r>
      <w:r w:rsidRPr="0067630D">
        <w:br/>
        <w:t>№ 4161-1) с просьбой исключить указанные затраты по данной статье из НВВ на 2018 год</w:t>
      </w:r>
    </w:p>
    <w:p w:rsidR="009A30CB" w:rsidRPr="0067630D" w:rsidRDefault="009A30CB" w:rsidP="009A30CB">
      <w:pPr>
        <w:pStyle w:val="af2"/>
        <w:rPr>
          <w:szCs w:val="24"/>
        </w:rPr>
      </w:pPr>
      <w:r w:rsidRPr="0067630D">
        <w:rPr>
          <w:szCs w:val="24"/>
        </w:rPr>
        <w:t>АРЕНДНАЯ ПЛАТА, КОНЦЕССИОННАЯ ПЛАТА, ЛИЗИНГОВЫЕ ПЛАТЕЖИ</w:t>
      </w:r>
    </w:p>
    <w:p w:rsidR="009A30CB" w:rsidRPr="0067630D" w:rsidRDefault="009A30CB" w:rsidP="009A30CB"/>
    <w:p w:rsidR="009A30CB" w:rsidRPr="0067630D" w:rsidRDefault="009A30CB" w:rsidP="009A30CB">
      <w:pPr>
        <w:ind w:firstLine="709"/>
        <w:jc w:val="both"/>
      </w:pPr>
      <w:r w:rsidRPr="0067630D">
        <w:t>По статье «арендная плата, концессионная плата, лизинговые платежи» предприятием планируются затраты в сумме 16 153 тыс. руб.</w:t>
      </w:r>
    </w:p>
    <w:p w:rsidR="009A30CB" w:rsidRPr="0067630D" w:rsidRDefault="009A30CB" w:rsidP="009A30CB">
      <w:pPr>
        <w:ind w:firstLine="720"/>
        <w:jc w:val="both"/>
      </w:pPr>
      <w:r w:rsidRPr="0067630D">
        <w:t>В качестве обосновывающих материалов предприятие представило Договор аренды тепловых сетей № КОР-18-17 от 19.10.2017 с Муниципальным предприятием Новокузнецкого городского округа «Сибирская сбытовая компания», действующий в течении одиннадцати полных месяцев с даты его подписания, с автоматической пролонгацией.</w:t>
      </w:r>
    </w:p>
    <w:p w:rsidR="009A30CB" w:rsidRPr="0067630D" w:rsidRDefault="009A30CB" w:rsidP="009A30CB">
      <w:pPr>
        <w:ind w:firstLine="720"/>
        <w:jc w:val="both"/>
      </w:pPr>
    </w:p>
    <w:p w:rsidR="009A30CB" w:rsidRPr="0067630D" w:rsidRDefault="009A30CB" w:rsidP="009A30CB">
      <w:pPr>
        <w:ind w:firstLine="720"/>
        <w:jc w:val="both"/>
      </w:pPr>
      <w:r w:rsidRPr="0067630D">
        <w:t>В связи с тем, что предприятием не представлен достоверный расчет величины арендной платы, составленный в соответствии с пунктом 45 Основ ценообразования, утвержденных постановлением Правительства РФ от 22.10.2012 № 1075 «О ценообразовании в сфере теплоснабжения», экспертами предлагается исключить затраты по данной статье из НВВ предприятия.</w:t>
      </w:r>
    </w:p>
    <w:p w:rsidR="009A30CB" w:rsidRPr="0067630D" w:rsidRDefault="009A30CB" w:rsidP="009A30CB">
      <w:pPr>
        <w:ind w:firstLine="720"/>
        <w:jc w:val="both"/>
      </w:pPr>
      <w:r w:rsidRPr="0067630D">
        <w:t>Величина корректировки по статье составляет 16 153 тыс. руб.</w:t>
      </w:r>
    </w:p>
    <w:tbl>
      <w:tblPr>
        <w:tblW w:w="9796" w:type="dxa"/>
        <w:tblInd w:w="93" w:type="dxa"/>
        <w:tblLayout w:type="fixed"/>
        <w:tblLook w:val="04A0" w:firstRow="1" w:lastRow="0" w:firstColumn="1" w:lastColumn="0" w:noHBand="0" w:noVBand="1"/>
      </w:tblPr>
      <w:tblGrid>
        <w:gridCol w:w="4977"/>
        <w:gridCol w:w="1701"/>
        <w:gridCol w:w="1559"/>
        <w:gridCol w:w="1559"/>
      </w:tblGrid>
      <w:tr w:rsidR="009A30CB" w:rsidRPr="008620C7" w:rsidTr="002153D0">
        <w:trPr>
          <w:trHeight w:val="375"/>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3118" w:type="dxa"/>
            <w:gridSpan w:val="2"/>
            <w:tcBorders>
              <w:top w:val="nil"/>
              <w:left w:val="nil"/>
              <w:bottom w:val="nil"/>
              <w:right w:val="nil"/>
            </w:tcBorders>
            <w:shd w:val="clear" w:color="auto" w:fill="auto"/>
            <w:noWrap/>
            <w:vAlign w:val="bottom"/>
          </w:tcPr>
          <w:p w:rsidR="009A30CB" w:rsidRPr="008620C7" w:rsidRDefault="009A30CB" w:rsidP="009A30CB">
            <w:pPr>
              <w:numPr>
                <w:ilvl w:val="0"/>
                <w:numId w:val="25"/>
              </w:numPr>
              <w:ind w:right="-709" w:hanging="357"/>
              <w:jc w:val="right"/>
              <w:rPr>
                <w:sz w:val="28"/>
                <w:szCs w:val="28"/>
              </w:rPr>
            </w:pPr>
            <w:r w:rsidRPr="008620C7">
              <w:rPr>
                <w:sz w:val="28"/>
                <w:szCs w:val="28"/>
              </w:rPr>
              <w:t xml:space="preserve"> </w:t>
            </w:r>
            <w:r>
              <w:rPr>
                <w:sz w:val="28"/>
                <w:szCs w:val="28"/>
              </w:rPr>
              <w:t>10</w:t>
            </w:r>
            <w:r w:rsidRPr="008620C7">
              <w:rPr>
                <w:sz w:val="28"/>
                <w:szCs w:val="28"/>
              </w:rPr>
              <w:t xml:space="preserve"> </w:t>
            </w:r>
          </w:p>
        </w:tc>
      </w:tr>
      <w:tr w:rsidR="009A30CB" w:rsidRPr="008620C7" w:rsidTr="002153D0">
        <w:trPr>
          <w:trHeight w:val="315"/>
        </w:trPr>
        <w:tc>
          <w:tcPr>
            <w:tcW w:w="4977"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701"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rPr>
                <w:rFonts w:ascii="Verdana" w:hAnsi="Verdana"/>
                <w:sz w:val="16"/>
                <w:szCs w:val="16"/>
              </w:rPr>
            </w:pPr>
          </w:p>
        </w:tc>
        <w:tc>
          <w:tcPr>
            <w:tcW w:w="1559" w:type="dxa"/>
            <w:tcBorders>
              <w:top w:val="nil"/>
              <w:left w:val="nil"/>
              <w:bottom w:val="nil"/>
              <w:right w:val="nil"/>
            </w:tcBorders>
            <w:shd w:val="clear" w:color="auto" w:fill="auto"/>
            <w:noWrap/>
            <w:vAlign w:val="bottom"/>
          </w:tcPr>
          <w:p w:rsidR="009A30CB" w:rsidRPr="008620C7" w:rsidRDefault="009A30CB" w:rsidP="002153D0">
            <w:pPr>
              <w:jc w:val="right"/>
            </w:pPr>
            <w:r w:rsidRPr="008620C7">
              <w:t>тыс. руб.</w:t>
            </w:r>
          </w:p>
        </w:tc>
      </w:tr>
      <w:tr w:rsidR="009A30CB" w:rsidRPr="008620C7" w:rsidTr="002153D0">
        <w:trPr>
          <w:trHeight w:val="945"/>
        </w:trPr>
        <w:tc>
          <w:tcPr>
            <w:tcW w:w="4977" w:type="dxa"/>
            <w:tcBorders>
              <w:top w:val="single" w:sz="4" w:space="0" w:color="auto"/>
              <w:left w:val="single" w:sz="4" w:space="0" w:color="auto"/>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Статья затрат</w:t>
            </w:r>
          </w:p>
        </w:tc>
        <w:tc>
          <w:tcPr>
            <w:tcW w:w="1701"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Пред</w:t>
            </w:r>
            <w:r>
              <w:t>ложение предприятия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ind w:left="-108" w:right="-108"/>
              <w:jc w:val="center"/>
            </w:pPr>
            <w:r>
              <w:t>Предложение экспертов на 2018 год</w:t>
            </w:r>
          </w:p>
        </w:tc>
        <w:tc>
          <w:tcPr>
            <w:tcW w:w="1559" w:type="dxa"/>
            <w:tcBorders>
              <w:top w:val="single" w:sz="4" w:space="0" w:color="auto"/>
              <w:left w:val="nil"/>
              <w:bottom w:val="single" w:sz="4" w:space="0" w:color="auto"/>
              <w:right w:val="single" w:sz="4" w:space="0" w:color="auto"/>
            </w:tcBorders>
            <w:shd w:val="clear" w:color="000000" w:fill="C0C0C0"/>
            <w:vAlign w:val="center"/>
          </w:tcPr>
          <w:p w:rsidR="009A30CB" w:rsidRPr="008620C7" w:rsidRDefault="009A30CB" w:rsidP="002153D0">
            <w:pPr>
              <w:jc w:val="center"/>
            </w:pPr>
            <w:r w:rsidRPr="008620C7">
              <w:t>Размер корректировки</w:t>
            </w:r>
          </w:p>
        </w:tc>
      </w:tr>
      <w:tr w:rsidR="009A30CB" w:rsidRPr="008620C7" w:rsidTr="002153D0">
        <w:trPr>
          <w:trHeight w:val="315"/>
        </w:trPr>
        <w:tc>
          <w:tcPr>
            <w:tcW w:w="4977" w:type="dxa"/>
            <w:tcBorders>
              <w:top w:val="nil"/>
              <w:left w:val="single" w:sz="4" w:space="0" w:color="auto"/>
              <w:bottom w:val="single" w:sz="4" w:space="0" w:color="auto"/>
              <w:right w:val="single" w:sz="4" w:space="0" w:color="auto"/>
            </w:tcBorders>
            <w:shd w:val="clear" w:color="auto" w:fill="auto"/>
            <w:vAlign w:val="center"/>
          </w:tcPr>
          <w:p w:rsidR="009A30CB" w:rsidRPr="008620C7" w:rsidRDefault="009A30CB" w:rsidP="002153D0">
            <w:r>
              <w:t>А</w:t>
            </w:r>
            <w:r w:rsidRPr="003C3D2C">
              <w:t>рендная плата, концессионная плата, лизинговые платежи</w:t>
            </w:r>
          </w:p>
        </w:tc>
        <w:tc>
          <w:tcPr>
            <w:tcW w:w="1701"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Pr>
                <w:sz w:val="28"/>
                <w:szCs w:val="28"/>
              </w:rPr>
              <w:t>16 153</w:t>
            </w:r>
          </w:p>
        </w:tc>
        <w:tc>
          <w:tcPr>
            <w:tcW w:w="1559"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sidRPr="003C3D2C">
              <w:t>0</w:t>
            </w:r>
          </w:p>
        </w:tc>
        <w:tc>
          <w:tcPr>
            <w:tcW w:w="1559" w:type="dxa"/>
            <w:tcBorders>
              <w:top w:val="nil"/>
              <w:left w:val="nil"/>
              <w:bottom w:val="single" w:sz="4" w:space="0" w:color="auto"/>
              <w:right w:val="single" w:sz="4" w:space="0" w:color="auto"/>
            </w:tcBorders>
            <w:shd w:val="clear" w:color="auto" w:fill="auto"/>
            <w:vAlign w:val="center"/>
          </w:tcPr>
          <w:p w:rsidR="009A30CB" w:rsidRPr="003C3D2C" w:rsidRDefault="009A30CB" w:rsidP="002153D0">
            <w:pPr>
              <w:jc w:val="center"/>
            </w:pPr>
            <w:r w:rsidRPr="003C3D2C">
              <w:t>-</w:t>
            </w:r>
            <w:r>
              <w:rPr>
                <w:sz w:val="28"/>
                <w:szCs w:val="28"/>
              </w:rPr>
              <w:t>16 153</w:t>
            </w:r>
          </w:p>
        </w:tc>
      </w:tr>
    </w:tbl>
    <w:p w:rsidR="009A30CB" w:rsidRDefault="009A30CB" w:rsidP="009A30CB">
      <w:pPr>
        <w:ind w:firstLine="851"/>
        <w:jc w:val="both"/>
        <w:rPr>
          <w:sz w:val="28"/>
          <w:szCs w:val="28"/>
        </w:rPr>
      </w:pPr>
    </w:p>
    <w:p w:rsidR="009A30CB" w:rsidRPr="00D3381B" w:rsidRDefault="009A30CB" w:rsidP="009A30CB">
      <w:pPr>
        <w:pStyle w:val="af2"/>
        <w:rPr>
          <w:szCs w:val="24"/>
        </w:rPr>
      </w:pPr>
      <w:r w:rsidRPr="00D3381B">
        <w:rPr>
          <w:szCs w:val="24"/>
        </w:rPr>
        <w:t>НЕОБХОДИМАЯ ВАЛОВАЯ ВЫРУЧКА</w:t>
      </w:r>
    </w:p>
    <w:p w:rsidR="009A30CB" w:rsidRPr="00D3381B" w:rsidRDefault="009A30CB" w:rsidP="009A30CB">
      <w:pPr>
        <w:rPr>
          <w:highlight w:val="yellow"/>
        </w:rPr>
      </w:pPr>
    </w:p>
    <w:p w:rsidR="009A30CB" w:rsidRPr="00D3381B" w:rsidRDefault="009A30CB" w:rsidP="009A30CB">
      <w:pPr>
        <w:ind w:firstLine="851"/>
        <w:jc w:val="both"/>
      </w:pPr>
      <w:r w:rsidRPr="00D3381B">
        <w:t>На 2018 год предлагается для утверждения сумма НВВ на потребительском рынке на передачу тепловой энергии, теплоносителя в размере 191 715 тыс. руб.</w:t>
      </w:r>
    </w:p>
    <w:p w:rsidR="009A30CB" w:rsidRPr="00D3381B" w:rsidRDefault="009A30CB" w:rsidP="009A30CB">
      <w:pPr>
        <w:ind w:firstLine="851"/>
        <w:jc w:val="both"/>
      </w:pPr>
      <w:r w:rsidRPr="00D3381B">
        <w:t>Общая сумма корректировок НВВ на передачу тепловой энергии, теплоносителя на 2018 год, в сторону снижения, составляет 264 666 тыс. руб.</w:t>
      </w:r>
    </w:p>
    <w:p w:rsidR="009A30CB" w:rsidRPr="00D3381B" w:rsidRDefault="009A30CB" w:rsidP="009A30CB">
      <w:pPr>
        <w:autoSpaceDE w:val="0"/>
        <w:autoSpaceDN w:val="0"/>
        <w:adjustRightInd w:val="0"/>
        <w:ind w:firstLine="851"/>
        <w:jc w:val="both"/>
        <w:rPr>
          <w:b/>
        </w:rPr>
      </w:pPr>
    </w:p>
    <w:p w:rsidR="009A30CB" w:rsidRPr="00D3381B" w:rsidRDefault="009A30CB" w:rsidP="009A30CB">
      <w:pPr>
        <w:pStyle w:val="af2"/>
        <w:rPr>
          <w:szCs w:val="24"/>
        </w:rPr>
      </w:pPr>
      <w:r w:rsidRPr="00D3381B">
        <w:rPr>
          <w:szCs w:val="24"/>
        </w:rPr>
        <w:t>ТАРИФЫ</w:t>
      </w:r>
    </w:p>
    <w:p w:rsidR="009A30CB" w:rsidRPr="00D3381B" w:rsidRDefault="009A30CB" w:rsidP="009A30CB">
      <w:pPr>
        <w:autoSpaceDE w:val="0"/>
        <w:autoSpaceDN w:val="0"/>
        <w:adjustRightInd w:val="0"/>
        <w:ind w:firstLine="851"/>
        <w:jc w:val="both"/>
      </w:pPr>
      <w:r w:rsidRPr="00D3381B">
        <w:rPr>
          <w:b/>
        </w:rPr>
        <w:t xml:space="preserve">Тарифы на услуги по передаче тепловой энергии, теплоносителя на 2018 год </w:t>
      </w:r>
      <w:r w:rsidRPr="00D3381B">
        <w:t xml:space="preserve">по тепловым сетям ООО «ЭнергоТранзит» (г. Новосибирск) </w:t>
      </w:r>
      <w:r w:rsidRPr="00D3381B">
        <w:rPr>
          <w:bCs/>
        </w:rPr>
        <w:t xml:space="preserve">в контуре теплоснабжения </w:t>
      </w:r>
      <w:r w:rsidRPr="00D3381B">
        <w:t>ООО «Центральная ТЭЦ» составили:</w:t>
      </w:r>
    </w:p>
    <w:p w:rsidR="009A30CB" w:rsidRDefault="009A30CB" w:rsidP="009A30CB">
      <w:pPr>
        <w:autoSpaceDE w:val="0"/>
        <w:autoSpaceDN w:val="0"/>
        <w:adjustRightInd w:val="0"/>
        <w:ind w:firstLine="851"/>
        <w:jc w:val="both"/>
        <w:rPr>
          <w:sz w:val="28"/>
          <w:szCs w:val="28"/>
        </w:rPr>
      </w:pPr>
    </w:p>
    <w:tbl>
      <w:tblPr>
        <w:tblW w:w="97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80"/>
        <w:gridCol w:w="1480"/>
        <w:gridCol w:w="1480"/>
        <w:gridCol w:w="1480"/>
      </w:tblGrid>
      <w:tr w:rsidR="009A30CB" w:rsidRPr="00F414D6" w:rsidTr="002153D0">
        <w:trPr>
          <w:trHeight w:val="420"/>
        </w:trPr>
        <w:tc>
          <w:tcPr>
            <w:tcW w:w="3823" w:type="dxa"/>
            <w:vMerge w:val="restart"/>
            <w:shd w:val="clear" w:color="000000" w:fill="FFFFCC"/>
            <w:vAlign w:val="center"/>
            <w:hideMark/>
          </w:tcPr>
          <w:p w:rsidR="009A30CB" w:rsidRPr="00F414D6" w:rsidRDefault="009A30CB" w:rsidP="002153D0">
            <w:pPr>
              <w:jc w:val="center"/>
              <w:rPr>
                <w:b/>
                <w:bCs/>
                <w:szCs w:val="16"/>
              </w:rPr>
            </w:pPr>
            <w:r w:rsidRPr="00F414D6">
              <w:rPr>
                <w:b/>
                <w:bCs/>
                <w:szCs w:val="16"/>
              </w:rPr>
              <w:t> </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Полезный отпуск</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Тариф</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Рост</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НВВ</w:t>
            </w:r>
          </w:p>
        </w:tc>
      </w:tr>
      <w:tr w:rsidR="009A30CB" w:rsidRPr="00F414D6" w:rsidTr="002153D0">
        <w:trPr>
          <w:trHeight w:val="285"/>
        </w:trPr>
        <w:tc>
          <w:tcPr>
            <w:tcW w:w="3823" w:type="dxa"/>
            <w:vMerge/>
            <w:vAlign w:val="center"/>
            <w:hideMark/>
          </w:tcPr>
          <w:p w:rsidR="009A30CB" w:rsidRPr="00F414D6" w:rsidRDefault="009A30CB" w:rsidP="002153D0">
            <w:pPr>
              <w:rPr>
                <w:b/>
                <w:bCs/>
                <w:szCs w:val="16"/>
              </w:rPr>
            </w:pP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тыс. Гкал</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руб./Гкал</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w:t>
            </w:r>
          </w:p>
        </w:tc>
        <w:tc>
          <w:tcPr>
            <w:tcW w:w="1480" w:type="dxa"/>
            <w:shd w:val="clear" w:color="000000" w:fill="FFFFCC"/>
            <w:vAlign w:val="center"/>
            <w:hideMark/>
          </w:tcPr>
          <w:p w:rsidR="009A30CB" w:rsidRPr="00F414D6" w:rsidRDefault="009A30CB" w:rsidP="002153D0">
            <w:pPr>
              <w:jc w:val="center"/>
              <w:rPr>
                <w:szCs w:val="16"/>
              </w:rPr>
            </w:pPr>
            <w:r w:rsidRPr="00F414D6">
              <w:rPr>
                <w:szCs w:val="16"/>
              </w:rPr>
              <w:t>тыс. руб.</w:t>
            </w:r>
          </w:p>
        </w:tc>
      </w:tr>
      <w:tr w:rsidR="009A30CB" w:rsidRPr="00F414D6" w:rsidTr="002153D0">
        <w:trPr>
          <w:trHeight w:val="285"/>
        </w:trPr>
        <w:tc>
          <w:tcPr>
            <w:tcW w:w="3823" w:type="dxa"/>
            <w:shd w:val="clear" w:color="auto" w:fill="auto"/>
            <w:vAlign w:val="center"/>
          </w:tcPr>
          <w:p w:rsidR="009A30CB" w:rsidRPr="00F414D6" w:rsidRDefault="009A30CB" w:rsidP="002153D0">
            <w:pPr>
              <w:jc w:val="center"/>
              <w:rPr>
                <w:szCs w:val="16"/>
              </w:rPr>
            </w:pPr>
            <w:r w:rsidRPr="00F414D6">
              <w:rPr>
                <w:szCs w:val="16"/>
              </w:rPr>
              <w:t>1</w:t>
            </w:r>
          </w:p>
        </w:tc>
        <w:tc>
          <w:tcPr>
            <w:tcW w:w="1480" w:type="dxa"/>
            <w:shd w:val="clear" w:color="auto" w:fill="auto"/>
            <w:vAlign w:val="center"/>
          </w:tcPr>
          <w:p w:rsidR="009A30CB" w:rsidRPr="00F414D6" w:rsidRDefault="009A30CB" w:rsidP="002153D0">
            <w:pPr>
              <w:jc w:val="center"/>
              <w:rPr>
                <w:szCs w:val="16"/>
              </w:rPr>
            </w:pPr>
            <w:r w:rsidRPr="00F414D6">
              <w:rPr>
                <w:szCs w:val="16"/>
              </w:rPr>
              <w:t>2</w:t>
            </w:r>
          </w:p>
        </w:tc>
        <w:tc>
          <w:tcPr>
            <w:tcW w:w="1480" w:type="dxa"/>
            <w:shd w:val="clear" w:color="auto" w:fill="auto"/>
            <w:vAlign w:val="center"/>
          </w:tcPr>
          <w:p w:rsidR="009A30CB" w:rsidRPr="00F414D6" w:rsidRDefault="009A30CB" w:rsidP="002153D0">
            <w:pPr>
              <w:jc w:val="center"/>
              <w:rPr>
                <w:szCs w:val="16"/>
              </w:rPr>
            </w:pPr>
            <w:r w:rsidRPr="00F414D6">
              <w:rPr>
                <w:szCs w:val="16"/>
              </w:rPr>
              <w:t>3=5÷2</w:t>
            </w:r>
          </w:p>
        </w:tc>
        <w:tc>
          <w:tcPr>
            <w:tcW w:w="1480" w:type="dxa"/>
            <w:shd w:val="clear" w:color="auto" w:fill="auto"/>
            <w:vAlign w:val="center"/>
          </w:tcPr>
          <w:p w:rsidR="009A30CB" w:rsidRPr="00F414D6" w:rsidRDefault="009A30CB" w:rsidP="002153D0">
            <w:pPr>
              <w:jc w:val="center"/>
              <w:rPr>
                <w:szCs w:val="16"/>
              </w:rPr>
            </w:pPr>
            <w:r w:rsidRPr="00F414D6">
              <w:rPr>
                <w:szCs w:val="16"/>
              </w:rPr>
              <w:t>4</w:t>
            </w:r>
          </w:p>
        </w:tc>
        <w:tc>
          <w:tcPr>
            <w:tcW w:w="1480" w:type="dxa"/>
            <w:shd w:val="clear" w:color="auto" w:fill="auto"/>
            <w:vAlign w:val="center"/>
          </w:tcPr>
          <w:p w:rsidR="009A30CB" w:rsidRPr="00F414D6" w:rsidRDefault="009A30CB" w:rsidP="002153D0">
            <w:pPr>
              <w:jc w:val="center"/>
              <w:rPr>
                <w:szCs w:val="16"/>
              </w:rPr>
            </w:pPr>
            <w:r w:rsidRPr="00F414D6">
              <w:rPr>
                <w:szCs w:val="16"/>
              </w:rPr>
              <w:t>5</w:t>
            </w:r>
          </w:p>
        </w:tc>
      </w:tr>
      <w:tr w:rsidR="009A30CB" w:rsidRPr="00F414D6" w:rsidTr="002153D0">
        <w:trPr>
          <w:trHeight w:val="285"/>
        </w:trPr>
        <w:tc>
          <w:tcPr>
            <w:tcW w:w="3823" w:type="dxa"/>
            <w:shd w:val="clear" w:color="auto" w:fill="auto"/>
            <w:vAlign w:val="center"/>
            <w:hideMark/>
          </w:tcPr>
          <w:p w:rsidR="009A30CB" w:rsidRPr="00F414D6" w:rsidRDefault="009A30CB" w:rsidP="002153D0">
            <w:pPr>
              <w:rPr>
                <w:szCs w:val="16"/>
              </w:rPr>
            </w:pPr>
            <w:r w:rsidRPr="00F414D6">
              <w:rPr>
                <w:szCs w:val="16"/>
              </w:rPr>
              <w:lastRenderedPageBreak/>
              <w:t>Январь - июнь</w:t>
            </w:r>
          </w:p>
        </w:tc>
        <w:tc>
          <w:tcPr>
            <w:tcW w:w="1480" w:type="dxa"/>
            <w:shd w:val="clear" w:color="auto" w:fill="auto"/>
            <w:vAlign w:val="center"/>
            <w:hideMark/>
          </w:tcPr>
          <w:p w:rsidR="009A30CB" w:rsidRPr="00B46E29" w:rsidRDefault="009A30CB" w:rsidP="002153D0">
            <w:pPr>
              <w:jc w:val="right"/>
              <w:rPr>
                <w:szCs w:val="16"/>
              </w:rPr>
            </w:pPr>
            <w:r w:rsidRPr="00B46E29">
              <w:rPr>
                <w:szCs w:val="16"/>
              </w:rPr>
              <w:t>569,712</w:t>
            </w:r>
          </w:p>
        </w:tc>
        <w:tc>
          <w:tcPr>
            <w:tcW w:w="1480" w:type="dxa"/>
            <w:shd w:val="clear" w:color="auto" w:fill="auto"/>
            <w:vAlign w:val="center"/>
            <w:hideMark/>
          </w:tcPr>
          <w:p w:rsidR="009A30CB" w:rsidRPr="00B46E29" w:rsidRDefault="009A30CB" w:rsidP="002153D0">
            <w:pPr>
              <w:jc w:val="right"/>
              <w:rPr>
                <w:szCs w:val="16"/>
              </w:rPr>
            </w:pPr>
            <w:r w:rsidRPr="00B46E29">
              <w:rPr>
                <w:szCs w:val="16"/>
              </w:rPr>
              <w:t>180,00</w:t>
            </w:r>
          </w:p>
        </w:tc>
        <w:tc>
          <w:tcPr>
            <w:tcW w:w="1480" w:type="dxa"/>
            <w:shd w:val="clear" w:color="auto" w:fill="auto"/>
            <w:vAlign w:val="center"/>
            <w:hideMark/>
          </w:tcPr>
          <w:p w:rsidR="009A30CB" w:rsidRPr="00B46E29" w:rsidRDefault="009A30CB" w:rsidP="002153D0">
            <w:pPr>
              <w:jc w:val="right"/>
              <w:rPr>
                <w:szCs w:val="16"/>
              </w:rPr>
            </w:pPr>
            <w:r w:rsidRPr="00B46E29">
              <w:rPr>
                <w:szCs w:val="16"/>
              </w:rPr>
              <w:t>0,00%</w:t>
            </w:r>
          </w:p>
        </w:tc>
        <w:tc>
          <w:tcPr>
            <w:tcW w:w="1480" w:type="dxa"/>
            <w:shd w:val="clear" w:color="auto" w:fill="auto"/>
            <w:vAlign w:val="center"/>
            <w:hideMark/>
          </w:tcPr>
          <w:p w:rsidR="009A30CB" w:rsidRPr="00B46E29" w:rsidRDefault="009A30CB" w:rsidP="002153D0">
            <w:pPr>
              <w:jc w:val="right"/>
              <w:rPr>
                <w:szCs w:val="16"/>
              </w:rPr>
            </w:pPr>
            <w:r w:rsidRPr="00B46E29">
              <w:rPr>
                <w:szCs w:val="16"/>
              </w:rPr>
              <w:t>102 548,16</w:t>
            </w:r>
          </w:p>
        </w:tc>
      </w:tr>
      <w:tr w:rsidR="009A30CB" w:rsidRPr="00F414D6" w:rsidTr="002153D0">
        <w:trPr>
          <w:trHeight w:val="285"/>
        </w:trPr>
        <w:tc>
          <w:tcPr>
            <w:tcW w:w="3823" w:type="dxa"/>
            <w:shd w:val="clear" w:color="auto" w:fill="auto"/>
            <w:vAlign w:val="center"/>
            <w:hideMark/>
          </w:tcPr>
          <w:p w:rsidR="009A30CB" w:rsidRPr="00F414D6" w:rsidRDefault="009A30CB" w:rsidP="002153D0">
            <w:pPr>
              <w:rPr>
                <w:szCs w:val="16"/>
              </w:rPr>
            </w:pPr>
            <w:r w:rsidRPr="00F414D6">
              <w:rPr>
                <w:szCs w:val="16"/>
              </w:rPr>
              <w:t>Июль - декабрь</w:t>
            </w:r>
          </w:p>
        </w:tc>
        <w:tc>
          <w:tcPr>
            <w:tcW w:w="1480" w:type="dxa"/>
            <w:shd w:val="clear" w:color="auto" w:fill="auto"/>
            <w:vAlign w:val="center"/>
            <w:hideMark/>
          </w:tcPr>
          <w:p w:rsidR="009A30CB" w:rsidRPr="00B46E29" w:rsidRDefault="009A30CB" w:rsidP="002153D0">
            <w:pPr>
              <w:jc w:val="right"/>
              <w:rPr>
                <w:szCs w:val="16"/>
              </w:rPr>
            </w:pPr>
            <w:r w:rsidRPr="00B46E29">
              <w:rPr>
                <w:szCs w:val="16"/>
              </w:rPr>
              <w:t>474,496</w:t>
            </w:r>
          </w:p>
        </w:tc>
        <w:tc>
          <w:tcPr>
            <w:tcW w:w="1480" w:type="dxa"/>
            <w:shd w:val="clear" w:color="auto" w:fill="auto"/>
            <w:vAlign w:val="center"/>
            <w:hideMark/>
          </w:tcPr>
          <w:p w:rsidR="009A30CB" w:rsidRPr="00B46E29" w:rsidRDefault="009A30CB" w:rsidP="002153D0">
            <w:pPr>
              <w:jc w:val="right"/>
              <w:rPr>
                <w:szCs w:val="16"/>
              </w:rPr>
            </w:pPr>
            <w:r w:rsidRPr="00B46E29">
              <w:rPr>
                <w:szCs w:val="16"/>
              </w:rPr>
              <w:t>187,92</w:t>
            </w:r>
          </w:p>
        </w:tc>
        <w:tc>
          <w:tcPr>
            <w:tcW w:w="1480" w:type="dxa"/>
            <w:shd w:val="clear" w:color="auto" w:fill="auto"/>
            <w:vAlign w:val="center"/>
            <w:hideMark/>
          </w:tcPr>
          <w:p w:rsidR="009A30CB" w:rsidRPr="00B46E29" w:rsidRDefault="009A30CB" w:rsidP="002153D0">
            <w:pPr>
              <w:jc w:val="right"/>
              <w:rPr>
                <w:szCs w:val="16"/>
              </w:rPr>
            </w:pPr>
            <w:r w:rsidRPr="00B46E29">
              <w:rPr>
                <w:szCs w:val="16"/>
              </w:rPr>
              <w:t>4,40%</w:t>
            </w:r>
          </w:p>
        </w:tc>
        <w:tc>
          <w:tcPr>
            <w:tcW w:w="1480" w:type="dxa"/>
            <w:shd w:val="clear" w:color="auto" w:fill="auto"/>
            <w:vAlign w:val="center"/>
            <w:hideMark/>
          </w:tcPr>
          <w:p w:rsidR="009A30CB" w:rsidRPr="00B46E29" w:rsidRDefault="009A30CB" w:rsidP="002153D0">
            <w:pPr>
              <w:jc w:val="right"/>
              <w:rPr>
                <w:szCs w:val="16"/>
              </w:rPr>
            </w:pPr>
            <w:r w:rsidRPr="00B46E29">
              <w:rPr>
                <w:szCs w:val="16"/>
              </w:rPr>
              <w:t>89 167,29</w:t>
            </w:r>
          </w:p>
        </w:tc>
      </w:tr>
      <w:tr w:rsidR="009A30CB" w:rsidRPr="00F414D6" w:rsidTr="002153D0">
        <w:trPr>
          <w:trHeight w:val="285"/>
        </w:trPr>
        <w:tc>
          <w:tcPr>
            <w:tcW w:w="3823" w:type="dxa"/>
            <w:shd w:val="clear" w:color="000000" w:fill="CCFFCC"/>
            <w:vAlign w:val="center"/>
            <w:hideMark/>
          </w:tcPr>
          <w:p w:rsidR="009A30CB" w:rsidRPr="00F414D6" w:rsidRDefault="009A30CB" w:rsidP="002153D0">
            <w:pPr>
              <w:rPr>
                <w:b/>
                <w:bCs/>
                <w:szCs w:val="16"/>
              </w:rPr>
            </w:pPr>
            <w:r w:rsidRPr="00F414D6">
              <w:rPr>
                <w:b/>
                <w:bCs/>
                <w:szCs w:val="16"/>
              </w:rPr>
              <w:t>Год</w:t>
            </w:r>
          </w:p>
        </w:tc>
        <w:tc>
          <w:tcPr>
            <w:tcW w:w="1480" w:type="dxa"/>
            <w:shd w:val="clear" w:color="000000" w:fill="CCFFCC"/>
            <w:vAlign w:val="center"/>
            <w:hideMark/>
          </w:tcPr>
          <w:p w:rsidR="009A30CB" w:rsidRPr="00B46E29" w:rsidRDefault="009A30CB" w:rsidP="002153D0">
            <w:pPr>
              <w:jc w:val="right"/>
              <w:rPr>
                <w:b/>
                <w:bCs/>
                <w:szCs w:val="16"/>
              </w:rPr>
            </w:pPr>
            <w:r w:rsidRPr="00B46E29">
              <w:rPr>
                <w:b/>
                <w:bCs/>
                <w:szCs w:val="16"/>
              </w:rPr>
              <w:t>1 044,208</w:t>
            </w:r>
          </w:p>
        </w:tc>
        <w:tc>
          <w:tcPr>
            <w:tcW w:w="1480" w:type="dxa"/>
            <w:shd w:val="clear" w:color="000000" w:fill="CCFFCC"/>
            <w:vAlign w:val="center"/>
            <w:hideMark/>
          </w:tcPr>
          <w:p w:rsidR="009A30CB" w:rsidRPr="00B46E29" w:rsidRDefault="009A30CB" w:rsidP="002153D0">
            <w:pPr>
              <w:jc w:val="right"/>
              <w:rPr>
                <w:b/>
                <w:bCs/>
                <w:szCs w:val="16"/>
              </w:rPr>
            </w:pPr>
            <w:r w:rsidRPr="00B46E29">
              <w:rPr>
                <w:b/>
                <w:bCs/>
                <w:szCs w:val="16"/>
              </w:rPr>
              <w:t>183,60</w:t>
            </w:r>
          </w:p>
        </w:tc>
        <w:tc>
          <w:tcPr>
            <w:tcW w:w="1480" w:type="dxa"/>
            <w:shd w:val="clear" w:color="000000" w:fill="CCFFCC"/>
            <w:vAlign w:val="center"/>
            <w:hideMark/>
          </w:tcPr>
          <w:p w:rsidR="009A30CB" w:rsidRPr="00B46E29" w:rsidRDefault="009A30CB" w:rsidP="002153D0">
            <w:pPr>
              <w:jc w:val="right"/>
              <w:rPr>
                <w:b/>
                <w:bCs/>
                <w:szCs w:val="16"/>
              </w:rPr>
            </w:pPr>
            <w:r w:rsidRPr="00B46E29">
              <w:rPr>
                <w:b/>
                <w:bCs/>
                <w:szCs w:val="16"/>
              </w:rPr>
              <w:t>2,00%</w:t>
            </w:r>
          </w:p>
        </w:tc>
        <w:tc>
          <w:tcPr>
            <w:tcW w:w="1480" w:type="dxa"/>
            <w:shd w:val="clear" w:color="000000" w:fill="CCFFCC"/>
            <w:vAlign w:val="center"/>
            <w:hideMark/>
          </w:tcPr>
          <w:p w:rsidR="009A30CB" w:rsidRPr="00B46E29" w:rsidRDefault="009A30CB" w:rsidP="002153D0">
            <w:pPr>
              <w:jc w:val="right"/>
              <w:rPr>
                <w:b/>
                <w:bCs/>
                <w:szCs w:val="16"/>
              </w:rPr>
            </w:pPr>
            <w:r w:rsidRPr="00B46E29">
              <w:rPr>
                <w:b/>
                <w:bCs/>
                <w:szCs w:val="16"/>
              </w:rPr>
              <w:t>191 715,45</w:t>
            </w:r>
          </w:p>
        </w:tc>
      </w:tr>
    </w:tbl>
    <w:p w:rsidR="009A30CB" w:rsidRPr="003C3D2C" w:rsidRDefault="009A30CB" w:rsidP="009A30CB">
      <w:pPr>
        <w:autoSpaceDE w:val="0"/>
        <w:autoSpaceDN w:val="0"/>
        <w:adjustRightInd w:val="0"/>
        <w:ind w:firstLine="851"/>
        <w:jc w:val="both"/>
        <w:rPr>
          <w:b/>
          <w:sz w:val="28"/>
          <w:szCs w:val="28"/>
        </w:rPr>
      </w:pPr>
    </w:p>
    <w:p w:rsidR="009A30CB" w:rsidRPr="00D3381B" w:rsidRDefault="009A30CB" w:rsidP="009A30CB">
      <w:pPr>
        <w:ind w:firstLine="851"/>
        <w:jc w:val="both"/>
      </w:pPr>
      <w:r w:rsidRPr="00D3381B">
        <w:t xml:space="preserve">Смета расходов, принимаемая при установлении тарифа на услуги по передаче тепловой энергии, теплоносителя по тепловым сетям    ООО «ЭнергоТранзит» (г. Новосибирск) на 2018 год </w:t>
      </w:r>
      <w:r w:rsidRPr="00D3381B">
        <w:rPr>
          <w:bCs/>
        </w:rPr>
        <w:t>в контуре теплоснабжения</w:t>
      </w:r>
      <w:r w:rsidR="00D3381B" w:rsidRPr="00D3381B">
        <w:t xml:space="preserve"> </w:t>
      </w:r>
      <w:r w:rsidRPr="00D3381B">
        <w:t>ООО «Центральная ТЭЦ», представлена в приложении 2.</w:t>
      </w:r>
    </w:p>
    <w:p w:rsidR="009A30CB" w:rsidRPr="003C3D2C" w:rsidRDefault="009A30CB" w:rsidP="009A30CB">
      <w:pPr>
        <w:ind w:firstLine="851"/>
        <w:jc w:val="both"/>
        <w:rPr>
          <w:sz w:val="28"/>
          <w:szCs w:val="28"/>
        </w:rPr>
      </w:pPr>
    </w:p>
    <w:p w:rsidR="009A30CB" w:rsidRDefault="009A30CB" w:rsidP="009A30CB">
      <w:pPr>
        <w:tabs>
          <w:tab w:val="right" w:pos="9637"/>
        </w:tabs>
        <w:jc w:val="right"/>
        <w:rPr>
          <w:sz w:val="28"/>
          <w:szCs w:val="28"/>
        </w:rPr>
      </w:pPr>
      <w:r>
        <w:rPr>
          <w:sz w:val="28"/>
          <w:szCs w:val="28"/>
        </w:rPr>
        <w:br w:type="page"/>
      </w:r>
      <w:r>
        <w:rPr>
          <w:sz w:val="28"/>
          <w:szCs w:val="28"/>
        </w:rPr>
        <w:lastRenderedPageBreak/>
        <w:t>Приложение 1</w:t>
      </w:r>
    </w:p>
    <w:p w:rsidR="009A30CB" w:rsidRDefault="009A30CB" w:rsidP="009A30CB">
      <w:pPr>
        <w:tabs>
          <w:tab w:val="right" w:pos="9637"/>
        </w:tabs>
        <w:jc w:val="right"/>
      </w:pPr>
      <w:r>
        <w:rPr>
          <w:sz w:val="28"/>
          <w:szCs w:val="28"/>
        </w:rPr>
        <w:t xml:space="preserve"> к экспертному заключению</w:t>
      </w:r>
    </w:p>
    <w:p w:rsidR="009A30CB" w:rsidRDefault="009A30CB" w:rsidP="009A30CB">
      <w:pPr>
        <w:tabs>
          <w:tab w:val="right" w:pos="9637"/>
        </w:tabs>
        <w:jc w:val="both"/>
      </w:pPr>
    </w:p>
    <w:tbl>
      <w:tblPr>
        <w:tblW w:w="10381" w:type="dxa"/>
        <w:jc w:val="center"/>
        <w:tblLayout w:type="fixed"/>
        <w:tblLook w:val="04A0" w:firstRow="1" w:lastRow="0" w:firstColumn="1" w:lastColumn="0" w:noHBand="0" w:noVBand="1"/>
      </w:tblPr>
      <w:tblGrid>
        <w:gridCol w:w="851"/>
        <w:gridCol w:w="4427"/>
        <w:gridCol w:w="1280"/>
        <w:gridCol w:w="1350"/>
        <w:gridCol w:w="1350"/>
        <w:gridCol w:w="1123"/>
      </w:tblGrid>
      <w:tr w:rsidR="009A30CB" w:rsidRPr="00971D45" w:rsidTr="00DB5722">
        <w:trPr>
          <w:trHeight w:val="540"/>
          <w:jc w:val="center"/>
        </w:trPr>
        <w:tc>
          <w:tcPr>
            <w:tcW w:w="10381" w:type="dxa"/>
            <w:gridSpan w:val="6"/>
            <w:tcBorders>
              <w:top w:val="nil"/>
              <w:left w:val="nil"/>
              <w:bottom w:val="nil"/>
              <w:right w:val="nil"/>
            </w:tcBorders>
            <w:shd w:val="clear" w:color="auto" w:fill="auto"/>
            <w:vAlign w:val="center"/>
            <w:hideMark/>
          </w:tcPr>
          <w:p w:rsidR="009A30CB" w:rsidRPr="00971D45" w:rsidRDefault="009A30CB" w:rsidP="002153D0">
            <w:pPr>
              <w:jc w:val="center"/>
              <w:rPr>
                <w:b/>
                <w:bCs/>
              </w:rPr>
            </w:pPr>
            <w:r w:rsidRPr="00971D45">
              <w:rPr>
                <w:b/>
                <w:bCs/>
              </w:rPr>
              <w:t xml:space="preserve">Смета расходов, принимаемая при установлении тарифа на передачу тепловой энергии и теплоносителя </w:t>
            </w:r>
            <w:r>
              <w:rPr>
                <w:b/>
                <w:bCs/>
              </w:rPr>
              <w:br/>
            </w:r>
            <w:r w:rsidRPr="00971D45">
              <w:rPr>
                <w:b/>
                <w:bCs/>
              </w:rPr>
              <w:t xml:space="preserve">ООО </w:t>
            </w:r>
            <w:r>
              <w:rPr>
                <w:b/>
                <w:bCs/>
              </w:rPr>
              <w:t>«ЭнергоТранзит»</w:t>
            </w:r>
            <w:r w:rsidRPr="00971D45">
              <w:rPr>
                <w:b/>
                <w:bCs/>
              </w:rPr>
              <w:t xml:space="preserve"> (г. </w:t>
            </w:r>
            <w:r>
              <w:rPr>
                <w:b/>
                <w:bCs/>
              </w:rPr>
              <w:t>Новосибирск</w:t>
            </w:r>
            <w:r w:rsidRPr="00971D45">
              <w:rPr>
                <w:b/>
                <w:bCs/>
              </w:rPr>
              <w:t>) на 2017 год</w:t>
            </w:r>
            <w:r>
              <w:rPr>
                <w:b/>
                <w:bCs/>
              </w:rPr>
              <w:t xml:space="preserve"> </w:t>
            </w:r>
            <w:r w:rsidRPr="00971D45">
              <w:rPr>
                <w:b/>
                <w:bCs/>
              </w:rPr>
              <w:t xml:space="preserve">по контуру ООО </w:t>
            </w:r>
            <w:r>
              <w:rPr>
                <w:b/>
                <w:bCs/>
              </w:rPr>
              <w:t>«Центральная ТЭЦ»</w:t>
            </w:r>
          </w:p>
        </w:tc>
      </w:tr>
      <w:tr w:rsidR="009A30CB" w:rsidRPr="00971D45" w:rsidTr="00DB5722">
        <w:trPr>
          <w:trHeight w:val="255"/>
          <w:jc w:val="center"/>
        </w:trPr>
        <w:tc>
          <w:tcPr>
            <w:tcW w:w="851" w:type="dxa"/>
            <w:tcBorders>
              <w:top w:val="nil"/>
              <w:left w:val="nil"/>
              <w:bottom w:val="nil"/>
              <w:right w:val="nil"/>
            </w:tcBorders>
            <w:shd w:val="clear" w:color="auto" w:fill="auto"/>
            <w:vAlign w:val="center"/>
            <w:hideMark/>
          </w:tcPr>
          <w:p w:rsidR="009A30CB" w:rsidRPr="00971D45" w:rsidRDefault="009A30CB" w:rsidP="002153D0">
            <w:pPr>
              <w:jc w:val="center"/>
              <w:rPr>
                <w:b/>
                <w:bCs/>
              </w:rPr>
            </w:pPr>
          </w:p>
        </w:tc>
        <w:tc>
          <w:tcPr>
            <w:tcW w:w="4427" w:type="dxa"/>
            <w:tcBorders>
              <w:top w:val="nil"/>
              <w:left w:val="nil"/>
              <w:bottom w:val="nil"/>
              <w:right w:val="nil"/>
            </w:tcBorders>
            <w:shd w:val="clear" w:color="auto" w:fill="auto"/>
            <w:vAlign w:val="center"/>
            <w:hideMark/>
          </w:tcPr>
          <w:p w:rsidR="009A30CB" w:rsidRPr="00971D45" w:rsidRDefault="009A30CB" w:rsidP="002153D0">
            <w:pPr>
              <w:jc w:val="center"/>
            </w:pPr>
          </w:p>
        </w:tc>
        <w:tc>
          <w:tcPr>
            <w:tcW w:w="1280" w:type="dxa"/>
            <w:tcBorders>
              <w:top w:val="nil"/>
              <w:left w:val="nil"/>
              <w:bottom w:val="nil"/>
              <w:right w:val="nil"/>
            </w:tcBorders>
            <w:shd w:val="clear" w:color="auto" w:fill="auto"/>
            <w:vAlign w:val="center"/>
            <w:hideMark/>
          </w:tcPr>
          <w:p w:rsidR="009A30CB" w:rsidRPr="00971D45" w:rsidRDefault="009A30CB" w:rsidP="002153D0"/>
        </w:tc>
        <w:tc>
          <w:tcPr>
            <w:tcW w:w="1350" w:type="dxa"/>
            <w:tcBorders>
              <w:top w:val="nil"/>
              <w:left w:val="nil"/>
              <w:bottom w:val="nil"/>
              <w:right w:val="nil"/>
            </w:tcBorders>
            <w:shd w:val="clear" w:color="auto" w:fill="auto"/>
            <w:vAlign w:val="center"/>
            <w:hideMark/>
          </w:tcPr>
          <w:p w:rsidR="009A30CB" w:rsidRPr="00971D45" w:rsidRDefault="009A30CB" w:rsidP="002153D0"/>
        </w:tc>
        <w:tc>
          <w:tcPr>
            <w:tcW w:w="1350" w:type="dxa"/>
            <w:tcBorders>
              <w:top w:val="nil"/>
              <w:left w:val="nil"/>
              <w:bottom w:val="nil"/>
              <w:right w:val="nil"/>
            </w:tcBorders>
            <w:shd w:val="clear" w:color="auto" w:fill="auto"/>
            <w:vAlign w:val="center"/>
            <w:hideMark/>
          </w:tcPr>
          <w:p w:rsidR="009A30CB" w:rsidRPr="00971D45" w:rsidRDefault="009A30CB" w:rsidP="002153D0">
            <w:pPr>
              <w:jc w:val="right"/>
            </w:pPr>
          </w:p>
        </w:tc>
        <w:tc>
          <w:tcPr>
            <w:tcW w:w="1123" w:type="dxa"/>
            <w:tcBorders>
              <w:top w:val="nil"/>
              <w:left w:val="nil"/>
              <w:bottom w:val="nil"/>
              <w:right w:val="nil"/>
            </w:tcBorders>
            <w:shd w:val="clear" w:color="auto" w:fill="auto"/>
            <w:vAlign w:val="center"/>
            <w:hideMark/>
          </w:tcPr>
          <w:p w:rsidR="009A30CB" w:rsidRPr="00971D45" w:rsidRDefault="009A30CB" w:rsidP="002153D0"/>
        </w:tc>
      </w:tr>
      <w:tr w:rsidR="009A30CB" w:rsidRPr="00971D45" w:rsidTr="00DB5722">
        <w:trPr>
          <w:trHeight w:val="25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п.п.</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Единицы измерения</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Предложение предприятия на 2017 год</w:t>
            </w:r>
          </w:p>
        </w:tc>
        <w:tc>
          <w:tcPr>
            <w:tcW w:w="135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Предложение экспертов на 2017 год</w:t>
            </w:r>
          </w:p>
        </w:tc>
        <w:tc>
          <w:tcPr>
            <w:tcW w:w="112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Корректировка предложения предприятия</w:t>
            </w:r>
          </w:p>
        </w:tc>
      </w:tr>
      <w:tr w:rsidR="009A30CB" w:rsidRPr="00971D45" w:rsidTr="00DB5722">
        <w:trPr>
          <w:trHeight w:val="375"/>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9A30CB" w:rsidRPr="00971D45" w:rsidRDefault="009A30CB" w:rsidP="002153D0">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r>
      <w:tr w:rsidR="009A30CB" w:rsidRPr="00971D45" w:rsidTr="00DB5722">
        <w:trPr>
          <w:trHeight w:val="57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p>
        </w:tc>
        <w:tc>
          <w:tcPr>
            <w:tcW w:w="4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p>
        </w:tc>
        <w:tc>
          <w:tcPr>
            <w:tcW w:w="1280" w:type="dxa"/>
            <w:vMerge/>
            <w:tcBorders>
              <w:top w:val="single" w:sz="4" w:space="0" w:color="auto"/>
              <w:left w:val="single" w:sz="4" w:space="0" w:color="auto"/>
              <w:bottom w:val="single" w:sz="4" w:space="0" w:color="auto"/>
              <w:right w:val="nil"/>
            </w:tcBorders>
            <w:shd w:val="clear" w:color="auto" w:fill="auto"/>
            <w:vAlign w:val="center"/>
            <w:hideMark/>
          </w:tcPr>
          <w:p w:rsidR="009A30CB" w:rsidRPr="00971D45" w:rsidRDefault="009A30CB" w:rsidP="002153D0">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c>
          <w:tcPr>
            <w:tcW w:w="1350"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c>
          <w:tcPr>
            <w:tcW w:w="1123"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971D45" w:rsidRDefault="009A30CB" w:rsidP="002153D0">
            <w:pPr>
              <w:rPr>
                <w:sz w:val="16"/>
                <w:szCs w:val="16"/>
              </w:rPr>
            </w:pPr>
          </w:p>
        </w:tc>
      </w:tr>
      <w:tr w:rsidR="009A30CB" w:rsidRPr="00971D45" w:rsidTr="00DB5722">
        <w:trPr>
          <w:trHeight w:val="285"/>
          <w:jc w:val="center"/>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9A30CB" w:rsidRPr="00971D45" w:rsidRDefault="009A30CB" w:rsidP="002153D0">
            <w:pPr>
              <w:jc w:val="center"/>
              <w:rPr>
                <w:b/>
                <w:bCs/>
                <w:sz w:val="16"/>
                <w:szCs w:val="16"/>
              </w:rPr>
            </w:pPr>
            <w:r w:rsidRPr="00971D45">
              <w:rPr>
                <w:b/>
                <w:bCs/>
                <w:sz w:val="16"/>
                <w:szCs w:val="16"/>
              </w:rPr>
              <w:t>Баланс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1350" w:type="dxa"/>
            <w:tcBorders>
              <w:top w:val="nil"/>
              <w:left w:val="nil"/>
              <w:bottom w:val="double" w:sz="6" w:space="0" w:color="auto"/>
              <w:right w:val="nil"/>
            </w:tcBorders>
            <w:shd w:val="clear" w:color="auto" w:fill="auto"/>
            <w:vAlign w:val="center"/>
            <w:hideMark/>
          </w:tcPr>
          <w:p w:rsidR="009A30CB" w:rsidRPr="00971D45" w:rsidRDefault="009A30CB" w:rsidP="002153D0">
            <w:pPr>
              <w:rPr>
                <w:sz w:val="16"/>
                <w:szCs w:val="16"/>
              </w:rPr>
            </w:pPr>
            <w:r w:rsidRPr="00971D45">
              <w:rPr>
                <w:sz w:val="16"/>
                <w:szCs w:val="16"/>
              </w:rPr>
              <w:t> </w:t>
            </w:r>
          </w:p>
        </w:tc>
        <w:tc>
          <w:tcPr>
            <w:tcW w:w="1123" w:type="dxa"/>
            <w:tcBorders>
              <w:top w:val="nil"/>
              <w:left w:val="nil"/>
              <w:bottom w:val="double" w:sz="6"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w:t>
            </w:r>
          </w:p>
        </w:tc>
      </w:tr>
      <w:tr w:rsidR="009A30CB" w:rsidRPr="00925181" w:rsidTr="00DB5722">
        <w:trPr>
          <w:trHeight w:val="2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1 034,670 </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1 034,670 </w:t>
            </w:r>
          </w:p>
        </w:tc>
        <w:tc>
          <w:tcPr>
            <w:tcW w:w="1123"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0,000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Потери тепловой энергии </w:t>
            </w:r>
            <w:r>
              <w:rPr>
                <w:sz w:val="16"/>
                <w:szCs w:val="16"/>
              </w:rPr>
              <w:t>в</w:t>
            </w:r>
            <w:r w:rsidRPr="00971D45">
              <w:rPr>
                <w:sz w:val="16"/>
                <w:szCs w:val="16"/>
              </w:rPr>
              <w:t xml:space="preserve"> сетях</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102,110 </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47,134 </w:t>
            </w:r>
          </w:p>
        </w:tc>
        <w:tc>
          <w:tcPr>
            <w:tcW w:w="1123"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-54,976 </w:t>
            </w:r>
          </w:p>
        </w:tc>
      </w:tr>
      <w:tr w:rsidR="009A30CB" w:rsidRPr="00925181" w:rsidTr="00DB5722">
        <w:trPr>
          <w:trHeight w:val="2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Гкал</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932,560 </w:t>
            </w:r>
          </w:p>
        </w:tc>
        <w:tc>
          <w:tcPr>
            <w:tcW w:w="1350"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980,547 </w:t>
            </w:r>
          </w:p>
        </w:tc>
        <w:tc>
          <w:tcPr>
            <w:tcW w:w="1123" w:type="dxa"/>
            <w:tcBorders>
              <w:top w:val="nil"/>
              <w:left w:val="nil"/>
              <w:bottom w:val="single" w:sz="4" w:space="0" w:color="auto"/>
              <w:right w:val="single" w:sz="4" w:space="0" w:color="auto"/>
            </w:tcBorders>
            <w:shd w:val="clear" w:color="auto" w:fill="auto"/>
            <w:vAlign w:val="center"/>
            <w:hideMark/>
          </w:tcPr>
          <w:p w:rsidR="009A30CB" w:rsidRPr="00925181" w:rsidRDefault="009A30CB" w:rsidP="002153D0">
            <w:pPr>
              <w:jc w:val="right"/>
              <w:rPr>
                <w:sz w:val="16"/>
                <w:szCs w:val="16"/>
              </w:rPr>
            </w:pPr>
            <w:r w:rsidRPr="00925181">
              <w:rPr>
                <w:sz w:val="16"/>
                <w:szCs w:val="16"/>
              </w:rPr>
              <w:t xml:space="preserve">47,987 </w:t>
            </w:r>
          </w:p>
        </w:tc>
      </w:tr>
      <w:tr w:rsidR="009A30CB" w:rsidRPr="00925181" w:rsidTr="00DB5722">
        <w:trPr>
          <w:trHeight w:val="285"/>
          <w:jc w:val="center"/>
        </w:trPr>
        <w:tc>
          <w:tcPr>
            <w:tcW w:w="851" w:type="dxa"/>
            <w:tcBorders>
              <w:top w:val="double" w:sz="6" w:space="0" w:color="auto"/>
              <w:left w:val="single" w:sz="4" w:space="0" w:color="auto"/>
              <w:bottom w:val="double" w:sz="6"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double" w:sz="6" w:space="0" w:color="auto"/>
              <w:left w:val="nil"/>
              <w:bottom w:val="double" w:sz="6" w:space="0" w:color="auto"/>
              <w:right w:val="nil"/>
            </w:tcBorders>
            <w:shd w:val="clear" w:color="auto" w:fill="auto"/>
            <w:vAlign w:val="center"/>
            <w:hideMark/>
          </w:tcPr>
          <w:p w:rsidR="009A30CB" w:rsidRPr="00971D45" w:rsidRDefault="009A30CB" w:rsidP="002153D0">
            <w:pPr>
              <w:jc w:val="center"/>
              <w:rPr>
                <w:b/>
                <w:bCs/>
                <w:sz w:val="16"/>
                <w:szCs w:val="16"/>
              </w:rPr>
            </w:pPr>
            <w:r w:rsidRPr="00971D45">
              <w:rPr>
                <w:b/>
                <w:bCs/>
                <w:sz w:val="16"/>
                <w:szCs w:val="16"/>
              </w:rPr>
              <w:t>Расходы на производство тепловой энергии</w:t>
            </w:r>
          </w:p>
        </w:tc>
        <w:tc>
          <w:tcPr>
            <w:tcW w:w="1280" w:type="dxa"/>
            <w:tcBorders>
              <w:top w:val="double" w:sz="6" w:space="0" w:color="auto"/>
              <w:left w:val="nil"/>
              <w:bottom w:val="double" w:sz="6" w:space="0" w:color="auto"/>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9A30CB" w:rsidRPr="00925181" w:rsidRDefault="009A30CB" w:rsidP="002153D0">
            <w:pPr>
              <w:jc w:val="center"/>
              <w:rPr>
                <w:sz w:val="16"/>
                <w:szCs w:val="16"/>
              </w:rPr>
            </w:pPr>
            <w:r w:rsidRPr="00925181">
              <w:rPr>
                <w:sz w:val="16"/>
                <w:szCs w:val="16"/>
              </w:rPr>
              <w:t> </w:t>
            </w:r>
          </w:p>
        </w:tc>
        <w:tc>
          <w:tcPr>
            <w:tcW w:w="1350" w:type="dxa"/>
            <w:tcBorders>
              <w:top w:val="double" w:sz="6" w:space="0" w:color="auto"/>
              <w:left w:val="nil"/>
              <w:bottom w:val="double" w:sz="6" w:space="0" w:color="auto"/>
              <w:right w:val="nil"/>
            </w:tcBorders>
            <w:shd w:val="clear" w:color="auto" w:fill="auto"/>
            <w:vAlign w:val="center"/>
            <w:hideMark/>
          </w:tcPr>
          <w:p w:rsidR="009A30CB" w:rsidRPr="00925181" w:rsidRDefault="009A30CB" w:rsidP="002153D0">
            <w:pPr>
              <w:rPr>
                <w:sz w:val="16"/>
                <w:szCs w:val="16"/>
              </w:rPr>
            </w:pPr>
            <w:r w:rsidRPr="00925181">
              <w:rPr>
                <w:sz w:val="16"/>
                <w:szCs w:val="16"/>
              </w:rPr>
              <w:t> </w:t>
            </w:r>
          </w:p>
        </w:tc>
        <w:tc>
          <w:tcPr>
            <w:tcW w:w="1123" w:type="dxa"/>
            <w:tcBorders>
              <w:top w:val="double" w:sz="6" w:space="0" w:color="auto"/>
              <w:left w:val="nil"/>
              <w:bottom w:val="double" w:sz="6" w:space="0" w:color="auto"/>
              <w:right w:val="single" w:sz="4" w:space="0" w:color="auto"/>
            </w:tcBorders>
            <w:shd w:val="clear" w:color="auto" w:fill="auto"/>
            <w:vAlign w:val="center"/>
            <w:hideMark/>
          </w:tcPr>
          <w:p w:rsidR="009A30CB" w:rsidRPr="00925181" w:rsidRDefault="009A30CB" w:rsidP="002153D0">
            <w:pPr>
              <w:jc w:val="center"/>
              <w:rPr>
                <w:sz w:val="16"/>
                <w:szCs w:val="16"/>
              </w:rPr>
            </w:pPr>
            <w:r w:rsidRPr="00925181">
              <w:rPr>
                <w:sz w:val="16"/>
                <w:szCs w:val="16"/>
              </w:rPr>
              <w:t> </w:t>
            </w:r>
          </w:p>
        </w:tc>
      </w:tr>
      <w:tr w:rsidR="009A30CB" w:rsidRPr="00925181" w:rsidTr="00DB5722">
        <w:trPr>
          <w:trHeight w:val="60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572 995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176 498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color w:val="FF0000"/>
                <w:sz w:val="16"/>
                <w:szCs w:val="16"/>
              </w:rPr>
              <w:t xml:space="preserve">-396 497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60 709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9 070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-51 639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сырье и материалы на обслуживание</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сырье и материалы на ремонты</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60 709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9 070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-51 639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1.3</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118 124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48 800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-69 324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1.4</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1.5</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3 793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2 011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-1 782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1.6</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1.7</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1.7.1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в т.ч. оплата труда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FF0000"/>
                <w:sz w:val="16"/>
                <w:szCs w:val="16"/>
              </w:rPr>
            </w:pPr>
            <w:r w:rsidRPr="00E73B91">
              <w:rPr>
                <w:color w:val="FF0000"/>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FF0000"/>
                <w:sz w:val="16"/>
                <w:szCs w:val="16"/>
              </w:rPr>
            </w:pPr>
            <w:r w:rsidRPr="00E73B91">
              <w:rPr>
                <w:color w:val="FF0000"/>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i/>
                <w:iCs/>
                <w:sz w:val="14"/>
                <w:szCs w:val="14"/>
              </w:rPr>
            </w:pPr>
            <w:r w:rsidRPr="00971D45">
              <w:rPr>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4"/>
                <w:szCs w:val="14"/>
              </w:rPr>
            </w:pPr>
            <w:r w:rsidRPr="00971D45">
              <w:rPr>
                <w:i/>
                <w:iCs/>
                <w:sz w:val="14"/>
                <w:szCs w:val="14"/>
              </w:rPr>
              <w:t>человек</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4"/>
                <w:szCs w:val="14"/>
              </w:rPr>
            </w:pPr>
            <w:r w:rsidRPr="00971D45">
              <w:rPr>
                <w:i/>
                <w:iCs/>
                <w:sz w:val="14"/>
                <w:szCs w:val="14"/>
              </w:rPr>
              <w:t> </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i/>
                <w:iCs/>
                <w:sz w:val="14"/>
                <w:szCs w:val="14"/>
              </w:rPr>
            </w:pPr>
            <w:r w:rsidRPr="00971D45">
              <w:rPr>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4"/>
                <w:szCs w:val="14"/>
              </w:rPr>
            </w:pPr>
            <w:r w:rsidRPr="00971D45">
              <w:rPr>
                <w:i/>
                <w:iCs/>
                <w:sz w:val="14"/>
                <w:szCs w:val="14"/>
              </w:rPr>
              <w:t>руб./мес.</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color w:val="7030A0"/>
                <w:sz w:val="14"/>
                <w:szCs w:val="14"/>
              </w:rPr>
            </w:pPr>
            <w:r w:rsidRPr="00E73B91">
              <w:rPr>
                <w:i/>
                <w:iCs/>
                <w:color w:val="7030A0"/>
                <w:sz w:val="14"/>
                <w:szCs w:val="14"/>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1.7.2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в т.ч. оплата труда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0000FF"/>
                <w:sz w:val="16"/>
                <w:szCs w:val="16"/>
              </w:rPr>
            </w:pPr>
            <w:r w:rsidRPr="00E73B91">
              <w:rPr>
                <w:color w:val="0000FF"/>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0000FF"/>
                <w:sz w:val="16"/>
                <w:szCs w:val="16"/>
              </w:rPr>
            </w:pPr>
            <w:r w:rsidRPr="00E73B91">
              <w:rPr>
                <w:color w:val="0000FF"/>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1.8</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1.8.1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в том числе для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FF0000"/>
                <w:sz w:val="16"/>
                <w:szCs w:val="16"/>
              </w:rPr>
            </w:pPr>
            <w:r w:rsidRPr="00E73B91">
              <w:rPr>
                <w:color w:val="FF0000"/>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FF0000"/>
                <w:sz w:val="16"/>
                <w:szCs w:val="16"/>
              </w:rPr>
            </w:pPr>
            <w:r w:rsidRPr="00E73B91">
              <w:rPr>
                <w:color w:val="FF0000"/>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1.8.2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в том числе для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0000FF"/>
                <w:sz w:val="16"/>
                <w:szCs w:val="16"/>
              </w:rPr>
            </w:pPr>
            <w:r w:rsidRPr="00E73B91">
              <w:rPr>
                <w:color w:val="0000FF"/>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color w:val="0000FF"/>
                <w:sz w:val="16"/>
                <w:szCs w:val="16"/>
              </w:rPr>
            </w:pPr>
            <w:r w:rsidRPr="00E73B91">
              <w:rPr>
                <w:color w:val="0000FF"/>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1.9</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160 556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5 000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-155 556 </w:t>
            </w:r>
          </w:p>
        </w:tc>
      </w:tr>
      <w:tr w:rsidR="009A30CB" w:rsidRPr="00925181" w:rsidTr="00DB5722">
        <w:trPr>
          <w:trHeight w:val="42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1.10</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6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158 111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81 216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-76 895 </w:t>
            </w:r>
          </w:p>
        </w:tc>
      </w:tr>
      <w:tr w:rsidR="009A30CB" w:rsidRPr="00925181" w:rsidTr="00DB5722">
        <w:trPr>
          <w:trHeight w:val="8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55 550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21 331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-34 219 </w:t>
            </w:r>
          </w:p>
        </w:tc>
      </w:tr>
      <w:tr w:rsidR="009A30CB" w:rsidRPr="00925181" w:rsidTr="00DB5722">
        <w:trPr>
          <w:trHeight w:val="8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1.13</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1.14</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16 153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color w:val="FF0000"/>
                <w:sz w:val="16"/>
                <w:szCs w:val="16"/>
              </w:rPr>
              <w:t xml:space="preserve">-16 153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1.15</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1.16</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1.17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lastRenderedPageBreak/>
              <w:t>1.18</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другие расходы, связанные с производством и (или) реализацией продукции, в том числе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1.18.1</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rPr>
                <w:i/>
                <w:iCs/>
                <w:sz w:val="16"/>
                <w:szCs w:val="16"/>
              </w:rPr>
            </w:pPr>
            <w:r w:rsidRPr="00971D45">
              <w:rPr>
                <w:i/>
                <w:iCs/>
                <w:sz w:val="16"/>
                <w:szCs w:val="16"/>
              </w:rPr>
              <w:t xml:space="preserve">      - налог на имущество организаций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тыс. руб.</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1.18.2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i/>
                <w:iCs/>
                <w:sz w:val="16"/>
                <w:szCs w:val="16"/>
              </w:rPr>
            </w:pPr>
            <w:r w:rsidRPr="00971D45">
              <w:rPr>
                <w:i/>
                <w:iCs/>
                <w:sz w:val="16"/>
                <w:szCs w:val="16"/>
              </w:rPr>
              <w:t xml:space="preserve">      - земельный налог</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1.18.3</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i/>
                <w:iCs/>
                <w:sz w:val="16"/>
                <w:szCs w:val="16"/>
              </w:rPr>
            </w:pPr>
            <w:r w:rsidRPr="00971D45">
              <w:rPr>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1.18.4</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i/>
                <w:iCs/>
                <w:sz w:val="16"/>
                <w:szCs w:val="16"/>
              </w:rPr>
            </w:pPr>
            <w:r w:rsidRPr="00971D45">
              <w:rPr>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nil"/>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1.18.5</w:t>
            </w:r>
          </w:p>
        </w:tc>
        <w:tc>
          <w:tcPr>
            <w:tcW w:w="4427" w:type="dxa"/>
            <w:tcBorders>
              <w:top w:val="nil"/>
              <w:left w:val="nil"/>
              <w:bottom w:val="nil"/>
              <w:right w:val="single" w:sz="4" w:space="0" w:color="auto"/>
            </w:tcBorders>
            <w:shd w:val="clear" w:color="auto" w:fill="auto"/>
            <w:vAlign w:val="center"/>
            <w:hideMark/>
          </w:tcPr>
          <w:p w:rsidR="009A30CB" w:rsidRPr="00971D45" w:rsidRDefault="009A30CB" w:rsidP="002153D0">
            <w:pPr>
              <w:rPr>
                <w:i/>
                <w:iCs/>
                <w:sz w:val="16"/>
                <w:szCs w:val="16"/>
              </w:rPr>
            </w:pPr>
            <w:r w:rsidRPr="00971D45">
              <w:rPr>
                <w:i/>
                <w:iCs/>
                <w:sz w:val="16"/>
                <w:szCs w:val="16"/>
              </w:rPr>
              <w:t xml:space="preserve">      - прочие налоги</w:t>
            </w:r>
          </w:p>
        </w:tc>
        <w:tc>
          <w:tcPr>
            <w:tcW w:w="1280" w:type="dxa"/>
            <w:tcBorders>
              <w:top w:val="nil"/>
              <w:left w:val="nil"/>
              <w:bottom w:val="nil"/>
              <w:right w:val="single" w:sz="4" w:space="0" w:color="auto"/>
            </w:tcBorders>
            <w:shd w:val="clear" w:color="auto" w:fill="auto"/>
            <w:vAlign w:val="center"/>
            <w:hideMark/>
          </w:tcPr>
          <w:p w:rsidR="009A30CB" w:rsidRPr="00971D45" w:rsidRDefault="009A30CB" w:rsidP="002153D0">
            <w:pPr>
              <w:jc w:val="center"/>
              <w:rPr>
                <w:i/>
                <w:iCs/>
                <w:sz w:val="16"/>
                <w:szCs w:val="16"/>
              </w:rPr>
            </w:pPr>
            <w:r w:rsidRPr="00971D45">
              <w:rPr>
                <w:i/>
                <w:iCs/>
                <w:sz w:val="16"/>
                <w:szCs w:val="16"/>
              </w:rPr>
              <w:t>тыс. руб.</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c>
          <w:tcPr>
            <w:tcW w:w="1123"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i/>
                <w:iCs/>
                <w:sz w:val="16"/>
                <w:szCs w:val="16"/>
              </w:rPr>
            </w:pPr>
            <w:r w:rsidRPr="00E73B91">
              <w:rPr>
                <w:i/>
                <w:iCs/>
                <w:sz w:val="16"/>
                <w:szCs w:val="16"/>
              </w:rPr>
              <w:t xml:space="preserve">0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Внереализационные расходы,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r>
      <w:tr w:rsidR="009A30CB" w:rsidRPr="00925181" w:rsidTr="00DB5722">
        <w:trPr>
          <w:trHeight w:val="42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6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2.3</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2.4</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2.4.1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nil"/>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2.4.2</w:t>
            </w:r>
          </w:p>
        </w:tc>
        <w:tc>
          <w:tcPr>
            <w:tcW w:w="4427" w:type="dxa"/>
            <w:tcBorders>
              <w:top w:val="nil"/>
              <w:left w:val="nil"/>
              <w:bottom w:val="nil"/>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обслуживание заемных средств</w:t>
            </w:r>
          </w:p>
        </w:tc>
        <w:tc>
          <w:tcPr>
            <w:tcW w:w="1280" w:type="dxa"/>
            <w:tcBorders>
              <w:top w:val="nil"/>
              <w:left w:val="nil"/>
              <w:bottom w:val="nil"/>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3</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Расходы, не учитываемые в целях налогообложения, всего</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3.1</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42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3.2</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3.3</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nil"/>
              <w:left w:val="single" w:sz="4" w:space="0" w:color="auto"/>
              <w:bottom w:val="nil"/>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3.4</w:t>
            </w:r>
          </w:p>
        </w:tc>
        <w:tc>
          <w:tcPr>
            <w:tcW w:w="4427" w:type="dxa"/>
            <w:tcBorders>
              <w:top w:val="nil"/>
              <w:left w:val="nil"/>
              <w:bottom w:val="nil"/>
              <w:right w:val="single" w:sz="4" w:space="0" w:color="auto"/>
            </w:tcBorders>
            <w:shd w:val="clear" w:color="auto" w:fill="auto"/>
            <w:vAlign w:val="center"/>
            <w:hideMark/>
          </w:tcPr>
          <w:p w:rsidR="009A30CB" w:rsidRPr="00971D45" w:rsidRDefault="009A30CB" w:rsidP="002153D0">
            <w:pPr>
              <w:rPr>
                <w:sz w:val="16"/>
                <w:szCs w:val="16"/>
              </w:rPr>
            </w:pPr>
            <w:r w:rsidRPr="00971D45">
              <w:rPr>
                <w:sz w:val="16"/>
                <w:szCs w:val="16"/>
              </w:rPr>
              <w:t xml:space="preserve">   - прочие расходы</w:t>
            </w:r>
          </w:p>
        </w:tc>
        <w:tc>
          <w:tcPr>
            <w:tcW w:w="1280" w:type="dxa"/>
            <w:tcBorders>
              <w:top w:val="nil"/>
              <w:left w:val="nil"/>
              <w:bottom w:val="nil"/>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350" w:type="dxa"/>
            <w:tcBorders>
              <w:top w:val="nil"/>
              <w:left w:val="nil"/>
              <w:bottom w:val="nil"/>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sz w:val="16"/>
                <w:szCs w:val="16"/>
              </w:rPr>
            </w:pPr>
            <w:r w:rsidRPr="00E73B91">
              <w:rPr>
                <w:sz w:val="16"/>
                <w:szCs w:val="16"/>
              </w:rPr>
              <w:t xml:space="preserve">0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4</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Налог на прибыль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5</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0 </w:t>
            </w:r>
          </w:p>
        </w:tc>
      </w:tr>
      <w:tr w:rsidR="009A30CB" w:rsidRPr="00925181" w:rsidTr="00DB5722">
        <w:trPr>
          <w:trHeight w:val="25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6</w:t>
            </w:r>
          </w:p>
        </w:tc>
        <w:tc>
          <w:tcPr>
            <w:tcW w:w="4427"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тыс. руб.</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572 995 </w:t>
            </w:r>
          </w:p>
        </w:tc>
        <w:tc>
          <w:tcPr>
            <w:tcW w:w="1350"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176 498 </w:t>
            </w:r>
          </w:p>
        </w:tc>
        <w:tc>
          <w:tcPr>
            <w:tcW w:w="1123" w:type="dxa"/>
            <w:tcBorders>
              <w:top w:val="nil"/>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color w:val="FF0000"/>
                <w:sz w:val="16"/>
                <w:szCs w:val="16"/>
              </w:rPr>
              <w:t xml:space="preserve">-396 497 </w:t>
            </w:r>
          </w:p>
        </w:tc>
      </w:tr>
      <w:tr w:rsidR="009A30CB" w:rsidRPr="00925181" w:rsidTr="00DB5722">
        <w:trPr>
          <w:trHeight w:val="255"/>
          <w:jc w:val="center"/>
        </w:trPr>
        <w:tc>
          <w:tcPr>
            <w:tcW w:w="851" w:type="dxa"/>
            <w:tcBorders>
              <w:top w:val="nil"/>
              <w:left w:val="single" w:sz="4" w:space="0" w:color="auto"/>
              <w:bottom w:val="nil"/>
              <w:right w:val="nil"/>
            </w:tcBorders>
            <w:shd w:val="clear" w:color="auto" w:fill="auto"/>
            <w:vAlign w:val="center"/>
            <w:hideMark/>
          </w:tcPr>
          <w:p w:rsidR="009A30CB" w:rsidRPr="00971D45" w:rsidRDefault="009A30CB" w:rsidP="002153D0">
            <w:pPr>
              <w:jc w:val="center"/>
              <w:rPr>
                <w:sz w:val="16"/>
                <w:szCs w:val="16"/>
              </w:rPr>
            </w:pPr>
            <w:r w:rsidRPr="00971D45">
              <w:rPr>
                <w:sz w:val="16"/>
                <w:szCs w:val="16"/>
              </w:rPr>
              <w:t> </w:t>
            </w:r>
          </w:p>
        </w:tc>
        <w:tc>
          <w:tcPr>
            <w:tcW w:w="4427" w:type="dxa"/>
            <w:tcBorders>
              <w:top w:val="nil"/>
              <w:left w:val="nil"/>
              <w:bottom w:val="nil"/>
              <w:right w:val="nil"/>
            </w:tcBorders>
            <w:shd w:val="clear" w:color="auto" w:fill="auto"/>
            <w:vAlign w:val="center"/>
            <w:hideMark/>
          </w:tcPr>
          <w:p w:rsidR="009A30CB" w:rsidRPr="00971D45" w:rsidRDefault="009A30CB" w:rsidP="002153D0">
            <w:pPr>
              <w:jc w:val="center"/>
              <w:rPr>
                <w:sz w:val="16"/>
                <w:szCs w:val="16"/>
              </w:rPr>
            </w:pPr>
          </w:p>
        </w:tc>
        <w:tc>
          <w:tcPr>
            <w:tcW w:w="1280" w:type="dxa"/>
            <w:tcBorders>
              <w:top w:val="nil"/>
              <w:left w:val="nil"/>
              <w:bottom w:val="nil"/>
              <w:right w:val="nil"/>
            </w:tcBorders>
            <w:shd w:val="clear" w:color="auto" w:fill="auto"/>
            <w:vAlign w:val="center"/>
            <w:hideMark/>
          </w:tcPr>
          <w:p w:rsidR="009A30CB" w:rsidRPr="00971D45" w:rsidRDefault="009A30CB" w:rsidP="002153D0"/>
        </w:tc>
        <w:tc>
          <w:tcPr>
            <w:tcW w:w="1350" w:type="dxa"/>
            <w:tcBorders>
              <w:top w:val="nil"/>
              <w:left w:val="nil"/>
              <w:bottom w:val="nil"/>
              <w:right w:val="nil"/>
            </w:tcBorders>
            <w:shd w:val="clear" w:color="auto" w:fill="auto"/>
            <w:vAlign w:val="center"/>
            <w:hideMark/>
          </w:tcPr>
          <w:p w:rsidR="009A30CB" w:rsidRPr="00E73B91" w:rsidRDefault="009A30CB" w:rsidP="002153D0">
            <w:pPr>
              <w:jc w:val="right"/>
              <w:rPr>
                <w:b/>
                <w:bCs/>
                <w:sz w:val="16"/>
                <w:szCs w:val="16"/>
              </w:rPr>
            </w:pPr>
          </w:p>
        </w:tc>
        <w:tc>
          <w:tcPr>
            <w:tcW w:w="1350" w:type="dxa"/>
            <w:tcBorders>
              <w:top w:val="nil"/>
              <w:left w:val="nil"/>
              <w:bottom w:val="nil"/>
              <w:right w:val="nil"/>
            </w:tcBorders>
            <w:shd w:val="clear" w:color="auto" w:fill="auto"/>
            <w:vAlign w:val="center"/>
            <w:hideMark/>
          </w:tcPr>
          <w:p w:rsidR="009A30CB" w:rsidRPr="00E73B91" w:rsidRDefault="009A30CB" w:rsidP="002153D0"/>
        </w:tc>
        <w:tc>
          <w:tcPr>
            <w:tcW w:w="1123" w:type="dxa"/>
            <w:tcBorders>
              <w:top w:val="nil"/>
              <w:left w:val="nil"/>
              <w:bottom w:val="nil"/>
              <w:right w:val="single" w:sz="4" w:space="0" w:color="auto"/>
            </w:tcBorders>
            <w:shd w:val="clear" w:color="auto" w:fill="auto"/>
            <w:vAlign w:val="center"/>
            <w:hideMark/>
          </w:tcPr>
          <w:p w:rsidR="009A30CB" w:rsidRPr="00E73B91" w:rsidRDefault="009A30CB" w:rsidP="002153D0">
            <w:pPr>
              <w:rPr>
                <w:sz w:val="16"/>
                <w:szCs w:val="16"/>
              </w:rPr>
            </w:pPr>
            <w:r w:rsidRPr="00E73B91">
              <w:rPr>
                <w:sz w:val="16"/>
                <w:szCs w:val="16"/>
              </w:rPr>
              <w:t> </w:t>
            </w:r>
          </w:p>
        </w:tc>
      </w:tr>
      <w:tr w:rsidR="009A30CB" w:rsidRPr="00925181" w:rsidTr="00DB5722">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7</w:t>
            </w:r>
          </w:p>
        </w:tc>
        <w:tc>
          <w:tcPr>
            <w:tcW w:w="4427"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rPr>
                <w:b/>
                <w:bCs/>
                <w:sz w:val="16"/>
                <w:szCs w:val="16"/>
              </w:rPr>
            </w:pPr>
            <w:r w:rsidRPr="00971D45">
              <w:rPr>
                <w:b/>
                <w:bCs/>
                <w:sz w:val="16"/>
                <w:szCs w:val="16"/>
              </w:rPr>
              <w:t>Тариф на передачу тепловой энергии</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A30CB" w:rsidRPr="00971D45" w:rsidRDefault="009A30CB" w:rsidP="002153D0">
            <w:pPr>
              <w:jc w:val="center"/>
              <w:rPr>
                <w:sz w:val="16"/>
                <w:szCs w:val="16"/>
              </w:rPr>
            </w:pPr>
            <w:r w:rsidRPr="00971D45">
              <w:rPr>
                <w:sz w:val="16"/>
                <w:szCs w:val="16"/>
              </w:rPr>
              <w:t>руб./Гкал</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614,43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sz w:val="16"/>
                <w:szCs w:val="16"/>
              </w:rPr>
              <w:t xml:space="preserve">180,00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9A30CB" w:rsidRPr="00E73B91" w:rsidRDefault="009A30CB" w:rsidP="002153D0">
            <w:pPr>
              <w:jc w:val="right"/>
              <w:rPr>
                <w:b/>
                <w:bCs/>
                <w:sz w:val="16"/>
                <w:szCs w:val="16"/>
              </w:rPr>
            </w:pPr>
            <w:r w:rsidRPr="00E73B91">
              <w:rPr>
                <w:b/>
                <w:bCs/>
                <w:color w:val="FF0000"/>
                <w:sz w:val="16"/>
                <w:szCs w:val="16"/>
              </w:rPr>
              <w:t xml:space="preserve">-434,43 </w:t>
            </w:r>
          </w:p>
        </w:tc>
      </w:tr>
    </w:tbl>
    <w:p w:rsidR="009A30CB" w:rsidRDefault="009A30CB" w:rsidP="009A30CB">
      <w:pPr>
        <w:tabs>
          <w:tab w:val="right" w:pos="9637"/>
        </w:tabs>
        <w:jc w:val="both"/>
        <w:rPr>
          <w:sz w:val="28"/>
          <w:szCs w:val="28"/>
        </w:rPr>
      </w:pPr>
    </w:p>
    <w:p w:rsidR="009A30CB" w:rsidRPr="00F414D6" w:rsidRDefault="009A30CB" w:rsidP="009A30CB">
      <w:pPr>
        <w:tabs>
          <w:tab w:val="right" w:pos="9637"/>
        </w:tabs>
        <w:jc w:val="right"/>
        <w:rPr>
          <w:sz w:val="28"/>
          <w:szCs w:val="28"/>
        </w:rPr>
      </w:pPr>
      <w:r>
        <w:rPr>
          <w:sz w:val="28"/>
          <w:szCs w:val="28"/>
        </w:rPr>
        <w:br w:type="page"/>
      </w:r>
      <w:r w:rsidRPr="00F414D6">
        <w:rPr>
          <w:sz w:val="28"/>
          <w:szCs w:val="28"/>
        </w:rPr>
        <w:lastRenderedPageBreak/>
        <w:t>Приложение 2</w:t>
      </w:r>
    </w:p>
    <w:p w:rsidR="009A30CB" w:rsidRPr="00F414D6" w:rsidRDefault="009A30CB" w:rsidP="009A30CB">
      <w:pPr>
        <w:tabs>
          <w:tab w:val="right" w:pos="9637"/>
        </w:tabs>
        <w:jc w:val="right"/>
        <w:rPr>
          <w:sz w:val="28"/>
          <w:szCs w:val="28"/>
        </w:rPr>
      </w:pPr>
      <w:r w:rsidRPr="00F414D6">
        <w:rPr>
          <w:sz w:val="28"/>
          <w:szCs w:val="28"/>
        </w:rPr>
        <w:t xml:space="preserve"> к экспертному заключению</w:t>
      </w:r>
    </w:p>
    <w:p w:rsidR="009A30CB" w:rsidRPr="00F414D6" w:rsidRDefault="009A30CB" w:rsidP="009A30CB">
      <w:pPr>
        <w:tabs>
          <w:tab w:val="right" w:pos="9637"/>
        </w:tabs>
        <w:jc w:val="right"/>
        <w:rPr>
          <w:sz w:val="28"/>
          <w:szCs w:val="28"/>
        </w:rPr>
      </w:pPr>
    </w:p>
    <w:p w:rsidR="009A30CB" w:rsidRPr="00F414D6" w:rsidRDefault="009A30CB" w:rsidP="009A30CB">
      <w:pPr>
        <w:tabs>
          <w:tab w:val="right" w:pos="9637"/>
        </w:tabs>
        <w:jc w:val="right"/>
      </w:pPr>
    </w:p>
    <w:tbl>
      <w:tblPr>
        <w:tblW w:w="9918" w:type="dxa"/>
        <w:jc w:val="center"/>
        <w:tblLayout w:type="fixed"/>
        <w:tblLook w:val="04A0" w:firstRow="1" w:lastRow="0" w:firstColumn="1" w:lastColumn="0" w:noHBand="0" w:noVBand="1"/>
      </w:tblPr>
      <w:tblGrid>
        <w:gridCol w:w="960"/>
        <w:gridCol w:w="3151"/>
        <w:gridCol w:w="992"/>
        <w:gridCol w:w="1148"/>
        <w:gridCol w:w="1148"/>
        <w:gridCol w:w="1148"/>
        <w:gridCol w:w="1371"/>
      </w:tblGrid>
      <w:tr w:rsidR="009A30CB" w:rsidRPr="00F414D6" w:rsidTr="00DB5722">
        <w:trPr>
          <w:trHeight w:val="540"/>
          <w:tblHeader/>
          <w:jc w:val="center"/>
        </w:trPr>
        <w:tc>
          <w:tcPr>
            <w:tcW w:w="9918" w:type="dxa"/>
            <w:gridSpan w:val="7"/>
            <w:tcBorders>
              <w:top w:val="nil"/>
              <w:left w:val="nil"/>
              <w:bottom w:val="nil"/>
              <w:right w:val="nil"/>
            </w:tcBorders>
            <w:shd w:val="clear" w:color="auto" w:fill="auto"/>
            <w:vAlign w:val="center"/>
            <w:hideMark/>
          </w:tcPr>
          <w:p w:rsidR="009A30CB" w:rsidRPr="00F414D6" w:rsidRDefault="009A30CB" w:rsidP="002153D0">
            <w:pPr>
              <w:jc w:val="center"/>
              <w:rPr>
                <w:b/>
                <w:bCs/>
                <w:sz w:val="16"/>
                <w:szCs w:val="16"/>
              </w:rPr>
            </w:pPr>
            <w:r w:rsidRPr="00971D45">
              <w:rPr>
                <w:b/>
                <w:bCs/>
              </w:rPr>
              <w:t xml:space="preserve">Смета расходов, принимаемая при установлении тарифа на передачу тепловой энергии и теплоносителя </w:t>
            </w:r>
            <w:r>
              <w:rPr>
                <w:b/>
                <w:bCs/>
              </w:rPr>
              <w:br/>
            </w:r>
            <w:r w:rsidRPr="00971D45">
              <w:rPr>
                <w:b/>
                <w:bCs/>
              </w:rPr>
              <w:t xml:space="preserve">ООО </w:t>
            </w:r>
            <w:r>
              <w:rPr>
                <w:b/>
                <w:bCs/>
              </w:rPr>
              <w:t>«ЭнергоТранзит»</w:t>
            </w:r>
            <w:r w:rsidRPr="00971D45">
              <w:rPr>
                <w:b/>
                <w:bCs/>
              </w:rPr>
              <w:t xml:space="preserve"> (г. </w:t>
            </w:r>
            <w:r>
              <w:rPr>
                <w:b/>
                <w:bCs/>
              </w:rPr>
              <w:t>Новосибирск</w:t>
            </w:r>
            <w:r w:rsidRPr="00971D45">
              <w:rPr>
                <w:b/>
                <w:bCs/>
              </w:rPr>
              <w:t>) на 201</w:t>
            </w:r>
            <w:r>
              <w:rPr>
                <w:b/>
                <w:bCs/>
              </w:rPr>
              <w:t>8</w:t>
            </w:r>
            <w:r w:rsidRPr="00971D45">
              <w:rPr>
                <w:b/>
                <w:bCs/>
              </w:rPr>
              <w:t xml:space="preserve"> год</w:t>
            </w:r>
            <w:r>
              <w:rPr>
                <w:b/>
                <w:bCs/>
              </w:rPr>
              <w:t xml:space="preserve"> </w:t>
            </w:r>
            <w:r w:rsidRPr="00971D45">
              <w:rPr>
                <w:b/>
                <w:bCs/>
              </w:rPr>
              <w:t xml:space="preserve">по контуру ООО </w:t>
            </w:r>
            <w:r>
              <w:rPr>
                <w:b/>
                <w:bCs/>
              </w:rPr>
              <w:t>«Центральная ТЭЦ»</w:t>
            </w:r>
          </w:p>
        </w:tc>
      </w:tr>
      <w:tr w:rsidR="009A30CB" w:rsidRPr="00F414D6" w:rsidTr="00DB5722">
        <w:trPr>
          <w:trHeight w:val="255"/>
          <w:tblHeader/>
          <w:jc w:val="center"/>
        </w:trPr>
        <w:tc>
          <w:tcPr>
            <w:tcW w:w="960" w:type="dxa"/>
            <w:tcBorders>
              <w:top w:val="nil"/>
              <w:left w:val="nil"/>
              <w:bottom w:val="nil"/>
              <w:right w:val="nil"/>
            </w:tcBorders>
            <w:shd w:val="clear" w:color="auto" w:fill="auto"/>
            <w:vAlign w:val="center"/>
            <w:hideMark/>
          </w:tcPr>
          <w:p w:rsidR="009A30CB" w:rsidRPr="00F414D6" w:rsidRDefault="009A30CB" w:rsidP="002153D0">
            <w:pPr>
              <w:jc w:val="center"/>
              <w:rPr>
                <w:b/>
                <w:bCs/>
                <w:sz w:val="16"/>
                <w:szCs w:val="16"/>
              </w:rPr>
            </w:pPr>
          </w:p>
        </w:tc>
        <w:tc>
          <w:tcPr>
            <w:tcW w:w="3151" w:type="dxa"/>
            <w:tcBorders>
              <w:top w:val="nil"/>
              <w:left w:val="nil"/>
              <w:bottom w:val="nil"/>
              <w:right w:val="nil"/>
            </w:tcBorders>
            <w:shd w:val="clear" w:color="auto" w:fill="auto"/>
            <w:vAlign w:val="center"/>
            <w:hideMark/>
          </w:tcPr>
          <w:p w:rsidR="009A30CB" w:rsidRPr="00F414D6" w:rsidRDefault="009A30CB" w:rsidP="002153D0">
            <w:pPr>
              <w:jc w:val="center"/>
              <w:rPr>
                <w:sz w:val="16"/>
                <w:szCs w:val="16"/>
              </w:rPr>
            </w:pPr>
          </w:p>
        </w:tc>
        <w:tc>
          <w:tcPr>
            <w:tcW w:w="992" w:type="dxa"/>
            <w:tcBorders>
              <w:top w:val="nil"/>
              <w:left w:val="nil"/>
              <w:bottom w:val="nil"/>
              <w:right w:val="nil"/>
            </w:tcBorders>
            <w:shd w:val="clear" w:color="auto" w:fill="auto"/>
            <w:vAlign w:val="center"/>
            <w:hideMark/>
          </w:tcPr>
          <w:p w:rsidR="009A30CB" w:rsidRPr="00F414D6" w:rsidRDefault="009A30CB" w:rsidP="002153D0">
            <w:pPr>
              <w:rPr>
                <w:sz w:val="16"/>
                <w:szCs w:val="16"/>
              </w:rPr>
            </w:pPr>
          </w:p>
        </w:tc>
        <w:tc>
          <w:tcPr>
            <w:tcW w:w="1148" w:type="dxa"/>
            <w:tcBorders>
              <w:top w:val="nil"/>
              <w:left w:val="nil"/>
              <w:bottom w:val="nil"/>
              <w:right w:val="nil"/>
            </w:tcBorders>
            <w:shd w:val="clear" w:color="auto" w:fill="auto"/>
            <w:vAlign w:val="center"/>
            <w:hideMark/>
          </w:tcPr>
          <w:p w:rsidR="009A30CB" w:rsidRPr="00F414D6" w:rsidRDefault="009A30CB" w:rsidP="002153D0">
            <w:pPr>
              <w:rPr>
                <w:sz w:val="16"/>
                <w:szCs w:val="16"/>
              </w:rPr>
            </w:pPr>
          </w:p>
        </w:tc>
        <w:tc>
          <w:tcPr>
            <w:tcW w:w="1148" w:type="dxa"/>
            <w:tcBorders>
              <w:top w:val="nil"/>
              <w:left w:val="nil"/>
              <w:bottom w:val="nil"/>
              <w:right w:val="nil"/>
            </w:tcBorders>
            <w:shd w:val="clear" w:color="auto" w:fill="auto"/>
            <w:vAlign w:val="center"/>
            <w:hideMark/>
          </w:tcPr>
          <w:p w:rsidR="009A30CB" w:rsidRPr="00F414D6" w:rsidRDefault="009A30CB" w:rsidP="002153D0">
            <w:pPr>
              <w:rPr>
                <w:sz w:val="16"/>
                <w:szCs w:val="16"/>
              </w:rPr>
            </w:pPr>
          </w:p>
        </w:tc>
        <w:tc>
          <w:tcPr>
            <w:tcW w:w="1148" w:type="dxa"/>
            <w:tcBorders>
              <w:top w:val="nil"/>
              <w:left w:val="nil"/>
              <w:bottom w:val="nil"/>
              <w:right w:val="nil"/>
            </w:tcBorders>
            <w:shd w:val="clear" w:color="auto" w:fill="auto"/>
            <w:vAlign w:val="center"/>
            <w:hideMark/>
          </w:tcPr>
          <w:p w:rsidR="009A30CB" w:rsidRPr="00F414D6" w:rsidRDefault="009A30CB" w:rsidP="002153D0">
            <w:pPr>
              <w:rPr>
                <w:sz w:val="16"/>
                <w:szCs w:val="16"/>
              </w:rPr>
            </w:pPr>
          </w:p>
        </w:tc>
        <w:tc>
          <w:tcPr>
            <w:tcW w:w="1371" w:type="dxa"/>
            <w:tcBorders>
              <w:top w:val="nil"/>
              <w:left w:val="nil"/>
              <w:bottom w:val="nil"/>
              <w:right w:val="nil"/>
            </w:tcBorders>
            <w:shd w:val="clear" w:color="auto" w:fill="auto"/>
            <w:vAlign w:val="center"/>
            <w:hideMark/>
          </w:tcPr>
          <w:p w:rsidR="009A30CB" w:rsidRPr="00F414D6" w:rsidRDefault="009A30CB" w:rsidP="002153D0">
            <w:pPr>
              <w:rPr>
                <w:sz w:val="16"/>
                <w:szCs w:val="16"/>
              </w:rPr>
            </w:pPr>
          </w:p>
        </w:tc>
      </w:tr>
      <w:tr w:rsidR="009A30CB" w:rsidRPr="00F414D6" w:rsidTr="00DB5722">
        <w:trPr>
          <w:trHeight w:val="255"/>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п.п.</w:t>
            </w:r>
          </w:p>
        </w:tc>
        <w:tc>
          <w:tcPr>
            <w:tcW w:w="3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Наименование показателя</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hideMark/>
          </w:tcPr>
          <w:p w:rsidR="009A30CB" w:rsidRPr="00F414D6" w:rsidRDefault="009A30CB" w:rsidP="002153D0">
            <w:pPr>
              <w:jc w:val="center"/>
              <w:rPr>
                <w:sz w:val="16"/>
                <w:szCs w:val="16"/>
              </w:rPr>
            </w:pPr>
            <w:r w:rsidRPr="00F414D6">
              <w:rPr>
                <w:sz w:val="16"/>
                <w:szCs w:val="16"/>
              </w:rPr>
              <w:t>Единицы измерения</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Предложение экспертов на 2017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Предложение предприятия на 2018 год</w:t>
            </w:r>
          </w:p>
        </w:tc>
        <w:tc>
          <w:tcPr>
            <w:tcW w:w="1148"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Предложение экспертов на 2018 год</w:t>
            </w:r>
          </w:p>
        </w:tc>
        <w:tc>
          <w:tcPr>
            <w:tcW w:w="1371"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Корректировка предложения предприятия</w:t>
            </w:r>
          </w:p>
        </w:tc>
      </w:tr>
      <w:tr w:rsidR="009A30CB" w:rsidRPr="00F414D6" w:rsidTr="00DB5722">
        <w:trPr>
          <w:trHeight w:val="375"/>
          <w:tblHeader/>
          <w:jc w:val="cent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r>
      <w:tr w:rsidR="009A30CB" w:rsidRPr="00F414D6" w:rsidTr="00DB5722">
        <w:trPr>
          <w:trHeight w:val="570"/>
          <w:tblHeader/>
          <w:jc w:val="cent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p>
        </w:tc>
        <w:tc>
          <w:tcPr>
            <w:tcW w:w="31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p>
        </w:tc>
        <w:tc>
          <w:tcPr>
            <w:tcW w:w="992" w:type="dxa"/>
            <w:vMerge/>
            <w:tcBorders>
              <w:top w:val="single" w:sz="4" w:space="0" w:color="auto"/>
              <w:left w:val="single" w:sz="4" w:space="0" w:color="auto"/>
              <w:bottom w:val="single" w:sz="4" w:space="0" w:color="auto"/>
              <w:right w:val="nil"/>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148"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c>
          <w:tcPr>
            <w:tcW w:w="1371" w:type="dxa"/>
            <w:vMerge/>
            <w:tcBorders>
              <w:top w:val="single" w:sz="4" w:space="0" w:color="auto"/>
              <w:left w:val="single" w:sz="4" w:space="0" w:color="auto"/>
              <w:bottom w:val="double" w:sz="6" w:space="0" w:color="000000"/>
              <w:right w:val="single" w:sz="4" w:space="0" w:color="auto"/>
            </w:tcBorders>
            <w:shd w:val="clear" w:color="auto" w:fill="auto"/>
            <w:vAlign w:val="center"/>
            <w:hideMark/>
          </w:tcPr>
          <w:p w:rsidR="009A30CB" w:rsidRPr="00F414D6" w:rsidRDefault="009A30CB" w:rsidP="002153D0">
            <w:pPr>
              <w:rPr>
                <w:sz w:val="16"/>
                <w:szCs w:val="16"/>
              </w:rPr>
            </w:pPr>
          </w:p>
        </w:tc>
      </w:tr>
      <w:tr w:rsidR="009A30CB" w:rsidRPr="00F414D6" w:rsidTr="00DB5722">
        <w:trPr>
          <w:trHeight w:val="285"/>
          <w:jc w:val="center"/>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9A30CB" w:rsidRPr="00F414D6" w:rsidRDefault="009A30CB" w:rsidP="002153D0">
            <w:pPr>
              <w:jc w:val="center"/>
              <w:rPr>
                <w:b/>
                <w:bCs/>
                <w:sz w:val="16"/>
                <w:szCs w:val="16"/>
              </w:rPr>
            </w:pPr>
            <w:r w:rsidRPr="00F414D6">
              <w:rPr>
                <w:b/>
                <w:bCs/>
                <w:sz w:val="16"/>
                <w:szCs w:val="16"/>
              </w:rPr>
              <w:t>Баланс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9A30CB" w:rsidRPr="00F414D6" w:rsidRDefault="009A30CB" w:rsidP="002153D0">
            <w:pP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9A30CB" w:rsidRPr="00F414D6" w:rsidRDefault="009A30CB" w:rsidP="002153D0">
            <w:pPr>
              <w:rPr>
                <w:sz w:val="16"/>
                <w:szCs w:val="16"/>
              </w:rPr>
            </w:pPr>
            <w:r w:rsidRPr="00F414D6">
              <w:rPr>
                <w:sz w:val="16"/>
                <w:szCs w:val="16"/>
              </w:rPr>
              <w:t> </w:t>
            </w:r>
          </w:p>
        </w:tc>
        <w:tc>
          <w:tcPr>
            <w:tcW w:w="1148" w:type="dxa"/>
            <w:tcBorders>
              <w:top w:val="nil"/>
              <w:left w:val="nil"/>
              <w:bottom w:val="double" w:sz="6" w:space="0" w:color="auto"/>
              <w:right w:val="nil"/>
            </w:tcBorders>
            <w:shd w:val="clear" w:color="auto" w:fill="auto"/>
            <w:vAlign w:val="center"/>
            <w:hideMark/>
          </w:tcPr>
          <w:p w:rsidR="009A30CB" w:rsidRPr="00F414D6" w:rsidRDefault="009A30CB" w:rsidP="002153D0">
            <w:pPr>
              <w:rPr>
                <w:sz w:val="16"/>
                <w:szCs w:val="16"/>
              </w:rPr>
            </w:pPr>
            <w:r w:rsidRPr="00F414D6">
              <w:rPr>
                <w:sz w:val="16"/>
                <w:szCs w:val="16"/>
              </w:rPr>
              <w:t> </w:t>
            </w:r>
          </w:p>
        </w:tc>
        <w:tc>
          <w:tcPr>
            <w:tcW w:w="1371" w:type="dxa"/>
            <w:tcBorders>
              <w:top w:val="nil"/>
              <w:left w:val="nil"/>
              <w:bottom w:val="double" w:sz="6"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w:t>
            </w:r>
          </w:p>
        </w:tc>
      </w:tr>
      <w:tr w:rsidR="009A30CB" w:rsidRPr="00F414D6" w:rsidTr="00DB5722">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Поступление тепловой энергии в сеть</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1 034,670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1 034,670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1 091,342 </w:t>
            </w:r>
          </w:p>
        </w:tc>
        <w:tc>
          <w:tcPr>
            <w:tcW w:w="1371"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56,672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Потери тепловой энергии в сетях</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47,134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47,134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47,134 </w:t>
            </w:r>
          </w:p>
        </w:tc>
        <w:tc>
          <w:tcPr>
            <w:tcW w:w="1371"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0,000 </w:t>
            </w:r>
          </w:p>
        </w:tc>
      </w:tr>
      <w:tr w:rsidR="009A30CB" w:rsidRPr="00F414D6" w:rsidTr="00DB5722">
        <w:trPr>
          <w:trHeight w:val="2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Полезный отпуск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Гкал</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980,547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980,547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1 044,208 </w:t>
            </w:r>
          </w:p>
        </w:tc>
        <w:tc>
          <w:tcPr>
            <w:tcW w:w="1371"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63,661 </w:t>
            </w:r>
          </w:p>
        </w:tc>
      </w:tr>
      <w:tr w:rsidR="009A30CB" w:rsidRPr="00F414D6" w:rsidTr="00DB5722">
        <w:trPr>
          <w:trHeight w:val="285"/>
          <w:jc w:val="center"/>
        </w:trPr>
        <w:tc>
          <w:tcPr>
            <w:tcW w:w="960" w:type="dxa"/>
            <w:tcBorders>
              <w:top w:val="double" w:sz="6" w:space="0" w:color="auto"/>
              <w:left w:val="single" w:sz="4" w:space="0" w:color="auto"/>
              <w:bottom w:val="double" w:sz="6" w:space="0" w:color="auto"/>
              <w:right w:val="nil"/>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3151" w:type="dxa"/>
            <w:tcBorders>
              <w:top w:val="double" w:sz="6" w:space="0" w:color="auto"/>
              <w:left w:val="nil"/>
              <w:bottom w:val="double" w:sz="6" w:space="0" w:color="auto"/>
              <w:right w:val="nil"/>
            </w:tcBorders>
            <w:shd w:val="clear" w:color="auto" w:fill="auto"/>
            <w:vAlign w:val="center"/>
            <w:hideMark/>
          </w:tcPr>
          <w:p w:rsidR="009A30CB" w:rsidRPr="00F414D6" w:rsidRDefault="009A30CB" w:rsidP="002153D0">
            <w:pPr>
              <w:jc w:val="center"/>
              <w:rPr>
                <w:b/>
                <w:bCs/>
                <w:sz w:val="16"/>
                <w:szCs w:val="16"/>
              </w:rPr>
            </w:pPr>
            <w:r w:rsidRPr="00F414D6">
              <w:rPr>
                <w:b/>
                <w:bCs/>
                <w:sz w:val="16"/>
                <w:szCs w:val="16"/>
              </w:rPr>
              <w:t>Расходы на производство тепловой энергии</w:t>
            </w:r>
          </w:p>
        </w:tc>
        <w:tc>
          <w:tcPr>
            <w:tcW w:w="992" w:type="dxa"/>
            <w:tcBorders>
              <w:top w:val="double" w:sz="6" w:space="0" w:color="auto"/>
              <w:left w:val="nil"/>
              <w:bottom w:val="double" w:sz="6" w:space="0" w:color="auto"/>
              <w:right w:val="nil"/>
            </w:tcBorders>
            <w:shd w:val="clear" w:color="auto" w:fill="auto"/>
            <w:vAlign w:val="center"/>
            <w:hideMark/>
          </w:tcPr>
          <w:p w:rsidR="009A30CB" w:rsidRPr="00F414D6" w:rsidRDefault="009A30CB" w:rsidP="002153D0">
            <w:pPr>
              <w:jc w:val="center"/>
              <w:rPr>
                <w:sz w:val="16"/>
                <w:szCs w:val="16"/>
              </w:rPr>
            </w:pPr>
            <w:r w:rsidRPr="00F414D6">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9A30CB" w:rsidRPr="00E1198B" w:rsidRDefault="009A30CB" w:rsidP="002153D0">
            <w:pPr>
              <w:jc w:val="center"/>
              <w:rPr>
                <w:sz w:val="16"/>
                <w:szCs w:val="16"/>
              </w:rPr>
            </w:pPr>
            <w:r w:rsidRPr="00E1198B">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9A30CB" w:rsidRPr="00E1198B" w:rsidRDefault="009A30CB" w:rsidP="002153D0">
            <w:pPr>
              <w:jc w:val="center"/>
              <w:rPr>
                <w:sz w:val="16"/>
                <w:szCs w:val="16"/>
              </w:rPr>
            </w:pPr>
            <w:r w:rsidRPr="00E1198B">
              <w:rPr>
                <w:sz w:val="16"/>
                <w:szCs w:val="16"/>
              </w:rPr>
              <w:t> </w:t>
            </w:r>
          </w:p>
        </w:tc>
        <w:tc>
          <w:tcPr>
            <w:tcW w:w="1148" w:type="dxa"/>
            <w:tcBorders>
              <w:top w:val="double" w:sz="6" w:space="0" w:color="auto"/>
              <w:left w:val="nil"/>
              <w:bottom w:val="double" w:sz="6" w:space="0" w:color="auto"/>
              <w:right w:val="nil"/>
            </w:tcBorders>
            <w:shd w:val="clear" w:color="auto" w:fill="auto"/>
            <w:vAlign w:val="center"/>
            <w:hideMark/>
          </w:tcPr>
          <w:p w:rsidR="009A30CB" w:rsidRPr="00E1198B" w:rsidRDefault="009A30CB" w:rsidP="002153D0">
            <w:pPr>
              <w:rPr>
                <w:sz w:val="16"/>
                <w:szCs w:val="16"/>
              </w:rPr>
            </w:pPr>
            <w:r w:rsidRPr="00E1198B">
              <w:rPr>
                <w:sz w:val="16"/>
                <w:szCs w:val="16"/>
              </w:rPr>
              <w:t> </w:t>
            </w:r>
          </w:p>
        </w:tc>
        <w:tc>
          <w:tcPr>
            <w:tcW w:w="1371" w:type="dxa"/>
            <w:tcBorders>
              <w:top w:val="double" w:sz="6" w:space="0" w:color="auto"/>
              <w:left w:val="nil"/>
              <w:bottom w:val="double" w:sz="6" w:space="0" w:color="auto"/>
              <w:right w:val="single" w:sz="4" w:space="0" w:color="auto"/>
            </w:tcBorders>
            <w:shd w:val="clear" w:color="auto" w:fill="auto"/>
            <w:vAlign w:val="center"/>
            <w:hideMark/>
          </w:tcPr>
          <w:p w:rsidR="009A30CB" w:rsidRPr="00E1198B" w:rsidRDefault="009A30CB" w:rsidP="002153D0">
            <w:pPr>
              <w:jc w:val="center"/>
              <w:rPr>
                <w:sz w:val="16"/>
                <w:szCs w:val="16"/>
              </w:rPr>
            </w:pPr>
            <w:r w:rsidRPr="00E1198B">
              <w:rPr>
                <w:sz w:val="16"/>
                <w:szCs w:val="16"/>
              </w:rPr>
              <w:t> </w:t>
            </w:r>
          </w:p>
        </w:tc>
      </w:tr>
      <w:tr w:rsidR="009A30CB" w:rsidRPr="00F414D6" w:rsidTr="00DB5722">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Расходы, связанные с производством и реализацией продукции (услуг), всего</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176 498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456 381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191 715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rPr>
                <w:b/>
                <w:bCs/>
                <w:sz w:val="16"/>
                <w:szCs w:val="16"/>
              </w:rPr>
            </w:pPr>
            <w:r w:rsidRPr="00E1198B">
              <w:rPr>
                <w:b/>
                <w:bCs/>
                <w:sz w:val="16"/>
                <w:szCs w:val="16"/>
              </w:rPr>
              <w:t>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сырье и материалы</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9 070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60 780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7 847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-52 933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сырье и материалы на обслуживание</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сырье и материалы на ремонты</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9 070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60 780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7 847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-52 933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топливо</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1.3</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прочие покупаемые энергетические ресурсы</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48 800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114 049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51 847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-62 202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1.4</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холодную воду</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1.5</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теплоноситель</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2 011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2 897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2 061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-836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1.6</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амортизация основных средств и нематериальных активов</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1.7</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оплата труда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1.7.1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в т.ч. оплата труда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количество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человек</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 </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средняя заработная плата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руб./мес.</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4"/>
                <w:szCs w:val="14"/>
              </w:rPr>
            </w:pPr>
            <w:r w:rsidRPr="00E1198B">
              <w:rPr>
                <w:i/>
                <w:iCs/>
                <w:sz w:val="14"/>
                <w:szCs w:val="14"/>
              </w:rPr>
              <w:t xml:space="preserve">0 </w:t>
            </w:r>
          </w:p>
        </w:tc>
        <w:tc>
          <w:tcPr>
            <w:tcW w:w="1371"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1.7.2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в т.ч. оплата труда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1.8</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отчисления на социальные нужды</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1.8.1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в том числе для обслуживающего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1.8.2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в том числе для ремонтного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1.9</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ремонт основных средств, выполняемый подрядным способом</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5 000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50 000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5 000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-45 000 </w:t>
            </w:r>
          </w:p>
        </w:tc>
      </w:tr>
      <w:tr w:rsidR="009A30CB" w:rsidRPr="00F414D6" w:rsidTr="00DB5722">
        <w:trPr>
          <w:trHeight w:val="4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1.10</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оплату услуг, оказываемых организациями, осуществляющими регулируемую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6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81 216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198 207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107 787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-90 420 </w:t>
            </w:r>
          </w:p>
        </w:tc>
      </w:tr>
      <w:tr w:rsidR="009A30CB" w:rsidRPr="00F414D6" w:rsidTr="00DB5722">
        <w:trPr>
          <w:trHeight w:val="8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21 331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14 295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17 173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2 878 </w:t>
            </w:r>
          </w:p>
        </w:tc>
      </w:tr>
      <w:tr w:rsidR="009A30CB" w:rsidRPr="00F414D6" w:rsidTr="00DB5722">
        <w:trPr>
          <w:trHeight w:val="84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lastRenderedPageBreak/>
              <w:t>1.13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арендная плата, концессионная плата, лизинговые платежи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16 153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-16 153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1.15</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служебные командировки</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1.16</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обучение персонала</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4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1.17</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4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1.18</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другие расходы, связанные с производством и (или) реализацией продукции,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1.18.1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 налог на имущество организаций</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1.18.2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 земельный налог</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1.18.3</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 транспортный налог</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1.18.4</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 водный налог</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nil"/>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1.18.5</w:t>
            </w:r>
          </w:p>
        </w:tc>
        <w:tc>
          <w:tcPr>
            <w:tcW w:w="3151" w:type="dxa"/>
            <w:tcBorders>
              <w:top w:val="nil"/>
              <w:left w:val="nil"/>
              <w:bottom w:val="nil"/>
              <w:right w:val="single" w:sz="4" w:space="0" w:color="auto"/>
            </w:tcBorders>
            <w:shd w:val="clear" w:color="auto" w:fill="auto"/>
            <w:vAlign w:val="center"/>
            <w:hideMark/>
          </w:tcPr>
          <w:p w:rsidR="009A30CB" w:rsidRPr="00F414D6" w:rsidRDefault="009A30CB" w:rsidP="002153D0">
            <w:pPr>
              <w:rPr>
                <w:i/>
                <w:iCs/>
                <w:sz w:val="16"/>
                <w:szCs w:val="16"/>
              </w:rPr>
            </w:pPr>
            <w:r w:rsidRPr="00F414D6">
              <w:rPr>
                <w:i/>
                <w:iCs/>
                <w:sz w:val="16"/>
                <w:szCs w:val="16"/>
              </w:rPr>
              <w:t xml:space="preserve">      - прочие налоги</w:t>
            </w:r>
          </w:p>
        </w:tc>
        <w:tc>
          <w:tcPr>
            <w:tcW w:w="992" w:type="dxa"/>
            <w:tcBorders>
              <w:top w:val="nil"/>
              <w:left w:val="nil"/>
              <w:bottom w:val="nil"/>
              <w:right w:val="single" w:sz="4" w:space="0" w:color="auto"/>
            </w:tcBorders>
            <w:shd w:val="clear" w:color="auto" w:fill="auto"/>
            <w:vAlign w:val="center"/>
            <w:hideMark/>
          </w:tcPr>
          <w:p w:rsidR="009A30CB" w:rsidRPr="00F414D6" w:rsidRDefault="009A30CB" w:rsidP="002153D0">
            <w:pPr>
              <w:jc w:val="center"/>
              <w:rPr>
                <w:i/>
                <w:iCs/>
                <w:sz w:val="16"/>
                <w:szCs w:val="16"/>
              </w:rPr>
            </w:pPr>
            <w:r w:rsidRPr="00F414D6">
              <w:rPr>
                <w:i/>
                <w:iCs/>
                <w:sz w:val="16"/>
                <w:szCs w:val="16"/>
              </w:rPr>
              <w:t>тыс. руб.</w:t>
            </w:r>
          </w:p>
        </w:tc>
        <w:tc>
          <w:tcPr>
            <w:tcW w:w="1148" w:type="dxa"/>
            <w:tcBorders>
              <w:top w:val="nil"/>
              <w:left w:val="nil"/>
              <w:bottom w:val="nil"/>
              <w:right w:val="single" w:sz="4" w:space="0" w:color="auto"/>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nil"/>
              <w:bottom w:val="nil"/>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9A30CB" w:rsidRPr="00E1198B" w:rsidRDefault="009A30CB" w:rsidP="002153D0">
            <w:pPr>
              <w:jc w:val="right"/>
              <w:rPr>
                <w:i/>
                <w:iCs/>
                <w:sz w:val="16"/>
                <w:szCs w:val="16"/>
              </w:rPr>
            </w:pPr>
            <w:r w:rsidRPr="00E1198B">
              <w:rPr>
                <w:i/>
                <w:iCs/>
                <w:sz w:val="16"/>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Внереализационные расходы,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r>
      <w:tr w:rsidR="009A30CB" w:rsidRPr="00F414D6" w:rsidTr="00DB5722">
        <w:trPr>
          <w:trHeight w:val="4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вывод из эксплуатации (в том числе на консервацию) и вывод из консервации</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по сомнительным долгам</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6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2.3</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2.4</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другие обоснованные расходы,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2.4.1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услуги банков</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nil"/>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2.4.2</w:t>
            </w:r>
          </w:p>
        </w:tc>
        <w:tc>
          <w:tcPr>
            <w:tcW w:w="3151" w:type="dxa"/>
            <w:tcBorders>
              <w:top w:val="nil"/>
              <w:left w:val="nil"/>
              <w:bottom w:val="nil"/>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обслуживание заемных средств</w:t>
            </w:r>
          </w:p>
        </w:tc>
        <w:tc>
          <w:tcPr>
            <w:tcW w:w="992" w:type="dxa"/>
            <w:tcBorders>
              <w:top w:val="nil"/>
              <w:left w:val="nil"/>
              <w:bottom w:val="nil"/>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nil"/>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nil"/>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nil"/>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3</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Расходы, не учитываемые в целях налогообложения,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3.1</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расходы на капитальные вложения (инвестиции)</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4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3.2</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денежные выплаты социального характера (по Коллективному договору)</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3.3</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резервный фонд</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nil"/>
              <w:left w:val="single" w:sz="4" w:space="0" w:color="auto"/>
              <w:bottom w:val="nil"/>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3.4</w:t>
            </w:r>
          </w:p>
        </w:tc>
        <w:tc>
          <w:tcPr>
            <w:tcW w:w="3151" w:type="dxa"/>
            <w:tcBorders>
              <w:top w:val="nil"/>
              <w:left w:val="nil"/>
              <w:bottom w:val="nil"/>
              <w:right w:val="single" w:sz="4" w:space="0" w:color="auto"/>
            </w:tcBorders>
            <w:shd w:val="clear" w:color="auto" w:fill="auto"/>
            <w:vAlign w:val="center"/>
            <w:hideMark/>
          </w:tcPr>
          <w:p w:rsidR="009A30CB" w:rsidRPr="00F414D6" w:rsidRDefault="009A30CB" w:rsidP="002153D0">
            <w:pPr>
              <w:rPr>
                <w:sz w:val="16"/>
                <w:szCs w:val="16"/>
              </w:rPr>
            </w:pPr>
            <w:r w:rsidRPr="00F414D6">
              <w:rPr>
                <w:sz w:val="16"/>
                <w:szCs w:val="16"/>
              </w:rPr>
              <w:t xml:space="preserve">   - прочие расходы</w:t>
            </w:r>
          </w:p>
        </w:tc>
        <w:tc>
          <w:tcPr>
            <w:tcW w:w="992" w:type="dxa"/>
            <w:tcBorders>
              <w:top w:val="nil"/>
              <w:left w:val="nil"/>
              <w:bottom w:val="nil"/>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nil"/>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nil"/>
              <w:bottom w:val="nil"/>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148" w:type="dxa"/>
            <w:tcBorders>
              <w:top w:val="nil"/>
              <w:left w:val="single" w:sz="4" w:space="0" w:color="auto"/>
              <w:bottom w:val="nil"/>
              <w:right w:val="nil"/>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sz w:val="16"/>
                <w:szCs w:val="16"/>
              </w:rPr>
            </w:pPr>
            <w:r w:rsidRPr="00E1198B">
              <w:rPr>
                <w:sz w:val="16"/>
                <w:szCs w:val="16"/>
              </w:rPr>
              <w:t xml:space="preserve">0 </w:t>
            </w:r>
          </w:p>
        </w:tc>
      </w:tr>
      <w:tr w:rsidR="009A30CB" w:rsidRPr="00F414D6" w:rsidTr="00DB5722">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4</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Налог на прибыль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single" w:sz="4" w:space="0" w:color="auto"/>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r>
      <w:tr w:rsidR="009A30CB" w:rsidRPr="00F414D6"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5</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Выпадающие доходы/экономия средств</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0 </w:t>
            </w:r>
          </w:p>
        </w:tc>
      </w:tr>
      <w:tr w:rsidR="009A30CB" w:rsidRPr="00FA118F" w:rsidTr="00DB572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6</w:t>
            </w:r>
          </w:p>
        </w:tc>
        <w:tc>
          <w:tcPr>
            <w:tcW w:w="3151"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rPr>
                <w:b/>
                <w:bCs/>
                <w:sz w:val="16"/>
                <w:szCs w:val="16"/>
              </w:rPr>
            </w:pPr>
            <w:r w:rsidRPr="00F414D6">
              <w:rPr>
                <w:b/>
                <w:bCs/>
                <w:sz w:val="16"/>
                <w:szCs w:val="16"/>
              </w:rPr>
              <w:t>Необходимая валовая выручка, всего</w:t>
            </w:r>
          </w:p>
        </w:tc>
        <w:tc>
          <w:tcPr>
            <w:tcW w:w="992" w:type="dxa"/>
            <w:tcBorders>
              <w:top w:val="nil"/>
              <w:left w:val="nil"/>
              <w:bottom w:val="single" w:sz="4" w:space="0" w:color="auto"/>
              <w:right w:val="single" w:sz="4" w:space="0" w:color="auto"/>
            </w:tcBorders>
            <w:shd w:val="clear" w:color="auto" w:fill="auto"/>
            <w:vAlign w:val="center"/>
            <w:hideMark/>
          </w:tcPr>
          <w:p w:rsidR="009A30CB" w:rsidRPr="00F414D6" w:rsidRDefault="009A30CB" w:rsidP="002153D0">
            <w:pPr>
              <w:jc w:val="center"/>
              <w:rPr>
                <w:sz w:val="16"/>
                <w:szCs w:val="16"/>
              </w:rPr>
            </w:pPr>
            <w:r w:rsidRPr="00F414D6">
              <w:rPr>
                <w:sz w:val="16"/>
                <w:szCs w:val="16"/>
              </w:rPr>
              <w:t>тыс. руб.</w:t>
            </w:r>
          </w:p>
        </w:tc>
        <w:tc>
          <w:tcPr>
            <w:tcW w:w="1148" w:type="dxa"/>
            <w:tcBorders>
              <w:top w:val="nil"/>
              <w:left w:val="nil"/>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176 498 </w:t>
            </w:r>
          </w:p>
        </w:tc>
        <w:tc>
          <w:tcPr>
            <w:tcW w:w="1148" w:type="dxa"/>
            <w:tcBorders>
              <w:top w:val="nil"/>
              <w:left w:val="nil"/>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456 381 </w:t>
            </w:r>
          </w:p>
        </w:tc>
        <w:tc>
          <w:tcPr>
            <w:tcW w:w="1148" w:type="dxa"/>
            <w:tcBorders>
              <w:top w:val="nil"/>
              <w:left w:val="single" w:sz="4" w:space="0" w:color="auto"/>
              <w:bottom w:val="single" w:sz="4" w:space="0" w:color="auto"/>
              <w:right w:val="nil"/>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191 715 </w:t>
            </w:r>
          </w:p>
        </w:tc>
        <w:tc>
          <w:tcPr>
            <w:tcW w:w="1371" w:type="dxa"/>
            <w:tcBorders>
              <w:top w:val="nil"/>
              <w:left w:val="single" w:sz="4" w:space="0" w:color="auto"/>
              <w:bottom w:val="single" w:sz="4" w:space="0" w:color="auto"/>
              <w:right w:val="single" w:sz="4" w:space="0" w:color="auto"/>
            </w:tcBorders>
            <w:shd w:val="clear" w:color="auto" w:fill="auto"/>
            <w:vAlign w:val="center"/>
            <w:hideMark/>
          </w:tcPr>
          <w:p w:rsidR="009A30CB" w:rsidRPr="00E1198B" w:rsidRDefault="009A30CB" w:rsidP="002153D0">
            <w:pPr>
              <w:jc w:val="right"/>
              <w:rPr>
                <w:b/>
                <w:bCs/>
                <w:sz w:val="16"/>
                <w:szCs w:val="16"/>
              </w:rPr>
            </w:pPr>
            <w:r w:rsidRPr="00E1198B">
              <w:rPr>
                <w:b/>
                <w:bCs/>
                <w:sz w:val="16"/>
                <w:szCs w:val="16"/>
              </w:rPr>
              <w:t xml:space="preserve">-264 666 </w:t>
            </w:r>
          </w:p>
        </w:tc>
      </w:tr>
    </w:tbl>
    <w:p w:rsidR="009A30CB" w:rsidRPr="002358E9" w:rsidRDefault="009A30CB" w:rsidP="009A30CB">
      <w:pPr>
        <w:rPr>
          <w:sz w:val="28"/>
          <w:szCs w:val="28"/>
        </w:rPr>
      </w:pPr>
    </w:p>
    <w:p w:rsidR="009A30CB" w:rsidRPr="008620C7" w:rsidRDefault="009A30CB" w:rsidP="009A30CB">
      <w:pPr>
        <w:tabs>
          <w:tab w:val="right" w:pos="9637"/>
        </w:tabs>
        <w:jc w:val="both"/>
        <w:rPr>
          <w:sz w:val="28"/>
          <w:szCs w:val="28"/>
        </w:rPr>
      </w:pPr>
    </w:p>
    <w:p w:rsidR="002153D0" w:rsidRDefault="002153D0" w:rsidP="0062192F">
      <w:pPr>
        <w:sectPr w:rsidR="002153D0" w:rsidSect="002153D0">
          <w:pgSz w:w="11906" w:h="16838" w:code="9"/>
          <w:pgMar w:top="426" w:right="1133" w:bottom="709" w:left="1701" w:header="680" w:footer="709" w:gutter="0"/>
          <w:cols w:space="708"/>
          <w:titlePg/>
          <w:docGrid w:linePitch="360"/>
        </w:sectPr>
      </w:pPr>
    </w:p>
    <w:p w:rsidR="002153D0" w:rsidRDefault="002153D0" w:rsidP="002153D0">
      <w:pPr>
        <w:ind w:left="4536"/>
        <w:jc w:val="right"/>
      </w:pPr>
      <w:r>
        <w:lastRenderedPageBreak/>
        <w:t>Приложение № 8 к протоколу № 60 заседания правления региональной энергетической комиссии Кемеровской области от 21.11.2017</w:t>
      </w:r>
    </w:p>
    <w:p w:rsidR="002153D0" w:rsidRDefault="002153D0" w:rsidP="002153D0">
      <w:pPr>
        <w:ind w:left="4536"/>
        <w:jc w:val="right"/>
      </w:pPr>
    </w:p>
    <w:p w:rsidR="002153D0" w:rsidRDefault="002153D0" w:rsidP="002153D0">
      <w:pPr>
        <w:ind w:left="-426"/>
        <w:jc w:val="center"/>
        <w:rPr>
          <w:b/>
          <w:bCs/>
          <w:color w:val="000000"/>
          <w:kern w:val="32"/>
          <w:sz w:val="28"/>
          <w:szCs w:val="28"/>
        </w:rPr>
      </w:pPr>
      <w:r>
        <w:rPr>
          <w:b/>
          <w:bCs/>
          <w:color w:val="000000"/>
          <w:kern w:val="32"/>
          <w:sz w:val="28"/>
          <w:szCs w:val="28"/>
        </w:rPr>
        <w:t>Тарифы</w:t>
      </w:r>
      <w:r w:rsidRPr="00C0746F">
        <w:rPr>
          <w:b/>
          <w:bCs/>
          <w:color w:val="000000"/>
          <w:kern w:val="32"/>
          <w:sz w:val="28"/>
          <w:szCs w:val="28"/>
          <w:lang w:val="x-none"/>
        </w:rPr>
        <w:t xml:space="preserve"> </w:t>
      </w:r>
      <w:r w:rsidRPr="00CA23E7">
        <w:rPr>
          <w:b/>
          <w:bCs/>
          <w:color w:val="000000"/>
          <w:kern w:val="32"/>
          <w:sz w:val="28"/>
          <w:szCs w:val="28"/>
        </w:rPr>
        <w:t>ООО «</w:t>
      </w:r>
      <w:r>
        <w:rPr>
          <w:b/>
          <w:bCs/>
          <w:color w:val="000000"/>
          <w:kern w:val="32"/>
          <w:sz w:val="28"/>
          <w:szCs w:val="28"/>
        </w:rPr>
        <w:t xml:space="preserve">ЭнергоТранзит» </w:t>
      </w:r>
      <w:r w:rsidRPr="00C0746F">
        <w:rPr>
          <w:b/>
          <w:bCs/>
          <w:color w:val="000000"/>
          <w:kern w:val="32"/>
          <w:sz w:val="28"/>
          <w:szCs w:val="28"/>
          <w:lang w:val="x-none"/>
        </w:rPr>
        <w:t xml:space="preserve">на </w:t>
      </w:r>
      <w:r>
        <w:rPr>
          <w:b/>
          <w:bCs/>
          <w:color w:val="000000"/>
          <w:kern w:val="32"/>
          <w:sz w:val="28"/>
          <w:szCs w:val="28"/>
        </w:rPr>
        <w:t xml:space="preserve">услуги по передаче </w:t>
      </w:r>
    </w:p>
    <w:p w:rsidR="002153D0" w:rsidRDefault="002153D0" w:rsidP="002153D0">
      <w:pPr>
        <w:ind w:left="-426"/>
        <w:jc w:val="center"/>
      </w:pPr>
      <w:r>
        <w:rPr>
          <w:b/>
          <w:bCs/>
          <w:color w:val="000000"/>
          <w:kern w:val="32"/>
          <w:sz w:val="28"/>
          <w:szCs w:val="28"/>
        </w:rPr>
        <w:t>тепловой энергии</w:t>
      </w:r>
      <w:r w:rsidRPr="001323F0">
        <w:t xml:space="preserve"> </w:t>
      </w:r>
      <w:r>
        <w:rPr>
          <w:b/>
          <w:bCs/>
          <w:color w:val="000000"/>
          <w:kern w:val="32"/>
          <w:sz w:val="28"/>
          <w:szCs w:val="28"/>
        </w:rPr>
        <w:t xml:space="preserve">в контуре теплоснабжения ООО «Центральная ТЭЦ», реализуемой на потребительском рынке г. Новокузнецка, </w:t>
      </w:r>
      <w:r>
        <w:rPr>
          <w:b/>
          <w:bCs/>
          <w:color w:val="000000"/>
          <w:kern w:val="32"/>
          <w:sz w:val="28"/>
          <w:szCs w:val="28"/>
        </w:rPr>
        <w:br/>
      </w:r>
      <w:r w:rsidRPr="001323F0">
        <w:rPr>
          <w:b/>
          <w:bCs/>
          <w:color w:val="000000"/>
          <w:kern w:val="32"/>
          <w:sz w:val="28"/>
          <w:szCs w:val="28"/>
        </w:rPr>
        <w:t xml:space="preserve">на период с </w:t>
      </w:r>
      <w:r>
        <w:rPr>
          <w:b/>
          <w:bCs/>
          <w:color w:val="000000"/>
          <w:kern w:val="32"/>
          <w:sz w:val="28"/>
          <w:szCs w:val="28"/>
        </w:rPr>
        <w:t>22.11</w:t>
      </w:r>
      <w:r w:rsidRPr="001323F0">
        <w:rPr>
          <w:b/>
          <w:bCs/>
          <w:color w:val="000000"/>
          <w:kern w:val="32"/>
          <w:sz w:val="28"/>
          <w:szCs w:val="28"/>
        </w:rPr>
        <w:t>.201</w:t>
      </w:r>
      <w:r>
        <w:rPr>
          <w:b/>
          <w:bCs/>
          <w:color w:val="000000"/>
          <w:kern w:val="32"/>
          <w:sz w:val="28"/>
          <w:szCs w:val="28"/>
        </w:rPr>
        <w:t>7</w:t>
      </w:r>
      <w:r w:rsidRPr="001323F0">
        <w:rPr>
          <w:b/>
          <w:bCs/>
          <w:color w:val="000000"/>
          <w:kern w:val="32"/>
          <w:sz w:val="28"/>
          <w:szCs w:val="28"/>
        </w:rPr>
        <w:t xml:space="preserve"> по 31.12.201</w:t>
      </w:r>
      <w:r>
        <w:rPr>
          <w:b/>
          <w:bCs/>
          <w:color w:val="000000"/>
          <w:kern w:val="32"/>
          <w:sz w:val="28"/>
          <w:szCs w:val="28"/>
        </w:rPr>
        <w:t>8</w:t>
      </w:r>
    </w:p>
    <w:p w:rsidR="002153D0" w:rsidRDefault="002153D0" w:rsidP="002153D0"/>
    <w:p w:rsidR="002153D0" w:rsidRPr="004D27AC" w:rsidRDefault="002153D0" w:rsidP="002153D0">
      <w:pPr>
        <w:ind w:right="-427"/>
        <w:jc w:val="right"/>
        <w:rPr>
          <w:sz w:val="28"/>
          <w:szCs w:val="28"/>
        </w:rPr>
      </w:pPr>
      <w:r w:rsidRPr="004D27AC">
        <w:rPr>
          <w:sz w:val="28"/>
          <w:szCs w:val="28"/>
        </w:rPr>
        <w:t>(без НДС)</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694"/>
        <w:gridCol w:w="2138"/>
        <w:gridCol w:w="1619"/>
        <w:gridCol w:w="1616"/>
      </w:tblGrid>
      <w:tr w:rsidR="002153D0" w:rsidRPr="00CB24D7" w:rsidTr="002153D0">
        <w:trPr>
          <w:trHeight w:val="264"/>
          <w:jc w:val="center"/>
        </w:trPr>
        <w:tc>
          <w:tcPr>
            <w:tcW w:w="2116" w:type="dxa"/>
            <w:vMerge w:val="restart"/>
            <w:tcBorders>
              <w:top w:val="single" w:sz="4" w:space="0" w:color="auto"/>
              <w:left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Наименование регулируемой организации</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Вид тарифа</w:t>
            </w:r>
          </w:p>
        </w:tc>
        <w:tc>
          <w:tcPr>
            <w:tcW w:w="2138" w:type="dxa"/>
            <w:vMerge w:val="restart"/>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Период</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Вид теплоносителя</w:t>
            </w:r>
          </w:p>
        </w:tc>
      </w:tr>
      <w:tr w:rsidR="002153D0" w:rsidRPr="00CB24D7" w:rsidTr="002153D0">
        <w:trPr>
          <w:trHeight w:val="621"/>
          <w:jc w:val="center"/>
        </w:trPr>
        <w:tc>
          <w:tcPr>
            <w:tcW w:w="2116" w:type="dxa"/>
            <w:vMerge/>
            <w:tcBorders>
              <w:left w:val="single" w:sz="4" w:space="0" w:color="auto"/>
              <w:bottom w:val="single" w:sz="4" w:space="0" w:color="auto"/>
              <w:right w:val="single" w:sz="4" w:space="0" w:color="auto"/>
            </w:tcBorders>
            <w:vAlign w:val="center"/>
            <w:hideMark/>
          </w:tcPr>
          <w:p w:rsidR="002153D0" w:rsidRPr="00F1722B" w:rsidRDefault="002153D0" w:rsidP="002153D0">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jc w:val="center"/>
              <w:rPr>
                <w:color w:val="000000"/>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jc w:val="center"/>
              <w:rPr>
                <w:color w:val="000000"/>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вода</w:t>
            </w:r>
          </w:p>
        </w:tc>
        <w:tc>
          <w:tcPr>
            <w:tcW w:w="1616" w:type="dxa"/>
            <w:tcBorders>
              <w:top w:val="single" w:sz="4" w:space="0" w:color="auto"/>
              <w:left w:val="single" w:sz="4" w:space="0" w:color="auto"/>
              <w:bottom w:val="single" w:sz="4" w:space="0" w:color="auto"/>
              <w:right w:val="single" w:sz="4" w:space="0" w:color="auto"/>
            </w:tcBorders>
            <w:vAlign w:val="center"/>
            <w:hideMark/>
          </w:tcPr>
          <w:p w:rsidR="002153D0" w:rsidRPr="00F1722B" w:rsidRDefault="002153D0" w:rsidP="002153D0">
            <w:pPr>
              <w:ind w:right="-2"/>
              <w:jc w:val="center"/>
              <w:rPr>
                <w:color w:val="000000"/>
              </w:rPr>
            </w:pPr>
            <w:r w:rsidRPr="00F1722B">
              <w:rPr>
                <w:color w:val="000000"/>
              </w:rPr>
              <w:t>пар</w:t>
            </w:r>
          </w:p>
        </w:tc>
      </w:tr>
      <w:tr w:rsidR="002153D0" w:rsidRPr="00CB24D7" w:rsidTr="002153D0">
        <w:trPr>
          <w:trHeight w:val="807"/>
          <w:jc w:val="center"/>
        </w:trPr>
        <w:tc>
          <w:tcPr>
            <w:tcW w:w="2116" w:type="dxa"/>
            <w:vMerge w:val="restart"/>
            <w:tcBorders>
              <w:top w:val="nil"/>
              <w:left w:val="single" w:sz="4" w:space="0" w:color="auto"/>
              <w:right w:val="single" w:sz="4" w:space="0" w:color="auto"/>
            </w:tcBorders>
            <w:vAlign w:val="center"/>
          </w:tcPr>
          <w:p w:rsidR="002153D0" w:rsidRPr="006304F2" w:rsidRDefault="002153D0" w:rsidP="002153D0">
            <w:pPr>
              <w:ind w:right="-2"/>
              <w:jc w:val="center"/>
              <w:rPr>
                <w:color w:val="000000"/>
              </w:rPr>
            </w:pPr>
            <w:r w:rsidRPr="005D1964">
              <w:rPr>
                <w:bCs/>
              </w:rPr>
              <w:t>ООО «</w:t>
            </w:r>
            <w:r>
              <w:rPr>
                <w:bCs/>
              </w:rPr>
              <w:t>ЭнергоТранзит</w:t>
            </w:r>
            <w:r w:rsidRPr="005D1964">
              <w:rPr>
                <w:bCs/>
              </w:rPr>
              <w:t>»</w:t>
            </w:r>
          </w:p>
        </w:tc>
        <w:tc>
          <w:tcPr>
            <w:tcW w:w="8067" w:type="dxa"/>
            <w:gridSpan w:val="4"/>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pPr>
            <w:r>
              <w:t>Для потребителей</w:t>
            </w:r>
            <w:r w:rsidRPr="00E3084B">
              <w:t xml:space="preserve"> в с</w:t>
            </w:r>
            <w:r>
              <w:t xml:space="preserve">лучае отсутствия дифференциации </w:t>
            </w:r>
            <w:r w:rsidRPr="00E3084B">
              <w:t xml:space="preserve">тарифов </w:t>
            </w:r>
          </w:p>
          <w:p w:rsidR="002153D0" w:rsidRPr="009427CF" w:rsidRDefault="002153D0" w:rsidP="002153D0">
            <w:pPr>
              <w:ind w:right="-2"/>
              <w:jc w:val="center"/>
            </w:pPr>
            <w:r w:rsidRPr="00E3084B">
              <w:t>по схеме подключения</w:t>
            </w:r>
          </w:p>
        </w:tc>
      </w:tr>
      <w:tr w:rsidR="002153D0" w:rsidRPr="00CB24D7" w:rsidTr="002153D0">
        <w:trPr>
          <w:trHeight w:val="264"/>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vMerge w:val="restart"/>
            <w:tcBorders>
              <w:top w:val="single" w:sz="4" w:space="0" w:color="auto"/>
              <w:left w:val="single" w:sz="4" w:space="0" w:color="auto"/>
              <w:right w:val="single" w:sz="4" w:space="0" w:color="auto"/>
            </w:tcBorders>
            <w:vAlign w:val="center"/>
            <w:hideMark/>
          </w:tcPr>
          <w:p w:rsidR="002153D0" w:rsidRPr="006304F2" w:rsidRDefault="002153D0" w:rsidP="002153D0">
            <w:pPr>
              <w:jc w:val="center"/>
            </w:pPr>
            <w:r w:rsidRPr="006304F2">
              <w:t>Одноставочный</w:t>
            </w:r>
          </w:p>
          <w:p w:rsidR="002153D0" w:rsidRPr="006304F2" w:rsidRDefault="002153D0" w:rsidP="002153D0">
            <w:pPr>
              <w:ind w:right="-2"/>
              <w:jc w:val="center"/>
              <w:rPr>
                <w:color w:val="000000"/>
              </w:rPr>
            </w:pPr>
            <w:r w:rsidRPr="006304F2">
              <w:t>руб./</w:t>
            </w:r>
            <w:r>
              <w:t>Гкал</w:t>
            </w:r>
          </w:p>
        </w:tc>
        <w:tc>
          <w:tcPr>
            <w:tcW w:w="2138"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ind w:right="-2"/>
              <w:jc w:val="center"/>
              <w:rPr>
                <w:color w:val="000000"/>
              </w:rPr>
            </w:pPr>
            <w:r>
              <w:rPr>
                <w:color w:val="000000"/>
              </w:rPr>
              <w:t>с 22.1</w:t>
            </w:r>
            <w:r w:rsidRPr="006304F2">
              <w:rPr>
                <w:color w:val="000000"/>
              </w:rPr>
              <w:t>1.201</w:t>
            </w:r>
            <w:r>
              <w:rPr>
                <w:color w:val="000000"/>
              </w:rPr>
              <w:t>7                 по 31.12.2017</w:t>
            </w:r>
          </w:p>
        </w:tc>
        <w:tc>
          <w:tcPr>
            <w:tcW w:w="1619" w:type="dxa"/>
            <w:shd w:val="clear" w:color="auto" w:fill="auto"/>
            <w:vAlign w:val="center"/>
            <w:hideMark/>
          </w:tcPr>
          <w:p w:rsidR="002153D0" w:rsidRPr="00170A83" w:rsidRDefault="002153D0" w:rsidP="002153D0">
            <w:pPr>
              <w:jc w:val="center"/>
              <w:rPr>
                <w:color w:val="000000"/>
              </w:rPr>
            </w:pPr>
            <w:r>
              <w:rPr>
                <w:color w:val="000000"/>
              </w:rPr>
              <w:t>180,00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jc w:val="center"/>
            </w:pPr>
            <w:r w:rsidRPr="006304F2">
              <w:t>x</w:t>
            </w:r>
          </w:p>
        </w:tc>
      </w:tr>
      <w:tr w:rsidR="002153D0" w:rsidRPr="00CB24D7" w:rsidTr="002153D0">
        <w:trPr>
          <w:trHeight w:val="264"/>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vMerge/>
            <w:tcBorders>
              <w:left w:val="single" w:sz="4" w:space="0" w:color="auto"/>
              <w:right w:val="single" w:sz="4" w:space="0" w:color="auto"/>
            </w:tcBorders>
            <w:vAlign w:val="center"/>
          </w:tcPr>
          <w:p w:rsidR="002153D0" w:rsidRPr="006304F2" w:rsidRDefault="002153D0" w:rsidP="002153D0">
            <w:pPr>
              <w:jc w:val="center"/>
            </w:pPr>
          </w:p>
        </w:tc>
        <w:tc>
          <w:tcPr>
            <w:tcW w:w="2138"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rPr>
                <w:color w:val="000000"/>
              </w:rPr>
            </w:pPr>
            <w:r>
              <w:rPr>
                <w:color w:val="000000"/>
              </w:rPr>
              <w:t>с 01.01.2018                  по 30.06.2018</w:t>
            </w:r>
          </w:p>
        </w:tc>
        <w:tc>
          <w:tcPr>
            <w:tcW w:w="1619" w:type="dxa"/>
            <w:shd w:val="clear" w:color="auto" w:fill="auto"/>
            <w:vAlign w:val="center"/>
          </w:tcPr>
          <w:p w:rsidR="002153D0" w:rsidRPr="00170A83" w:rsidRDefault="002153D0" w:rsidP="002153D0">
            <w:pPr>
              <w:jc w:val="center"/>
              <w:rPr>
                <w:color w:val="000000"/>
              </w:rPr>
            </w:pPr>
            <w:r>
              <w:rPr>
                <w:color w:val="000000"/>
              </w:rPr>
              <w:t>180,00</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jc w:val="center"/>
            </w:pPr>
            <w:r>
              <w:t>х</w:t>
            </w:r>
          </w:p>
        </w:tc>
      </w:tr>
      <w:tr w:rsidR="002153D0" w:rsidRPr="00CB24D7" w:rsidTr="002153D0">
        <w:trPr>
          <w:trHeight w:val="264"/>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vMerge/>
            <w:tcBorders>
              <w:left w:val="single" w:sz="4" w:space="0" w:color="auto"/>
              <w:bottom w:val="single" w:sz="4" w:space="0" w:color="auto"/>
              <w:right w:val="single" w:sz="4" w:space="0" w:color="auto"/>
            </w:tcBorders>
            <w:vAlign w:val="center"/>
          </w:tcPr>
          <w:p w:rsidR="002153D0" w:rsidRPr="006304F2" w:rsidRDefault="002153D0" w:rsidP="002153D0">
            <w:pPr>
              <w:jc w:val="center"/>
            </w:pPr>
          </w:p>
        </w:tc>
        <w:tc>
          <w:tcPr>
            <w:tcW w:w="2138"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rPr>
                <w:color w:val="000000"/>
              </w:rPr>
            </w:pPr>
            <w:r>
              <w:rPr>
                <w:color w:val="000000"/>
              </w:rPr>
              <w:t>с 01.07.2018</w:t>
            </w:r>
          </w:p>
          <w:p w:rsidR="002153D0" w:rsidRDefault="002153D0" w:rsidP="002153D0">
            <w:pPr>
              <w:ind w:right="-2"/>
              <w:jc w:val="center"/>
              <w:rPr>
                <w:color w:val="000000"/>
              </w:rPr>
            </w:pPr>
            <w:r>
              <w:rPr>
                <w:color w:val="000000"/>
              </w:rPr>
              <w:t>по 31.12.2018</w:t>
            </w:r>
          </w:p>
        </w:tc>
        <w:tc>
          <w:tcPr>
            <w:tcW w:w="1619" w:type="dxa"/>
            <w:shd w:val="clear" w:color="auto" w:fill="auto"/>
            <w:vAlign w:val="center"/>
          </w:tcPr>
          <w:p w:rsidR="002153D0" w:rsidRDefault="002153D0" w:rsidP="002153D0">
            <w:pPr>
              <w:jc w:val="center"/>
              <w:rPr>
                <w:color w:val="000000"/>
              </w:rPr>
            </w:pPr>
            <w:r>
              <w:rPr>
                <w:color w:val="000000"/>
              </w:rPr>
              <w:t>187,92</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jc w:val="center"/>
            </w:pPr>
            <w:r>
              <w:t>х</w:t>
            </w:r>
          </w:p>
        </w:tc>
      </w:tr>
      <w:tr w:rsidR="002153D0" w:rsidRPr="00CB24D7" w:rsidTr="002153D0">
        <w:trPr>
          <w:trHeight w:val="411"/>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tcBorders>
              <w:left w:val="single" w:sz="4" w:space="0" w:color="auto"/>
              <w:bottom w:val="single" w:sz="4" w:space="0" w:color="auto"/>
              <w:right w:val="single" w:sz="4" w:space="0" w:color="auto"/>
            </w:tcBorders>
            <w:vAlign w:val="center"/>
          </w:tcPr>
          <w:p w:rsidR="002153D0" w:rsidRPr="006304F2" w:rsidRDefault="002153D0" w:rsidP="002153D0">
            <w:pPr>
              <w:jc w:val="center"/>
            </w:pPr>
            <w:r>
              <w:t>Двухставочный</w:t>
            </w:r>
          </w:p>
        </w:tc>
        <w:tc>
          <w:tcPr>
            <w:tcW w:w="2138"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rPr>
                <w:color w:val="000000"/>
              </w:rPr>
            </w:pPr>
            <w:r>
              <w:rPr>
                <w:color w:val="000000"/>
              </w:rPr>
              <w:t>х</w:t>
            </w:r>
          </w:p>
        </w:tc>
        <w:tc>
          <w:tcPr>
            <w:tcW w:w="1619" w:type="dxa"/>
            <w:shd w:val="clear" w:color="auto" w:fill="auto"/>
            <w:vAlign w:val="center"/>
          </w:tcPr>
          <w:p w:rsidR="002153D0"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jc w:val="center"/>
            </w:pPr>
            <w:r>
              <w:t>х</w:t>
            </w:r>
          </w:p>
        </w:tc>
      </w:tr>
      <w:tr w:rsidR="002153D0" w:rsidRPr="00CB24D7" w:rsidTr="002153D0">
        <w:trPr>
          <w:trHeight w:val="264"/>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tcBorders>
              <w:top w:val="single" w:sz="4" w:space="0" w:color="auto"/>
              <w:left w:val="single" w:sz="4" w:space="0" w:color="auto"/>
              <w:bottom w:val="single" w:sz="4" w:space="0" w:color="auto"/>
              <w:right w:val="single" w:sz="4" w:space="0" w:color="auto"/>
            </w:tcBorders>
            <w:vAlign w:val="center"/>
          </w:tcPr>
          <w:p w:rsidR="002153D0" w:rsidRPr="007C7114" w:rsidRDefault="002153D0" w:rsidP="002153D0">
            <w:pPr>
              <w:ind w:right="-2"/>
              <w:jc w:val="center"/>
            </w:pPr>
            <w:r w:rsidRPr="007C7114">
              <w:t>Ставка за тепловую энергию, руб./Гкал</w:t>
            </w:r>
          </w:p>
        </w:tc>
        <w:tc>
          <w:tcPr>
            <w:tcW w:w="2138"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rPr>
                <w:color w:val="000000"/>
              </w:rPr>
            </w:pPr>
            <w:r>
              <w:rPr>
                <w:color w:val="000000"/>
              </w:rPr>
              <w:t>х</w:t>
            </w:r>
          </w:p>
        </w:tc>
        <w:tc>
          <w:tcPr>
            <w:tcW w:w="1619" w:type="dxa"/>
            <w:shd w:val="clear" w:color="auto" w:fill="auto"/>
            <w:vAlign w:val="center"/>
          </w:tcPr>
          <w:p w:rsidR="002153D0"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jc w:val="center"/>
            </w:pPr>
            <w:r>
              <w:t>х</w:t>
            </w:r>
          </w:p>
        </w:tc>
      </w:tr>
      <w:tr w:rsidR="002153D0" w:rsidRPr="00CB24D7" w:rsidTr="002153D0">
        <w:trPr>
          <w:trHeight w:val="264"/>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bCs/>
              </w:rPr>
            </w:pPr>
          </w:p>
        </w:tc>
        <w:tc>
          <w:tcPr>
            <w:tcW w:w="2694"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pPr>
            <w:r w:rsidRPr="007C7114">
              <w:t>Ставка за содержание тепловой мощности,</w:t>
            </w:r>
          </w:p>
          <w:p w:rsidR="002153D0" w:rsidRDefault="002153D0" w:rsidP="002153D0">
            <w:pPr>
              <w:ind w:right="-2"/>
              <w:jc w:val="center"/>
            </w:pPr>
            <w:r w:rsidRPr="007C7114">
              <w:t xml:space="preserve">тыс. руб./Гкал/ч </w:t>
            </w:r>
          </w:p>
          <w:p w:rsidR="002153D0" w:rsidRPr="007C7114" w:rsidRDefault="002153D0" w:rsidP="002153D0">
            <w:pPr>
              <w:ind w:right="-2"/>
              <w:jc w:val="center"/>
            </w:pPr>
            <w:r w:rsidRPr="007C7114">
              <w:t>в мес.</w:t>
            </w:r>
          </w:p>
        </w:tc>
        <w:tc>
          <w:tcPr>
            <w:tcW w:w="2138"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ind w:right="-2"/>
              <w:jc w:val="center"/>
              <w:rPr>
                <w:color w:val="000000"/>
              </w:rPr>
            </w:pPr>
            <w:r>
              <w:rPr>
                <w:color w:val="000000"/>
              </w:rPr>
              <w:t>х</w:t>
            </w:r>
          </w:p>
        </w:tc>
        <w:tc>
          <w:tcPr>
            <w:tcW w:w="1619" w:type="dxa"/>
            <w:shd w:val="clear" w:color="auto" w:fill="auto"/>
            <w:vAlign w:val="center"/>
          </w:tcPr>
          <w:p w:rsidR="002153D0"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jc w:val="center"/>
            </w:pPr>
            <w:r>
              <w:t>х</w:t>
            </w:r>
          </w:p>
        </w:tc>
      </w:tr>
      <w:tr w:rsidR="002153D0" w:rsidRPr="00CB24D7" w:rsidTr="002153D0">
        <w:trPr>
          <w:trHeight w:val="333"/>
          <w:jc w:val="center"/>
        </w:trPr>
        <w:tc>
          <w:tcPr>
            <w:tcW w:w="2116" w:type="dxa"/>
            <w:vMerge/>
            <w:tcBorders>
              <w:left w:val="single" w:sz="4" w:space="0" w:color="auto"/>
              <w:right w:val="single" w:sz="4" w:space="0" w:color="auto"/>
            </w:tcBorders>
            <w:vAlign w:val="center"/>
            <w:hideMark/>
          </w:tcPr>
          <w:p w:rsidR="002153D0" w:rsidRPr="006304F2" w:rsidRDefault="002153D0" w:rsidP="002153D0">
            <w:pPr>
              <w:ind w:right="-2"/>
              <w:jc w:val="center"/>
              <w:rPr>
                <w:color w:val="000000"/>
              </w:rPr>
            </w:pPr>
          </w:p>
        </w:tc>
        <w:tc>
          <w:tcPr>
            <w:tcW w:w="8067" w:type="dxa"/>
            <w:gridSpan w:val="4"/>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ind w:right="-2"/>
              <w:jc w:val="center"/>
              <w:rPr>
                <w:color w:val="000000"/>
              </w:rP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153D0" w:rsidRPr="00CB24D7" w:rsidTr="002153D0">
        <w:trPr>
          <w:trHeight w:val="264"/>
          <w:jc w:val="center"/>
        </w:trPr>
        <w:tc>
          <w:tcPr>
            <w:tcW w:w="2116" w:type="dxa"/>
            <w:vMerge/>
            <w:tcBorders>
              <w:left w:val="single" w:sz="4" w:space="0" w:color="auto"/>
              <w:right w:val="single" w:sz="4" w:space="0" w:color="auto"/>
            </w:tcBorders>
            <w:vAlign w:val="center"/>
            <w:hideMark/>
          </w:tcPr>
          <w:p w:rsidR="002153D0" w:rsidRPr="006304F2" w:rsidRDefault="002153D0" w:rsidP="002153D0">
            <w:pPr>
              <w:ind w:right="-2"/>
              <w:jc w:val="center"/>
              <w:rPr>
                <w:color w:val="00000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ind w:right="-2"/>
              <w:jc w:val="center"/>
              <w:rPr>
                <w:color w:val="000000"/>
              </w:rPr>
            </w:pPr>
            <w:r w:rsidRPr="006304F2">
              <w:rPr>
                <w:color w:val="000000"/>
              </w:rPr>
              <w:t>Одноставочный</w:t>
            </w:r>
          </w:p>
          <w:p w:rsidR="002153D0" w:rsidRPr="006304F2" w:rsidRDefault="002153D0" w:rsidP="002153D0">
            <w:pPr>
              <w:ind w:right="-2"/>
              <w:jc w:val="center"/>
              <w:rPr>
                <w:color w:val="000000"/>
                <w:vertAlign w:val="superscript"/>
              </w:rPr>
            </w:pPr>
            <w:r w:rsidRPr="006304F2">
              <w:rPr>
                <w:color w:val="000000"/>
              </w:rPr>
              <w:t>руб./</w:t>
            </w:r>
            <w:r>
              <w:rPr>
                <w:color w:val="000000"/>
              </w:rPr>
              <w:t>Гкал</w:t>
            </w:r>
          </w:p>
        </w:tc>
        <w:tc>
          <w:tcPr>
            <w:tcW w:w="2138"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ind w:right="-2"/>
              <w:jc w:val="center"/>
              <w:rPr>
                <w:color w:val="000000"/>
              </w:rPr>
            </w:pPr>
            <w:r>
              <w:rPr>
                <w:color w:val="000000"/>
              </w:rPr>
              <w:t>х</w:t>
            </w:r>
          </w:p>
        </w:tc>
        <w:tc>
          <w:tcPr>
            <w:tcW w:w="1619" w:type="dxa"/>
            <w:shd w:val="clear" w:color="auto" w:fill="auto"/>
            <w:vAlign w:val="center"/>
            <w:hideMark/>
          </w:tcPr>
          <w:p w:rsidR="002153D0" w:rsidRPr="00170A83"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jc w:val="center"/>
            </w:pPr>
            <w:r w:rsidRPr="006304F2">
              <w:t>x</w:t>
            </w:r>
          </w:p>
        </w:tc>
      </w:tr>
      <w:tr w:rsidR="002153D0" w:rsidRPr="00CB24D7" w:rsidTr="002153D0">
        <w:trPr>
          <w:trHeight w:val="445"/>
          <w:jc w:val="center"/>
        </w:trPr>
        <w:tc>
          <w:tcPr>
            <w:tcW w:w="2116" w:type="dxa"/>
            <w:vMerge/>
            <w:tcBorders>
              <w:left w:val="single" w:sz="4" w:space="0" w:color="auto"/>
              <w:right w:val="single" w:sz="4" w:space="0" w:color="auto"/>
            </w:tcBorders>
            <w:vAlign w:val="center"/>
          </w:tcPr>
          <w:p w:rsidR="002153D0" w:rsidRPr="006304F2" w:rsidRDefault="002153D0" w:rsidP="002153D0">
            <w:pPr>
              <w:ind w:right="-2"/>
              <w:jc w:val="center"/>
              <w:rPr>
                <w:color w:val="000000"/>
              </w:rPr>
            </w:pPr>
          </w:p>
        </w:tc>
        <w:tc>
          <w:tcPr>
            <w:tcW w:w="2694"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ind w:right="-2"/>
              <w:jc w:val="center"/>
              <w:rPr>
                <w:color w:val="000000"/>
              </w:rPr>
            </w:pPr>
            <w:r>
              <w:rPr>
                <w:color w:val="000000"/>
              </w:rPr>
              <w:t>Двухставочный</w:t>
            </w:r>
          </w:p>
        </w:tc>
        <w:tc>
          <w:tcPr>
            <w:tcW w:w="2138"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ind w:right="-2"/>
              <w:jc w:val="center"/>
              <w:rPr>
                <w:color w:val="000000"/>
              </w:rPr>
            </w:pPr>
            <w:r>
              <w:rPr>
                <w:color w:val="000000"/>
              </w:rPr>
              <w:t>х</w:t>
            </w:r>
          </w:p>
        </w:tc>
        <w:tc>
          <w:tcPr>
            <w:tcW w:w="1619" w:type="dxa"/>
            <w:shd w:val="clear" w:color="auto" w:fill="auto"/>
            <w:vAlign w:val="center"/>
          </w:tcPr>
          <w:p w:rsidR="002153D0"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tcPr>
          <w:p w:rsidR="002153D0" w:rsidRPr="006304F2" w:rsidRDefault="002153D0" w:rsidP="002153D0">
            <w:pPr>
              <w:jc w:val="center"/>
            </w:pPr>
            <w:r>
              <w:t>х</w:t>
            </w:r>
          </w:p>
        </w:tc>
      </w:tr>
      <w:tr w:rsidR="002153D0" w:rsidRPr="00CB24D7" w:rsidTr="002153D0">
        <w:trPr>
          <w:trHeight w:val="873"/>
          <w:jc w:val="center"/>
        </w:trPr>
        <w:tc>
          <w:tcPr>
            <w:tcW w:w="2116" w:type="dxa"/>
            <w:vMerge/>
            <w:tcBorders>
              <w:left w:val="single" w:sz="4" w:space="0" w:color="auto"/>
              <w:right w:val="single" w:sz="4" w:space="0" w:color="auto"/>
            </w:tcBorders>
            <w:vAlign w:val="center"/>
            <w:hideMark/>
          </w:tcPr>
          <w:p w:rsidR="002153D0" w:rsidRPr="006304F2" w:rsidRDefault="002153D0" w:rsidP="002153D0">
            <w:pPr>
              <w:jc w:val="center"/>
              <w:rPr>
                <w:color w:val="00000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ind w:left="-84" w:right="-2"/>
              <w:jc w:val="center"/>
              <w:rPr>
                <w:color w:val="000000"/>
                <w:vertAlign w:val="superscript"/>
              </w:rPr>
            </w:pPr>
            <w:r>
              <w:t xml:space="preserve">Ставка </w:t>
            </w:r>
            <w:r w:rsidRPr="007C7114">
              <w:t>за тепловую энергию, руб./Гкал</w:t>
            </w:r>
          </w:p>
        </w:tc>
        <w:tc>
          <w:tcPr>
            <w:tcW w:w="2138"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ind w:right="-2"/>
              <w:jc w:val="center"/>
              <w:rPr>
                <w:color w:val="000000"/>
              </w:rPr>
            </w:pPr>
            <w:r>
              <w:rPr>
                <w:color w:val="000000"/>
              </w:rPr>
              <w:t>х</w:t>
            </w:r>
          </w:p>
        </w:tc>
        <w:tc>
          <w:tcPr>
            <w:tcW w:w="1619" w:type="dxa"/>
            <w:shd w:val="clear" w:color="auto" w:fill="auto"/>
            <w:vAlign w:val="center"/>
            <w:hideMark/>
          </w:tcPr>
          <w:p w:rsidR="002153D0" w:rsidRPr="00170A83" w:rsidRDefault="002153D0" w:rsidP="002153D0">
            <w:pPr>
              <w:jc w:val="center"/>
              <w:rPr>
                <w:color w:val="000000"/>
              </w:rPr>
            </w:pPr>
            <w:r>
              <w:rPr>
                <w:color w:val="000000"/>
              </w:rPr>
              <w:t>х</w:t>
            </w:r>
          </w:p>
        </w:tc>
        <w:tc>
          <w:tcPr>
            <w:tcW w:w="1616" w:type="dxa"/>
            <w:tcBorders>
              <w:top w:val="single" w:sz="4" w:space="0" w:color="auto"/>
              <w:left w:val="single" w:sz="4" w:space="0" w:color="auto"/>
              <w:bottom w:val="single" w:sz="4" w:space="0" w:color="auto"/>
              <w:right w:val="single" w:sz="4" w:space="0" w:color="auto"/>
            </w:tcBorders>
            <w:vAlign w:val="center"/>
            <w:hideMark/>
          </w:tcPr>
          <w:p w:rsidR="002153D0" w:rsidRPr="006304F2" w:rsidRDefault="002153D0" w:rsidP="002153D0">
            <w:pPr>
              <w:jc w:val="center"/>
            </w:pPr>
            <w:r>
              <w:t>х</w:t>
            </w:r>
          </w:p>
        </w:tc>
      </w:tr>
      <w:tr w:rsidR="002153D0" w:rsidRPr="00CB24D7" w:rsidTr="002153D0">
        <w:trPr>
          <w:trHeight w:val="1709"/>
          <w:jc w:val="center"/>
        </w:trPr>
        <w:tc>
          <w:tcPr>
            <w:tcW w:w="2116" w:type="dxa"/>
            <w:vMerge/>
            <w:tcBorders>
              <w:left w:val="single" w:sz="4" w:space="0" w:color="auto"/>
              <w:right w:val="single" w:sz="4" w:space="0" w:color="auto"/>
            </w:tcBorders>
            <w:vAlign w:val="center"/>
          </w:tcPr>
          <w:p w:rsidR="002153D0" w:rsidRPr="006304F2" w:rsidRDefault="002153D0" w:rsidP="002153D0">
            <w:pPr>
              <w:jc w:val="center"/>
              <w:rPr>
                <w:color w:val="000000"/>
              </w:rPr>
            </w:pPr>
          </w:p>
        </w:tc>
        <w:tc>
          <w:tcPr>
            <w:tcW w:w="2694" w:type="dxa"/>
            <w:tcBorders>
              <w:top w:val="single" w:sz="4" w:space="0" w:color="auto"/>
              <w:left w:val="single" w:sz="4" w:space="0" w:color="auto"/>
              <w:bottom w:val="single" w:sz="4" w:space="0" w:color="auto"/>
              <w:right w:val="single" w:sz="4" w:space="0" w:color="auto"/>
            </w:tcBorders>
            <w:vAlign w:val="center"/>
          </w:tcPr>
          <w:p w:rsidR="002153D0" w:rsidRDefault="002153D0" w:rsidP="002153D0">
            <w:pPr>
              <w:jc w:val="center"/>
            </w:pPr>
            <w:r w:rsidRPr="007B3C5E">
              <w:t xml:space="preserve">Ставка за содержание тепловой мощности, </w:t>
            </w:r>
          </w:p>
          <w:p w:rsidR="002153D0" w:rsidRDefault="002153D0" w:rsidP="002153D0">
            <w:pPr>
              <w:jc w:val="center"/>
            </w:pPr>
            <w:r w:rsidRPr="007C7114">
              <w:t xml:space="preserve">тыс. руб./Гкал/ч </w:t>
            </w:r>
          </w:p>
          <w:p w:rsidR="002153D0" w:rsidRPr="007B3C5E" w:rsidRDefault="002153D0" w:rsidP="002153D0">
            <w:pPr>
              <w:jc w:val="center"/>
            </w:pPr>
            <w:r w:rsidRPr="007C7114">
              <w:t>в мес.</w:t>
            </w:r>
          </w:p>
        </w:tc>
        <w:tc>
          <w:tcPr>
            <w:tcW w:w="2138" w:type="dxa"/>
            <w:tcBorders>
              <w:top w:val="single" w:sz="4" w:space="0" w:color="auto"/>
              <w:left w:val="single" w:sz="4" w:space="0" w:color="auto"/>
              <w:right w:val="single" w:sz="4" w:space="0" w:color="auto"/>
            </w:tcBorders>
            <w:vAlign w:val="center"/>
          </w:tcPr>
          <w:p w:rsidR="002153D0" w:rsidRPr="007B3C5E" w:rsidRDefault="002153D0" w:rsidP="002153D0">
            <w:pPr>
              <w:jc w:val="center"/>
            </w:pPr>
            <w:r>
              <w:t>х</w:t>
            </w:r>
          </w:p>
        </w:tc>
        <w:tc>
          <w:tcPr>
            <w:tcW w:w="1619" w:type="dxa"/>
            <w:shd w:val="clear" w:color="auto" w:fill="auto"/>
            <w:vAlign w:val="center"/>
          </w:tcPr>
          <w:p w:rsidR="002153D0" w:rsidRPr="007B3C5E" w:rsidRDefault="002153D0" w:rsidP="002153D0">
            <w:pPr>
              <w:jc w:val="center"/>
            </w:pPr>
            <w:r>
              <w:t>х</w:t>
            </w:r>
          </w:p>
        </w:tc>
        <w:tc>
          <w:tcPr>
            <w:tcW w:w="1616" w:type="dxa"/>
            <w:tcBorders>
              <w:top w:val="single" w:sz="4" w:space="0" w:color="auto"/>
              <w:left w:val="single" w:sz="4" w:space="0" w:color="auto"/>
              <w:right w:val="single" w:sz="4" w:space="0" w:color="auto"/>
            </w:tcBorders>
            <w:vAlign w:val="center"/>
          </w:tcPr>
          <w:p w:rsidR="002153D0" w:rsidRPr="007B3C5E" w:rsidRDefault="002153D0" w:rsidP="002153D0">
            <w:pPr>
              <w:jc w:val="center"/>
            </w:pPr>
            <w:r>
              <w:t>х</w:t>
            </w:r>
          </w:p>
        </w:tc>
      </w:tr>
    </w:tbl>
    <w:p w:rsidR="002153D0" w:rsidRPr="00276B1B" w:rsidRDefault="002153D0" w:rsidP="002153D0"/>
    <w:p w:rsidR="002153D0" w:rsidRDefault="002153D0" w:rsidP="0062192F">
      <w:pPr>
        <w:sectPr w:rsidR="002153D0" w:rsidSect="002153D0">
          <w:pgSz w:w="11906" w:h="16838" w:code="9"/>
          <w:pgMar w:top="426" w:right="1133" w:bottom="709" w:left="1701" w:header="680" w:footer="709" w:gutter="0"/>
          <w:cols w:space="708"/>
          <w:titlePg/>
          <w:docGrid w:linePitch="360"/>
        </w:sectPr>
      </w:pPr>
    </w:p>
    <w:p w:rsidR="002153D0" w:rsidRDefault="002153D0" w:rsidP="002153D0">
      <w:pPr>
        <w:ind w:left="4536"/>
        <w:jc w:val="right"/>
      </w:pPr>
      <w:r>
        <w:lastRenderedPageBreak/>
        <w:t>Приложение № 9 к протоколу № 60 заседания правления региональной энергетической комиссии Кемеровской области от 21.11.2017</w:t>
      </w:r>
    </w:p>
    <w:p w:rsidR="00491154" w:rsidRDefault="00491154" w:rsidP="002153D0">
      <w:pPr>
        <w:ind w:left="4536"/>
        <w:jc w:val="right"/>
      </w:pPr>
    </w:p>
    <w:p w:rsidR="002153D0" w:rsidRPr="002153D0" w:rsidRDefault="002153D0" w:rsidP="002153D0">
      <w:pPr>
        <w:jc w:val="center"/>
        <w:rPr>
          <w:b/>
          <w:bCs/>
        </w:rPr>
      </w:pPr>
      <w:r w:rsidRPr="002153D0">
        <w:rPr>
          <w:b/>
          <w:bCs/>
        </w:rPr>
        <w:t>ЭКСПЕРТНОЕ ЗАКЛЮЧЕНИЕ</w:t>
      </w:r>
    </w:p>
    <w:p w:rsidR="002153D0" w:rsidRPr="002153D0" w:rsidRDefault="002153D0" w:rsidP="002153D0">
      <w:pPr>
        <w:jc w:val="center"/>
        <w:rPr>
          <w:b/>
          <w:bCs/>
        </w:rPr>
      </w:pPr>
      <w:r w:rsidRPr="002153D0">
        <w:rPr>
          <w:b/>
          <w:bCs/>
        </w:rPr>
        <w:t>по материалам, представленным</w:t>
      </w:r>
    </w:p>
    <w:p w:rsidR="002153D0" w:rsidRDefault="002153D0" w:rsidP="002153D0">
      <w:pPr>
        <w:jc w:val="center"/>
        <w:rPr>
          <w:b/>
          <w:bCs/>
        </w:rPr>
      </w:pPr>
      <w:r w:rsidRPr="002153D0">
        <w:rPr>
          <w:b/>
          <w:bCs/>
        </w:rPr>
        <w:t>ООО «Шанс» (Ленинск-Кузнецкий район) для корректировки величины НВВ и уровня тарифов на тепловую энергию, реализуемую на потребительском рынке, в части 2018 года</w:t>
      </w:r>
    </w:p>
    <w:p w:rsidR="002153D0" w:rsidRPr="002153D0" w:rsidRDefault="002153D0" w:rsidP="002153D0">
      <w:pPr>
        <w:jc w:val="center"/>
        <w:rPr>
          <w:b/>
          <w:bCs/>
        </w:rPr>
      </w:pPr>
    </w:p>
    <w:p w:rsidR="002153D0" w:rsidRPr="00491154" w:rsidRDefault="002153D0" w:rsidP="002153D0">
      <w:pPr>
        <w:pStyle w:val="1"/>
        <w:jc w:val="center"/>
        <w:rPr>
          <w:szCs w:val="24"/>
        </w:rPr>
      </w:pPr>
      <w:bookmarkStart w:id="21" w:name="_Toc496190981"/>
      <w:bookmarkStart w:id="22" w:name="_Toc497653524"/>
      <w:r w:rsidRPr="00491154">
        <w:rPr>
          <w:szCs w:val="24"/>
        </w:rPr>
        <w:t>2. ОСНОВНЫЕ МЕТОДОЛОГИЧЕСКИЕ ПОЛОЖЕНИЯ ПО КОРРЕКТИРОВКЕ НЕОБХОДИМОЙ ВАЛОВОЙ ВЫРУЧКИ НА 2018 ГОД</w:t>
      </w:r>
      <w:bookmarkEnd w:id="21"/>
      <w:bookmarkEnd w:id="22"/>
    </w:p>
    <w:p w:rsidR="002153D0" w:rsidRPr="00491154" w:rsidRDefault="002153D0" w:rsidP="002153D0"/>
    <w:p w:rsidR="002153D0" w:rsidRPr="00491154" w:rsidRDefault="002153D0" w:rsidP="002153D0">
      <w:pPr>
        <w:ind w:firstLine="720"/>
        <w:jc w:val="both"/>
        <w:rPr>
          <w:color w:val="000000"/>
        </w:rPr>
      </w:pPr>
      <w:r w:rsidRPr="00491154">
        <w:rPr>
          <w:color w:val="000000"/>
        </w:rPr>
        <w:t>При расчете долгосрочных тарифов второго года долгосрочного периода регулирования 2017 – 2019 гг. экспертами использовался метод индексации установленных тарифов. Второй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2153D0" w:rsidRPr="00491154" w:rsidRDefault="002153D0" w:rsidP="002153D0">
      <w:pPr>
        <w:ind w:firstLine="720"/>
        <w:jc w:val="both"/>
        <w:rPr>
          <w:color w:val="000000"/>
        </w:rPr>
      </w:pPr>
      <w:r w:rsidRPr="00491154">
        <w:rPr>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2153D0" w:rsidRPr="00491154" w:rsidRDefault="002153D0" w:rsidP="002153D0">
      <w:pPr>
        <w:ind w:firstLine="720"/>
        <w:jc w:val="both"/>
        <w:rPr>
          <w:color w:val="000000"/>
        </w:rPr>
      </w:pPr>
      <w:r w:rsidRPr="00491154">
        <w:rPr>
          <w:color w:val="000000"/>
        </w:rPr>
        <w:t>Перечень долгосрочных параметров представлен в п.33 Методических указаний (Приказ ФСТ России от 13.06.2013 № 760-э),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2153D0" w:rsidRPr="00491154" w:rsidRDefault="002153D0" w:rsidP="002153D0">
      <w:pPr>
        <w:ind w:firstLine="720"/>
        <w:jc w:val="both"/>
        <w:rPr>
          <w:color w:val="000000"/>
        </w:rPr>
      </w:pPr>
      <w:r w:rsidRPr="00491154">
        <w:rPr>
          <w:color w:val="000000"/>
        </w:rPr>
        <w:t xml:space="preserve">Для составления данного отчета эксперты руководствовались Прогнозом Минэкономразвития РФ, опубликованным на сайте 24.11.2016, в соответствии с которым, ИПЦ на 2018 год составит 104,0. </w:t>
      </w:r>
    </w:p>
    <w:p w:rsidR="002153D0" w:rsidRPr="00491154" w:rsidRDefault="002153D0" w:rsidP="002153D0">
      <w:pPr>
        <w:ind w:firstLine="720"/>
        <w:jc w:val="both"/>
        <w:rPr>
          <w:color w:val="000000"/>
        </w:rPr>
      </w:pPr>
    </w:p>
    <w:p w:rsidR="002153D0" w:rsidRPr="00491154" w:rsidRDefault="002153D0" w:rsidP="002153D0">
      <w:pPr>
        <w:pStyle w:val="1"/>
        <w:jc w:val="center"/>
        <w:rPr>
          <w:szCs w:val="24"/>
        </w:rPr>
      </w:pPr>
      <w:bookmarkStart w:id="23" w:name="_Toc496190982"/>
      <w:bookmarkStart w:id="24" w:name="_Toc497653525"/>
      <w:r w:rsidRPr="00491154">
        <w:rPr>
          <w:szCs w:val="24"/>
        </w:rPr>
        <w:t>3. ОЦЕНКА ДОСТОВЕРНОСТИ ДАННЫХ, ПРИВЕДЕННЫХ В ПРЕДЛОЖЕНИЯХ ОБ УСТАНОВЛЕНИИ ТАРИФОВ И (ИЛИ) ИХ ПРЕДЕЛЬНЫХ УРОВНЕЙ</w:t>
      </w:r>
      <w:bookmarkEnd w:id="23"/>
      <w:bookmarkEnd w:id="24"/>
    </w:p>
    <w:p w:rsidR="002153D0" w:rsidRPr="00491154" w:rsidRDefault="002153D0" w:rsidP="002153D0"/>
    <w:p w:rsidR="002153D0" w:rsidRPr="00491154" w:rsidRDefault="002153D0" w:rsidP="002153D0">
      <w:pPr>
        <w:ind w:firstLine="720"/>
        <w:jc w:val="both"/>
      </w:pPr>
      <w:r w:rsidRPr="00491154">
        <w:t xml:space="preserve">ООО «Шанс» не представило материалы на пересмотр тарифов на 2018 год. При этом региональной энергетической комиссией Кемеровской области было открыто дело об установлении цен (тарифов) от 11.05.2017 № РЭК/134-Шанс-2018и по инициативе органа регулирования. В дальнейшем ООО «Шанс» были представлены материалы о фактических расходах предприятия за 2016 год и 1е полугодие 2017 года. </w:t>
      </w:r>
    </w:p>
    <w:p w:rsidR="002153D0" w:rsidRPr="00491154" w:rsidRDefault="002153D0" w:rsidP="002153D0">
      <w:pPr>
        <w:ind w:firstLine="720"/>
        <w:jc w:val="both"/>
        <w:rPr>
          <w:color w:val="000000"/>
        </w:rPr>
      </w:pPr>
      <w:r w:rsidRPr="00491154">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2153D0" w:rsidRPr="00491154" w:rsidRDefault="002153D0" w:rsidP="002153D0">
      <w:pPr>
        <w:ind w:firstLine="720"/>
        <w:jc w:val="both"/>
        <w:rPr>
          <w:color w:val="000000"/>
        </w:rPr>
      </w:pPr>
      <w:r w:rsidRPr="00491154">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«Шанс»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2153D0" w:rsidRPr="00491154" w:rsidRDefault="002153D0" w:rsidP="002153D0">
      <w:pPr>
        <w:ind w:firstLine="720"/>
        <w:jc w:val="both"/>
        <w:rPr>
          <w:color w:val="000000"/>
        </w:rPr>
      </w:pPr>
      <w:r w:rsidRPr="00491154">
        <w:rPr>
          <w:color w:val="000000"/>
        </w:rPr>
        <w:t xml:space="preserve">Экспертная оценка расходов, принимаемых для расчета тарифов на тепловую энергию на 2018 год долгосрочного периода регулирования, производилась на основе индексации. В </w:t>
      </w:r>
      <w:r w:rsidRPr="00491154">
        <w:rPr>
          <w:color w:val="000000"/>
        </w:rPr>
        <w:lastRenderedPageBreak/>
        <w:t>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2153D0" w:rsidRPr="00491154" w:rsidRDefault="002153D0" w:rsidP="002153D0">
      <w:pPr>
        <w:ind w:firstLine="720"/>
        <w:jc w:val="both"/>
        <w:rPr>
          <w:color w:val="000000"/>
        </w:rPr>
      </w:pPr>
    </w:p>
    <w:p w:rsidR="002153D0" w:rsidRPr="00491154" w:rsidRDefault="002153D0" w:rsidP="002153D0">
      <w:pPr>
        <w:pStyle w:val="1"/>
        <w:jc w:val="center"/>
        <w:rPr>
          <w:szCs w:val="24"/>
        </w:rPr>
      </w:pPr>
      <w:bookmarkStart w:id="25" w:name="_Ref494370795"/>
      <w:bookmarkStart w:id="26" w:name="_Toc496190983"/>
      <w:bookmarkStart w:id="27" w:name="_Toc497653526"/>
      <w:r w:rsidRPr="00491154">
        <w:rPr>
          <w:szCs w:val="24"/>
        </w:rPr>
        <w:t>4. ОБЩАЯ ХАРАКТЕРИСТИКА ПРЕДПРИЯТИЯ</w:t>
      </w:r>
      <w:bookmarkEnd w:id="25"/>
      <w:bookmarkEnd w:id="26"/>
      <w:bookmarkEnd w:id="27"/>
    </w:p>
    <w:p w:rsidR="002153D0" w:rsidRPr="00491154" w:rsidRDefault="002153D0" w:rsidP="002153D0"/>
    <w:p w:rsidR="002153D0" w:rsidRPr="00491154" w:rsidRDefault="002153D0" w:rsidP="002153D0">
      <w:pPr>
        <w:ind w:firstLine="709"/>
        <w:jc w:val="both"/>
      </w:pPr>
      <w:r w:rsidRPr="00491154">
        <w:t>Тарифы предприятия с 01.01.2018 года подлежат регулированию согласно положениям п.1 п.2.2 статьи 8 Федерального закона от 27.07.2010</w:t>
      </w:r>
      <w:r w:rsidRPr="00491154">
        <w:br/>
        <w:t>№ 190-ФЗ «О теплоснабжении», поскольку ООО «Шанс»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2153D0" w:rsidRPr="00491154" w:rsidRDefault="002153D0" w:rsidP="002153D0">
      <w:pPr>
        <w:ind w:firstLine="709"/>
        <w:jc w:val="both"/>
      </w:pPr>
      <w:r w:rsidRPr="00491154">
        <w:t xml:space="preserve">ООО «Шанс» осуществляет работу по регулируемым региональной энергетической комиссией Кемеровской области видам деятельности с 25 февраля 2009 года. </w:t>
      </w:r>
    </w:p>
    <w:p w:rsidR="002153D0" w:rsidRPr="00491154" w:rsidRDefault="002153D0" w:rsidP="002153D0">
      <w:pPr>
        <w:ind w:firstLine="709"/>
        <w:jc w:val="both"/>
      </w:pPr>
      <w:r w:rsidRPr="00491154">
        <w:t>ООО «Шанс» в региональную энергетическую комиссию Кемеровской области представлено концессионное соглашение от 28 апреля 2016 года, между МО Ленинск-Кузнецкий муниципальный район и ООО «Шанс» со сроком передачи имущества на десять лет.</w:t>
      </w:r>
    </w:p>
    <w:p w:rsidR="002153D0" w:rsidRPr="00491154" w:rsidRDefault="002153D0" w:rsidP="002153D0">
      <w:pPr>
        <w:ind w:firstLine="720"/>
        <w:jc w:val="both"/>
        <w:rPr>
          <w:color w:val="000000"/>
        </w:rPr>
      </w:pPr>
      <w:r w:rsidRPr="00491154">
        <w:rPr>
          <w:color w:val="000000"/>
        </w:rPr>
        <w:t>Долгосрочные параметры регулирования ООО «Шанс» для формирования долгосрочных тарифов на тепловую энергию, реализуемую на потребительском рынке Ленинск-Кузнецкого района, на период с 01.01.2017 по 31.12.2019 установлены постановлением региональной энергетической комиссии Кемеровской области от 15.12.2016 № 502.</w:t>
      </w:r>
    </w:p>
    <w:p w:rsidR="002153D0" w:rsidRPr="00491154" w:rsidRDefault="002153D0" w:rsidP="002153D0">
      <w:pPr>
        <w:ind w:firstLine="709"/>
        <w:jc w:val="both"/>
      </w:pPr>
      <w:r w:rsidRPr="00491154">
        <w:rPr>
          <w:color w:val="000000"/>
        </w:rPr>
        <w:t xml:space="preserve">ООО «Шанс» обслуживает 8 котельных в Шабановском и Чкаловском сельских </w:t>
      </w:r>
      <w:r w:rsidRPr="00491154">
        <w:t xml:space="preserve">поселениях Ленинск-Кузнецкого района установленной </w:t>
      </w:r>
      <w:r w:rsidRPr="00491154">
        <w:rPr>
          <w:color w:val="000000"/>
        </w:rPr>
        <w:t>мощностью 7,815</w:t>
      </w:r>
      <w:r w:rsidRPr="00491154">
        <w:t xml:space="preserve"> Гкал/ч. В качестве топлива используется каменный уголь.</w:t>
      </w:r>
    </w:p>
    <w:p w:rsidR="002153D0" w:rsidRPr="00491154" w:rsidRDefault="002153D0" w:rsidP="002153D0">
      <w:pPr>
        <w:ind w:firstLine="709"/>
        <w:jc w:val="both"/>
      </w:pPr>
      <w:r w:rsidRPr="00491154">
        <w:t>ООО «Шанс» применяет упрощенную систему налогообложения, в связи с этим, все расчеты в данном экспертном заключении приведены с учётом НДС.</w:t>
      </w:r>
    </w:p>
    <w:p w:rsidR="002153D0" w:rsidRPr="00491154" w:rsidRDefault="002153D0" w:rsidP="002153D0">
      <w:pPr>
        <w:ind w:firstLine="709"/>
        <w:jc w:val="both"/>
      </w:pPr>
    </w:p>
    <w:p w:rsidR="002153D0" w:rsidRPr="00491154" w:rsidRDefault="002153D0" w:rsidP="002153D0">
      <w:pPr>
        <w:pStyle w:val="1"/>
        <w:jc w:val="center"/>
        <w:rPr>
          <w:szCs w:val="24"/>
        </w:rPr>
      </w:pPr>
      <w:bookmarkStart w:id="28" w:name="_Toc496190984"/>
      <w:bookmarkStart w:id="29" w:name="_Toc497653527"/>
      <w:r w:rsidRPr="00491154">
        <w:rPr>
          <w:szCs w:val="24"/>
        </w:rPr>
        <w:t>5. КОРРЕКТИРОВКА НЕОБХОДИМОЙ ВАЛОВОЙ ВЫРУЧКИ И РАСЧЕТ ТАРИФОВ НА ТЕПЛОВУЮ ЭНЕРГИЮ НА 2018 ГОД</w:t>
      </w:r>
      <w:bookmarkEnd w:id="28"/>
      <w:bookmarkEnd w:id="29"/>
    </w:p>
    <w:p w:rsidR="002153D0" w:rsidRPr="00491154" w:rsidRDefault="002153D0" w:rsidP="002153D0"/>
    <w:p w:rsidR="002153D0" w:rsidRPr="00491154" w:rsidRDefault="002153D0" w:rsidP="002153D0">
      <w:pPr>
        <w:autoSpaceDE w:val="0"/>
        <w:autoSpaceDN w:val="0"/>
        <w:adjustRightInd w:val="0"/>
        <w:ind w:firstLine="709"/>
        <w:jc w:val="both"/>
        <w:rPr>
          <w:color w:val="000000"/>
        </w:rPr>
      </w:pPr>
      <w:r w:rsidRPr="00491154">
        <w:rPr>
          <w:color w:val="000000"/>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2153D0" w:rsidRPr="00491154" w:rsidRDefault="002153D0" w:rsidP="002153D0">
      <w:pPr>
        <w:autoSpaceDE w:val="0"/>
        <w:autoSpaceDN w:val="0"/>
        <w:adjustRightInd w:val="0"/>
        <w:ind w:firstLine="709"/>
        <w:jc w:val="both"/>
        <w:rPr>
          <w:color w:val="000000"/>
        </w:rPr>
      </w:pPr>
      <w:r w:rsidRPr="00491154">
        <w:rPr>
          <w:color w:val="000000"/>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2153D0" w:rsidRPr="00491154" w:rsidRDefault="002153D0" w:rsidP="002153D0">
      <w:pPr>
        <w:autoSpaceDE w:val="0"/>
        <w:autoSpaceDN w:val="0"/>
        <w:adjustRightInd w:val="0"/>
        <w:ind w:firstLine="709"/>
        <w:jc w:val="both"/>
        <w:rPr>
          <w:color w:val="000000"/>
        </w:rPr>
      </w:pPr>
    </w:p>
    <w:p w:rsidR="002153D0" w:rsidRPr="00491154" w:rsidRDefault="002153D0" w:rsidP="002153D0">
      <w:pPr>
        <w:pStyle w:val="20"/>
        <w:jc w:val="center"/>
        <w:rPr>
          <w:szCs w:val="24"/>
        </w:rPr>
      </w:pPr>
      <w:bookmarkStart w:id="30" w:name="_Toc496190985"/>
      <w:bookmarkStart w:id="31" w:name="_Toc497653528"/>
      <w:r w:rsidRPr="00491154">
        <w:rPr>
          <w:szCs w:val="24"/>
        </w:rPr>
        <w:t>5.1. Определение полезного отпуска тепловой энергии на второй год долгосрочного периода регулирования</w:t>
      </w:r>
      <w:bookmarkEnd w:id="30"/>
      <w:bookmarkEnd w:id="31"/>
    </w:p>
    <w:p w:rsidR="002153D0" w:rsidRPr="00491154" w:rsidRDefault="002153D0" w:rsidP="002153D0"/>
    <w:p w:rsidR="002153D0" w:rsidRPr="00491154" w:rsidRDefault="002153D0" w:rsidP="002153D0">
      <w:pPr>
        <w:ind w:firstLine="709"/>
        <w:jc w:val="both"/>
      </w:pPr>
      <w:r w:rsidRPr="00491154">
        <w:t>Эксперты предлагают принять полезный отпуск на потребительский рынок на 2018 год на уровне 5 296,30 Гкал, согласно схемы теплоснабжения Шабановского сельского поселения, утвержденной постановлением администрации Шабановского сельского поселения от 27.01.2017 № 01 «Об утверждении актуализированной схемы теплоснабжения Шабановского сельского поселения» и схемы теплоснабжения Чкаловского сельского поселения, утвержденной постановлением Администрации Чкаловского сельского поселения от 24.03.2017 № 7 «Об утверждении актуализированной схемы теплоснабжения Чкаловского сельского поселения».</w:t>
      </w:r>
    </w:p>
    <w:p w:rsidR="002153D0" w:rsidRPr="00491154" w:rsidRDefault="002153D0" w:rsidP="002153D0">
      <w:pPr>
        <w:ind w:firstLine="709"/>
        <w:jc w:val="both"/>
      </w:pPr>
      <w:r w:rsidRPr="00491154">
        <w:lastRenderedPageBreak/>
        <w:t>Уровень потерь тепловой энергии при передаче по сетям, обслуживаемым предприятием принят на нулевом уровне, согласно установленным долгосрочным параметрам регулирования.</w:t>
      </w:r>
    </w:p>
    <w:p w:rsidR="002153D0" w:rsidRPr="00491154" w:rsidRDefault="002153D0" w:rsidP="002153D0">
      <w:pPr>
        <w:ind w:firstLine="720"/>
        <w:jc w:val="both"/>
      </w:pPr>
      <w:r w:rsidRPr="00491154">
        <w:t>Сводный баланс тепловой энергии представлен в таблице 1.</w:t>
      </w:r>
    </w:p>
    <w:p w:rsidR="002153D0" w:rsidRPr="00491154" w:rsidRDefault="002153D0" w:rsidP="002153D0">
      <w:pPr>
        <w:spacing w:line="360" w:lineRule="auto"/>
        <w:ind w:firstLine="720"/>
        <w:jc w:val="both"/>
        <w:sectPr w:rsidR="002153D0" w:rsidRPr="00491154" w:rsidSect="002153D0">
          <w:footerReference w:type="even" r:id="rId80"/>
          <w:footerReference w:type="default" r:id="rId81"/>
          <w:footerReference w:type="first" r:id="rId82"/>
          <w:pgSz w:w="11906" w:h="16838"/>
          <w:pgMar w:top="1134" w:right="707" w:bottom="709" w:left="1418" w:header="708" w:footer="708" w:gutter="0"/>
          <w:cols w:space="708"/>
          <w:titlePg/>
          <w:docGrid w:linePitch="360"/>
        </w:sectPr>
      </w:pPr>
      <w:r w:rsidRPr="00491154">
        <w:t xml:space="preserve"> </w:t>
      </w:r>
    </w:p>
    <w:p w:rsidR="002153D0" w:rsidRPr="00491154" w:rsidRDefault="002153D0" w:rsidP="002153D0">
      <w:pPr>
        <w:spacing w:line="360" w:lineRule="auto"/>
        <w:jc w:val="right"/>
      </w:pPr>
      <w:r w:rsidRPr="00491154">
        <w:lastRenderedPageBreak/>
        <w:t>Таблица 1</w:t>
      </w:r>
    </w:p>
    <w:p w:rsidR="002153D0" w:rsidRPr="00491154" w:rsidRDefault="002153D0" w:rsidP="002153D0">
      <w:pPr>
        <w:spacing w:line="360" w:lineRule="auto"/>
        <w:jc w:val="center"/>
      </w:pPr>
      <w:r w:rsidRPr="00491154">
        <w:t xml:space="preserve">Баланс тепловой энергии ООО «Шанс» Ленинск-Кузнецкий район на 2018 год </w:t>
      </w:r>
    </w:p>
    <w:tbl>
      <w:tblPr>
        <w:tblW w:w="14984" w:type="dxa"/>
        <w:tblLook w:val="04A0" w:firstRow="1" w:lastRow="0" w:firstColumn="1" w:lastColumn="0" w:noHBand="0" w:noVBand="1"/>
      </w:tblPr>
      <w:tblGrid>
        <w:gridCol w:w="846"/>
        <w:gridCol w:w="3922"/>
        <w:gridCol w:w="3312"/>
        <w:gridCol w:w="1030"/>
        <w:gridCol w:w="1640"/>
        <w:gridCol w:w="1298"/>
        <w:gridCol w:w="1468"/>
        <w:gridCol w:w="1468"/>
      </w:tblGrid>
      <w:tr w:rsidR="002153D0" w:rsidRPr="00491154" w:rsidTr="002153D0">
        <w:trPr>
          <w:trHeight w:val="701"/>
        </w:trPr>
        <w:tc>
          <w:tcPr>
            <w:tcW w:w="846" w:type="dxa"/>
            <w:tcBorders>
              <w:top w:val="single" w:sz="4" w:space="0" w:color="auto"/>
              <w:left w:val="single" w:sz="4" w:space="0" w:color="auto"/>
              <w:right w:val="single" w:sz="4" w:space="0" w:color="auto"/>
            </w:tcBorders>
          </w:tcPr>
          <w:p w:rsidR="002153D0" w:rsidRPr="00491154" w:rsidRDefault="002153D0" w:rsidP="002153D0">
            <w:pPr>
              <w:jc w:val="center"/>
              <w:rPr>
                <w:color w:val="000000"/>
              </w:rPr>
            </w:pPr>
            <w:r w:rsidRPr="00491154">
              <w:rPr>
                <w:color w:val="000000"/>
              </w:rPr>
              <w:t>№ п/п</w:t>
            </w:r>
          </w:p>
        </w:tc>
        <w:tc>
          <w:tcPr>
            <w:tcW w:w="7234" w:type="dxa"/>
            <w:gridSpan w:val="2"/>
            <w:vMerge w:val="restart"/>
            <w:tcBorders>
              <w:top w:val="single" w:sz="4" w:space="0" w:color="auto"/>
              <w:left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Показатель</w:t>
            </w:r>
          </w:p>
        </w:tc>
        <w:tc>
          <w:tcPr>
            <w:tcW w:w="1030" w:type="dxa"/>
            <w:vMerge w:val="restart"/>
            <w:tcBorders>
              <w:top w:val="single" w:sz="4" w:space="0" w:color="auto"/>
              <w:left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Ед. изм.</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Утверждено на 2017</w:t>
            </w:r>
          </w:p>
        </w:tc>
        <w:tc>
          <w:tcPr>
            <w:tcW w:w="4234" w:type="dxa"/>
            <w:gridSpan w:val="3"/>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Предложение экспертов на 2018</w:t>
            </w:r>
          </w:p>
        </w:tc>
      </w:tr>
      <w:tr w:rsidR="002153D0" w:rsidRPr="00491154" w:rsidTr="002153D0">
        <w:trPr>
          <w:trHeight w:val="610"/>
        </w:trPr>
        <w:tc>
          <w:tcPr>
            <w:tcW w:w="846" w:type="dxa"/>
            <w:tcBorders>
              <w:left w:val="single" w:sz="4" w:space="0" w:color="auto"/>
              <w:bottom w:val="single" w:sz="4" w:space="0" w:color="auto"/>
              <w:right w:val="single" w:sz="4" w:space="0" w:color="auto"/>
            </w:tcBorders>
          </w:tcPr>
          <w:p w:rsidR="002153D0" w:rsidRPr="00491154" w:rsidRDefault="002153D0" w:rsidP="002153D0">
            <w:pPr>
              <w:rPr>
                <w:color w:val="000000"/>
              </w:rPr>
            </w:pPr>
          </w:p>
        </w:tc>
        <w:tc>
          <w:tcPr>
            <w:tcW w:w="7234" w:type="dxa"/>
            <w:gridSpan w:val="2"/>
            <w:vMerge/>
            <w:tcBorders>
              <w:left w:val="single" w:sz="4" w:space="0" w:color="auto"/>
              <w:bottom w:val="single" w:sz="4" w:space="0" w:color="auto"/>
              <w:right w:val="single" w:sz="4" w:space="0" w:color="auto"/>
            </w:tcBorders>
            <w:shd w:val="clear" w:color="auto" w:fill="auto"/>
            <w:vAlign w:val="center"/>
          </w:tcPr>
          <w:p w:rsidR="002153D0" w:rsidRPr="00491154" w:rsidRDefault="002153D0" w:rsidP="002153D0">
            <w:pPr>
              <w:rPr>
                <w:color w:val="000000"/>
              </w:rPr>
            </w:pPr>
          </w:p>
        </w:tc>
        <w:tc>
          <w:tcPr>
            <w:tcW w:w="1030" w:type="dxa"/>
            <w:vMerge/>
            <w:tcBorders>
              <w:left w:val="single" w:sz="4" w:space="0" w:color="auto"/>
              <w:bottom w:val="single" w:sz="4" w:space="0" w:color="auto"/>
              <w:right w:val="single" w:sz="4" w:space="0" w:color="auto"/>
            </w:tcBorders>
            <w:shd w:val="clear" w:color="auto" w:fill="auto"/>
            <w:vAlign w:val="center"/>
          </w:tcPr>
          <w:p w:rsidR="002153D0" w:rsidRPr="00491154" w:rsidRDefault="002153D0" w:rsidP="002153D0">
            <w:pPr>
              <w:rPr>
                <w:color w:val="000000"/>
              </w:rPr>
            </w:pP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Год</w:t>
            </w:r>
          </w:p>
        </w:tc>
        <w:tc>
          <w:tcPr>
            <w:tcW w:w="1298"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Год</w:t>
            </w:r>
          </w:p>
        </w:tc>
        <w:tc>
          <w:tcPr>
            <w:tcW w:w="1468"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1 полугодие</w:t>
            </w:r>
          </w:p>
        </w:tc>
        <w:tc>
          <w:tcPr>
            <w:tcW w:w="1468"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2 полугодие</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1</w:t>
            </w:r>
          </w:p>
        </w:tc>
        <w:tc>
          <w:tcPr>
            <w:tcW w:w="7234" w:type="dxa"/>
            <w:gridSpan w:val="2"/>
            <w:tcBorders>
              <w:top w:val="nil"/>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t>Выработка (стр. 1 = стр. 3 + стр. 9 + стр. 10)</w:t>
            </w:r>
          </w:p>
        </w:tc>
        <w:tc>
          <w:tcPr>
            <w:tcW w:w="1030"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5 483,30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5 483,30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2 741,65</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2 741,65</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2</w:t>
            </w:r>
          </w:p>
        </w:tc>
        <w:tc>
          <w:tcPr>
            <w:tcW w:w="7234" w:type="dxa"/>
            <w:gridSpan w:val="2"/>
            <w:tcBorders>
              <w:top w:val="nil"/>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 xml:space="preserve">Отпуск в </w:t>
            </w:r>
            <w:r w:rsidRPr="00491154">
              <w:t>сеть (стр. 2 = стр. 3 + стр. 9)</w:t>
            </w:r>
          </w:p>
        </w:tc>
        <w:tc>
          <w:tcPr>
            <w:tcW w:w="1030"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5 296,30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5 296,30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r>
      <w:tr w:rsidR="002153D0" w:rsidRPr="00491154" w:rsidTr="002153D0">
        <w:trPr>
          <w:trHeight w:val="305"/>
        </w:trPr>
        <w:tc>
          <w:tcPr>
            <w:tcW w:w="846" w:type="dxa"/>
            <w:tcBorders>
              <w:top w:val="single" w:sz="4" w:space="0" w:color="auto"/>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3</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Полезный отпуск тепловой энергии</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5 296,30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5 296,30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4</w:t>
            </w:r>
          </w:p>
        </w:tc>
        <w:tc>
          <w:tcPr>
            <w:tcW w:w="3922" w:type="dxa"/>
            <w:vMerge w:val="restar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Полезный отпуск тепловой энергии</w:t>
            </w:r>
          </w:p>
        </w:tc>
        <w:tc>
          <w:tcPr>
            <w:tcW w:w="3312"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Жилищные организации</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444,00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444,00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222,00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222,00</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5</w:t>
            </w:r>
          </w:p>
        </w:tc>
        <w:tc>
          <w:tcPr>
            <w:tcW w:w="3922" w:type="dxa"/>
            <w:vMerge/>
            <w:tcBorders>
              <w:top w:val="nil"/>
              <w:left w:val="single" w:sz="4" w:space="0" w:color="auto"/>
              <w:bottom w:val="single" w:sz="4" w:space="0" w:color="auto"/>
              <w:right w:val="single" w:sz="4" w:space="0" w:color="auto"/>
            </w:tcBorders>
            <w:vAlign w:val="center"/>
            <w:hideMark/>
          </w:tcPr>
          <w:p w:rsidR="002153D0" w:rsidRPr="00491154" w:rsidRDefault="002153D0" w:rsidP="002153D0">
            <w:pPr>
              <w:rPr>
                <w:color w:val="000000"/>
              </w:rPr>
            </w:pPr>
          </w:p>
        </w:tc>
        <w:tc>
          <w:tcPr>
            <w:tcW w:w="3312"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Бюджетные организации</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4 763,30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4 763,30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2 381,65</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2 381,65</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6</w:t>
            </w:r>
          </w:p>
        </w:tc>
        <w:tc>
          <w:tcPr>
            <w:tcW w:w="3922" w:type="dxa"/>
            <w:vMerge/>
            <w:tcBorders>
              <w:top w:val="nil"/>
              <w:left w:val="single" w:sz="4" w:space="0" w:color="auto"/>
              <w:bottom w:val="single" w:sz="4" w:space="0" w:color="auto"/>
              <w:right w:val="single" w:sz="4" w:space="0" w:color="auto"/>
            </w:tcBorders>
            <w:vAlign w:val="center"/>
            <w:hideMark/>
          </w:tcPr>
          <w:p w:rsidR="002153D0" w:rsidRPr="00491154" w:rsidRDefault="002153D0" w:rsidP="002153D0">
            <w:pPr>
              <w:rPr>
                <w:color w:val="000000"/>
              </w:rPr>
            </w:pPr>
          </w:p>
        </w:tc>
        <w:tc>
          <w:tcPr>
            <w:tcW w:w="3312"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Иные потребители</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89,00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89,00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44,50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44,50</w:t>
            </w:r>
          </w:p>
        </w:tc>
      </w:tr>
      <w:tr w:rsidR="002153D0" w:rsidRPr="00491154" w:rsidTr="002153D0">
        <w:trPr>
          <w:trHeight w:val="305"/>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7</w:t>
            </w:r>
          </w:p>
        </w:tc>
        <w:tc>
          <w:tcPr>
            <w:tcW w:w="3922" w:type="dxa"/>
            <w:vMerge/>
            <w:tcBorders>
              <w:top w:val="nil"/>
              <w:left w:val="single" w:sz="4" w:space="0" w:color="auto"/>
              <w:bottom w:val="single" w:sz="4" w:space="0" w:color="auto"/>
              <w:right w:val="single" w:sz="4" w:space="0" w:color="auto"/>
            </w:tcBorders>
            <w:vAlign w:val="center"/>
            <w:hideMark/>
          </w:tcPr>
          <w:p w:rsidR="002153D0" w:rsidRPr="00491154" w:rsidRDefault="002153D0" w:rsidP="002153D0">
            <w:pPr>
              <w:rPr>
                <w:color w:val="000000"/>
              </w:rPr>
            </w:pPr>
          </w:p>
        </w:tc>
        <w:tc>
          <w:tcPr>
            <w:tcW w:w="3312"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Потери в сетях ТСЖ</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r>
      <w:tr w:rsidR="002153D0" w:rsidRPr="00491154" w:rsidTr="002153D0">
        <w:trPr>
          <w:trHeight w:val="270"/>
        </w:trPr>
        <w:tc>
          <w:tcPr>
            <w:tcW w:w="846" w:type="dxa"/>
            <w:tcBorders>
              <w:top w:val="nil"/>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8</w:t>
            </w:r>
          </w:p>
        </w:tc>
        <w:tc>
          <w:tcPr>
            <w:tcW w:w="3922" w:type="dxa"/>
            <w:vMerge/>
            <w:tcBorders>
              <w:top w:val="nil"/>
              <w:left w:val="single" w:sz="4" w:space="0" w:color="auto"/>
              <w:bottom w:val="single" w:sz="4" w:space="0" w:color="auto"/>
              <w:right w:val="single" w:sz="4" w:space="0" w:color="auto"/>
            </w:tcBorders>
            <w:vAlign w:val="center"/>
            <w:hideMark/>
          </w:tcPr>
          <w:p w:rsidR="002153D0" w:rsidRPr="00491154" w:rsidRDefault="002153D0" w:rsidP="002153D0">
            <w:pPr>
              <w:rPr>
                <w:color w:val="000000"/>
              </w:rPr>
            </w:pPr>
          </w:p>
        </w:tc>
        <w:tc>
          <w:tcPr>
            <w:tcW w:w="3312" w:type="dxa"/>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Потери в сетях потребителей</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r>
      <w:tr w:rsidR="002153D0" w:rsidRPr="00491154" w:rsidTr="002153D0">
        <w:trPr>
          <w:trHeight w:val="305"/>
        </w:trPr>
        <w:tc>
          <w:tcPr>
            <w:tcW w:w="846" w:type="dxa"/>
            <w:tcBorders>
              <w:top w:val="single" w:sz="4" w:space="0" w:color="auto"/>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9</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Потери в сетях предприятия</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r>
      <w:tr w:rsidR="002153D0" w:rsidRPr="00491154" w:rsidTr="002153D0">
        <w:trPr>
          <w:trHeight w:val="305"/>
        </w:trPr>
        <w:tc>
          <w:tcPr>
            <w:tcW w:w="846" w:type="dxa"/>
            <w:tcBorders>
              <w:top w:val="single" w:sz="4" w:space="0" w:color="auto"/>
              <w:left w:val="single" w:sz="4" w:space="0" w:color="auto"/>
              <w:bottom w:val="single" w:sz="4" w:space="0" w:color="auto"/>
              <w:right w:val="single" w:sz="4" w:space="0" w:color="auto"/>
            </w:tcBorders>
          </w:tcPr>
          <w:p w:rsidR="002153D0" w:rsidRPr="00491154" w:rsidRDefault="002153D0" w:rsidP="002153D0">
            <w:pPr>
              <w:jc w:val="center"/>
              <w:rPr>
                <w:color w:val="000000"/>
              </w:rPr>
            </w:pPr>
            <w:r w:rsidRPr="00491154">
              <w:rPr>
                <w:color w:val="000000"/>
              </w:rPr>
              <w:t>10</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Собственные нужды котельных</w:t>
            </w:r>
          </w:p>
        </w:tc>
        <w:tc>
          <w:tcPr>
            <w:tcW w:w="103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color w:val="000000"/>
              </w:rPr>
            </w:pPr>
            <w:r w:rsidRPr="00491154">
              <w:rPr>
                <w:color w:val="000000"/>
              </w:rPr>
              <w:t>Гкал</w:t>
            </w:r>
          </w:p>
        </w:tc>
        <w:tc>
          <w:tcPr>
            <w:tcW w:w="1640"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187,00</w:t>
            </w:r>
          </w:p>
        </w:tc>
        <w:tc>
          <w:tcPr>
            <w:tcW w:w="129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187,00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93,50</w:t>
            </w:r>
          </w:p>
        </w:tc>
        <w:tc>
          <w:tcPr>
            <w:tcW w:w="1468"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93,50</w:t>
            </w:r>
          </w:p>
        </w:tc>
      </w:tr>
    </w:tbl>
    <w:p w:rsidR="002153D0" w:rsidRPr="00491154" w:rsidRDefault="002153D0" w:rsidP="002153D0">
      <w:pPr>
        <w:tabs>
          <w:tab w:val="left" w:pos="1890"/>
        </w:tabs>
        <w:ind w:firstLine="720"/>
        <w:jc w:val="center"/>
        <w:rPr>
          <w:b/>
        </w:rPr>
      </w:pPr>
    </w:p>
    <w:p w:rsidR="002153D0" w:rsidRPr="00491154" w:rsidRDefault="002153D0" w:rsidP="002153D0">
      <w:pPr>
        <w:spacing w:line="360" w:lineRule="auto"/>
        <w:sectPr w:rsidR="002153D0" w:rsidRPr="00491154" w:rsidSect="002153D0">
          <w:headerReference w:type="even" r:id="rId83"/>
          <w:pgSz w:w="16838" w:h="11906" w:orient="landscape"/>
          <w:pgMar w:top="1276" w:right="709" w:bottom="707" w:left="1135" w:header="720" w:footer="720" w:gutter="0"/>
          <w:cols w:space="720"/>
          <w:titlePg/>
          <w:docGrid w:linePitch="326"/>
        </w:sectPr>
      </w:pPr>
    </w:p>
    <w:p w:rsidR="002153D0" w:rsidRPr="00491154" w:rsidRDefault="002153D0" w:rsidP="002153D0">
      <w:pPr>
        <w:pStyle w:val="20"/>
        <w:jc w:val="center"/>
        <w:rPr>
          <w:szCs w:val="24"/>
        </w:rPr>
      </w:pPr>
      <w:bookmarkStart w:id="32" w:name="_Toc468776501"/>
      <w:bookmarkStart w:id="33" w:name="_Toc497653529"/>
      <w:r w:rsidRPr="00491154">
        <w:rPr>
          <w:szCs w:val="24"/>
        </w:rPr>
        <w:lastRenderedPageBreak/>
        <w:t>5.2. Расчет операционных (подконтрольных) расходов на очередной год долгосрочного периода регулирования</w:t>
      </w:r>
      <w:bookmarkEnd w:id="32"/>
      <w:bookmarkEnd w:id="33"/>
    </w:p>
    <w:p w:rsidR="002153D0" w:rsidRPr="00491154" w:rsidRDefault="002153D0" w:rsidP="002153D0"/>
    <w:p w:rsidR="002153D0" w:rsidRPr="00491154" w:rsidRDefault="002153D0" w:rsidP="002153D0">
      <w:pPr>
        <w:widowControl w:val="0"/>
        <w:autoSpaceDE w:val="0"/>
        <w:autoSpaceDN w:val="0"/>
        <w:ind w:firstLine="709"/>
        <w:jc w:val="both"/>
      </w:pPr>
      <w:r w:rsidRPr="00491154">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«Шанс», в соответствии с пунктом 36 Методических указаний.</w:t>
      </w:r>
    </w:p>
    <w:p w:rsidR="002153D0" w:rsidRPr="00491154" w:rsidRDefault="002153D0" w:rsidP="002153D0">
      <w:pPr>
        <w:ind w:firstLine="720"/>
        <w:jc w:val="both"/>
      </w:pPr>
      <w:r w:rsidRPr="00491154">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индекс потребительских цен планируется на уровне 4 %. </w:t>
      </w:r>
    </w:p>
    <w:p w:rsidR="002153D0" w:rsidRPr="00491154" w:rsidRDefault="002153D0" w:rsidP="002153D0">
      <w:pPr>
        <w:ind w:firstLine="720"/>
        <w:jc w:val="both"/>
      </w:pPr>
      <w:r w:rsidRPr="00491154">
        <w:t>Количество условных единиц, относящихся к активам, необходимым для осуществления регулируемой деятельности ООО «Шанс», в 2018 году не меняется, соответственно, индекс изменения количества активов (ИКА) остаётся на уровне 2017 года, то есть 0.</w:t>
      </w:r>
    </w:p>
    <w:p w:rsidR="002153D0" w:rsidRPr="00491154" w:rsidRDefault="002153D0" w:rsidP="002153D0">
      <w:pPr>
        <w:tabs>
          <w:tab w:val="left" w:pos="1890"/>
        </w:tabs>
        <w:ind w:firstLine="720"/>
        <w:jc w:val="both"/>
      </w:pPr>
      <w:r w:rsidRPr="00491154">
        <w:t>Итого, сумма подконтрольных расходов, подлежащая включению в необходимую валовую выручку на тепловую энергию в 2018 году, по мнению экспертов, составит 5 279,45 тыс. руб.</w:t>
      </w:r>
    </w:p>
    <w:p w:rsidR="002153D0" w:rsidRPr="00491154" w:rsidRDefault="002153D0" w:rsidP="002153D0">
      <w:pPr>
        <w:tabs>
          <w:tab w:val="left" w:pos="1890"/>
        </w:tabs>
        <w:ind w:firstLine="720"/>
        <w:jc w:val="both"/>
      </w:pPr>
    </w:p>
    <w:p w:rsidR="002153D0" w:rsidRPr="00491154" w:rsidRDefault="000E2CC5" w:rsidP="002153D0">
      <w:pPr>
        <w:tabs>
          <w:tab w:val="left" w:pos="1890"/>
        </w:tabs>
        <w:ind w:firstLine="720"/>
        <w:jc w:val="both"/>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rsidR="002153D0" w:rsidRPr="00491154" w:rsidRDefault="000E2CC5" w:rsidP="002153D0">
      <w:pPr>
        <w:tabs>
          <w:tab w:val="left" w:pos="1890"/>
        </w:tabs>
        <w:ind w:firstLine="720"/>
        <w:jc w:val="both"/>
        <w:rPr>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=5 127,67×</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1+0,04</m:t>
              </m:r>
            </m:e>
          </m:d>
          <m:r>
            <w:rPr>
              <w:rFonts w:ascii="Cambria Math" w:hAnsi="Cambria Math"/>
            </w:rPr>
            <m:t>×</m:t>
          </m:r>
          <m:d>
            <m:dPr>
              <m:ctrlPr>
                <w:rPr>
                  <w:rFonts w:ascii="Cambria Math" w:hAnsi="Cambria Math"/>
                  <w:i/>
                </w:rPr>
              </m:ctrlPr>
            </m:dPr>
            <m:e>
              <m:r>
                <w:rPr>
                  <w:rFonts w:ascii="Cambria Math" w:hAnsi="Cambria Math"/>
                </w:rPr>
                <m:t>1+0,75×0</m:t>
              </m:r>
            </m:e>
          </m:d>
          <m:r>
            <w:rPr>
              <w:rFonts w:ascii="Cambria Math" w:hAnsi="Cambria Math"/>
            </w:rPr>
            <m:t>=5 279,45</m:t>
          </m:r>
        </m:oMath>
      </m:oMathPara>
    </w:p>
    <w:p w:rsidR="002153D0" w:rsidRPr="00491154" w:rsidRDefault="002153D0" w:rsidP="002153D0">
      <w:pPr>
        <w:ind w:firstLine="720"/>
        <w:jc w:val="both"/>
      </w:pPr>
    </w:p>
    <w:p w:rsidR="002153D0" w:rsidRPr="00491154" w:rsidRDefault="002153D0" w:rsidP="002153D0">
      <w:pPr>
        <w:ind w:firstLine="720"/>
        <w:jc w:val="both"/>
      </w:pPr>
      <w:r w:rsidRPr="00491154">
        <w:t>Таким образом, рост операционных расходов на 2018 год от уровня 2017 года составит 2,96 %. Распределение операционных расходов по статьям приведено в таблице 3.</w:t>
      </w:r>
    </w:p>
    <w:p w:rsidR="002153D0" w:rsidRPr="00491154" w:rsidRDefault="002153D0" w:rsidP="002153D0">
      <w:pPr>
        <w:tabs>
          <w:tab w:val="left" w:pos="1890"/>
        </w:tabs>
        <w:ind w:firstLine="720"/>
        <w:jc w:val="right"/>
      </w:pPr>
      <w:r w:rsidRPr="00491154">
        <w:t>Таблица 2</w:t>
      </w:r>
    </w:p>
    <w:p w:rsidR="002153D0" w:rsidRPr="00491154" w:rsidRDefault="002153D0" w:rsidP="002153D0">
      <w:pPr>
        <w:tabs>
          <w:tab w:val="left" w:pos="1890"/>
        </w:tabs>
        <w:ind w:firstLine="720"/>
        <w:jc w:val="center"/>
        <w:rPr>
          <w:b/>
        </w:rPr>
      </w:pPr>
      <w:r w:rsidRPr="00491154">
        <w:rPr>
          <w:b/>
        </w:rPr>
        <w:t>Расчет операционных расходов ООО «Шанс» на 2018</w:t>
      </w:r>
    </w:p>
    <w:tbl>
      <w:tblPr>
        <w:tblW w:w="101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3983"/>
        <w:gridCol w:w="1575"/>
        <w:gridCol w:w="1779"/>
        <w:gridCol w:w="1779"/>
      </w:tblGrid>
      <w:tr w:rsidR="002153D0" w:rsidRPr="00491154" w:rsidTr="002153D0">
        <w:trPr>
          <w:trHeight w:val="777"/>
          <w:tblHeader/>
        </w:trPr>
        <w:tc>
          <w:tcPr>
            <w:tcW w:w="1032" w:type="dxa"/>
            <w:shd w:val="clear" w:color="auto" w:fill="auto"/>
            <w:vAlign w:val="center"/>
            <w:hideMark/>
          </w:tcPr>
          <w:p w:rsidR="002153D0" w:rsidRPr="00491154" w:rsidRDefault="002153D0" w:rsidP="002153D0">
            <w:pPr>
              <w:jc w:val="center"/>
            </w:pPr>
            <w:r w:rsidRPr="00491154">
              <w:t>№</w:t>
            </w:r>
            <w:r w:rsidRPr="00491154">
              <w:br/>
              <w:t>п. п.</w:t>
            </w:r>
          </w:p>
        </w:tc>
        <w:tc>
          <w:tcPr>
            <w:tcW w:w="3983" w:type="dxa"/>
            <w:shd w:val="clear" w:color="auto" w:fill="auto"/>
            <w:vAlign w:val="center"/>
            <w:hideMark/>
          </w:tcPr>
          <w:p w:rsidR="002153D0" w:rsidRPr="00491154" w:rsidRDefault="002153D0" w:rsidP="002153D0">
            <w:pPr>
              <w:jc w:val="center"/>
            </w:pPr>
            <w:r w:rsidRPr="00491154">
              <w:t>Параметры расчета расходов</w:t>
            </w:r>
          </w:p>
        </w:tc>
        <w:tc>
          <w:tcPr>
            <w:tcW w:w="1575" w:type="dxa"/>
            <w:shd w:val="clear" w:color="auto" w:fill="auto"/>
            <w:vAlign w:val="center"/>
            <w:hideMark/>
          </w:tcPr>
          <w:p w:rsidR="002153D0" w:rsidRPr="00491154" w:rsidRDefault="002153D0" w:rsidP="002153D0">
            <w:pPr>
              <w:jc w:val="center"/>
            </w:pPr>
            <w:r w:rsidRPr="00491154">
              <w:t>Единица измерения</w:t>
            </w:r>
          </w:p>
        </w:tc>
        <w:tc>
          <w:tcPr>
            <w:tcW w:w="1779" w:type="dxa"/>
            <w:vAlign w:val="center"/>
          </w:tcPr>
          <w:p w:rsidR="002153D0" w:rsidRPr="00491154" w:rsidRDefault="002153D0" w:rsidP="002153D0">
            <w:pPr>
              <w:jc w:val="center"/>
            </w:pPr>
            <w:r w:rsidRPr="00491154">
              <w:t>2017</w:t>
            </w:r>
          </w:p>
        </w:tc>
        <w:tc>
          <w:tcPr>
            <w:tcW w:w="1779" w:type="dxa"/>
            <w:shd w:val="clear" w:color="auto" w:fill="auto"/>
            <w:vAlign w:val="center"/>
          </w:tcPr>
          <w:p w:rsidR="002153D0" w:rsidRPr="00491154" w:rsidRDefault="002153D0" w:rsidP="002153D0">
            <w:pPr>
              <w:jc w:val="center"/>
            </w:pPr>
            <w:r w:rsidRPr="00491154">
              <w:t>2018</w:t>
            </w:r>
          </w:p>
        </w:tc>
      </w:tr>
      <w:tr w:rsidR="002153D0" w:rsidRPr="00491154" w:rsidTr="002153D0">
        <w:trPr>
          <w:trHeight w:val="266"/>
        </w:trPr>
        <w:tc>
          <w:tcPr>
            <w:tcW w:w="1032" w:type="dxa"/>
            <w:shd w:val="clear" w:color="auto" w:fill="auto"/>
            <w:noWrap/>
            <w:vAlign w:val="center"/>
            <w:hideMark/>
          </w:tcPr>
          <w:p w:rsidR="002153D0" w:rsidRPr="00491154" w:rsidRDefault="002153D0" w:rsidP="002153D0">
            <w:pPr>
              <w:jc w:val="center"/>
            </w:pPr>
            <w:r w:rsidRPr="00491154">
              <w:t>1</w:t>
            </w:r>
          </w:p>
        </w:tc>
        <w:tc>
          <w:tcPr>
            <w:tcW w:w="3983" w:type="dxa"/>
            <w:shd w:val="clear" w:color="auto" w:fill="auto"/>
            <w:vAlign w:val="center"/>
            <w:hideMark/>
          </w:tcPr>
          <w:p w:rsidR="002153D0" w:rsidRPr="00491154" w:rsidRDefault="002153D0" w:rsidP="002153D0">
            <w:r w:rsidRPr="00491154">
              <w:t>Индекс потребительских цен на расчетный период регулирования (ИПЦ)</w:t>
            </w:r>
          </w:p>
        </w:tc>
        <w:tc>
          <w:tcPr>
            <w:tcW w:w="1575" w:type="dxa"/>
            <w:shd w:val="clear" w:color="auto" w:fill="auto"/>
            <w:noWrap/>
            <w:vAlign w:val="center"/>
          </w:tcPr>
          <w:p w:rsidR="002153D0" w:rsidRPr="00491154" w:rsidRDefault="002153D0" w:rsidP="002153D0">
            <w:pPr>
              <w:jc w:val="center"/>
            </w:pPr>
          </w:p>
        </w:tc>
        <w:tc>
          <w:tcPr>
            <w:tcW w:w="1779" w:type="dxa"/>
            <w:vAlign w:val="center"/>
          </w:tcPr>
          <w:p w:rsidR="002153D0" w:rsidRPr="00491154" w:rsidRDefault="002153D0" w:rsidP="002153D0">
            <w:pPr>
              <w:jc w:val="center"/>
            </w:pPr>
            <w:r w:rsidRPr="00491154">
              <w:t>-</w:t>
            </w:r>
          </w:p>
        </w:tc>
        <w:tc>
          <w:tcPr>
            <w:tcW w:w="1779" w:type="dxa"/>
            <w:shd w:val="clear" w:color="auto" w:fill="auto"/>
            <w:vAlign w:val="center"/>
          </w:tcPr>
          <w:p w:rsidR="002153D0" w:rsidRPr="00491154" w:rsidRDefault="002153D0" w:rsidP="002153D0">
            <w:pPr>
              <w:jc w:val="center"/>
            </w:pPr>
            <w:r w:rsidRPr="00491154">
              <w:rPr>
                <w:lang w:val="en-US"/>
              </w:rPr>
              <w:t>0</w:t>
            </w:r>
            <w:r w:rsidRPr="00491154">
              <w:t>,040</w:t>
            </w:r>
          </w:p>
        </w:tc>
      </w:tr>
      <w:tr w:rsidR="002153D0" w:rsidRPr="00491154" w:rsidTr="002153D0">
        <w:trPr>
          <w:trHeight w:val="440"/>
        </w:trPr>
        <w:tc>
          <w:tcPr>
            <w:tcW w:w="1032" w:type="dxa"/>
            <w:shd w:val="clear" w:color="auto" w:fill="auto"/>
            <w:noWrap/>
            <w:vAlign w:val="center"/>
            <w:hideMark/>
          </w:tcPr>
          <w:p w:rsidR="002153D0" w:rsidRPr="00491154" w:rsidRDefault="002153D0" w:rsidP="002153D0">
            <w:pPr>
              <w:jc w:val="center"/>
            </w:pPr>
            <w:r w:rsidRPr="00491154">
              <w:t>2</w:t>
            </w:r>
          </w:p>
        </w:tc>
        <w:tc>
          <w:tcPr>
            <w:tcW w:w="3983" w:type="dxa"/>
            <w:shd w:val="clear" w:color="auto" w:fill="auto"/>
            <w:vAlign w:val="center"/>
            <w:hideMark/>
          </w:tcPr>
          <w:p w:rsidR="002153D0" w:rsidRPr="00491154" w:rsidRDefault="002153D0" w:rsidP="002153D0">
            <w:r w:rsidRPr="00491154">
              <w:t>Индекс эффективности операционных расходов (ИР)</w:t>
            </w:r>
          </w:p>
        </w:tc>
        <w:tc>
          <w:tcPr>
            <w:tcW w:w="1575" w:type="dxa"/>
            <w:shd w:val="clear" w:color="auto" w:fill="auto"/>
            <w:noWrap/>
            <w:vAlign w:val="center"/>
          </w:tcPr>
          <w:p w:rsidR="002153D0" w:rsidRPr="00491154" w:rsidRDefault="002153D0" w:rsidP="002153D0">
            <w:pPr>
              <w:jc w:val="center"/>
            </w:pPr>
          </w:p>
        </w:tc>
        <w:tc>
          <w:tcPr>
            <w:tcW w:w="1779" w:type="dxa"/>
            <w:vAlign w:val="center"/>
          </w:tcPr>
          <w:p w:rsidR="002153D0" w:rsidRPr="00491154" w:rsidRDefault="002153D0" w:rsidP="002153D0">
            <w:pPr>
              <w:jc w:val="center"/>
            </w:pPr>
            <w:r w:rsidRPr="00491154">
              <w:t>-</w:t>
            </w:r>
          </w:p>
        </w:tc>
        <w:tc>
          <w:tcPr>
            <w:tcW w:w="1779" w:type="dxa"/>
            <w:shd w:val="clear" w:color="auto" w:fill="auto"/>
            <w:vAlign w:val="center"/>
          </w:tcPr>
          <w:p w:rsidR="002153D0" w:rsidRPr="00491154" w:rsidRDefault="002153D0" w:rsidP="002153D0">
            <w:pPr>
              <w:jc w:val="center"/>
            </w:pPr>
            <w:r w:rsidRPr="00491154">
              <w:t>1%</w:t>
            </w:r>
          </w:p>
        </w:tc>
      </w:tr>
      <w:tr w:rsidR="002153D0" w:rsidRPr="00491154" w:rsidTr="002153D0">
        <w:trPr>
          <w:trHeight w:val="191"/>
        </w:trPr>
        <w:tc>
          <w:tcPr>
            <w:tcW w:w="1032" w:type="dxa"/>
            <w:shd w:val="clear" w:color="auto" w:fill="auto"/>
            <w:noWrap/>
            <w:vAlign w:val="center"/>
            <w:hideMark/>
          </w:tcPr>
          <w:p w:rsidR="002153D0" w:rsidRPr="00491154" w:rsidRDefault="002153D0" w:rsidP="002153D0">
            <w:pPr>
              <w:jc w:val="center"/>
            </w:pPr>
            <w:r w:rsidRPr="00491154">
              <w:t>3</w:t>
            </w:r>
          </w:p>
        </w:tc>
        <w:tc>
          <w:tcPr>
            <w:tcW w:w="3983" w:type="dxa"/>
            <w:shd w:val="clear" w:color="auto" w:fill="auto"/>
            <w:vAlign w:val="center"/>
            <w:hideMark/>
          </w:tcPr>
          <w:p w:rsidR="002153D0" w:rsidRPr="00491154" w:rsidRDefault="002153D0" w:rsidP="002153D0">
            <w:r w:rsidRPr="00491154">
              <w:t>Индекс изменения количества активов (ИКА)</w:t>
            </w:r>
          </w:p>
        </w:tc>
        <w:tc>
          <w:tcPr>
            <w:tcW w:w="1575" w:type="dxa"/>
            <w:shd w:val="clear" w:color="auto" w:fill="auto"/>
            <w:noWrap/>
            <w:vAlign w:val="center"/>
          </w:tcPr>
          <w:p w:rsidR="002153D0" w:rsidRPr="00491154" w:rsidRDefault="002153D0" w:rsidP="002153D0">
            <w:pPr>
              <w:jc w:val="center"/>
            </w:pPr>
          </w:p>
        </w:tc>
        <w:tc>
          <w:tcPr>
            <w:tcW w:w="1779" w:type="dxa"/>
            <w:vAlign w:val="center"/>
          </w:tcPr>
          <w:p w:rsidR="002153D0" w:rsidRPr="00491154" w:rsidRDefault="002153D0" w:rsidP="002153D0">
            <w:pPr>
              <w:jc w:val="center"/>
            </w:pPr>
            <w:r w:rsidRPr="00491154">
              <w:t>-</w:t>
            </w:r>
          </w:p>
        </w:tc>
        <w:tc>
          <w:tcPr>
            <w:tcW w:w="1779" w:type="dxa"/>
            <w:shd w:val="clear" w:color="auto" w:fill="auto"/>
            <w:vAlign w:val="center"/>
          </w:tcPr>
          <w:p w:rsidR="002153D0" w:rsidRPr="00491154" w:rsidRDefault="002153D0" w:rsidP="002153D0">
            <w:pPr>
              <w:jc w:val="center"/>
            </w:pPr>
            <w:r w:rsidRPr="00491154">
              <w:t>0</w:t>
            </w:r>
          </w:p>
        </w:tc>
      </w:tr>
      <w:tr w:rsidR="002153D0" w:rsidRPr="00491154" w:rsidTr="002153D0">
        <w:trPr>
          <w:trHeight w:val="494"/>
        </w:trPr>
        <w:tc>
          <w:tcPr>
            <w:tcW w:w="1032" w:type="dxa"/>
            <w:shd w:val="clear" w:color="auto" w:fill="auto"/>
            <w:noWrap/>
            <w:vAlign w:val="center"/>
            <w:hideMark/>
          </w:tcPr>
          <w:p w:rsidR="002153D0" w:rsidRPr="00491154" w:rsidRDefault="002153D0" w:rsidP="002153D0">
            <w:pPr>
              <w:jc w:val="center"/>
            </w:pPr>
            <w:r w:rsidRPr="00491154">
              <w:t>3.1</w:t>
            </w:r>
          </w:p>
        </w:tc>
        <w:tc>
          <w:tcPr>
            <w:tcW w:w="3983" w:type="dxa"/>
            <w:shd w:val="clear" w:color="auto" w:fill="auto"/>
            <w:vAlign w:val="center"/>
            <w:hideMark/>
          </w:tcPr>
          <w:p w:rsidR="002153D0" w:rsidRPr="00491154" w:rsidRDefault="002153D0" w:rsidP="002153D0">
            <w:r w:rsidRPr="00491154">
              <w:t>количество условных единиц, относящихся к активам, необходимым для осуществления регулируемой деятельности</w:t>
            </w:r>
          </w:p>
        </w:tc>
        <w:tc>
          <w:tcPr>
            <w:tcW w:w="1575" w:type="dxa"/>
            <w:shd w:val="clear" w:color="auto" w:fill="auto"/>
            <w:noWrap/>
            <w:vAlign w:val="center"/>
          </w:tcPr>
          <w:p w:rsidR="002153D0" w:rsidRPr="00491154" w:rsidRDefault="002153D0" w:rsidP="002153D0">
            <w:pPr>
              <w:jc w:val="center"/>
            </w:pPr>
            <w:r w:rsidRPr="00491154">
              <w:t>у.е.</w:t>
            </w:r>
          </w:p>
        </w:tc>
        <w:tc>
          <w:tcPr>
            <w:tcW w:w="1779" w:type="dxa"/>
            <w:vAlign w:val="center"/>
          </w:tcPr>
          <w:p w:rsidR="002153D0" w:rsidRPr="00491154" w:rsidRDefault="002153D0" w:rsidP="002153D0">
            <w:pPr>
              <w:jc w:val="center"/>
            </w:pPr>
            <w:r w:rsidRPr="00491154">
              <w:t>-</w:t>
            </w:r>
          </w:p>
        </w:tc>
        <w:tc>
          <w:tcPr>
            <w:tcW w:w="1779" w:type="dxa"/>
            <w:shd w:val="clear" w:color="auto" w:fill="auto"/>
            <w:vAlign w:val="center"/>
          </w:tcPr>
          <w:p w:rsidR="002153D0" w:rsidRPr="00491154" w:rsidRDefault="002153D0" w:rsidP="002153D0">
            <w:pPr>
              <w:jc w:val="center"/>
            </w:pPr>
            <w:r w:rsidRPr="00491154">
              <w:t>-</w:t>
            </w:r>
          </w:p>
        </w:tc>
      </w:tr>
      <w:tr w:rsidR="002153D0" w:rsidRPr="00491154" w:rsidTr="002153D0">
        <w:trPr>
          <w:trHeight w:val="346"/>
        </w:trPr>
        <w:tc>
          <w:tcPr>
            <w:tcW w:w="1032" w:type="dxa"/>
            <w:shd w:val="clear" w:color="auto" w:fill="auto"/>
            <w:noWrap/>
            <w:vAlign w:val="center"/>
            <w:hideMark/>
          </w:tcPr>
          <w:p w:rsidR="002153D0" w:rsidRPr="00491154" w:rsidRDefault="002153D0" w:rsidP="002153D0">
            <w:pPr>
              <w:jc w:val="center"/>
            </w:pPr>
            <w:r w:rsidRPr="00491154">
              <w:t>3.2</w:t>
            </w:r>
          </w:p>
        </w:tc>
        <w:tc>
          <w:tcPr>
            <w:tcW w:w="3983" w:type="dxa"/>
            <w:shd w:val="clear" w:color="auto" w:fill="auto"/>
            <w:vAlign w:val="center"/>
            <w:hideMark/>
          </w:tcPr>
          <w:p w:rsidR="002153D0" w:rsidRPr="00491154" w:rsidRDefault="002153D0" w:rsidP="002153D0">
            <w:r w:rsidRPr="00491154">
              <w:t>установленная тепловая мощность источника тепловой энергии</w:t>
            </w:r>
          </w:p>
        </w:tc>
        <w:tc>
          <w:tcPr>
            <w:tcW w:w="1575" w:type="dxa"/>
            <w:shd w:val="clear" w:color="auto" w:fill="auto"/>
            <w:noWrap/>
            <w:vAlign w:val="center"/>
          </w:tcPr>
          <w:p w:rsidR="002153D0" w:rsidRPr="00491154" w:rsidRDefault="002153D0" w:rsidP="002153D0">
            <w:pPr>
              <w:jc w:val="center"/>
            </w:pPr>
            <w:r w:rsidRPr="00491154">
              <w:t>Гкал/ч</w:t>
            </w:r>
          </w:p>
        </w:tc>
        <w:tc>
          <w:tcPr>
            <w:tcW w:w="1779" w:type="dxa"/>
            <w:vAlign w:val="center"/>
          </w:tcPr>
          <w:p w:rsidR="002153D0" w:rsidRPr="00491154" w:rsidRDefault="002153D0" w:rsidP="002153D0">
            <w:pPr>
              <w:jc w:val="center"/>
            </w:pPr>
            <w:r w:rsidRPr="00491154">
              <w:t>7,815</w:t>
            </w:r>
          </w:p>
        </w:tc>
        <w:tc>
          <w:tcPr>
            <w:tcW w:w="1779" w:type="dxa"/>
            <w:shd w:val="clear" w:color="auto" w:fill="auto"/>
            <w:vAlign w:val="center"/>
          </w:tcPr>
          <w:p w:rsidR="002153D0" w:rsidRPr="00491154" w:rsidRDefault="002153D0" w:rsidP="002153D0">
            <w:pPr>
              <w:jc w:val="center"/>
            </w:pPr>
            <w:r w:rsidRPr="00491154">
              <w:t>7,815</w:t>
            </w:r>
          </w:p>
        </w:tc>
      </w:tr>
      <w:tr w:rsidR="002153D0" w:rsidRPr="00491154" w:rsidTr="002153D0">
        <w:trPr>
          <w:trHeight w:val="297"/>
        </w:trPr>
        <w:tc>
          <w:tcPr>
            <w:tcW w:w="1032" w:type="dxa"/>
            <w:shd w:val="clear" w:color="auto" w:fill="auto"/>
            <w:noWrap/>
            <w:vAlign w:val="center"/>
            <w:hideMark/>
          </w:tcPr>
          <w:p w:rsidR="002153D0" w:rsidRPr="00491154" w:rsidRDefault="002153D0" w:rsidP="002153D0">
            <w:pPr>
              <w:jc w:val="center"/>
            </w:pPr>
            <w:r w:rsidRPr="00491154">
              <w:t>4</w:t>
            </w:r>
          </w:p>
        </w:tc>
        <w:tc>
          <w:tcPr>
            <w:tcW w:w="3983" w:type="dxa"/>
            <w:shd w:val="clear" w:color="auto" w:fill="auto"/>
            <w:vAlign w:val="center"/>
            <w:hideMark/>
          </w:tcPr>
          <w:p w:rsidR="002153D0" w:rsidRPr="00491154" w:rsidRDefault="002153D0" w:rsidP="002153D0">
            <w:r w:rsidRPr="00491154">
              <w:t>Коэффициент эластичности затрат по росту активов (К</w:t>
            </w:r>
            <w:r w:rsidRPr="00491154">
              <w:rPr>
                <w:vertAlign w:val="subscript"/>
              </w:rPr>
              <w:t>эл</w:t>
            </w:r>
            <w:r w:rsidRPr="00491154">
              <w:t>)</w:t>
            </w:r>
          </w:p>
        </w:tc>
        <w:tc>
          <w:tcPr>
            <w:tcW w:w="1575" w:type="dxa"/>
            <w:shd w:val="clear" w:color="auto" w:fill="auto"/>
            <w:noWrap/>
            <w:vAlign w:val="center"/>
          </w:tcPr>
          <w:p w:rsidR="002153D0" w:rsidRPr="00491154" w:rsidRDefault="002153D0" w:rsidP="002153D0">
            <w:pPr>
              <w:jc w:val="center"/>
            </w:pPr>
          </w:p>
        </w:tc>
        <w:tc>
          <w:tcPr>
            <w:tcW w:w="1779" w:type="dxa"/>
            <w:vAlign w:val="center"/>
          </w:tcPr>
          <w:p w:rsidR="002153D0" w:rsidRPr="00491154" w:rsidRDefault="002153D0" w:rsidP="002153D0">
            <w:pPr>
              <w:jc w:val="center"/>
              <w:rPr>
                <w:color w:val="FF0000"/>
              </w:rPr>
            </w:pPr>
            <w:r w:rsidRPr="00491154">
              <w:t>-</w:t>
            </w:r>
          </w:p>
        </w:tc>
        <w:tc>
          <w:tcPr>
            <w:tcW w:w="1779" w:type="dxa"/>
            <w:shd w:val="clear" w:color="auto" w:fill="auto"/>
            <w:vAlign w:val="center"/>
          </w:tcPr>
          <w:p w:rsidR="002153D0" w:rsidRPr="00491154" w:rsidRDefault="002153D0" w:rsidP="002153D0">
            <w:pPr>
              <w:jc w:val="center"/>
            </w:pPr>
            <w:r w:rsidRPr="00491154">
              <w:t>0,75</w:t>
            </w:r>
          </w:p>
        </w:tc>
      </w:tr>
      <w:tr w:rsidR="002153D0" w:rsidRPr="00491154" w:rsidTr="002153D0">
        <w:trPr>
          <w:trHeight w:val="260"/>
        </w:trPr>
        <w:tc>
          <w:tcPr>
            <w:tcW w:w="1032" w:type="dxa"/>
            <w:shd w:val="clear" w:color="auto" w:fill="auto"/>
            <w:noWrap/>
            <w:vAlign w:val="center"/>
            <w:hideMark/>
          </w:tcPr>
          <w:p w:rsidR="002153D0" w:rsidRPr="00491154" w:rsidRDefault="002153D0" w:rsidP="002153D0">
            <w:pPr>
              <w:jc w:val="center"/>
            </w:pPr>
            <w:r w:rsidRPr="00491154">
              <w:t>5</w:t>
            </w:r>
          </w:p>
        </w:tc>
        <w:tc>
          <w:tcPr>
            <w:tcW w:w="3983" w:type="dxa"/>
            <w:shd w:val="clear" w:color="auto" w:fill="auto"/>
            <w:vAlign w:val="center"/>
            <w:hideMark/>
          </w:tcPr>
          <w:p w:rsidR="002153D0" w:rsidRPr="00491154" w:rsidRDefault="002153D0" w:rsidP="002153D0">
            <w:r w:rsidRPr="00491154">
              <w:t>Операционные (подконтрольные)расходы</w:t>
            </w:r>
          </w:p>
        </w:tc>
        <w:tc>
          <w:tcPr>
            <w:tcW w:w="1575" w:type="dxa"/>
            <w:shd w:val="clear" w:color="auto" w:fill="auto"/>
            <w:noWrap/>
            <w:vAlign w:val="center"/>
          </w:tcPr>
          <w:p w:rsidR="002153D0" w:rsidRPr="00491154" w:rsidRDefault="002153D0" w:rsidP="002153D0">
            <w:pPr>
              <w:jc w:val="center"/>
            </w:pPr>
            <w:r w:rsidRPr="00491154">
              <w:t>тыс. руб.</w:t>
            </w:r>
          </w:p>
        </w:tc>
        <w:tc>
          <w:tcPr>
            <w:tcW w:w="1779" w:type="dxa"/>
            <w:vAlign w:val="center"/>
          </w:tcPr>
          <w:p w:rsidR="002153D0" w:rsidRPr="00491154" w:rsidRDefault="002153D0" w:rsidP="002153D0">
            <w:pPr>
              <w:jc w:val="center"/>
            </w:pPr>
            <w:r w:rsidRPr="00491154">
              <w:t>5 127,67</w:t>
            </w:r>
          </w:p>
        </w:tc>
        <w:tc>
          <w:tcPr>
            <w:tcW w:w="1779" w:type="dxa"/>
            <w:shd w:val="clear" w:color="auto" w:fill="auto"/>
            <w:vAlign w:val="center"/>
          </w:tcPr>
          <w:p w:rsidR="002153D0" w:rsidRPr="00491154" w:rsidRDefault="002153D0" w:rsidP="002153D0">
            <w:pPr>
              <w:jc w:val="center"/>
            </w:pPr>
            <w:r w:rsidRPr="00491154">
              <w:t>5 279,45</w:t>
            </w:r>
          </w:p>
        </w:tc>
      </w:tr>
    </w:tbl>
    <w:p w:rsidR="00491154" w:rsidRDefault="00491154" w:rsidP="002153D0">
      <w:pPr>
        <w:ind w:firstLine="709"/>
        <w:jc w:val="right"/>
        <w:rPr>
          <w:color w:val="000000"/>
        </w:rPr>
        <w:sectPr w:rsidR="00491154" w:rsidSect="002153D0">
          <w:pgSz w:w="11906" w:h="16838"/>
          <w:pgMar w:top="709" w:right="707" w:bottom="1135" w:left="1276" w:header="720" w:footer="720" w:gutter="0"/>
          <w:cols w:space="720"/>
          <w:titlePg/>
        </w:sectPr>
      </w:pPr>
    </w:p>
    <w:p w:rsidR="002153D0" w:rsidRPr="00491154" w:rsidRDefault="002153D0" w:rsidP="002153D0">
      <w:pPr>
        <w:ind w:firstLine="709"/>
        <w:jc w:val="right"/>
        <w:rPr>
          <w:color w:val="000000"/>
        </w:rPr>
      </w:pPr>
      <w:r w:rsidRPr="00491154">
        <w:rPr>
          <w:color w:val="000000"/>
        </w:rPr>
        <w:lastRenderedPageBreak/>
        <w:t>Таблица 3</w:t>
      </w:r>
    </w:p>
    <w:p w:rsidR="002153D0" w:rsidRPr="00491154" w:rsidRDefault="002153D0" w:rsidP="002153D0">
      <w:pPr>
        <w:jc w:val="center"/>
        <w:rPr>
          <w:b/>
          <w:color w:val="000000"/>
        </w:rPr>
      </w:pPr>
      <w:r w:rsidRPr="00491154">
        <w:rPr>
          <w:b/>
          <w:color w:val="000000"/>
        </w:rPr>
        <w:t>Распределение операционных (подконтрольных) расходов</w:t>
      </w:r>
    </w:p>
    <w:p w:rsidR="002153D0" w:rsidRPr="00491154" w:rsidRDefault="002153D0" w:rsidP="002153D0">
      <w:pPr>
        <w:jc w:val="center"/>
        <w:rPr>
          <w:b/>
          <w:color w:val="000000"/>
        </w:rPr>
      </w:pPr>
      <w:r w:rsidRPr="00491154">
        <w:rPr>
          <w:b/>
          <w:color w:val="000000"/>
        </w:rPr>
        <w:t>ООО «Шанс» на 2018 долгосрочного периода регулирования, постатейно</w:t>
      </w:r>
    </w:p>
    <w:p w:rsidR="002153D0" w:rsidRPr="00491154" w:rsidRDefault="002153D0" w:rsidP="002153D0">
      <w:pPr>
        <w:ind w:firstLine="709"/>
        <w:jc w:val="right"/>
        <w:rPr>
          <w:color w:val="000000"/>
        </w:rPr>
      </w:pPr>
      <w:r w:rsidRPr="00491154">
        <w:rPr>
          <w:color w:val="00000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2153D0" w:rsidRPr="00491154" w:rsidTr="002153D0">
        <w:trPr>
          <w:trHeight w:val="417"/>
          <w:tblHeader/>
        </w:trPr>
        <w:tc>
          <w:tcPr>
            <w:tcW w:w="639" w:type="dxa"/>
            <w:shd w:val="clear" w:color="auto" w:fill="auto"/>
            <w:vAlign w:val="center"/>
            <w:hideMark/>
          </w:tcPr>
          <w:p w:rsidR="002153D0" w:rsidRPr="00491154" w:rsidRDefault="002153D0" w:rsidP="002153D0">
            <w:pPr>
              <w:jc w:val="center"/>
            </w:pPr>
            <w:r w:rsidRPr="00491154">
              <w:t>№ п/п</w:t>
            </w:r>
          </w:p>
        </w:tc>
        <w:tc>
          <w:tcPr>
            <w:tcW w:w="6449" w:type="dxa"/>
            <w:shd w:val="clear" w:color="auto" w:fill="auto"/>
            <w:vAlign w:val="center"/>
            <w:hideMark/>
          </w:tcPr>
          <w:p w:rsidR="002153D0" w:rsidRPr="00491154" w:rsidRDefault="002153D0" w:rsidP="002153D0">
            <w:pPr>
              <w:jc w:val="center"/>
            </w:pPr>
            <w:r w:rsidRPr="00491154">
              <w:t>Наименование расхода</w:t>
            </w:r>
          </w:p>
        </w:tc>
        <w:tc>
          <w:tcPr>
            <w:tcW w:w="2693" w:type="dxa"/>
            <w:shd w:val="clear" w:color="auto" w:fill="auto"/>
            <w:vAlign w:val="center"/>
            <w:hideMark/>
          </w:tcPr>
          <w:p w:rsidR="002153D0" w:rsidRPr="00491154" w:rsidRDefault="002153D0" w:rsidP="002153D0">
            <w:pPr>
              <w:jc w:val="center"/>
            </w:pPr>
            <w:r w:rsidRPr="00491154">
              <w:t xml:space="preserve">Предложения экспертов </w:t>
            </w:r>
            <w:r w:rsidRPr="00491154">
              <w:rPr>
                <w:bCs/>
              </w:rPr>
              <w:t>на 2018</w:t>
            </w:r>
          </w:p>
        </w:tc>
      </w:tr>
      <w:tr w:rsidR="002153D0" w:rsidRPr="00491154" w:rsidTr="002153D0">
        <w:trPr>
          <w:trHeight w:val="278"/>
        </w:trPr>
        <w:tc>
          <w:tcPr>
            <w:tcW w:w="639" w:type="dxa"/>
            <w:shd w:val="clear" w:color="auto" w:fill="auto"/>
            <w:vAlign w:val="center"/>
            <w:hideMark/>
          </w:tcPr>
          <w:p w:rsidR="002153D0" w:rsidRPr="00491154" w:rsidRDefault="002153D0" w:rsidP="002153D0">
            <w:pPr>
              <w:jc w:val="center"/>
            </w:pPr>
            <w:r w:rsidRPr="00491154">
              <w:t>1</w:t>
            </w:r>
          </w:p>
        </w:tc>
        <w:tc>
          <w:tcPr>
            <w:tcW w:w="6449" w:type="dxa"/>
            <w:shd w:val="clear" w:color="auto" w:fill="auto"/>
            <w:vAlign w:val="center"/>
            <w:hideMark/>
          </w:tcPr>
          <w:p w:rsidR="002153D0" w:rsidRPr="00491154" w:rsidRDefault="002153D0" w:rsidP="002153D0">
            <w:r w:rsidRPr="00491154">
              <w:t>Расходы на приобретение сырья и материалов</w:t>
            </w:r>
          </w:p>
        </w:tc>
        <w:tc>
          <w:tcPr>
            <w:tcW w:w="2693" w:type="dxa"/>
            <w:shd w:val="clear" w:color="auto" w:fill="auto"/>
            <w:vAlign w:val="center"/>
          </w:tcPr>
          <w:p w:rsidR="002153D0" w:rsidRPr="00491154" w:rsidRDefault="002153D0" w:rsidP="002153D0">
            <w:pPr>
              <w:jc w:val="center"/>
            </w:pPr>
            <w:r w:rsidRPr="00491154">
              <w:t>156,26</w:t>
            </w:r>
          </w:p>
        </w:tc>
      </w:tr>
      <w:tr w:rsidR="002153D0" w:rsidRPr="00491154" w:rsidTr="002153D0">
        <w:trPr>
          <w:trHeight w:val="227"/>
        </w:trPr>
        <w:tc>
          <w:tcPr>
            <w:tcW w:w="639" w:type="dxa"/>
            <w:shd w:val="clear" w:color="auto" w:fill="auto"/>
            <w:vAlign w:val="center"/>
            <w:hideMark/>
          </w:tcPr>
          <w:p w:rsidR="002153D0" w:rsidRPr="00491154" w:rsidRDefault="002153D0" w:rsidP="002153D0">
            <w:pPr>
              <w:jc w:val="center"/>
            </w:pPr>
            <w:r w:rsidRPr="00491154">
              <w:t>2</w:t>
            </w:r>
          </w:p>
        </w:tc>
        <w:tc>
          <w:tcPr>
            <w:tcW w:w="6449" w:type="dxa"/>
            <w:shd w:val="clear" w:color="auto" w:fill="auto"/>
            <w:vAlign w:val="center"/>
            <w:hideMark/>
          </w:tcPr>
          <w:p w:rsidR="002153D0" w:rsidRPr="00491154" w:rsidRDefault="002153D0" w:rsidP="002153D0">
            <w:r w:rsidRPr="00491154">
              <w:t>Расходы на ремонт основных средств</w:t>
            </w:r>
          </w:p>
        </w:tc>
        <w:tc>
          <w:tcPr>
            <w:tcW w:w="2693" w:type="dxa"/>
            <w:shd w:val="clear" w:color="auto" w:fill="auto"/>
            <w:vAlign w:val="center"/>
          </w:tcPr>
          <w:p w:rsidR="002153D0" w:rsidRPr="00491154" w:rsidRDefault="002153D0" w:rsidP="002153D0">
            <w:pPr>
              <w:jc w:val="center"/>
            </w:pPr>
            <w:r w:rsidRPr="00491154">
              <w:t>231,64</w:t>
            </w:r>
          </w:p>
        </w:tc>
      </w:tr>
      <w:tr w:rsidR="002153D0" w:rsidRPr="00491154" w:rsidTr="002153D0">
        <w:trPr>
          <w:trHeight w:val="360"/>
        </w:trPr>
        <w:tc>
          <w:tcPr>
            <w:tcW w:w="639" w:type="dxa"/>
            <w:shd w:val="clear" w:color="auto" w:fill="auto"/>
            <w:vAlign w:val="center"/>
            <w:hideMark/>
          </w:tcPr>
          <w:p w:rsidR="002153D0" w:rsidRPr="00491154" w:rsidRDefault="002153D0" w:rsidP="002153D0">
            <w:pPr>
              <w:jc w:val="center"/>
            </w:pPr>
            <w:r w:rsidRPr="00491154">
              <w:t>3</w:t>
            </w:r>
          </w:p>
        </w:tc>
        <w:tc>
          <w:tcPr>
            <w:tcW w:w="6449" w:type="dxa"/>
            <w:shd w:val="clear" w:color="auto" w:fill="auto"/>
            <w:vAlign w:val="center"/>
            <w:hideMark/>
          </w:tcPr>
          <w:p w:rsidR="002153D0" w:rsidRPr="00491154" w:rsidRDefault="002153D0" w:rsidP="002153D0">
            <w:r w:rsidRPr="00491154">
              <w:t>Расходы на оплату труда</w:t>
            </w:r>
          </w:p>
        </w:tc>
        <w:tc>
          <w:tcPr>
            <w:tcW w:w="2693" w:type="dxa"/>
            <w:shd w:val="clear" w:color="auto" w:fill="auto"/>
            <w:vAlign w:val="center"/>
          </w:tcPr>
          <w:p w:rsidR="002153D0" w:rsidRPr="00491154" w:rsidRDefault="002153D0" w:rsidP="002153D0">
            <w:pPr>
              <w:jc w:val="center"/>
            </w:pPr>
            <w:r w:rsidRPr="00491154">
              <w:t>4 280,94</w:t>
            </w:r>
          </w:p>
        </w:tc>
      </w:tr>
      <w:tr w:rsidR="002153D0" w:rsidRPr="00491154" w:rsidTr="002153D0">
        <w:trPr>
          <w:trHeight w:val="866"/>
        </w:trPr>
        <w:tc>
          <w:tcPr>
            <w:tcW w:w="639" w:type="dxa"/>
            <w:shd w:val="clear" w:color="auto" w:fill="auto"/>
            <w:vAlign w:val="center"/>
            <w:hideMark/>
          </w:tcPr>
          <w:p w:rsidR="002153D0" w:rsidRPr="00491154" w:rsidRDefault="002153D0" w:rsidP="002153D0">
            <w:pPr>
              <w:jc w:val="center"/>
            </w:pPr>
            <w:r w:rsidRPr="00491154">
              <w:t>4</w:t>
            </w:r>
          </w:p>
        </w:tc>
        <w:tc>
          <w:tcPr>
            <w:tcW w:w="6449" w:type="dxa"/>
            <w:shd w:val="clear" w:color="auto" w:fill="auto"/>
            <w:vAlign w:val="center"/>
            <w:hideMark/>
          </w:tcPr>
          <w:p w:rsidR="002153D0" w:rsidRPr="00491154" w:rsidRDefault="002153D0" w:rsidP="002153D0">
            <w:r w:rsidRPr="00491154">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rsidR="002153D0" w:rsidRPr="00491154" w:rsidRDefault="002153D0" w:rsidP="002153D0">
            <w:pPr>
              <w:jc w:val="center"/>
            </w:pPr>
            <w:r w:rsidRPr="00491154">
              <w:t>173,48</w:t>
            </w:r>
          </w:p>
        </w:tc>
      </w:tr>
      <w:tr w:rsidR="002153D0" w:rsidRPr="00491154" w:rsidTr="002153D0">
        <w:trPr>
          <w:trHeight w:val="393"/>
        </w:trPr>
        <w:tc>
          <w:tcPr>
            <w:tcW w:w="639" w:type="dxa"/>
            <w:shd w:val="clear" w:color="auto" w:fill="auto"/>
            <w:vAlign w:val="center"/>
            <w:hideMark/>
          </w:tcPr>
          <w:p w:rsidR="002153D0" w:rsidRPr="00491154" w:rsidRDefault="002153D0" w:rsidP="002153D0">
            <w:pPr>
              <w:jc w:val="center"/>
            </w:pPr>
            <w:r w:rsidRPr="00491154">
              <w:t>5</w:t>
            </w:r>
          </w:p>
        </w:tc>
        <w:tc>
          <w:tcPr>
            <w:tcW w:w="6449" w:type="dxa"/>
            <w:shd w:val="clear" w:color="auto" w:fill="auto"/>
            <w:vAlign w:val="center"/>
            <w:hideMark/>
          </w:tcPr>
          <w:p w:rsidR="002153D0" w:rsidRPr="00491154" w:rsidRDefault="002153D0" w:rsidP="002153D0">
            <w:r w:rsidRPr="00491154">
              <w:t>Расходы на оплату иных работ и услуг, выполняемых по договорам с организациями</w:t>
            </w:r>
          </w:p>
        </w:tc>
        <w:tc>
          <w:tcPr>
            <w:tcW w:w="2693" w:type="dxa"/>
            <w:shd w:val="clear" w:color="auto" w:fill="auto"/>
            <w:vAlign w:val="center"/>
          </w:tcPr>
          <w:p w:rsidR="002153D0" w:rsidRPr="00491154" w:rsidRDefault="002153D0" w:rsidP="002153D0">
            <w:pPr>
              <w:jc w:val="center"/>
            </w:pPr>
            <w:r w:rsidRPr="00491154">
              <w:t>185,13</w:t>
            </w:r>
          </w:p>
        </w:tc>
      </w:tr>
      <w:tr w:rsidR="002153D0" w:rsidRPr="00491154" w:rsidTr="002153D0">
        <w:trPr>
          <w:trHeight w:val="123"/>
        </w:trPr>
        <w:tc>
          <w:tcPr>
            <w:tcW w:w="639" w:type="dxa"/>
            <w:shd w:val="clear" w:color="auto" w:fill="auto"/>
            <w:vAlign w:val="center"/>
            <w:hideMark/>
          </w:tcPr>
          <w:p w:rsidR="002153D0" w:rsidRPr="00491154" w:rsidRDefault="002153D0" w:rsidP="002153D0">
            <w:pPr>
              <w:jc w:val="center"/>
            </w:pPr>
            <w:r w:rsidRPr="00491154">
              <w:t>6</w:t>
            </w:r>
          </w:p>
        </w:tc>
        <w:tc>
          <w:tcPr>
            <w:tcW w:w="6449" w:type="dxa"/>
            <w:shd w:val="clear" w:color="auto" w:fill="auto"/>
            <w:vAlign w:val="center"/>
            <w:hideMark/>
          </w:tcPr>
          <w:p w:rsidR="002153D0" w:rsidRPr="00491154" w:rsidRDefault="002153D0" w:rsidP="002153D0">
            <w:r w:rsidRPr="00491154">
              <w:t>Расходы на служебные командировки</w:t>
            </w:r>
          </w:p>
        </w:tc>
        <w:tc>
          <w:tcPr>
            <w:tcW w:w="2693" w:type="dxa"/>
            <w:shd w:val="clear" w:color="auto" w:fill="auto"/>
            <w:vAlign w:val="center"/>
          </w:tcPr>
          <w:p w:rsidR="002153D0" w:rsidRPr="00491154" w:rsidRDefault="002153D0" w:rsidP="002153D0">
            <w:pPr>
              <w:jc w:val="center"/>
            </w:pPr>
            <w:r w:rsidRPr="00491154">
              <w:t>22,55</w:t>
            </w:r>
          </w:p>
        </w:tc>
      </w:tr>
      <w:tr w:rsidR="002153D0" w:rsidRPr="00491154" w:rsidTr="002153D0">
        <w:trPr>
          <w:trHeight w:val="71"/>
        </w:trPr>
        <w:tc>
          <w:tcPr>
            <w:tcW w:w="639" w:type="dxa"/>
            <w:shd w:val="clear" w:color="auto" w:fill="auto"/>
            <w:vAlign w:val="center"/>
            <w:hideMark/>
          </w:tcPr>
          <w:p w:rsidR="002153D0" w:rsidRPr="00491154" w:rsidRDefault="002153D0" w:rsidP="002153D0">
            <w:pPr>
              <w:jc w:val="center"/>
            </w:pPr>
            <w:r w:rsidRPr="00491154">
              <w:t>7</w:t>
            </w:r>
          </w:p>
        </w:tc>
        <w:tc>
          <w:tcPr>
            <w:tcW w:w="6449" w:type="dxa"/>
            <w:shd w:val="clear" w:color="auto" w:fill="auto"/>
            <w:vAlign w:val="center"/>
            <w:hideMark/>
          </w:tcPr>
          <w:p w:rsidR="002153D0" w:rsidRPr="00491154" w:rsidRDefault="002153D0" w:rsidP="002153D0">
            <w:r w:rsidRPr="00491154">
              <w:t>Расходы на обучение персонала</w:t>
            </w:r>
          </w:p>
        </w:tc>
        <w:tc>
          <w:tcPr>
            <w:tcW w:w="2693" w:type="dxa"/>
            <w:shd w:val="clear" w:color="auto" w:fill="auto"/>
            <w:vAlign w:val="center"/>
          </w:tcPr>
          <w:p w:rsidR="002153D0" w:rsidRPr="00491154" w:rsidRDefault="002153D0" w:rsidP="002153D0">
            <w:pPr>
              <w:jc w:val="center"/>
            </w:pPr>
            <w:r w:rsidRPr="00491154">
              <w:t>47,70</w:t>
            </w:r>
          </w:p>
        </w:tc>
      </w:tr>
      <w:tr w:rsidR="002153D0" w:rsidRPr="00491154" w:rsidTr="002153D0">
        <w:trPr>
          <w:trHeight w:val="360"/>
        </w:trPr>
        <w:tc>
          <w:tcPr>
            <w:tcW w:w="639" w:type="dxa"/>
            <w:shd w:val="clear" w:color="auto" w:fill="auto"/>
            <w:vAlign w:val="center"/>
            <w:hideMark/>
          </w:tcPr>
          <w:p w:rsidR="002153D0" w:rsidRPr="00491154" w:rsidRDefault="002153D0" w:rsidP="002153D0">
            <w:pPr>
              <w:jc w:val="center"/>
            </w:pPr>
            <w:r w:rsidRPr="00491154">
              <w:t>8</w:t>
            </w:r>
          </w:p>
        </w:tc>
        <w:tc>
          <w:tcPr>
            <w:tcW w:w="6449" w:type="dxa"/>
            <w:shd w:val="clear" w:color="auto" w:fill="auto"/>
            <w:vAlign w:val="center"/>
            <w:hideMark/>
          </w:tcPr>
          <w:p w:rsidR="002153D0" w:rsidRPr="00491154" w:rsidRDefault="002153D0" w:rsidP="002153D0">
            <w:r w:rsidRPr="00491154">
              <w:t>Лизинговый платеж</w:t>
            </w:r>
          </w:p>
        </w:tc>
        <w:tc>
          <w:tcPr>
            <w:tcW w:w="2693" w:type="dxa"/>
            <w:shd w:val="clear" w:color="auto" w:fill="auto"/>
            <w:vAlign w:val="center"/>
          </w:tcPr>
          <w:p w:rsidR="002153D0" w:rsidRPr="00491154" w:rsidRDefault="002153D0" w:rsidP="002153D0">
            <w:pPr>
              <w:jc w:val="center"/>
            </w:pPr>
            <w:r w:rsidRPr="00491154">
              <w:t>0,00</w:t>
            </w:r>
          </w:p>
        </w:tc>
      </w:tr>
      <w:tr w:rsidR="002153D0" w:rsidRPr="00491154" w:rsidTr="002153D0">
        <w:trPr>
          <w:trHeight w:val="360"/>
        </w:trPr>
        <w:tc>
          <w:tcPr>
            <w:tcW w:w="639" w:type="dxa"/>
            <w:shd w:val="clear" w:color="auto" w:fill="auto"/>
            <w:vAlign w:val="center"/>
            <w:hideMark/>
          </w:tcPr>
          <w:p w:rsidR="002153D0" w:rsidRPr="00491154" w:rsidRDefault="002153D0" w:rsidP="002153D0">
            <w:pPr>
              <w:jc w:val="center"/>
            </w:pPr>
            <w:r w:rsidRPr="00491154">
              <w:t>9</w:t>
            </w:r>
          </w:p>
        </w:tc>
        <w:tc>
          <w:tcPr>
            <w:tcW w:w="6449" w:type="dxa"/>
            <w:shd w:val="clear" w:color="auto" w:fill="auto"/>
            <w:vAlign w:val="center"/>
            <w:hideMark/>
          </w:tcPr>
          <w:p w:rsidR="002153D0" w:rsidRPr="00491154" w:rsidRDefault="002153D0" w:rsidP="002153D0">
            <w:r w:rsidRPr="00491154">
              <w:t>Арендная плата</w:t>
            </w:r>
          </w:p>
        </w:tc>
        <w:tc>
          <w:tcPr>
            <w:tcW w:w="2693" w:type="dxa"/>
            <w:shd w:val="clear" w:color="auto" w:fill="auto"/>
            <w:vAlign w:val="center"/>
          </w:tcPr>
          <w:p w:rsidR="002153D0" w:rsidRPr="00491154" w:rsidRDefault="002153D0" w:rsidP="002153D0">
            <w:pPr>
              <w:jc w:val="center"/>
            </w:pPr>
            <w:r w:rsidRPr="00491154">
              <w:t>0,00</w:t>
            </w:r>
          </w:p>
        </w:tc>
      </w:tr>
      <w:tr w:rsidR="002153D0" w:rsidRPr="00491154" w:rsidTr="002153D0">
        <w:trPr>
          <w:trHeight w:val="360"/>
        </w:trPr>
        <w:tc>
          <w:tcPr>
            <w:tcW w:w="639" w:type="dxa"/>
            <w:shd w:val="clear" w:color="auto" w:fill="auto"/>
            <w:vAlign w:val="center"/>
            <w:hideMark/>
          </w:tcPr>
          <w:p w:rsidR="002153D0" w:rsidRPr="00491154" w:rsidRDefault="002153D0" w:rsidP="002153D0">
            <w:pPr>
              <w:jc w:val="center"/>
            </w:pPr>
            <w:r w:rsidRPr="00491154">
              <w:t>10</w:t>
            </w:r>
          </w:p>
        </w:tc>
        <w:tc>
          <w:tcPr>
            <w:tcW w:w="6449" w:type="dxa"/>
            <w:shd w:val="clear" w:color="auto" w:fill="auto"/>
            <w:vAlign w:val="center"/>
            <w:hideMark/>
          </w:tcPr>
          <w:p w:rsidR="002153D0" w:rsidRPr="00491154" w:rsidRDefault="002153D0" w:rsidP="002153D0">
            <w:r w:rsidRPr="00491154">
              <w:t>Другие расходы</w:t>
            </w:r>
          </w:p>
        </w:tc>
        <w:tc>
          <w:tcPr>
            <w:tcW w:w="2693" w:type="dxa"/>
            <w:shd w:val="clear" w:color="auto" w:fill="auto"/>
            <w:vAlign w:val="center"/>
          </w:tcPr>
          <w:p w:rsidR="002153D0" w:rsidRPr="00491154" w:rsidRDefault="002153D0" w:rsidP="002153D0">
            <w:pPr>
              <w:jc w:val="center"/>
            </w:pPr>
            <w:r w:rsidRPr="00491154">
              <w:t>181,73</w:t>
            </w:r>
          </w:p>
        </w:tc>
      </w:tr>
      <w:tr w:rsidR="002153D0" w:rsidRPr="00491154" w:rsidTr="002153D0">
        <w:trPr>
          <w:trHeight w:val="360"/>
        </w:trPr>
        <w:tc>
          <w:tcPr>
            <w:tcW w:w="639" w:type="dxa"/>
            <w:shd w:val="clear" w:color="auto" w:fill="auto"/>
            <w:vAlign w:val="center"/>
            <w:hideMark/>
          </w:tcPr>
          <w:p w:rsidR="002153D0" w:rsidRPr="00491154" w:rsidRDefault="002153D0" w:rsidP="002153D0">
            <w:pPr>
              <w:jc w:val="center"/>
            </w:pPr>
            <w:r w:rsidRPr="00491154">
              <w:t>11</w:t>
            </w:r>
          </w:p>
        </w:tc>
        <w:tc>
          <w:tcPr>
            <w:tcW w:w="6449" w:type="dxa"/>
            <w:shd w:val="clear" w:color="auto" w:fill="auto"/>
            <w:vAlign w:val="center"/>
            <w:hideMark/>
          </w:tcPr>
          <w:p w:rsidR="002153D0" w:rsidRPr="00491154" w:rsidRDefault="002153D0" w:rsidP="002153D0">
            <w:r w:rsidRPr="00491154">
              <w:t>Итого (11=1+2+3+4+5+6+7+8+9+10)</w:t>
            </w:r>
          </w:p>
        </w:tc>
        <w:tc>
          <w:tcPr>
            <w:tcW w:w="2693" w:type="dxa"/>
            <w:shd w:val="clear" w:color="auto" w:fill="auto"/>
            <w:vAlign w:val="center"/>
          </w:tcPr>
          <w:p w:rsidR="002153D0" w:rsidRPr="00491154" w:rsidRDefault="002153D0" w:rsidP="002153D0">
            <w:pPr>
              <w:jc w:val="center"/>
            </w:pPr>
            <w:r w:rsidRPr="00491154">
              <w:t>5 279,45</w:t>
            </w:r>
          </w:p>
        </w:tc>
      </w:tr>
    </w:tbl>
    <w:p w:rsidR="002153D0" w:rsidRPr="00491154" w:rsidRDefault="002153D0" w:rsidP="002153D0"/>
    <w:p w:rsidR="002153D0" w:rsidRPr="00491154" w:rsidRDefault="002153D0" w:rsidP="002153D0">
      <w:pPr>
        <w:pStyle w:val="20"/>
        <w:jc w:val="center"/>
        <w:rPr>
          <w:szCs w:val="24"/>
        </w:rPr>
      </w:pPr>
      <w:bookmarkStart w:id="34" w:name="_Toc468776502"/>
      <w:bookmarkStart w:id="35" w:name="_Toc497653530"/>
      <w:r w:rsidRPr="00491154">
        <w:rPr>
          <w:szCs w:val="24"/>
        </w:rPr>
        <w:t>5.3. Расчет неподконтрольных расходов на очередной год долгосрочного периода регулирования</w:t>
      </w:r>
      <w:bookmarkEnd w:id="34"/>
      <w:bookmarkEnd w:id="35"/>
    </w:p>
    <w:p w:rsidR="002153D0" w:rsidRPr="00491154" w:rsidRDefault="002153D0" w:rsidP="002153D0"/>
    <w:p w:rsidR="002153D0" w:rsidRPr="00491154" w:rsidRDefault="002153D0" w:rsidP="002153D0">
      <w:pPr>
        <w:tabs>
          <w:tab w:val="left" w:pos="1134"/>
        </w:tabs>
        <w:ind w:firstLine="709"/>
        <w:rPr>
          <w:i/>
        </w:rPr>
      </w:pPr>
      <w:r w:rsidRPr="00491154">
        <w:rPr>
          <w:i/>
        </w:rPr>
        <w:t>Отчисления на социальные нужды</w:t>
      </w:r>
    </w:p>
    <w:p w:rsidR="002153D0" w:rsidRPr="00491154" w:rsidRDefault="002153D0" w:rsidP="002153D0">
      <w:pPr>
        <w:tabs>
          <w:tab w:val="left" w:pos="1134"/>
        </w:tabs>
        <w:ind w:firstLine="709"/>
        <w:rPr>
          <w:i/>
        </w:rPr>
      </w:pPr>
    </w:p>
    <w:p w:rsidR="002153D0" w:rsidRPr="00491154" w:rsidRDefault="002153D0" w:rsidP="002153D0">
      <w:pPr>
        <w:ind w:firstLine="709"/>
        <w:jc w:val="both"/>
      </w:pPr>
      <w:r w:rsidRPr="00491154">
        <w:t>В расходы по статье «Отчисления на социальные нужды» включаются:</w:t>
      </w:r>
    </w:p>
    <w:p w:rsidR="002153D0" w:rsidRPr="00491154" w:rsidRDefault="002153D0" w:rsidP="002153D0">
      <w:pPr>
        <w:ind w:firstLine="709"/>
        <w:jc w:val="both"/>
      </w:pPr>
      <w:r w:rsidRPr="00491154">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w:t>
      </w:r>
      <w:r w:rsidRPr="00491154">
        <w:br/>
        <w:t>30 %;</w:t>
      </w:r>
    </w:p>
    <w:p w:rsidR="002153D0" w:rsidRPr="00491154" w:rsidRDefault="002153D0" w:rsidP="002153D0">
      <w:pPr>
        <w:ind w:firstLine="709"/>
        <w:jc w:val="both"/>
      </w:pPr>
      <w:r w:rsidRPr="00491154">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rsidR="002153D0" w:rsidRPr="00491154" w:rsidRDefault="002153D0" w:rsidP="002153D0">
      <w:pPr>
        <w:ind w:firstLine="709"/>
        <w:jc w:val="both"/>
      </w:pPr>
      <w:r w:rsidRPr="00491154">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105-107 тарифного дела).</w:t>
      </w:r>
    </w:p>
    <w:p w:rsidR="002153D0" w:rsidRPr="00491154" w:rsidRDefault="002153D0" w:rsidP="002153D0">
      <w:pPr>
        <w:ind w:firstLine="709"/>
        <w:jc w:val="both"/>
      </w:pPr>
      <w:r w:rsidRPr="00491154">
        <w:t>Экспертами предлагается принять расходы по данной статье в сумме 1 292,84 тыс. руб., на основе доли операционных расходов на 2018 год, приходящейся на фонд оплаты труда (4 280,94 тыс. руб. * 30,2%).</w:t>
      </w:r>
    </w:p>
    <w:p w:rsidR="002153D0" w:rsidRPr="00491154" w:rsidRDefault="002153D0" w:rsidP="002153D0">
      <w:pPr>
        <w:ind w:firstLine="709"/>
        <w:jc w:val="both"/>
      </w:pPr>
    </w:p>
    <w:p w:rsidR="002153D0" w:rsidRPr="00491154" w:rsidRDefault="002153D0" w:rsidP="002153D0">
      <w:pPr>
        <w:ind w:firstLine="709"/>
        <w:jc w:val="both"/>
        <w:rPr>
          <w:i/>
        </w:rPr>
      </w:pPr>
      <w:r w:rsidRPr="00491154">
        <w:rPr>
          <w:i/>
        </w:rPr>
        <w:t>Налог при УСН</w:t>
      </w:r>
    </w:p>
    <w:p w:rsidR="002153D0" w:rsidRPr="00491154" w:rsidRDefault="002153D0" w:rsidP="002153D0">
      <w:pPr>
        <w:ind w:firstLine="709"/>
        <w:jc w:val="both"/>
        <w:rPr>
          <w:i/>
        </w:rPr>
      </w:pPr>
    </w:p>
    <w:p w:rsidR="002153D0" w:rsidRPr="00491154" w:rsidRDefault="002153D0" w:rsidP="002153D0">
      <w:pPr>
        <w:ind w:firstLine="709"/>
        <w:jc w:val="both"/>
      </w:pPr>
      <w:r w:rsidRPr="00491154">
        <w:lastRenderedPageBreak/>
        <w:t>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rsidR="002153D0" w:rsidRPr="00491154" w:rsidRDefault="002153D0" w:rsidP="002153D0">
      <w:pPr>
        <w:ind w:firstLine="709"/>
        <w:jc w:val="both"/>
      </w:pPr>
      <w:r w:rsidRPr="00491154">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rsidR="002153D0" w:rsidRPr="00491154" w:rsidRDefault="002153D0" w:rsidP="002153D0">
      <w:pPr>
        <w:ind w:firstLine="709"/>
        <w:jc w:val="both"/>
      </w:pPr>
      <w:r w:rsidRPr="00491154">
        <w:t>Экспертами предлагается учесть расходы по уплате налога при УСН на 2018 год в размере 1 % от налогооблагаемой базы (НК РФ) или 110,47 тыс. руб. (10 936,64 / 99 = 110,47).</w:t>
      </w:r>
    </w:p>
    <w:p w:rsidR="002153D0" w:rsidRPr="00491154" w:rsidRDefault="002153D0" w:rsidP="002153D0">
      <w:pPr>
        <w:ind w:firstLine="709"/>
        <w:jc w:val="right"/>
      </w:pPr>
      <w:r w:rsidRPr="00491154">
        <w:t>Таблица 4</w:t>
      </w:r>
    </w:p>
    <w:p w:rsidR="002153D0" w:rsidRPr="00491154" w:rsidRDefault="002153D0" w:rsidP="002153D0">
      <w:pPr>
        <w:ind w:firstLine="709"/>
        <w:jc w:val="center"/>
        <w:rPr>
          <w:b/>
        </w:rPr>
      </w:pPr>
      <w:r w:rsidRPr="00491154">
        <w:rPr>
          <w:b/>
        </w:rPr>
        <w:t>Реестр неподконтрольных расходов</w:t>
      </w:r>
    </w:p>
    <w:p w:rsidR="002153D0" w:rsidRPr="00491154" w:rsidRDefault="002153D0" w:rsidP="002153D0">
      <w:pPr>
        <w:ind w:firstLine="709"/>
        <w:jc w:val="right"/>
      </w:pPr>
      <w:r w:rsidRPr="00491154">
        <w:t>тыс. руб.</w:t>
      </w:r>
    </w:p>
    <w:tbl>
      <w:tblPr>
        <w:tblW w:w="5000" w:type="pct"/>
        <w:tblLayout w:type="fixed"/>
        <w:tblLook w:val="04A0" w:firstRow="1" w:lastRow="0" w:firstColumn="1" w:lastColumn="0" w:noHBand="0" w:noVBand="1"/>
      </w:tblPr>
      <w:tblGrid>
        <w:gridCol w:w="704"/>
        <w:gridCol w:w="5956"/>
        <w:gridCol w:w="1560"/>
        <w:gridCol w:w="1693"/>
      </w:tblGrid>
      <w:tr w:rsidR="002153D0" w:rsidRPr="00491154" w:rsidTr="002153D0">
        <w:trPr>
          <w:trHeight w:val="681"/>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 п/п</w:t>
            </w:r>
          </w:p>
        </w:tc>
        <w:tc>
          <w:tcPr>
            <w:tcW w:w="3004" w:type="pct"/>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Наименование расхода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Утверждено на 2017</w:t>
            </w:r>
          </w:p>
        </w:tc>
        <w:tc>
          <w:tcPr>
            <w:tcW w:w="855" w:type="pct"/>
            <w:tcBorders>
              <w:top w:val="single" w:sz="4"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Предложение экспертов на 2018</w:t>
            </w:r>
          </w:p>
        </w:tc>
      </w:tr>
      <w:tr w:rsidR="002153D0" w:rsidRPr="00491154" w:rsidTr="002153D0">
        <w:trPr>
          <w:trHeight w:val="352"/>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1.1</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Расходы на оплату услуг, оказываемых организациями, осуществляющими регулируемые виды деятельности</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1.2</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Арендная плата</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1.3</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Концессионная плата</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235"/>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1.4</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Расходы на уплату налогов, сборов и других обязательных платежей, в том числе:</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601"/>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1.4.1</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1.4.2</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расходы на обязательное страхование</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1.4.3</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иные расходы</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1.5</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Отчисления на социальные нужды</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1 436,20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1 292,84</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1.6</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Расходы по сомнительным долгам</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235"/>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1.7</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Амортизация основных средств и нематериальных активов</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352"/>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1.8</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Расходы на выплаты по договорам займа и кредитным договорам, включая проценты по ним</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352"/>
        </w:trPr>
        <w:tc>
          <w:tcPr>
            <w:tcW w:w="355" w:type="pct"/>
            <w:tcBorders>
              <w:top w:val="nil"/>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1.9</w:t>
            </w:r>
          </w:p>
        </w:tc>
        <w:tc>
          <w:tcPr>
            <w:tcW w:w="3004" w:type="pct"/>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both"/>
            </w:pPr>
            <w:r w:rsidRPr="00491154">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787" w:type="pct"/>
            <w:tcBorders>
              <w:top w:val="nil"/>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c>
          <w:tcPr>
            <w:tcW w:w="855" w:type="pct"/>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0,00</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 </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ИТОГО</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1 436,20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1 292,84</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2</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r w:rsidRPr="00491154">
              <w:t>Налог при УСН</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108,89</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110,47</w:t>
            </w:r>
          </w:p>
        </w:tc>
      </w:tr>
      <w:tr w:rsidR="002153D0" w:rsidRPr="00491154" w:rsidTr="002153D0">
        <w:trPr>
          <w:trHeight w:val="51"/>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3</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 0,00</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0,00 </w:t>
            </w:r>
          </w:p>
        </w:tc>
      </w:tr>
      <w:tr w:rsidR="002153D0" w:rsidRPr="00491154" w:rsidTr="002153D0">
        <w:trPr>
          <w:trHeight w:val="117"/>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4</w:t>
            </w:r>
          </w:p>
        </w:tc>
        <w:tc>
          <w:tcPr>
            <w:tcW w:w="3004"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both"/>
            </w:pPr>
            <w:r w:rsidRPr="00491154">
              <w:t>Итого неподконтрольных расходов</w:t>
            </w:r>
          </w:p>
        </w:tc>
        <w:tc>
          <w:tcPr>
            <w:tcW w:w="787" w:type="pct"/>
            <w:tcBorders>
              <w:top w:val="nil"/>
              <w:left w:val="single" w:sz="4"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1 545,09</w:t>
            </w:r>
          </w:p>
        </w:tc>
        <w:tc>
          <w:tcPr>
            <w:tcW w:w="855" w:type="pct"/>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jc w:val="center"/>
            </w:pPr>
            <w:r w:rsidRPr="00491154">
              <w:t>1 403,31</w:t>
            </w:r>
          </w:p>
        </w:tc>
      </w:tr>
    </w:tbl>
    <w:p w:rsidR="002153D0" w:rsidRPr="00491154" w:rsidRDefault="002153D0" w:rsidP="002153D0">
      <w:pPr>
        <w:tabs>
          <w:tab w:val="left" w:pos="1890"/>
        </w:tabs>
        <w:spacing w:line="360" w:lineRule="auto"/>
        <w:ind w:firstLine="720"/>
        <w:jc w:val="both"/>
        <w:rPr>
          <w:color w:val="000000"/>
        </w:rPr>
        <w:sectPr w:rsidR="002153D0" w:rsidRPr="00491154" w:rsidSect="002153D0">
          <w:pgSz w:w="11906" w:h="16838"/>
          <w:pgMar w:top="709" w:right="707" w:bottom="1135" w:left="1276" w:header="720" w:footer="720" w:gutter="0"/>
          <w:cols w:space="720"/>
          <w:titlePg/>
        </w:sectPr>
      </w:pPr>
      <w:bookmarkStart w:id="36" w:name="_Toc496190994"/>
    </w:p>
    <w:p w:rsidR="002153D0" w:rsidRPr="00491154" w:rsidRDefault="002153D0" w:rsidP="002153D0">
      <w:pPr>
        <w:pStyle w:val="20"/>
        <w:jc w:val="center"/>
        <w:rPr>
          <w:szCs w:val="24"/>
        </w:rPr>
      </w:pPr>
      <w:bookmarkStart w:id="37" w:name="_Toc497653531"/>
      <w:r w:rsidRPr="00491154">
        <w:rPr>
          <w:szCs w:val="24"/>
        </w:rPr>
        <w:lastRenderedPageBreak/>
        <w:t>5.4. Расчет расходов на приобретение энергетических ресурсов, холодной воды и теплоносителя</w:t>
      </w:r>
      <w:bookmarkEnd w:id="36"/>
      <w:bookmarkEnd w:id="37"/>
    </w:p>
    <w:p w:rsidR="002153D0" w:rsidRPr="00491154" w:rsidRDefault="002153D0" w:rsidP="002153D0"/>
    <w:p w:rsidR="002153D0" w:rsidRPr="00491154" w:rsidRDefault="002153D0" w:rsidP="002153D0">
      <w:pPr>
        <w:tabs>
          <w:tab w:val="left" w:pos="1890"/>
        </w:tabs>
        <w:ind w:firstLine="720"/>
        <w:jc w:val="both"/>
        <w:rPr>
          <w:color w:val="000000"/>
        </w:rPr>
      </w:pPr>
      <w:r w:rsidRPr="00491154">
        <w:rPr>
          <w:color w:val="00000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2153D0" w:rsidRPr="00491154" w:rsidRDefault="002153D0" w:rsidP="002153D0">
      <w:pPr>
        <w:ind w:firstLine="709"/>
        <w:jc w:val="both"/>
      </w:pPr>
    </w:p>
    <w:p w:rsidR="002153D0" w:rsidRPr="00491154" w:rsidRDefault="002153D0" w:rsidP="002153D0">
      <w:pPr>
        <w:ind w:left="709"/>
        <w:rPr>
          <w:i/>
        </w:rPr>
      </w:pPr>
      <w:r w:rsidRPr="00491154">
        <w:rPr>
          <w:i/>
        </w:rPr>
        <w:t>Расходы на топливо</w:t>
      </w:r>
    </w:p>
    <w:p w:rsidR="002153D0" w:rsidRPr="00491154" w:rsidRDefault="002153D0" w:rsidP="002153D0">
      <w:pPr>
        <w:ind w:left="709"/>
        <w:rPr>
          <w:i/>
        </w:rPr>
      </w:pPr>
    </w:p>
    <w:p w:rsidR="002153D0" w:rsidRPr="00491154" w:rsidRDefault="002153D0" w:rsidP="002153D0">
      <w:pPr>
        <w:ind w:firstLine="709"/>
        <w:jc w:val="both"/>
      </w:pPr>
      <w:r w:rsidRPr="00491154">
        <w:t>Удельный расход условного топлива принят на основе постановления региональной энергетической комиссии Кемеровской области от 15.12.2016 № 502, в размере 228,91 кг у.т./Гкал. Расчетный объем натурального топлива составляет по энергетическому каменному углю сортомарок Др, с учетом естественной убыли, – 1 692,98 т при низшей рабочей теплоте сгорания – 5075 ккал/кг (на уровне, утвержденном на 2017 г.). Цена угля сортомарки ДР принята в размере 1 304,69 руб. за тонну, исходя из фактических цен, сложившихся в 2017 году (стр. 40-59 тарифного дела), с учетом индекса 1,043. Таким образом, расходы на топливо на 2018 год составят 2 208,81 тыс. руб.</w:t>
      </w:r>
    </w:p>
    <w:p w:rsidR="002153D0" w:rsidRPr="00491154" w:rsidRDefault="002153D0" w:rsidP="002153D0">
      <w:pPr>
        <w:ind w:firstLine="709"/>
        <w:jc w:val="both"/>
      </w:pPr>
      <w:r w:rsidRPr="00491154">
        <w:t xml:space="preserve">Доставка угля до котельной принята в соответствии с фактическими ценами, сложившимися в 2017 году (стр. 132 тарифного дела), с учетом индекса 1,049, и составила 188,82 руб./т. Таким образом, расходы на доставку необходимого объема топлива в 2018 году составят 319,67 тыс. руб. </w:t>
      </w:r>
    </w:p>
    <w:p w:rsidR="002153D0" w:rsidRPr="00491154" w:rsidRDefault="002153D0" w:rsidP="002153D0">
      <w:pPr>
        <w:ind w:firstLine="709"/>
        <w:jc w:val="both"/>
      </w:pPr>
      <w:r w:rsidRPr="00491154">
        <w:t>Расходы по статье на 2018</w:t>
      </w:r>
      <w:r w:rsidRPr="00491154">
        <w:rPr>
          <w:b/>
        </w:rPr>
        <w:t xml:space="preserve"> </w:t>
      </w:r>
      <w:r w:rsidRPr="00491154">
        <w:t>год по предложениям экспертов составят 2 528,48 тыс. руб., в том числе стоимость натурального топлива 2 208,81 тыс. руб.</w:t>
      </w:r>
    </w:p>
    <w:p w:rsidR="002153D0" w:rsidRPr="00491154" w:rsidRDefault="002153D0" w:rsidP="002153D0">
      <w:pPr>
        <w:ind w:firstLine="709"/>
        <w:jc w:val="both"/>
      </w:pPr>
    </w:p>
    <w:p w:rsidR="002153D0" w:rsidRPr="00491154" w:rsidRDefault="002153D0" w:rsidP="002153D0">
      <w:pPr>
        <w:ind w:left="709"/>
        <w:rPr>
          <w:i/>
        </w:rPr>
      </w:pPr>
      <w:r w:rsidRPr="00491154">
        <w:rPr>
          <w:i/>
        </w:rPr>
        <w:t>Расходы на электроэнергию</w:t>
      </w:r>
    </w:p>
    <w:p w:rsidR="002153D0" w:rsidRPr="00491154" w:rsidRDefault="002153D0" w:rsidP="002153D0">
      <w:pPr>
        <w:ind w:left="709"/>
        <w:rPr>
          <w:i/>
        </w:rPr>
      </w:pPr>
    </w:p>
    <w:p w:rsidR="002153D0" w:rsidRPr="00491154" w:rsidRDefault="002153D0" w:rsidP="002153D0">
      <w:pPr>
        <w:ind w:firstLine="709"/>
        <w:jc w:val="both"/>
      </w:pPr>
      <w:r w:rsidRPr="00491154">
        <w:t xml:space="preserve">Исходя из представленных счетов-фактур на приобретаемую энергию от ПАО «Кузбассэнергосбыт» за период с 01.07.2016 по 30.06.2017 (стр. 81-100 тарифного дела), с учетом индекса-дефлятора 1,044, рассчитан плановый среднегодовой тариф на 2018 год, который составил 5,80255 руб./кВтч. </w:t>
      </w:r>
    </w:p>
    <w:p w:rsidR="002153D0" w:rsidRPr="00491154" w:rsidRDefault="002153D0" w:rsidP="002153D0">
      <w:pPr>
        <w:ind w:firstLine="720"/>
        <w:jc w:val="both"/>
      </w:pPr>
      <w:r w:rsidRPr="00491154">
        <w:t xml:space="preserve">Необходимо отметить, что объем электрической энергии в 2018 году </w:t>
      </w:r>
      <w:r w:rsidRPr="00491154">
        <w:br/>
        <w:t xml:space="preserve">не корректируется относительно объема, принятого при регулировании </w:t>
      </w:r>
      <w:r w:rsidRPr="00491154">
        <w:br/>
        <w:t>на 2017-2019 гг., в соответствии с п. 50 Методических указаний по расчету регулируемых цен (тарифов) в сфере теплоснабжения, утвержденных Приказом ФСТ России от 13.06.2013 № 760-э (ред. от 27.05.2015).</w:t>
      </w:r>
    </w:p>
    <w:p w:rsidR="002153D0" w:rsidRPr="00491154" w:rsidRDefault="002153D0" w:rsidP="002153D0">
      <w:pPr>
        <w:ind w:firstLine="709"/>
        <w:jc w:val="both"/>
      </w:pPr>
      <w:r w:rsidRPr="00491154">
        <w:t>Исходя из объема потребления электроэнергии (316,39 тыс. кВтч) экспертами предлагается включить расходы на 2018 год в размере 1 835,87 тыс. руб. (316,39 * 5,80255 = 1 835,87).</w:t>
      </w:r>
    </w:p>
    <w:p w:rsidR="002153D0" w:rsidRPr="00491154" w:rsidRDefault="002153D0" w:rsidP="002153D0">
      <w:pPr>
        <w:ind w:firstLine="709"/>
        <w:jc w:val="both"/>
      </w:pPr>
    </w:p>
    <w:p w:rsidR="002153D0" w:rsidRPr="00491154" w:rsidRDefault="002153D0" w:rsidP="002153D0">
      <w:pPr>
        <w:ind w:left="709"/>
        <w:rPr>
          <w:i/>
        </w:rPr>
      </w:pPr>
      <w:r w:rsidRPr="00491154">
        <w:rPr>
          <w:i/>
        </w:rPr>
        <w:t xml:space="preserve">Расходы на холодную воду </w:t>
      </w:r>
    </w:p>
    <w:p w:rsidR="00491154" w:rsidRDefault="002153D0" w:rsidP="002153D0">
      <w:pPr>
        <w:ind w:firstLine="709"/>
        <w:jc w:val="both"/>
        <w:sectPr w:rsidR="00491154" w:rsidSect="002153D0">
          <w:pgSz w:w="11906" w:h="16838" w:code="9"/>
          <w:pgMar w:top="426" w:right="1133" w:bottom="709" w:left="1701" w:header="680" w:footer="709" w:gutter="0"/>
          <w:cols w:space="708"/>
          <w:titlePg/>
          <w:docGrid w:linePitch="360"/>
        </w:sectPr>
      </w:pPr>
      <w:r w:rsidRPr="00491154">
        <w:t>Предлагается не включать расходы по статье «Расходы на холодную воду» в связи с отсутствием расчета расхода воды на выработку теплой энергии и ее прогнозной стоимости.</w:t>
      </w:r>
    </w:p>
    <w:p w:rsidR="002153D0" w:rsidRPr="00491154" w:rsidRDefault="002153D0" w:rsidP="002153D0">
      <w:pPr>
        <w:ind w:firstLine="709"/>
        <w:jc w:val="both"/>
      </w:pPr>
    </w:p>
    <w:p w:rsidR="002153D0" w:rsidRPr="00491154" w:rsidRDefault="002153D0" w:rsidP="002153D0">
      <w:pPr>
        <w:jc w:val="right"/>
        <w:rPr>
          <w:b/>
        </w:rPr>
      </w:pPr>
      <w:r w:rsidRPr="00491154">
        <w:t>Таблица 5</w:t>
      </w:r>
    </w:p>
    <w:p w:rsidR="002153D0" w:rsidRPr="00491154" w:rsidRDefault="002153D0" w:rsidP="002153D0">
      <w:pPr>
        <w:jc w:val="center"/>
        <w:rPr>
          <w:b/>
        </w:rPr>
      </w:pPr>
      <w:r w:rsidRPr="00491154">
        <w:rPr>
          <w:b/>
        </w:rPr>
        <w:t xml:space="preserve">Реестр расходов на приобретение энергетических ресурсов, </w:t>
      </w:r>
    </w:p>
    <w:p w:rsidR="002153D0" w:rsidRPr="00491154" w:rsidRDefault="002153D0" w:rsidP="002153D0">
      <w:pPr>
        <w:jc w:val="center"/>
        <w:rPr>
          <w:b/>
        </w:rPr>
      </w:pPr>
      <w:r w:rsidRPr="00491154">
        <w:rPr>
          <w:b/>
        </w:rPr>
        <w:t xml:space="preserve">холодной воды и теплоносителя </w:t>
      </w:r>
    </w:p>
    <w:p w:rsidR="002153D0" w:rsidRPr="00491154" w:rsidRDefault="002153D0" w:rsidP="002153D0">
      <w:pPr>
        <w:jc w:val="right"/>
      </w:pPr>
      <w:r w:rsidRPr="00491154">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580"/>
        <w:gridCol w:w="1775"/>
        <w:gridCol w:w="2005"/>
      </w:tblGrid>
      <w:tr w:rsidR="002153D0" w:rsidRPr="00491154" w:rsidTr="002153D0">
        <w:trPr>
          <w:trHeight w:val="394"/>
          <w:jc w:val="center"/>
        </w:trPr>
        <w:tc>
          <w:tcPr>
            <w:tcW w:w="738" w:type="dxa"/>
            <w:shd w:val="clear" w:color="auto" w:fill="auto"/>
            <w:vAlign w:val="center"/>
            <w:hideMark/>
          </w:tcPr>
          <w:p w:rsidR="002153D0" w:rsidRPr="00491154" w:rsidRDefault="002153D0" w:rsidP="002153D0">
            <w:pPr>
              <w:jc w:val="center"/>
            </w:pPr>
            <w:r w:rsidRPr="00491154">
              <w:t>№ п/п</w:t>
            </w:r>
          </w:p>
        </w:tc>
        <w:tc>
          <w:tcPr>
            <w:tcW w:w="5211" w:type="dxa"/>
            <w:shd w:val="clear" w:color="auto" w:fill="auto"/>
            <w:vAlign w:val="center"/>
            <w:hideMark/>
          </w:tcPr>
          <w:p w:rsidR="002153D0" w:rsidRPr="00491154" w:rsidRDefault="002153D0" w:rsidP="002153D0">
            <w:pPr>
              <w:jc w:val="center"/>
            </w:pPr>
            <w:r w:rsidRPr="00491154">
              <w:t>Наименование ресурса</w:t>
            </w:r>
          </w:p>
        </w:tc>
        <w:tc>
          <w:tcPr>
            <w:tcW w:w="1843" w:type="dxa"/>
            <w:shd w:val="clear" w:color="auto" w:fill="auto"/>
            <w:vAlign w:val="center"/>
            <w:hideMark/>
          </w:tcPr>
          <w:p w:rsidR="002153D0" w:rsidRPr="00491154" w:rsidRDefault="002153D0" w:rsidP="002153D0">
            <w:pPr>
              <w:jc w:val="center"/>
            </w:pPr>
            <w:r w:rsidRPr="00491154">
              <w:t>Утверждено на 2017</w:t>
            </w:r>
          </w:p>
        </w:tc>
        <w:tc>
          <w:tcPr>
            <w:tcW w:w="2092" w:type="dxa"/>
            <w:shd w:val="clear" w:color="auto" w:fill="auto"/>
            <w:vAlign w:val="center"/>
            <w:hideMark/>
          </w:tcPr>
          <w:p w:rsidR="002153D0" w:rsidRPr="00491154" w:rsidRDefault="002153D0" w:rsidP="002153D0">
            <w:pPr>
              <w:jc w:val="center"/>
            </w:pPr>
            <w:r w:rsidRPr="00491154">
              <w:t>Предложение экспертов на 2018</w:t>
            </w:r>
          </w:p>
        </w:tc>
      </w:tr>
      <w:tr w:rsidR="002153D0" w:rsidRPr="00491154" w:rsidTr="002153D0">
        <w:trPr>
          <w:trHeight w:val="130"/>
          <w:jc w:val="center"/>
        </w:trPr>
        <w:tc>
          <w:tcPr>
            <w:tcW w:w="738" w:type="dxa"/>
            <w:shd w:val="clear" w:color="auto" w:fill="auto"/>
            <w:vAlign w:val="center"/>
            <w:hideMark/>
          </w:tcPr>
          <w:p w:rsidR="002153D0" w:rsidRPr="00491154" w:rsidRDefault="002153D0" w:rsidP="002153D0">
            <w:pPr>
              <w:jc w:val="center"/>
            </w:pPr>
            <w:r w:rsidRPr="00491154">
              <w:t>1</w:t>
            </w:r>
          </w:p>
        </w:tc>
        <w:tc>
          <w:tcPr>
            <w:tcW w:w="5211" w:type="dxa"/>
            <w:shd w:val="clear" w:color="auto" w:fill="auto"/>
            <w:vAlign w:val="center"/>
            <w:hideMark/>
          </w:tcPr>
          <w:p w:rsidR="002153D0" w:rsidRPr="00491154" w:rsidRDefault="002153D0" w:rsidP="002153D0">
            <w:r w:rsidRPr="00491154">
              <w:t>Расходы на топливо</w:t>
            </w:r>
          </w:p>
        </w:tc>
        <w:tc>
          <w:tcPr>
            <w:tcW w:w="1843" w:type="dxa"/>
            <w:shd w:val="clear" w:color="auto" w:fill="auto"/>
            <w:vAlign w:val="center"/>
            <w:hideMark/>
          </w:tcPr>
          <w:p w:rsidR="002153D0" w:rsidRPr="00491154" w:rsidRDefault="002153D0" w:rsidP="002153D0">
            <w:pPr>
              <w:jc w:val="center"/>
            </w:pPr>
            <w:r w:rsidRPr="00491154">
              <w:t>2 506,84</w:t>
            </w:r>
          </w:p>
        </w:tc>
        <w:tc>
          <w:tcPr>
            <w:tcW w:w="2092" w:type="dxa"/>
            <w:shd w:val="clear" w:color="auto" w:fill="auto"/>
            <w:vAlign w:val="center"/>
            <w:hideMark/>
          </w:tcPr>
          <w:p w:rsidR="002153D0" w:rsidRPr="00491154" w:rsidRDefault="002153D0" w:rsidP="002153D0">
            <w:pPr>
              <w:jc w:val="center"/>
            </w:pPr>
            <w:r w:rsidRPr="00491154">
              <w:t>2 528,48</w:t>
            </w:r>
          </w:p>
        </w:tc>
      </w:tr>
      <w:tr w:rsidR="002153D0" w:rsidRPr="00491154" w:rsidTr="002153D0">
        <w:trPr>
          <w:trHeight w:val="262"/>
          <w:jc w:val="center"/>
        </w:trPr>
        <w:tc>
          <w:tcPr>
            <w:tcW w:w="738" w:type="dxa"/>
            <w:shd w:val="clear" w:color="auto" w:fill="auto"/>
            <w:vAlign w:val="center"/>
            <w:hideMark/>
          </w:tcPr>
          <w:p w:rsidR="002153D0" w:rsidRPr="00491154" w:rsidRDefault="002153D0" w:rsidP="002153D0">
            <w:pPr>
              <w:jc w:val="center"/>
            </w:pPr>
            <w:r w:rsidRPr="00491154">
              <w:t>2</w:t>
            </w:r>
          </w:p>
        </w:tc>
        <w:tc>
          <w:tcPr>
            <w:tcW w:w="5211" w:type="dxa"/>
            <w:shd w:val="clear" w:color="auto" w:fill="auto"/>
            <w:vAlign w:val="center"/>
            <w:hideMark/>
          </w:tcPr>
          <w:p w:rsidR="002153D0" w:rsidRPr="00491154" w:rsidRDefault="002153D0" w:rsidP="002153D0">
            <w:r w:rsidRPr="00491154">
              <w:t>Расходы на электрическую энергию</w:t>
            </w:r>
          </w:p>
        </w:tc>
        <w:tc>
          <w:tcPr>
            <w:tcW w:w="1843" w:type="dxa"/>
            <w:shd w:val="clear" w:color="auto" w:fill="auto"/>
            <w:vAlign w:val="center"/>
            <w:hideMark/>
          </w:tcPr>
          <w:p w:rsidR="002153D0" w:rsidRPr="00491154" w:rsidRDefault="002153D0" w:rsidP="002153D0">
            <w:pPr>
              <w:jc w:val="center"/>
            </w:pPr>
            <w:r w:rsidRPr="00491154">
              <w:t>1 709,56</w:t>
            </w:r>
          </w:p>
        </w:tc>
        <w:tc>
          <w:tcPr>
            <w:tcW w:w="2092" w:type="dxa"/>
            <w:shd w:val="clear" w:color="auto" w:fill="auto"/>
            <w:vAlign w:val="center"/>
            <w:hideMark/>
          </w:tcPr>
          <w:p w:rsidR="002153D0" w:rsidRPr="00491154" w:rsidRDefault="002153D0" w:rsidP="002153D0">
            <w:pPr>
              <w:jc w:val="center"/>
            </w:pPr>
            <w:r w:rsidRPr="00491154">
              <w:t>1 835,87</w:t>
            </w:r>
          </w:p>
        </w:tc>
      </w:tr>
      <w:tr w:rsidR="002153D0" w:rsidRPr="00491154" w:rsidTr="002153D0">
        <w:trPr>
          <w:trHeight w:val="262"/>
          <w:jc w:val="center"/>
        </w:trPr>
        <w:tc>
          <w:tcPr>
            <w:tcW w:w="738" w:type="dxa"/>
            <w:shd w:val="clear" w:color="auto" w:fill="auto"/>
            <w:vAlign w:val="center"/>
            <w:hideMark/>
          </w:tcPr>
          <w:p w:rsidR="002153D0" w:rsidRPr="00491154" w:rsidRDefault="002153D0" w:rsidP="002153D0">
            <w:pPr>
              <w:jc w:val="center"/>
            </w:pPr>
            <w:r w:rsidRPr="00491154">
              <w:t>3</w:t>
            </w:r>
          </w:p>
        </w:tc>
        <w:tc>
          <w:tcPr>
            <w:tcW w:w="5211" w:type="dxa"/>
            <w:shd w:val="clear" w:color="auto" w:fill="auto"/>
            <w:vAlign w:val="center"/>
            <w:hideMark/>
          </w:tcPr>
          <w:p w:rsidR="002153D0" w:rsidRPr="00491154" w:rsidRDefault="002153D0" w:rsidP="002153D0">
            <w:r w:rsidRPr="00491154">
              <w:t>Расходы на тепловую энергию</w:t>
            </w:r>
          </w:p>
        </w:tc>
        <w:tc>
          <w:tcPr>
            <w:tcW w:w="1843" w:type="dxa"/>
            <w:shd w:val="clear" w:color="auto" w:fill="auto"/>
            <w:vAlign w:val="center"/>
            <w:hideMark/>
          </w:tcPr>
          <w:p w:rsidR="002153D0" w:rsidRPr="00491154" w:rsidRDefault="002153D0" w:rsidP="002153D0">
            <w:pPr>
              <w:jc w:val="center"/>
            </w:pPr>
            <w:r w:rsidRPr="00491154">
              <w:t>0,00</w:t>
            </w:r>
          </w:p>
        </w:tc>
        <w:tc>
          <w:tcPr>
            <w:tcW w:w="2092" w:type="dxa"/>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30"/>
          <w:jc w:val="center"/>
        </w:trPr>
        <w:tc>
          <w:tcPr>
            <w:tcW w:w="738" w:type="dxa"/>
            <w:shd w:val="clear" w:color="auto" w:fill="auto"/>
            <w:vAlign w:val="center"/>
            <w:hideMark/>
          </w:tcPr>
          <w:p w:rsidR="002153D0" w:rsidRPr="00491154" w:rsidRDefault="002153D0" w:rsidP="002153D0">
            <w:pPr>
              <w:jc w:val="center"/>
            </w:pPr>
            <w:r w:rsidRPr="00491154">
              <w:t>4</w:t>
            </w:r>
          </w:p>
        </w:tc>
        <w:tc>
          <w:tcPr>
            <w:tcW w:w="5211" w:type="dxa"/>
            <w:shd w:val="clear" w:color="auto" w:fill="auto"/>
            <w:vAlign w:val="center"/>
            <w:hideMark/>
          </w:tcPr>
          <w:p w:rsidR="002153D0" w:rsidRPr="00491154" w:rsidRDefault="002153D0" w:rsidP="002153D0">
            <w:r w:rsidRPr="00491154">
              <w:t>Расходы на холодную воду</w:t>
            </w:r>
          </w:p>
        </w:tc>
        <w:tc>
          <w:tcPr>
            <w:tcW w:w="1843" w:type="dxa"/>
            <w:shd w:val="clear" w:color="auto" w:fill="auto"/>
            <w:vAlign w:val="center"/>
            <w:hideMark/>
          </w:tcPr>
          <w:p w:rsidR="002153D0" w:rsidRPr="00491154" w:rsidRDefault="002153D0" w:rsidP="002153D0">
            <w:pPr>
              <w:jc w:val="center"/>
            </w:pPr>
            <w:r w:rsidRPr="00491154">
              <w:t>0,00</w:t>
            </w:r>
          </w:p>
        </w:tc>
        <w:tc>
          <w:tcPr>
            <w:tcW w:w="2092" w:type="dxa"/>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658"/>
          <w:jc w:val="center"/>
        </w:trPr>
        <w:tc>
          <w:tcPr>
            <w:tcW w:w="738" w:type="dxa"/>
            <w:shd w:val="clear" w:color="auto" w:fill="auto"/>
            <w:vAlign w:val="center"/>
            <w:hideMark/>
          </w:tcPr>
          <w:p w:rsidR="002153D0" w:rsidRPr="00491154" w:rsidRDefault="002153D0" w:rsidP="002153D0">
            <w:pPr>
              <w:jc w:val="center"/>
            </w:pPr>
            <w:r w:rsidRPr="00491154">
              <w:t>5</w:t>
            </w:r>
          </w:p>
        </w:tc>
        <w:tc>
          <w:tcPr>
            <w:tcW w:w="5211" w:type="dxa"/>
            <w:shd w:val="clear" w:color="auto" w:fill="auto"/>
            <w:vAlign w:val="center"/>
            <w:hideMark/>
          </w:tcPr>
          <w:p w:rsidR="002153D0" w:rsidRPr="00491154" w:rsidRDefault="002153D0" w:rsidP="002153D0">
            <w:r w:rsidRPr="00491154">
              <w:t>Расходы, связанные с созданием нормативных запасов топлива, включая расходы по обслуживанию заемных средств</w:t>
            </w:r>
          </w:p>
        </w:tc>
        <w:tc>
          <w:tcPr>
            <w:tcW w:w="1843" w:type="dxa"/>
            <w:shd w:val="clear" w:color="auto" w:fill="auto"/>
            <w:vAlign w:val="center"/>
            <w:hideMark/>
          </w:tcPr>
          <w:p w:rsidR="002153D0" w:rsidRPr="00491154" w:rsidRDefault="002153D0" w:rsidP="002153D0">
            <w:pPr>
              <w:jc w:val="center"/>
            </w:pPr>
            <w:r w:rsidRPr="00491154">
              <w:t>0,00</w:t>
            </w:r>
          </w:p>
        </w:tc>
        <w:tc>
          <w:tcPr>
            <w:tcW w:w="2092" w:type="dxa"/>
            <w:shd w:val="clear" w:color="auto" w:fill="auto"/>
            <w:vAlign w:val="center"/>
            <w:hideMark/>
          </w:tcPr>
          <w:p w:rsidR="002153D0" w:rsidRPr="00491154" w:rsidRDefault="002153D0" w:rsidP="002153D0">
            <w:pPr>
              <w:jc w:val="center"/>
            </w:pPr>
            <w:r w:rsidRPr="00491154">
              <w:t>0,00</w:t>
            </w:r>
          </w:p>
        </w:tc>
      </w:tr>
      <w:tr w:rsidR="002153D0" w:rsidRPr="00491154" w:rsidTr="002153D0">
        <w:trPr>
          <w:trHeight w:val="130"/>
          <w:jc w:val="center"/>
        </w:trPr>
        <w:tc>
          <w:tcPr>
            <w:tcW w:w="738" w:type="dxa"/>
            <w:shd w:val="clear" w:color="auto" w:fill="auto"/>
            <w:vAlign w:val="center"/>
            <w:hideMark/>
          </w:tcPr>
          <w:p w:rsidR="002153D0" w:rsidRPr="00491154" w:rsidRDefault="002153D0" w:rsidP="002153D0">
            <w:pPr>
              <w:jc w:val="center"/>
            </w:pPr>
            <w:r w:rsidRPr="00491154">
              <w:t>6</w:t>
            </w:r>
          </w:p>
        </w:tc>
        <w:tc>
          <w:tcPr>
            <w:tcW w:w="5211" w:type="dxa"/>
            <w:shd w:val="clear" w:color="auto" w:fill="auto"/>
            <w:vAlign w:val="center"/>
            <w:hideMark/>
          </w:tcPr>
          <w:p w:rsidR="002153D0" w:rsidRPr="00491154" w:rsidRDefault="002153D0" w:rsidP="002153D0">
            <w:r w:rsidRPr="00491154">
              <w:t>ИТОГО</w:t>
            </w:r>
          </w:p>
        </w:tc>
        <w:tc>
          <w:tcPr>
            <w:tcW w:w="1843" w:type="dxa"/>
            <w:shd w:val="clear" w:color="auto" w:fill="auto"/>
            <w:vAlign w:val="center"/>
            <w:hideMark/>
          </w:tcPr>
          <w:p w:rsidR="002153D0" w:rsidRPr="00491154" w:rsidRDefault="002153D0" w:rsidP="002153D0">
            <w:pPr>
              <w:jc w:val="center"/>
            </w:pPr>
            <w:r w:rsidRPr="00491154">
              <w:t>4 216,40</w:t>
            </w:r>
          </w:p>
        </w:tc>
        <w:tc>
          <w:tcPr>
            <w:tcW w:w="2092" w:type="dxa"/>
            <w:shd w:val="clear" w:color="auto" w:fill="auto"/>
            <w:vAlign w:val="center"/>
            <w:hideMark/>
          </w:tcPr>
          <w:p w:rsidR="002153D0" w:rsidRPr="00491154" w:rsidRDefault="002153D0" w:rsidP="002153D0">
            <w:pPr>
              <w:jc w:val="center"/>
            </w:pPr>
            <w:r w:rsidRPr="00491154">
              <w:t>4 364,35</w:t>
            </w:r>
          </w:p>
        </w:tc>
      </w:tr>
    </w:tbl>
    <w:p w:rsidR="002153D0" w:rsidRPr="00491154" w:rsidRDefault="002153D0" w:rsidP="002153D0">
      <w:pPr>
        <w:pStyle w:val="20"/>
        <w:ind w:left="357"/>
        <w:jc w:val="center"/>
        <w:rPr>
          <w:szCs w:val="24"/>
        </w:rPr>
      </w:pPr>
      <w:bookmarkStart w:id="38" w:name="_Toc435981493"/>
      <w:bookmarkStart w:id="39" w:name="_Toc496191001"/>
      <w:bookmarkStart w:id="40" w:name="_Toc497653532"/>
    </w:p>
    <w:p w:rsidR="002153D0" w:rsidRPr="00491154" w:rsidRDefault="002153D0" w:rsidP="002153D0">
      <w:pPr>
        <w:pStyle w:val="20"/>
        <w:jc w:val="center"/>
        <w:rPr>
          <w:szCs w:val="24"/>
        </w:rPr>
      </w:pPr>
      <w:r w:rsidRPr="00491154">
        <w:rPr>
          <w:szCs w:val="24"/>
        </w:rPr>
        <w:t>5.5. Расчет необходимой валовой выручки</w:t>
      </w:r>
      <w:bookmarkEnd w:id="38"/>
      <w:bookmarkEnd w:id="39"/>
      <w:bookmarkEnd w:id="40"/>
    </w:p>
    <w:p w:rsidR="002153D0" w:rsidRPr="00491154" w:rsidRDefault="002153D0" w:rsidP="002153D0">
      <w:pPr>
        <w:tabs>
          <w:tab w:val="left" w:pos="1890"/>
        </w:tabs>
        <w:ind w:firstLine="720"/>
        <w:jc w:val="both"/>
        <w:rPr>
          <w:color w:val="000000"/>
        </w:rPr>
      </w:pPr>
      <w:r w:rsidRPr="00491154">
        <w:rPr>
          <w:color w:val="000000"/>
        </w:rPr>
        <w:t xml:space="preserve">Необходимая валовая выручка определяется на основе рассчитанных долгосрочных параметров регулирования на 2017 – 2019 годы и прогнозных параметров регулирования ООО «Шанс» на 2018 год. </w:t>
      </w:r>
    </w:p>
    <w:p w:rsidR="002153D0" w:rsidRPr="00491154" w:rsidRDefault="002153D0" w:rsidP="002153D0">
      <w:pPr>
        <w:tabs>
          <w:tab w:val="left" w:pos="1890"/>
        </w:tabs>
        <w:ind w:firstLine="720"/>
        <w:jc w:val="right"/>
        <w:rPr>
          <w:color w:val="000000"/>
        </w:rPr>
      </w:pPr>
      <w:r w:rsidRPr="00491154">
        <w:rPr>
          <w:color w:val="000000"/>
        </w:rPr>
        <w:t>Таблица 6</w:t>
      </w:r>
    </w:p>
    <w:p w:rsidR="002153D0" w:rsidRPr="00491154" w:rsidRDefault="002153D0" w:rsidP="002153D0">
      <w:pPr>
        <w:tabs>
          <w:tab w:val="left" w:pos="1890"/>
        </w:tabs>
        <w:ind w:firstLine="720"/>
        <w:jc w:val="center"/>
        <w:rPr>
          <w:b/>
          <w:color w:val="000000"/>
        </w:rPr>
      </w:pPr>
      <w:r w:rsidRPr="00491154">
        <w:rPr>
          <w:b/>
          <w:color w:val="000000"/>
        </w:rPr>
        <w:t xml:space="preserve">Расчет необходимой валовой выручки методом индексации установленных тарифов </w:t>
      </w:r>
    </w:p>
    <w:p w:rsidR="002153D0" w:rsidRPr="00491154" w:rsidRDefault="002153D0" w:rsidP="002153D0">
      <w:pPr>
        <w:tabs>
          <w:tab w:val="left" w:pos="1890"/>
        </w:tabs>
        <w:ind w:firstLine="720"/>
        <w:jc w:val="right"/>
        <w:rPr>
          <w:color w:val="000000"/>
        </w:rPr>
      </w:pPr>
      <w:r w:rsidRPr="00491154">
        <w:rPr>
          <w:color w:val="000000"/>
        </w:rPr>
        <w:t>тыс. руб.</w:t>
      </w:r>
    </w:p>
    <w:tbl>
      <w:tblPr>
        <w:tblW w:w="10413" w:type="dxa"/>
        <w:tblInd w:w="-459" w:type="dxa"/>
        <w:tblLayout w:type="fixed"/>
        <w:tblLook w:val="04A0" w:firstRow="1" w:lastRow="0" w:firstColumn="1" w:lastColumn="0" w:noHBand="0" w:noVBand="1"/>
      </w:tblPr>
      <w:tblGrid>
        <w:gridCol w:w="947"/>
        <w:gridCol w:w="4734"/>
        <w:gridCol w:w="2366"/>
        <w:gridCol w:w="2366"/>
      </w:tblGrid>
      <w:tr w:rsidR="002153D0" w:rsidRPr="00491154" w:rsidTr="002153D0">
        <w:trPr>
          <w:trHeight w:val="466"/>
          <w:tblHeader/>
        </w:trPr>
        <w:tc>
          <w:tcPr>
            <w:tcW w:w="94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 п/п</w:t>
            </w:r>
          </w:p>
        </w:tc>
        <w:tc>
          <w:tcPr>
            <w:tcW w:w="4734" w:type="dxa"/>
            <w:tcBorders>
              <w:top w:val="single" w:sz="8"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Наименование расхода</w:t>
            </w:r>
          </w:p>
        </w:tc>
        <w:tc>
          <w:tcPr>
            <w:tcW w:w="2366" w:type="dxa"/>
            <w:tcBorders>
              <w:top w:val="single" w:sz="8" w:space="0" w:color="auto"/>
              <w:left w:val="nil"/>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Утверждено на 2017</w:t>
            </w:r>
          </w:p>
        </w:tc>
        <w:tc>
          <w:tcPr>
            <w:tcW w:w="2366" w:type="dxa"/>
            <w:tcBorders>
              <w:top w:val="single" w:sz="8" w:space="0" w:color="auto"/>
              <w:left w:val="nil"/>
              <w:bottom w:val="single" w:sz="4" w:space="0" w:color="auto"/>
              <w:right w:val="single" w:sz="8"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Предложения экспертов на 2018</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1</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Операционные (подконтрольные) расходы</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5 127,67</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5 279,45</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2</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Неподконтрольные расходы</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1 545,09</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1 403,31</w:t>
            </w:r>
          </w:p>
        </w:tc>
      </w:tr>
      <w:tr w:rsidR="002153D0" w:rsidRPr="00491154" w:rsidTr="002153D0">
        <w:trPr>
          <w:trHeight w:val="345"/>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3</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Расходы на приобретение (производство) энергетических ресурсов (топливо), холодной воды и теплоносителя</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4 216,4</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4 364,35</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4</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Нормативная прибыль</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 xml:space="preserve"> - социальные выплаты</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 xml:space="preserve"> - прочие из прибыли</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14"/>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5</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Расчетная предпринимательская прибыль</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000000" w:fill="FFFFFF"/>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63"/>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6</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Результаты деятельности до перехода к регулированию цен (тарифов) на основе долгосрочных параметров регулирования</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63"/>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7</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63"/>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8</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Корректировка с учетом надежности и качества реализуемых товаров (оказываемых услуг), подлежащая учету в НВВ</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63"/>
        </w:trPr>
        <w:tc>
          <w:tcPr>
            <w:tcW w:w="947" w:type="dxa"/>
            <w:tcBorders>
              <w:top w:val="nil"/>
              <w:left w:val="single" w:sz="8" w:space="0" w:color="auto"/>
              <w:bottom w:val="single" w:sz="4"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9</w:t>
            </w:r>
          </w:p>
        </w:tc>
        <w:tc>
          <w:tcPr>
            <w:tcW w:w="4734" w:type="dxa"/>
            <w:tcBorders>
              <w:top w:val="nil"/>
              <w:left w:val="nil"/>
              <w:bottom w:val="single" w:sz="4"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Корректировка НВВ в связи с изменением (неисполнением) инвестиционной программы</w:t>
            </w:r>
          </w:p>
        </w:tc>
        <w:tc>
          <w:tcPr>
            <w:tcW w:w="2366" w:type="dxa"/>
            <w:tcBorders>
              <w:top w:val="nil"/>
              <w:left w:val="nil"/>
              <w:bottom w:val="single" w:sz="4"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single" w:sz="4"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552"/>
        </w:trPr>
        <w:tc>
          <w:tcPr>
            <w:tcW w:w="947" w:type="dxa"/>
            <w:tcBorders>
              <w:top w:val="nil"/>
              <w:left w:val="single" w:sz="8" w:space="0" w:color="auto"/>
              <w:bottom w:val="nil"/>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10</w:t>
            </w:r>
          </w:p>
        </w:tc>
        <w:tc>
          <w:tcPr>
            <w:tcW w:w="4734" w:type="dxa"/>
            <w:tcBorders>
              <w:top w:val="nil"/>
              <w:left w:val="nil"/>
              <w:bottom w:val="nil"/>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366" w:type="dxa"/>
            <w:tcBorders>
              <w:top w:val="nil"/>
              <w:left w:val="nil"/>
              <w:bottom w:val="nil"/>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c>
          <w:tcPr>
            <w:tcW w:w="2366" w:type="dxa"/>
            <w:tcBorders>
              <w:top w:val="nil"/>
              <w:left w:val="nil"/>
              <w:bottom w:val="nil"/>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0,00</w:t>
            </w:r>
          </w:p>
        </w:tc>
      </w:tr>
      <w:tr w:rsidR="002153D0" w:rsidRPr="00491154" w:rsidTr="002153D0">
        <w:trPr>
          <w:trHeight w:val="118"/>
        </w:trPr>
        <w:tc>
          <w:tcPr>
            <w:tcW w:w="94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153D0" w:rsidRPr="00491154" w:rsidRDefault="002153D0" w:rsidP="002153D0">
            <w:pPr>
              <w:jc w:val="center"/>
              <w:rPr>
                <w:sz w:val="16"/>
                <w:szCs w:val="16"/>
              </w:rPr>
            </w:pPr>
            <w:r w:rsidRPr="00491154">
              <w:rPr>
                <w:sz w:val="16"/>
                <w:szCs w:val="16"/>
              </w:rPr>
              <w:t>11</w:t>
            </w:r>
          </w:p>
        </w:tc>
        <w:tc>
          <w:tcPr>
            <w:tcW w:w="4734" w:type="dxa"/>
            <w:tcBorders>
              <w:top w:val="single" w:sz="8" w:space="0" w:color="auto"/>
              <w:left w:val="nil"/>
              <w:bottom w:val="single" w:sz="8" w:space="0" w:color="auto"/>
              <w:right w:val="single" w:sz="4" w:space="0" w:color="auto"/>
            </w:tcBorders>
            <w:shd w:val="clear" w:color="auto" w:fill="auto"/>
            <w:vAlign w:val="center"/>
            <w:hideMark/>
          </w:tcPr>
          <w:p w:rsidR="002153D0" w:rsidRPr="00491154" w:rsidRDefault="002153D0" w:rsidP="002153D0">
            <w:pPr>
              <w:rPr>
                <w:sz w:val="16"/>
                <w:szCs w:val="16"/>
              </w:rPr>
            </w:pPr>
            <w:r w:rsidRPr="00491154">
              <w:rPr>
                <w:sz w:val="16"/>
                <w:szCs w:val="16"/>
              </w:rPr>
              <w:t>Необходимая валовая выручка (11=1+2+3+4+5+6+7+8+9+10)</w:t>
            </w:r>
          </w:p>
        </w:tc>
        <w:tc>
          <w:tcPr>
            <w:tcW w:w="2366" w:type="dxa"/>
            <w:tcBorders>
              <w:top w:val="single" w:sz="8" w:space="0" w:color="auto"/>
              <w:left w:val="nil"/>
              <w:bottom w:val="single" w:sz="8" w:space="0" w:color="auto"/>
              <w:right w:val="single" w:sz="4" w:space="0" w:color="auto"/>
            </w:tcBorders>
            <w:shd w:val="clear" w:color="auto" w:fill="auto"/>
            <w:vAlign w:val="center"/>
          </w:tcPr>
          <w:p w:rsidR="002153D0" w:rsidRPr="00491154" w:rsidRDefault="002153D0" w:rsidP="002153D0">
            <w:pPr>
              <w:jc w:val="center"/>
              <w:rPr>
                <w:sz w:val="16"/>
                <w:szCs w:val="16"/>
              </w:rPr>
            </w:pPr>
            <w:r w:rsidRPr="00491154">
              <w:rPr>
                <w:sz w:val="16"/>
                <w:szCs w:val="16"/>
              </w:rPr>
              <w:t>10 889,16</w:t>
            </w:r>
          </w:p>
        </w:tc>
        <w:tc>
          <w:tcPr>
            <w:tcW w:w="2366" w:type="dxa"/>
            <w:tcBorders>
              <w:top w:val="single" w:sz="8" w:space="0" w:color="auto"/>
              <w:left w:val="nil"/>
              <w:bottom w:val="single" w:sz="8" w:space="0" w:color="auto"/>
              <w:right w:val="single" w:sz="8" w:space="0" w:color="auto"/>
            </w:tcBorders>
            <w:shd w:val="clear" w:color="auto" w:fill="auto"/>
            <w:vAlign w:val="center"/>
          </w:tcPr>
          <w:p w:rsidR="002153D0" w:rsidRPr="00491154" w:rsidRDefault="002153D0" w:rsidP="002153D0">
            <w:pPr>
              <w:jc w:val="center"/>
              <w:rPr>
                <w:sz w:val="16"/>
                <w:szCs w:val="16"/>
              </w:rPr>
            </w:pPr>
            <w:r w:rsidRPr="00491154">
              <w:rPr>
                <w:sz w:val="16"/>
                <w:szCs w:val="16"/>
              </w:rPr>
              <w:t>11 047,11</w:t>
            </w:r>
          </w:p>
        </w:tc>
      </w:tr>
    </w:tbl>
    <w:p w:rsidR="00491154" w:rsidRDefault="00491154" w:rsidP="002153D0">
      <w:pPr>
        <w:pStyle w:val="20"/>
        <w:jc w:val="center"/>
        <w:rPr>
          <w:szCs w:val="24"/>
        </w:rPr>
      </w:pPr>
      <w:bookmarkStart w:id="41" w:name="_Toc469931753"/>
      <w:bookmarkStart w:id="42" w:name="_Toc496191002"/>
      <w:bookmarkStart w:id="43" w:name="_Toc497653533"/>
    </w:p>
    <w:p w:rsidR="00491154" w:rsidRDefault="00491154" w:rsidP="002153D0">
      <w:pPr>
        <w:pStyle w:val="20"/>
        <w:jc w:val="center"/>
        <w:rPr>
          <w:szCs w:val="24"/>
        </w:rPr>
        <w:sectPr w:rsidR="00491154" w:rsidSect="002153D0">
          <w:pgSz w:w="11906" w:h="16838" w:code="9"/>
          <w:pgMar w:top="426" w:right="1133" w:bottom="709" w:left="1701" w:header="680" w:footer="709" w:gutter="0"/>
          <w:cols w:space="708"/>
          <w:titlePg/>
          <w:docGrid w:linePitch="360"/>
        </w:sectPr>
      </w:pPr>
    </w:p>
    <w:p w:rsidR="002153D0" w:rsidRPr="00491154" w:rsidRDefault="002153D0" w:rsidP="002153D0">
      <w:pPr>
        <w:pStyle w:val="20"/>
        <w:jc w:val="center"/>
        <w:rPr>
          <w:szCs w:val="24"/>
        </w:rPr>
      </w:pPr>
      <w:r w:rsidRPr="00491154">
        <w:rPr>
          <w:szCs w:val="24"/>
        </w:rPr>
        <w:lastRenderedPageBreak/>
        <w:t>5.6. Тарифы на тепловую энергию на 2018 год на основании скорректированной необходимой валовой выручки</w:t>
      </w:r>
      <w:bookmarkEnd w:id="41"/>
      <w:bookmarkEnd w:id="42"/>
      <w:bookmarkEnd w:id="43"/>
    </w:p>
    <w:p w:rsidR="002153D0" w:rsidRPr="00491154" w:rsidRDefault="002153D0" w:rsidP="002153D0">
      <w:pPr>
        <w:rPr>
          <w:color w:val="000000"/>
          <w:lang w:eastAsia="en-US"/>
        </w:rPr>
      </w:pPr>
    </w:p>
    <w:p w:rsidR="002153D0" w:rsidRPr="00491154" w:rsidRDefault="002153D0" w:rsidP="002153D0">
      <w:pPr>
        <w:tabs>
          <w:tab w:val="left" w:pos="1134"/>
        </w:tabs>
        <w:ind w:firstLine="709"/>
        <w:jc w:val="both"/>
        <w:rPr>
          <w:color w:val="000000"/>
        </w:rPr>
      </w:pPr>
      <w:r w:rsidRPr="00491154">
        <w:rPr>
          <w:color w:val="000000"/>
        </w:rPr>
        <w:t>На основании скорректированной необходимой валовой выручки на 2018 год, эксперты рассчитали тарифы на тепловую энергию для ООО «Шанс» Ленинск-Кузнецкий район.</w:t>
      </w:r>
    </w:p>
    <w:p w:rsidR="002153D0" w:rsidRPr="00491154" w:rsidRDefault="002153D0" w:rsidP="002153D0">
      <w:pPr>
        <w:jc w:val="right"/>
        <w:rPr>
          <w:color w:val="000000"/>
          <w:lang w:eastAsia="en-US"/>
        </w:rPr>
      </w:pPr>
      <w:r w:rsidRPr="00491154">
        <w:rPr>
          <w:color w:val="000000"/>
          <w:lang w:eastAsia="en-US"/>
        </w:rPr>
        <w:t>Таблица 7</w:t>
      </w:r>
    </w:p>
    <w:p w:rsidR="002153D0" w:rsidRPr="00491154" w:rsidRDefault="002153D0" w:rsidP="002153D0">
      <w:pPr>
        <w:jc w:val="center"/>
        <w:rPr>
          <w:color w:val="000000"/>
          <w:lang w:eastAsia="en-US"/>
        </w:rPr>
      </w:pPr>
      <w:r w:rsidRPr="00491154">
        <w:rPr>
          <w:color w:val="000000"/>
          <w:lang w:eastAsia="en-US"/>
        </w:rPr>
        <w:t>Тарифы на тепловую энергию</w:t>
      </w:r>
    </w:p>
    <w:p w:rsidR="002153D0" w:rsidRPr="00491154" w:rsidRDefault="002153D0" w:rsidP="002153D0">
      <w:pPr>
        <w:jc w:val="center"/>
        <w:rPr>
          <w:color w:val="000000"/>
          <w:lang w:eastAsia="en-US"/>
        </w:rPr>
      </w:pPr>
      <w:r w:rsidRPr="00491154">
        <w:rPr>
          <w:color w:val="000000"/>
          <w:lang w:eastAsia="en-US"/>
        </w:rPr>
        <w:t>ООО «Шанс» Ленинск-Кузнецкий район на 2018 год</w:t>
      </w:r>
    </w:p>
    <w:p w:rsidR="002153D0" w:rsidRPr="00491154" w:rsidRDefault="002153D0" w:rsidP="002153D0">
      <w:pPr>
        <w:jc w:val="center"/>
        <w:rPr>
          <w:color w:val="000000"/>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2153D0" w:rsidRPr="00491154" w:rsidTr="002153D0">
        <w:trPr>
          <w:trHeight w:val="730"/>
          <w:jc w:val="center"/>
        </w:trPr>
        <w:tc>
          <w:tcPr>
            <w:tcW w:w="1068" w:type="dxa"/>
            <w:tcBorders>
              <w:top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 п/п</w:t>
            </w:r>
          </w:p>
        </w:tc>
        <w:tc>
          <w:tcPr>
            <w:tcW w:w="6324" w:type="dxa"/>
            <w:tcBorders>
              <w:top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Наименование расхода</w:t>
            </w:r>
          </w:p>
        </w:tc>
        <w:tc>
          <w:tcPr>
            <w:tcW w:w="2390" w:type="dxa"/>
            <w:tcBorders>
              <w:top w:val="single" w:sz="4" w:space="0" w:color="auto"/>
            </w:tcBorders>
            <w:shd w:val="clear" w:color="auto" w:fill="auto"/>
            <w:vAlign w:val="center"/>
          </w:tcPr>
          <w:p w:rsidR="002153D0" w:rsidRPr="00491154" w:rsidRDefault="002153D0" w:rsidP="002153D0">
            <w:pPr>
              <w:jc w:val="center"/>
              <w:rPr>
                <w:color w:val="000000"/>
              </w:rPr>
            </w:pPr>
            <w:r w:rsidRPr="00491154">
              <w:rPr>
                <w:color w:val="000000"/>
              </w:rPr>
              <w:t xml:space="preserve">Предложения экспертов на </w:t>
            </w:r>
          </w:p>
          <w:p w:rsidR="002153D0" w:rsidRPr="00491154" w:rsidRDefault="002153D0" w:rsidP="002153D0">
            <w:pPr>
              <w:jc w:val="center"/>
              <w:rPr>
                <w:color w:val="000000"/>
              </w:rPr>
            </w:pPr>
            <w:r w:rsidRPr="00491154">
              <w:rPr>
                <w:color w:val="000000"/>
              </w:rPr>
              <w:t>2018</w:t>
            </w:r>
          </w:p>
        </w:tc>
      </w:tr>
      <w:tr w:rsidR="002153D0" w:rsidRPr="00491154" w:rsidTr="002153D0">
        <w:trPr>
          <w:trHeight w:val="360"/>
          <w:jc w:val="center"/>
        </w:trPr>
        <w:tc>
          <w:tcPr>
            <w:tcW w:w="1068" w:type="dxa"/>
            <w:shd w:val="clear" w:color="auto" w:fill="auto"/>
            <w:vAlign w:val="center"/>
          </w:tcPr>
          <w:p w:rsidR="002153D0" w:rsidRPr="00491154" w:rsidRDefault="002153D0" w:rsidP="002153D0">
            <w:pPr>
              <w:jc w:val="center"/>
              <w:rPr>
                <w:color w:val="000000"/>
              </w:rPr>
            </w:pPr>
            <w:r w:rsidRPr="00491154">
              <w:rPr>
                <w:color w:val="000000"/>
              </w:rPr>
              <w:t>1</w:t>
            </w:r>
          </w:p>
        </w:tc>
        <w:tc>
          <w:tcPr>
            <w:tcW w:w="6324" w:type="dxa"/>
            <w:shd w:val="clear" w:color="auto" w:fill="auto"/>
            <w:vAlign w:val="center"/>
          </w:tcPr>
          <w:p w:rsidR="002153D0" w:rsidRPr="00491154" w:rsidRDefault="002153D0" w:rsidP="002153D0">
            <w:pPr>
              <w:jc w:val="both"/>
              <w:rPr>
                <w:color w:val="000000"/>
              </w:rPr>
            </w:pPr>
            <w:r w:rsidRPr="00491154">
              <w:rPr>
                <w:color w:val="00000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11 047,11</w:t>
            </w:r>
          </w:p>
        </w:tc>
      </w:tr>
      <w:tr w:rsidR="002153D0" w:rsidRPr="00491154" w:rsidTr="002153D0">
        <w:trPr>
          <w:trHeight w:val="360"/>
          <w:jc w:val="center"/>
        </w:trPr>
        <w:tc>
          <w:tcPr>
            <w:tcW w:w="1068" w:type="dxa"/>
            <w:shd w:val="clear" w:color="auto" w:fill="auto"/>
            <w:vAlign w:val="center"/>
          </w:tcPr>
          <w:p w:rsidR="002153D0" w:rsidRPr="00491154" w:rsidRDefault="002153D0" w:rsidP="002153D0">
            <w:pPr>
              <w:jc w:val="center"/>
              <w:rPr>
                <w:color w:val="000000"/>
              </w:rPr>
            </w:pPr>
            <w:r w:rsidRPr="00491154">
              <w:rPr>
                <w:color w:val="000000"/>
              </w:rPr>
              <w:t>1.1</w:t>
            </w:r>
          </w:p>
        </w:tc>
        <w:tc>
          <w:tcPr>
            <w:tcW w:w="6324" w:type="dxa"/>
            <w:shd w:val="clear" w:color="auto" w:fill="auto"/>
            <w:vAlign w:val="center"/>
          </w:tcPr>
          <w:p w:rsidR="002153D0" w:rsidRPr="00491154" w:rsidRDefault="002153D0" w:rsidP="002153D0">
            <w:pPr>
              <w:jc w:val="both"/>
              <w:rPr>
                <w:iCs/>
                <w:color w:val="000000"/>
              </w:rPr>
            </w:pPr>
            <w:r w:rsidRPr="00491154">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5 523,55</w:t>
            </w:r>
          </w:p>
        </w:tc>
      </w:tr>
      <w:tr w:rsidR="002153D0" w:rsidRPr="00491154" w:rsidTr="002153D0">
        <w:trPr>
          <w:trHeight w:val="360"/>
          <w:jc w:val="center"/>
        </w:trPr>
        <w:tc>
          <w:tcPr>
            <w:tcW w:w="1068" w:type="dxa"/>
            <w:shd w:val="clear" w:color="auto" w:fill="auto"/>
            <w:vAlign w:val="center"/>
          </w:tcPr>
          <w:p w:rsidR="002153D0" w:rsidRPr="00491154" w:rsidRDefault="002153D0" w:rsidP="002153D0">
            <w:pPr>
              <w:jc w:val="center"/>
              <w:rPr>
                <w:color w:val="000000"/>
              </w:rPr>
            </w:pPr>
            <w:r w:rsidRPr="00491154">
              <w:rPr>
                <w:color w:val="000000"/>
              </w:rPr>
              <w:t>1.2</w:t>
            </w:r>
          </w:p>
        </w:tc>
        <w:tc>
          <w:tcPr>
            <w:tcW w:w="6324" w:type="dxa"/>
            <w:shd w:val="clear" w:color="auto" w:fill="auto"/>
            <w:vAlign w:val="center"/>
          </w:tcPr>
          <w:p w:rsidR="002153D0" w:rsidRPr="00491154" w:rsidRDefault="002153D0" w:rsidP="002153D0">
            <w:pPr>
              <w:jc w:val="both"/>
              <w:rPr>
                <w:iCs/>
                <w:color w:val="000000"/>
              </w:rPr>
            </w:pPr>
            <w:r w:rsidRPr="00491154">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5 523,56</w:t>
            </w:r>
          </w:p>
        </w:tc>
      </w:tr>
      <w:tr w:rsidR="002153D0" w:rsidRPr="00491154" w:rsidTr="002153D0">
        <w:trPr>
          <w:trHeight w:val="360"/>
          <w:jc w:val="center"/>
        </w:trPr>
        <w:tc>
          <w:tcPr>
            <w:tcW w:w="1068" w:type="dxa"/>
            <w:shd w:val="clear" w:color="auto" w:fill="auto"/>
            <w:vAlign w:val="center"/>
            <w:hideMark/>
          </w:tcPr>
          <w:p w:rsidR="002153D0" w:rsidRPr="00491154" w:rsidRDefault="002153D0" w:rsidP="002153D0">
            <w:pPr>
              <w:jc w:val="center"/>
              <w:rPr>
                <w:color w:val="000000"/>
              </w:rPr>
            </w:pPr>
            <w:r w:rsidRPr="00491154">
              <w:rPr>
                <w:color w:val="000000"/>
              </w:rPr>
              <w:t>2</w:t>
            </w:r>
          </w:p>
        </w:tc>
        <w:tc>
          <w:tcPr>
            <w:tcW w:w="6324" w:type="dxa"/>
            <w:shd w:val="clear" w:color="auto" w:fill="auto"/>
            <w:vAlign w:val="center"/>
            <w:hideMark/>
          </w:tcPr>
          <w:p w:rsidR="002153D0" w:rsidRPr="00491154" w:rsidRDefault="002153D0" w:rsidP="002153D0">
            <w:pPr>
              <w:jc w:val="both"/>
              <w:rPr>
                <w:color w:val="000000"/>
              </w:rPr>
            </w:pPr>
            <w:r w:rsidRPr="00491154">
              <w:rPr>
                <w:color w:val="000000"/>
              </w:rPr>
              <w:t>Полезный отпуск,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5 296,30</w:t>
            </w:r>
          </w:p>
        </w:tc>
      </w:tr>
      <w:tr w:rsidR="002153D0" w:rsidRPr="00491154" w:rsidTr="002153D0">
        <w:trPr>
          <w:trHeight w:val="375"/>
          <w:jc w:val="center"/>
        </w:trPr>
        <w:tc>
          <w:tcPr>
            <w:tcW w:w="1068" w:type="dxa"/>
            <w:shd w:val="clear" w:color="auto" w:fill="auto"/>
            <w:vAlign w:val="center"/>
            <w:hideMark/>
          </w:tcPr>
          <w:p w:rsidR="002153D0" w:rsidRPr="00491154" w:rsidRDefault="002153D0" w:rsidP="002153D0">
            <w:pPr>
              <w:jc w:val="center"/>
              <w:rPr>
                <w:color w:val="000000"/>
              </w:rPr>
            </w:pPr>
            <w:r w:rsidRPr="00491154">
              <w:rPr>
                <w:color w:val="000000"/>
              </w:rPr>
              <w:t>2.1</w:t>
            </w:r>
          </w:p>
        </w:tc>
        <w:tc>
          <w:tcPr>
            <w:tcW w:w="6324" w:type="dxa"/>
            <w:shd w:val="clear" w:color="auto" w:fill="auto"/>
            <w:vAlign w:val="center"/>
            <w:hideMark/>
          </w:tcPr>
          <w:p w:rsidR="002153D0" w:rsidRPr="00491154" w:rsidRDefault="002153D0" w:rsidP="002153D0">
            <w:pPr>
              <w:jc w:val="both"/>
              <w:rPr>
                <w:iCs/>
                <w:color w:val="000000"/>
              </w:rPr>
            </w:pPr>
            <w:r w:rsidRPr="00491154">
              <w:rPr>
                <w:iCs/>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r>
      <w:tr w:rsidR="002153D0" w:rsidRPr="00491154" w:rsidTr="002153D0">
        <w:trPr>
          <w:trHeight w:val="375"/>
          <w:jc w:val="center"/>
        </w:trPr>
        <w:tc>
          <w:tcPr>
            <w:tcW w:w="1068" w:type="dxa"/>
            <w:shd w:val="clear" w:color="auto" w:fill="auto"/>
            <w:vAlign w:val="center"/>
            <w:hideMark/>
          </w:tcPr>
          <w:p w:rsidR="002153D0" w:rsidRPr="00491154" w:rsidRDefault="002153D0" w:rsidP="002153D0">
            <w:pPr>
              <w:jc w:val="center"/>
              <w:rPr>
                <w:color w:val="000000"/>
              </w:rPr>
            </w:pPr>
            <w:r w:rsidRPr="00491154">
              <w:rPr>
                <w:color w:val="000000"/>
              </w:rPr>
              <w:t>2.2</w:t>
            </w:r>
          </w:p>
        </w:tc>
        <w:tc>
          <w:tcPr>
            <w:tcW w:w="6324" w:type="dxa"/>
            <w:shd w:val="clear" w:color="auto" w:fill="auto"/>
            <w:vAlign w:val="center"/>
            <w:hideMark/>
          </w:tcPr>
          <w:p w:rsidR="002153D0" w:rsidRPr="00491154" w:rsidRDefault="002153D0" w:rsidP="002153D0">
            <w:pPr>
              <w:jc w:val="both"/>
              <w:rPr>
                <w:iCs/>
                <w:color w:val="000000"/>
              </w:rPr>
            </w:pPr>
            <w:r w:rsidRPr="00491154">
              <w:rPr>
                <w:iCs/>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rsidR="002153D0" w:rsidRPr="00491154" w:rsidRDefault="002153D0" w:rsidP="002153D0">
            <w:pPr>
              <w:jc w:val="center"/>
            </w:pPr>
            <w:r w:rsidRPr="00491154">
              <w:t>2 648,15</w:t>
            </w:r>
          </w:p>
        </w:tc>
      </w:tr>
      <w:tr w:rsidR="002153D0" w:rsidRPr="00491154" w:rsidTr="002153D0">
        <w:trPr>
          <w:trHeight w:val="360"/>
          <w:jc w:val="center"/>
        </w:trPr>
        <w:tc>
          <w:tcPr>
            <w:tcW w:w="1068" w:type="dxa"/>
            <w:shd w:val="clear" w:color="auto" w:fill="auto"/>
            <w:vAlign w:val="center"/>
            <w:hideMark/>
          </w:tcPr>
          <w:p w:rsidR="002153D0" w:rsidRPr="00491154" w:rsidRDefault="002153D0" w:rsidP="002153D0">
            <w:pPr>
              <w:jc w:val="center"/>
            </w:pPr>
            <w:r w:rsidRPr="00491154">
              <w:t>3</w:t>
            </w:r>
          </w:p>
        </w:tc>
        <w:tc>
          <w:tcPr>
            <w:tcW w:w="6324" w:type="dxa"/>
            <w:shd w:val="clear" w:color="auto" w:fill="auto"/>
            <w:vAlign w:val="center"/>
            <w:hideMark/>
          </w:tcPr>
          <w:p w:rsidR="002153D0" w:rsidRPr="00491154" w:rsidRDefault="002153D0" w:rsidP="002153D0">
            <w:pPr>
              <w:jc w:val="both"/>
            </w:pPr>
            <w:r w:rsidRPr="00491154">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2 085,81</w:t>
            </w:r>
          </w:p>
        </w:tc>
      </w:tr>
      <w:tr w:rsidR="002153D0" w:rsidRPr="00491154" w:rsidTr="002153D0">
        <w:trPr>
          <w:trHeight w:val="375"/>
          <w:jc w:val="center"/>
        </w:trPr>
        <w:tc>
          <w:tcPr>
            <w:tcW w:w="1068" w:type="dxa"/>
            <w:shd w:val="clear" w:color="auto" w:fill="auto"/>
            <w:vAlign w:val="center"/>
            <w:hideMark/>
          </w:tcPr>
          <w:p w:rsidR="002153D0" w:rsidRPr="00491154" w:rsidRDefault="002153D0" w:rsidP="002153D0">
            <w:pPr>
              <w:jc w:val="center"/>
            </w:pPr>
            <w:r w:rsidRPr="00491154">
              <w:t>3.1</w:t>
            </w:r>
          </w:p>
        </w:tc>
        <w:tc>
          <w:tcPr>
            <w:tcW w:w="6324" w:type="dxa"/>
            <w:tcBorders>
              <w:right w:val="single" w:sz="4" w:space="0" w:color="auto"/>
            </w:tcBorders>
            <w:shd w:val="clear" w:color="auto" w:fill="auto"/>
            <w:vAlign w:val="center"/>
            <w:hideMark/>
          </w:tcPr>
          <w:p w:rsidR="002153D0" w:rsidRPr="00491154" w:rsidRDefault="002153D0" w:rsidP="002153D0">
            <w:pPr>
              <w:jc w:val="both"/>
              <w:rPr>
                <w:iCs/>
              </w:rPr>
            </w:pPr>
            <w:r w:rsidRPr="00491154">
              <w:rPr>
                <w:iCs/>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2 085,81</w:t>
            </w:r>
          </w:p>
        </w:tc>
      </w:tr>
      <w:tr w:rsidR="002153D0" w:rsidRPr="00491154" w:rsidTr="002153D0">
        <w:trPr>
          <w:trHeight w:val="375"/>
          <w:jc w:val="center"/>
        </w:trPr>
        <w:tc>
          <w:tcPr>
            <w:tcW w:w="1068" w:type="dxa"/>
            <w:shd w:val="clear" w:color="auto" w:fill="auto"/>
            <w:vAlign w:val="center"/>
          </w:tcPr>
          <w:p w:rsidR="002153D0" w:rsidRPr="00491154" w:rsidRDefault="002153D0" w:rsidP="002153D0">
            <w:pPr>
              <w:jc w:val="center"/>
            </w:pPr>
            <w:r w:rsidRPr="00491154">
              <w:t>3.1.1.</w:t>
            </w:r>
          </w:p>
        </w:tc>
        <w:tc>
          <w:tcPr>
            <w:tcW w:w="6324" w:type="dxa"/>
            <w:tcBorders>
              <w:right w:val="single" w:sz="4" w:space="0" w:color="auto"/>
            </w:tcBorders>
            <w:shd w:val="clear" w:color="auto" w:fill="auto"/>
            <w:vAlign w:val="center"/>
          </w:tcPr>
          <w:p w:rsidR="002153D0" w:rsidRPr="00491154" w:rsidRDefault="002153D0" w:rsidP="002153D0">
            <w:pPr>
              <w:jc w:val="both"/>
              <w:rPr>
                <w:iCs/>
              </w:rPr>
            </w:pPr>
            <w:r w:rsidRPr="00491154">
              <w:rPr>
                <w:iCs/>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-0,1%</w:t>
            </w:r>
          </w:p>
        </w:tc>
      </w:tr>
      <w:tr w:rsidR="002153D0" w:rsidRPr="00491154" w:rsidTr="002153D0">
        <w:trPr>
          <w:trHeight w:val="375"/>
          <w:jc w:val="center"/>
        </w:trPr>
        <w:tc>
          <w:tcPr>
            <w:tcW w:w="1068" w:type="dxa"/>
            <w:shd w:val="clear" w:color="auto" w:fill="auto"/>
            <w:vAlign w:val="center"/>
            <w:hideMark/>
          </w:tcPr>
          <w:p w:rsidR="002153D0" w:rsidRPr="00491154" w:rsidRDefault="002153D0" w:rsidP="002153D0">
            <w:pPr>
              <w:jc w:val="center"/>
            </w:pPr>
            <w:r w:rsidRPr="00491154">
              <w:t>3.2</w:t>
            </w:r>
          </w:p>
        </w:tc>
        <w:tc>
          <w:tcPr>
            <w:tcW w:w="6324" w:type="dxa"/>
            <w:tcBorders>
              <w:right w:val="single" w:sz="4" w:space="0" w:color="auto"/>
            </w:tcBorders>
            <w:shd w:val="clear" w:color="auto" w:fill="auto"/>
            <w:vAlign w:val="center"/>
            <w:hideMark/>
          </w:tcPr>
          <w:p w:rsidR="002153D0" w:rsidRPr="00491154" w:rsidRDefault="002153D0" w:rsidP="002153D0">
            <w:pPr>
              <w:jc w:val="both"/>
              <w:rPr>
                <w:iCs/>
              </w:rPr>
            </w:pPr>
            <w:r w:rsidRPr="00491154">
              <w:rPr>
                <w:iCs/>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2 085,82</w:t>
            </w:r>
          </w:p>
        </w:tc>
      </w:tr>
      <w:tr w:rsidR="002153D0" w:rsidRPr="00491154" w:rsidTr="002153D0">
        <w:trPr>
          <w:trHeight w:val="375"/>
          <w:jc w:val="center"/>
        </w:trPr>
        <w:tc>
          <w:tcPr>
            <w:tcW w:w="1068" w:type="dxa"/>
            <w:shd w:val="clear" w:color="auto" w:fill="auto"/>
            <w:vAlign w:val="center"/>
            <w:hideMark/>
          </w:tcPr>
          <w:p w:rsidR="002153D0" w:rsidRPr="00491154" w:rsidRDefault="002153D0" w:rsidP="002153D0">
            <w:pPr>
              <w:jc w:val="center"/>
            </w:pPr>
            <w:r w:rsidRPr="00491154">
              <w:t>3.2.1.</w:t>
            </w:r>
          </w:p>
        </w:tc>
        <w:tc>
          <w:tcPr>
            <w:tcW w:w="6324" w:type="dxa"/>
            <w:shd w:val="clear" w:color="auto" w:fill="auto"/>
            <w:vAlign w:val="center"/>
            <w:hideMark/>
          </w:tcPr>
          <w:p w:rsidR="002153D0" w:rsidRPr="00491154" w:rsidRDefault="002153D0" w:rsidP="002153D0">
            <w:pPr>
              <w:jc w:val="both"/>
              <w:rPr>
                <w:iCs/>
              </w:rPr>
            </w:pPr>
            <w:r w:rsidRPr="00491154">
              <w:rPr>
                <w:iCs/>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2153D0" w:rsidRPr="00491154" w:rsidRDefault="002153D0" w:rsidP="002153D0">
            <w:pPr>
              <w:jc w:val="center"/>
            </w:pPr>
            <w:r w:rsidRPr="00491154">
              <w:t>0,0%</w:t>
            </w:r>
          </w:p>
        </w:tc>
      </w:tr>
    </w:tbl>
    <w:p w:rsidR="002153D0" w:rsidRPr="00491154" w:rsidRDefault="002153D0" w:rsidP="002153D0">
      <w:pPr>
        <w:tabs>
          <w:tab w:val="left" w:pos="1890"/>
        </w:tabs>
        <w:spacing w:line="360" w:lineRule="auto"/>
        <w:ind w:firstLine="720"/>
        <w:jc w:val="both"/>
        <w:rPr>
          <w:color w:val="000000"/>
        </w:rPr>
      </w:pPr>
    </w:p>
    <w:p w:rsidR="002153D0" w:rsidRPr="00491154" w:rsidRDefault="002153D0" w:rsidP="002153D0">
      <w:pPr>
        <w:tabs>
          <w:tab w:val="left" w:pos="1890"/>
        </w:tabs>
        <w:jc w:val="both"/>
        <w:rPr>
          <w:color w:val="000000"/>
        </w:rPr>
      </w:pPr>
    </w:p>
    <w:p w:rsidR="00491154" w:rsidRDefault="00491154" w:rsidP="0062192F">
      <w:pPr>
        <w:sectPr w:rsidR="00491154" w:rsidSect="002153D0">
          <w:pgSz w:w="11906" w:h="16838" w:code="9"/>
          <w:pgMar w:top="426" w:right="1133" w:bottom="709" w:left="1701" w:header="680" w:footer="709" w:gutter="0"/>
          <w:cols w:space="708"/>
          <w:titlePg/>
          <w:docGrid w:linePitch="360"/>
        </w:sectPr>
      </w:pPr>
    </w:p>
    <w:tbl>
      <w:tblPr>
        <w:tblW w:w="5000" w:type="pct"/>
        <w:jc w:val="center"/>
        <w:tblLook w:val="04A0" w:firstRow="1" w:lastRow="0" w:firstColumn="1" w:lastColumn="0" w:noHBand="0" w:noVBand="1"/>
      </w:tblPr>
      <w:tblGrid>
        <w:gridCol w:w="5571"/>
        <w:gridCol w:w="1265"/>
        <w:gridCol w:w="1259"/>
        <w:gridCol w:w="1317"/>
        <w:gridCol w:w="1232"/>
        <w:gridCol w:w="1212"/>
        <w:gridCol w:w="1212"/>
        <w:gridCol w:w="1064"/>
        <w:gridCol w:w="1571"/>
      </w:tblGrid>
      <w:tr w:rsidR="00491154" w:rsidRPr="00491154" w:rsidTr="00491154">
        <w:trPr>
          <w:trHeight w:val="219"/>
          <w:jc w:val="center"/>
        </w:trPr>
        <w:tc>
          <w:tcPr>
            <w:tcW w:w="14143" w:type="dxa"/>
            <w:gridSpan w:val="8"/>
            <w:tcBorders>
              <w:top w:val="nil"/>
              <w:left w:val="nil"/>
              <w:bottom w:val="nil"/>
              <w:right w:val="nil"/>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lastRenderedPageBreak/>
              <w:t>Плановые физические показатели  ООО "Шанс" Ленинск-Кузнецкий район</w:t>
            </w:r>
          </w:p>
        </w:tc>
        <w:tc>
          <w:tcPr>
            <w:tcW w:w="1560" w:type="dxa"/>
            <w:tcBorders>
              <w:top w:val="nil"/>
              <w:left w:val="nil"/>
              <w:bottom w:val="nil"/>
              <w:right w:val="nil"/>
            </w:tcBorders>
            <w:shd w:val="clear" w:color="auto" w:fill="auto"/>
            <w:vAlign w:val="center"/>
            <w:hideMark/>
          </w:tcPr>
          <w:p w:rsidR="00491154" w:rsidRPr="00491154" w:rsidRDefault="00491154">
            <w:pPr>
              <w:jc w:val="center"/>
              <w:rPr>
                <w:rFonts w:ascii="Arial CYR" w:hAnsi="Arial CYR" w:cs="Arial CYR"/>
                <w:b/>
                <w:bCs/>
                <w:sz w:val="20"/>
                <w:szCs w:val="20"/>
              </w:rPr>
            </w:pPr>
          </w:p>
        </w:tc>
      </w:tr>
      <w:tr w:rsidR="00491154" w:rsidRPr="00491154" w:rsidTr="00491154">
        <w:trPr>
          <w:trHeight w:val="348"/>
          <w:jc w:val="center"/>
        </w:trPr>
        <w:tc>
          <w:tcPr>
            <w:tcW w:w="559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Показатели</w:t>
            </w:r>
          </w:p>
        </w:tc>
        <w:tc>
          <w:tcPr>
            <w:tcW w:w="127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Ед. изм.</w:t>
            </w:r>
          </w:p>
        </w:tc>
        <w:tc>
          <w:tcPr>
            <w:tcW w:w="257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Предложение экспертов на 2016 год</w:t>
            </w:r>
          </w:p>
        </w:tc>
        <w:tc>
          <w:tcPr>
            <w:tcW w:w="1237"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средний за 2016г.</w:t>
            </w:r>
          </w:p>
        </w:tc>
        <w:tc>
          <w:tcPr>
            <w:tcW w:w="3465" w:type="dxa"/>
            <w:gridSpan w:val="3"/>
            <w:tcBorders>
              <w:top w:val="single" w:sz="8" w:space="0" w:color="000000"/>
              <w:left w:val="nil"/>
              <w:bottom w:val="single" w:sz="4" w:space="0" w:color="000000"/>
              <w:right w:val="single" w:sz="8" w:space="0" w:color="000000"/>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Предложения экспертов</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Предложение экспертов на 2018</w:t>
            </w:r>
          </w:p>
        </w:tc>
      </w:tr>
      <w:tr w:rsidR="00491154" w:rsidRPr="00491154" w:rsidTr="00491154">
        <w:trPr>
          <w:trHeight w:val="492"/>
          <w:jc w:val="center"/>
        </w:trPr>
        <w:tc>
          <w:tcPr>
            <w:tcW w:w="5598" w:type="dxa"/>
            <w:vMerge/>
            <w:tcBorders>
              <w:top w:val="single" w:sz="8" w:space="0" w:color="auto"/>
              <w:left w:val="single" w:sz="8" w:space="0" w:color="auto"/>
              <w:bottom w:val="single" w:sz="8" w:space="0" w:color="000000"/>
              <w:right w:val="single" w:sz="4" w:space="0" w:color="auto"/>
            </w:tcBorders>
            <w:vAlign w:val="center"/>
            <w:hideMark/>
          </w:tcPr>
          <w:p w:rsidR="00491154" w:rsidRPr="00491154" w:rsidRDefault="00491154">
            <w:pPr>
              <w:rPr>
                <w:rFonts w:ascii="Arial CYR" w:hAnsi="Arial CYR" w:cs="Arial CYR"/>
                <w:b/>
                <w:bCs/>
                <w:sz w:val="20"/>
                <w:szCs w:val="20"/>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rsidR="00491154" w:rsidRPr="00491154" w:rsidRDefault="00491154">
            <w:pPr>
              <w:rPr>
                <w:rFonts w:ascii="Arial CYR" w:hAnsi="Arial CYR" w:cs="Arial CYR"/>
                <w:b/>
                <w:bCs/>
                <w:sz w:val="20"/>
                <w:szCs w:val="20"/>
              </w:rPr>
            </w:pPr>
          </w:p>
        </w:tc>
        <w:tc>
          <w:tcPr>
            <w:tcW w:w="1250" w:type="dxa"/>
            <w:tcBorders>
              <w:top w:val="nil"/>
              <w:left w:val="single" w:sz="4" w:space="0" w:color="auto"/>
              <w:bottom w:val="single" w:sz="8"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1 полугодие 2016 года</w:t>
            </w:r>
          </w:p>
        </w:tc>
        <w:tc>
          <w:tcPr>
            <w:tcW w:w="1323" w:type="dxa"/>
            <w:tcBorders>
              <w:top w:val="nil"/>
              <w:left w:val="nil"/>
              <w:bottom w:val="single" w:sz="8"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2 полугодие 2016 года</w:t>
            </w:r>
          </w:p>
        </w:tc>
        <w:tc>
          <w:tcPr>
            <w:tcW w:w="1237" w:type="dxa"/>
            <w:vMerge/>
            <w:tcBorders>
              <w:top w:val="single" w:sz="8" w:space="0" w:color="000000"/>
              <w:left w:val="single" w:sz="4" w:space="0" w:color="000000"/>
              <w:bottom w:val="single" w:sz="8" w:space="0" w:color="000000"/>
              <w:right w:val="single" w:sz="4" w:space="0" w:color="000000"/>
            </w:tcBorders>
            <w:vAlign w:val="center"/>
            <w:hideMark/>
          </w:tcPr>
          <w:p w:rsidR="00491154" w:rsidRPr="00491154" w:rsidRDefault="00491154">
            <w:pPr>
              <w:rPr>
                <w:rFonts w:ascii="Arial CYR" w:hAnsi="Arial CYR" w:cs="Arial CYR"/>
                <w:b/>
                <w:bCs/>
                <w:sz w:val="20"/>
                <w:szCs w:val="20"/>
              </w:rPr>
            </w:pPr>
          </w:p>
        </w:tc>
        <w:tc>
          <w:tcPr>
            <w:tcW w:w="1204" w:type="dxa"/>
            <w:tcBorders>
              <w:top w:val="nil"/>
              <w:left w:val="nil"/>
              <w:bottom w:val="single" w:sz="8" w:space="0" w:color="000000"/>
              <w:right w:val="single" w:sz="4" w:space="0" w:color="000000"/>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с 01.01.2017</w:t>
            </w:r>
          </w:p>
        </w:tc>
        <w:tc>
          <w:tcPr>
            <w:tcW w:w="1204" w:type="dxa"/>
            <w:tcBorders>
              <w:top w:val="nil"/>
              <w:left w:val="nil"/>
              <w:bottom w:val="single" w:sz="8" w:space="0" w:color="000000"/>
              <w:right w:val="single" w:sz="4" w:space="0" w:color="000000"/>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с 01.07.2017</w:t>
            </w:r>
          </w:p>
        </w:tc>
        <w:tc>
          <w:tcPr>
            <w:tcW w:w="1057" w:type="dxa"/>
            <w:tcBorders>
              <w:top w:val="nil"/>
              <w:left w:val="nil"/>
              <w:bottom w:val="single" w:sz="8" w:space="0" w:color="000000"/>
              <w:right w:val="nil"/>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в среднем на 2017 год</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491154" w:rsidRPr="00491154" w:rsidRDefault="00491154">
            <w:pPr>
              <w:rPr>
                <w:rFonts w:ascii="Arial CYR" w:hAnsi="Arial CYR" w:cs="Arial CYR"/>
                <w:b/>
                <w:bCs/>
                <w:sz w:val="20"/>
                <w:szCs w:val="20"/>
              </w:rPr>
            </w:pPr>
          </w:p>
        </w:tc>
      </w:tr>
      <w:tr w:rsidR="00491154" w:rsidRPr="00491154" w:rsidTr="00491154">
        <w:trPr>
          <w:trHeight w:val="250"/>
          <w:jc w:val="center"/>
        </w:trPr>
        <w:tc>
          <w:tcPr>
            <w:tcW w:w="9441" w:type="dxa"/>
            <w:gridSpan w:val="4"/>
            <w:tcBorders>
              <w:top w:val="single" w:sz="8" w:space="0" w:color="auto"/>
              <w:left w:val="single" w:sz="8" w:space="0" w:color="auto"/>
              <w:bottom w:val="nil"/>
              <w:right w:val="nil"/>
            </w:tcBorders>
            <w:shd w:val="clear" w:color="auto" w:fill="auto"/>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Производство и отпуск тепловой энергии</w:t>
            </w:r>
          </w:p>
        </w:tc>
        <w:tc>
          <w:tcPr>
            <w:tcW w:w="1237" w:type="dxa"/>
            <w:tcBorders>
              <w:top w:val="nil"/>
              <w:left w:val="nil"/>
              <w:bottom w:val="nil"/>
              <w:right w:val="nil"/>
            </w:tcBorders>
            <w:shd w:val="clear" w:color="auto" w:fill="auto"/>
            <w:vAlign w:val="center"/>
            <w:hideMark/>
          </w:tcPr>
          <w:p w:rsidR="00491154" w:rsidRPr="00491154" w:rsidRDefault="00491154">
            <w:pPr>
              <w:jc w:val="center"/>
              <w:rPr>
                <w:rFonts w:ascii="Arial CYR" w:hAnsi="Arial CYR" w:cs="Arial CYR"/>
                <w:b/>
                <w:bCs/>
                <w:sz w:val="20"/>
                <w:szCs w:val="20"/>
              </w:rPr>
            </w:pPr>
          </w:p>
        </w:tc>
        <w:tc>
          <w:tcPr>
            <w:tcW w:w="1204" w:type="dxa"/>
            <w:tcBorders>
              <w:top w:val="nil"/>
              <w:left w:val="nil"/>
              <w:bottom w:val="nil"/>
              <w:right w:val="nil"/>
            </w:tcBorders>
            <w:shd w:val="clear" w:color="auto" w:fill="auto"/>
            <w:vAlign w:val="center"/>
            <w:hideMark/>
          </w:tcPr>
          <w:p w:rsidR="00491154" w:rsidRPr="00491154" w:rsidRDefault="00491154">
            <w:pPr>
              <w:jc w:val="center"/>
              <w:rPr>
                <w:sz w:val="20"/>
                <w:szCs w:val="20"/>
              </w:rPr>
            </w:pPr>
          </w:p>
        </w:tc>
        <w:tc>
          <w:tcPr>
            <w:tcW w:w="1204" w:type="dxa"/>
            <w:tcBorders>
              <w:top w:val="nil"/>
              <w:left w:val="nil"/>
              <w:bottom w:val="nil"/>
              <w:right w:val="nil"/>
            </w:tcBorders>
            <w:shd w:val="clear" w:color="auto" w:fill="auto"/>
            <w:vAlign w:val="center"/>
            <w:hideMark/>
          </w:tcPr>
          <w:p w:rsidR="00491154" w:rsidRPr="00491154" w:rsidRDefault="00491154">
            <w:pPr>
              <w:jc w:val="center"/>
              <w:rPr>
                <w:sz w:val="20"/>
                <w:szCs w:val="20"/>
              </w:rPr>
            </w:pPr>
          </w:p>
        </w:tc>
        <w:tc>
          <w:tcPr>
            <w:tcW w:w="1057" w:type="dxa"/>
            <w:tcBorders>
              <w:top w:val="nil"/>
              <w:left w:val="nil"/>
              <w:bottom w:val="nil"/>
              <w:right w:val="nil"/>
            </w:tcBorders>
            <w:shd w:val="clear" w:color="auto" w:fill="auto"/>
            <w:vAlign w:val="center"/>
            <w:hideMark/>
          </w:tcPr>
          <w:p w:rsidR="00491154" w:rsidRPr="00491154" w:rsidRDefault="00491154">
            <w:pPr>
              <w:jc w:val="center"/>
              <w:rPr>
                <w:sz w:val="20"/>
                <w:szCs w:val="20"/>
              </w:rPr>
            </w:pPr>
          </w:p>
        </w:tc>
        <w:tc>
          <w:tcPr>
            <w:tcW w:w="1560" w:type="dxa"/>
            <w:tcBorders>
              <w:top w:val="nil"/>
              <w:left w:val="nil"/>
              <w:bottom w:val="nil"/>
              <w:right w:val="nil"/>
            </w:tcBorders>
            <w:shd w:val="clear" w:color="auto" w:fill="auto"/>
            <w:vAlign w:val="center"/>
            <w:hideMark/>
          </w:tcPr>
          <w:p w:rsidR="00491154" w:rsidRPr="00491154" w:rsidRDefault="00491154">
            <w:pPr>
              <w:jc w:val="center"/>
              <w:rPr>
                <w:sz w:val="20"/>
                <w:szCs w:val="20"/>
              </w:rPr>
            </w:pPr>
          </w:p>
        </w:tc>
      </w:tr>
      <w:tr w:rsidR="00491154" w:rsidRPr="00491154" w:rsidTr="00491154">
        <w:trPr>
          <w:trHeight w:val="185"/>
          <w:jc w:val="center"/>
        </w:trPr>
        <w:tc>
          <w:tcPr>
            <w:tcW w:w="559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Количество котельных</w:t>
            </w:r>
          </w:p>
        </w:tc>
        <w:tc>
          <w:tcPr>
            <w:tcW w:w="1270" w:type="dxa"/>
            <w:tcBorders>
              <w:top w:val="single" w:sz="8" w:space="0" w:color="auto"/>
              <w:left w:val="nil"/>
              <w:bottom w:val="single" w:sz="4" w:space="0" w:color="auto"/>
              <w:right w:val="single" w:sz="4" w:space="0" w:color="auto"/>
            </w:tcBorders>
            <w:shd w:val="clear" w:color="000000" w:fill="FFFFFF"/>
            <w:noWrap/>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шт.</w:t>
            </w:r>
          </w:p>
        </w:tc>
        <w:tc>
          <w:tcPr>
            <w:tcW w:w="1250" w:type="dxa"/>
            <w:tcBorders>
              <w:top w:val="single" w:sz="8" w:space="0" w:color="auto"/>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323" w:type="dxa"/>
            <w:tcBorders>
              <w:top w:val="single" w:sz="8" w:space="0" w:color="auto"/>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237"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057" w:type="dxa"/>
            <w:tcBorders>
              <w:top w:val="single" w:sz="8" w:space="0" w:color="auto"/>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560" w:type="dxa"/>
            <w:tcBorders>
              <w:top w:val="single" w:sz="8" w:space="0" w:color="auto"/>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В том числе мощностью, Гкал/ч:</w:t>
            </w:r>
          </w:p>
        </w:tc>
        <w:tc>
          <w:tcPr>
            <w:tcW w:w="1270" w:type="dxa"/>
            <w:tcBorders>
              <w:top w:val="nil"/>
              <w:left w:val="nil"/>
              <w:bottom w:val="single" w:sz="4" w:space="0" w:color="auto"/>
              <w:right w:val="single" w:sz="4" w:space="0" w:color="auto"/>
            </w:tcBorders>
            <w:shd w:val="clear" w:color="000000" w:fill="FFFFFF"/>
            <w:noWrap/>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 </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207"/>
          <w:jc w:val="center"/>
        </w:trPr>
        <w:tc>
          <w:tcPr>
            <w:tcW w:w="5598" w:type="dxa"/>
            <w:tcBorders>
              <w:top w:val="nil"/>
              <w:left w:val="single" w:sz="8" w:space="0" w:color="auto"/>
              <w:bottom w:val="single" w:sz="4" w:space="0" w:color="auto"/>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-до 3,00</w:t>
            </w:r>
          </w:p>
        </w:tc>
        <w:tc>
          <w:tcPr>
            <w:tcW w:w="1270" w:type="dxa"/>
            <w:tcBorders>
              <w:top w:val="nil"/>
              <w:left w:val="nil"/>
              <w:bottom w:val="single" w:sz="4" w:space="0" w:color="auto"/>
              <w:right w:val="single" w:sz="4" w:space="0" w:color="auto"/>
            </w:tcBorders>
            <w:shd w:val="clear" w:color="000000" w:fill="FFFFFF"/>
            <w:noWrap/>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шт.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8,00</w:t>
            </w:r>
          </w:p>
        </w:tc>
      </w:tr>
      <w:tr w:rsidR="00491154" w:rsidRPr="00491154" w:rsidTr="00491154">
        <w:trPr>
          <w:trHeight w:val="185"/>
          <w:jc w:val="center"/>
        </w:trPr>
        <w:tc>
          <w:tcPr>
            <w:tcW w:w="5598" w:type="dxa"/>
            <w:tcBorders>
              <w:top w:val="nil"/>
              <w:left w:val="single" w:sz="8" w:space="0" w:color="auto"/>
              <w:bottom w:val="nil"/>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-от 3,00 до  20,00</w:t>
            </w:r>
          </w:p>
        </w:tc>
        <w:tc>
          <w:tcPr>
            <w:tcW w:w="1270" w:type="dxa"/>
            <w:tcBorders>
              <w:top w:val="nil"/>
              <w:left w:val="nil"/>
              <w:bottom w:val="nil"/>
              <w:right w:val="single" w:sz="4" w:space="0" w:color="auto"/>
            </w:tcBorders>
            <w:shd w:val="clear" w:color="000000" w:fill="FFFFFF"/>
            <w:noWrap/>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шт.</w:t>
            </w:r>
          </w:p>
        </w:tc>
        <w:tc>
          <w:tcPr>
            <w:tcW w:w="1250" w:type="dxa"/>
            <w:tcBorders>
              <w:top w:val="nil"/>
              <w:left w:val="nil"/>
              <w:bottom w:val="nil"/>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nil"/>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96"/>
          <w:jc w:val="center"/>
        </w:trPr>
        <w:tc>
          <w:tcPr>
            <w:tcW w:w="5598" w:type="dxa"/>
            <w:tcBorders>
              <w:top w:val="single" w:sz="4" w:space="0" w:color="auto"/>
              <w:left w:val="single" w:sz="8" w:space="0" w:color="auto"/>
              <w:bottom w:val="nil"/>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-от 20,00 до  100,00</w:t>
            </w:r>
          </w:p>
        </w:tc>
        <w:tc>
          <w:tcPr>
            <w:tcW w:w="1270" w:type="dxa"/>
            <w:tcBorders>
              <w:top w:val="single" w:sz="4" w:space="0" w:color="auto"/>
              <w:left w:val="nil"/>
              <w:bottom w:val="nil"/>
              <w:right w:val="single" w:sz="4" w:space="0" w:color="auto"/>
            </w:tcBorders>
            <w:shd w:val="clear" w:color="000000" w:fill="FFFFFF"/>
            <w:noWrap/>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шт.</w:t>
            </w:r>
          </w:p>
        </w:tc>
        <w:tc>
          <w:tcPr>
            <w:tcW w:w="1250" w:type="dxa"/>
            <w:tcBorders>
              <w:top w:val="single" w:sz="4" w:space="0" w:color="auto"/>
              <w:left w:val="nil"/>
              <w:bottom w:val="nil"/>
              <w:right w:val="single" w:sz="4" w:space="0" w:color="auto"/>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single" w:sz="4" w:space="0" w:color="auto"/>
              <w:left w:val="nil"/>
              <w:bottom w:val="nil"/>
              <w:right w:val="single" w:sz="8" w:space="0" w:color="auto"/>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single" w:sz="4" w:space="0" w:color="auto"/>
              <w:left w:val="single" w:sz="4" w:space="0" w:color="auto"/>
              <w:bottom w:val="nil"/>
              <w:right w:val="single" w:sz="8" w:space="0" w:color="auto"/>
            </w:tcBorders>
            <w:shd w:val="clear" w:color="000000" w:fill="D8E4BC"/>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single" w:sz="4" w:space="0" w:color="auto"/>
              <w:left w:val="single" w:sz="4" w:space="0" w:color="auto"/>
              <w:bottom w:val="nil"/>
              <w:right w:val="single" w:sz="8" w:space="0" w:color="auto"/>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single" w:sz="4" w:space="0" w:color="auto"/>
              <w:left w:val="single" w:sz="4" w:space="0" w:color="auto"/>
              <w:bottom w:val="nil"/>
              <w:right w:val="single" w:sz="8" w:space="0" w:color="auto"/>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single" w:sz="4" w:space="0" w:color="auto"/>
              <w:left w:val="single" w:sz="4" w:space="0" w:color="auto"/>
              <w:bottom w:val="nil"/>
              <w:right w:val="nil"/>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nil"/>
              <w:right w:val="single" w:sz="8" w:space="0" w:color="auto"/>
            </w:tcBorders>
            <w:shd w:val="clear" w:color="000000" w:fill="D8E4BC"/>
            <w:noWrap/>
            <w:vAlign w:val="bottom"/>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5"/>
          <w:jc w:val="center"/>
        </w:trPr>
        <w:tc>
          <w:tcPr>
            <w:tcW w:w="5598" w:type="dxa"/>
            <w:tcBorders>
              <w:top w:val="single" w:sz="8" w:space="0" w:color="auto"/>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Нормативная выработка</w:t>
            </w:r>
          </w:p>
        </w:tc>
        <w:tc>
          <w:tcPr>
            <w:tcW w:w="1270" w:type="dxa"/>
            <w:tcBorders>
              <w:top w:val="single" w:sz="8" w:space="0" w:color="auto"/>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single" w:sz="8" w:space="0" w:color="auto"/>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c>
          <w:tcPr>
            <w:tcW w:w="1323" w:type="dxa"/>
            <w:tcBorders>
              <w:top w:val="single" w:sz="8" w:space="0" w:color="auto"/>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c>
          <w:tcPr>
            <w:tcW w:w="1237"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c>
          <w:tcPr>
            <w:tcW w:w="1057" w:type="dxa"/>
            <w:tcBorders>
              <w:top w:val="single" w:sz="8" w:space="0" w:color="auto"/>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c>
          <w:tcPr>
            <w:tcW w:w="1560" w:type="dxa"/>
            <w:tcBorders>
              <w:top w:val="single" w:sz="8" w:space="0" w:color="auto"/>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5 483,30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Полезный отпуск</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r>
      <w:tr w:rsidR="00491154" w:rsidRPr="00491154" w:rsidTr="00491154">
        <w:trPr>
          <w:trHeight w:val="229"/>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Отпуск жилищным организациям</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444,00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Отпуск бюджетным потребителям</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4 763,30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Отпуск иным потребителям</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89,00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Отпуск на производственные нужды</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96"/>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Отпуск на потребительский рынок</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5 296,30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Расход на собственные нужды</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187,00</w:t>
            </w:r>
          </w:p>
        </w:tc>
      </w:tr>
      <w:tr w:rsidR="00491154" w:rsidRPr="00491154" w:rsidTr="00491154">
        <w:trPr>
          <w:trHeight w:val="196"/>
          <w:jc w:val="center"/>
        </w:trPr>
        <w:tc>
          <w:tcPr>
            <w:tcW w:w="5598" w:type="dxa"/>
            <w:tcBorders>
              <w:top w:val="nil"/>
              <w:left w:val="single" w:sz="8" w:space="0" w:color="auto"/>
              <w:bottom w:val="single" w:sz="8"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Потери в сетях предприятия</w:t>
            </w:r>
          </w:p>
        </w:tc>
        <w:tc>
          <w:tcPr>
            <w:tcW w:w="1270" w:type="dxa"/>
            <w:tcBorders>
              <w:top w:val="nil"/>
              <w:left w:val="nil"/>
              <w:bottom w:val="single" w:sz="8"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Гкал</w:t>
            </w:r>
          </w:p>
        </w:tc>
        <w:tc>
          <w:tcPr>
            <w:tcW w:w="1250" w:type="dxa"/>
            <w:tcBorders>
              <w:top w:val="nil"/>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8"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0"/>
          <w:jc w:val="center"/>
        </w:trPr>
        <w:tc>
          <w:tcPr>
            <w:tcW w:w="9441" w:type="dxa"/>
            <w:gridSpan w:val="4"/>
            <w:tcBorders>
              <w:top w:val="nil"/>
              <w:left w:val="single" w:sz="8" w:space="0" w:color="auto"/>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Топливо</w:t>
            </w:r>
          </w:p>
        </w:tc>
        <w:tc>
          <w:tcPr>
            <w:tcW w:w="1237"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057"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560"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r>
      <w:tr w:rsidR="00491154" w:rsidRPr="00491154" w:rsidTr="00491154">
        <w:trPr>
          <w:trHeight w:val="218"/>
          <w:jc w:val="center"/>
        </w:trPr>
        <w:tc>
          <w:tcPr>
            <w:tcW w:w="5598" w:type="dxa"/>
            <w:tcBorders>
              <w:top w:val="single" w:sz="8" w:space="0" w:color="auto"/>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Удельный расход условного топлива, в т.ч.</w:t>
            </w:r>
          </w:p>
        </w:tc>
        <w:tc>
          <w:tcPr>
            <w:tcW w:w="1270" w:type="dxa"/>
            <w:tcBorders>
              <w:top w:val="single" w:sz="8" w:space="0" w:color="auto"/>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кг у.т./Гкал</w:t>
            </w:r>
          </w:p>
        </w:tc>
        <w:tc>
          <w:tcPr>
            <w:tcW w:w="1250" w:type="dxa"/>
            <w:tcBorders>
              <w:top w:val="single" w:sz="8" w:space="0" w:color="auto"/>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323" w:type="dxa"/>
            <w:tcBorders>
              <w:top w:val="single" w:sz="8" w:space="0" w:color="auto"/>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237"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204"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057" w:type="dxa"/>
            <w:tcBorders>
              <w:top w:val="single" w:sz="8" w:space="0" w:color="auto"/>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560" w:type="dxa"/>
            <w:tcBorders>
              <w:top w:val="single" w:sz="8" w:space="0" w:color="auto"/>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кг у.т./Гкал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228,91</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кг у.т./Гкал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96"/>
          <w:jc w:val="center"/>
        </w:trPr>
        <w:tc>
          <w:tcPr>
            <w:tcW w:w="5598" w:type="dxa"/>
            <w:tcBorders>
              <w:top w:val="nil"/>
              <w:left w:val="single" w:sz="8" w:space="0" w:color="auto"/>
              <w:bottom w:val="single" w:sz="4" w:space="0" w:color="auto"/>
              <w:right w:val="single" w:sz="4" w:space="0" w:color="auto"/>
            </w:tcBorders>
            <w:shd w:val="clear" w:color="000000" w:fill="FFFFFF"/>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Тепловой эквивалент</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 </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323" w:type="dxa"/>
            <w:tcBorders>
              <w:top w:val="nil"/>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237"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057" w:type="dxa"/>
            <w:tcBorders>
              <w:top w:val="nil"/>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560" w:type="dxa"/>
            <w:tcBorders>
              <w:top w:val="nil"/>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 </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0,725</w:t>
            </w:r>
          </w:p>
        </w:tc>
      </w:tr>
      <w:tr w:rsidR="00491154" w:rsidRPr="00491154" w:rsidTr="00491154">
        <w:trPr>
          <w:trHeight w:val="196"/>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 </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218"/>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Удельный расход натурального топлива, в т. ч.</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 </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кг/Гкал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315,74</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м3/Гкал</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229"/>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Расход натурального топлива, всего, в т. ч.</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r>
      <w:tr w:rsidR="00491154" w:rsidRPr="00491154" w:rsidTr="00491154">
        <w:trPr>
          <w:trHeight w:val="218"/>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1672,24</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м3</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370"/>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Естественная убыль натурального топлива (уголь каменный), всего, в т. ч.</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1,24</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-при автомобильных перевозках</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-при хранении на складе, перегрузке и подаче в котельную</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0,24</w:t>
            </w:r>
          </w:p>
        </w:tc>
      </w:tr>
      <w:tr w:rsidR="00491154" w:rsidRPr="00491154" w:rsidTr="00491154">
        <w:trPr>
          <w:trHeight w:val="392"/>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lastRenderedPageBreak/>
              <w:t>Расход натурального топлива с учётом естественной убыли и потерь, всего, в т. ч.</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-уголь каменный</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1692,98</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газ природный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м3</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Цена  натурального топлива</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руб./т</w:t>
            </w:r>
          </w:p>
        </w:tc>
        <w:tc>
          <w:tcPr>
            <w:tcW w:w="1250" w:type="dxa"/>
            <w:tcBorders>
              <w:top w:val="nil"/>
              <w:left w:val="nil"/>
              <w:bottom w:val="single" w:sz="4" w:space="0" w:color="auto"/>
              <w:right w:val="single" w:sz="4"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1266,00</w:t>
            </w:r>
          </w:p>
        </w:tc>
        <w:tc>
          <w:tcPr>
            <w:tcW w:w="1323" w:type="dxa"/>
            <w:tcBorders>
              <w:top w:val="nil"/>
              <w:left w:val="nil"/>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1326,77</w:t>
            </w:r>
          </w:p>
        </w:tc>
        <w:tc>
          <w:tcPr>
            <w:tcW w:w="1237"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1100,00</w:t>
            </w:r>
          </w:p>
        </w:tc>
        <w:tc>
          <w:tcPr>
            <w:tcW w:w="1204"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1142,90</w:t>
            </w:r>
          </w:p>
        </w:tc>
        <w:tc>
          <w:tcPr>
            <w:tcW w:w="1057" w:type="dxa"/>
            <w:tcBorders>
              <w:top w:val="nil"/>
              <w:left w:val="single" w:sz="4" w:space="0" w:color="auto"/>
              <w:bottom w:val="single" w:sz="4" w:space="0" w:color="auto"/>
              <w:right w:val="nil"/>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1121,45</w:t>
            </w:r>
          </w:p>
        </w:tc>
        <w:tc>
          <w:tcPr>
            <w:tcW w:w="1560" w:type="dxa"/>
            <w:tcBorders>
              <w:top w:val="nil"/>
              <w:left w:val="single" w:sz="8"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1304,69</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руб./т</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1266,00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1326,77</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1100,00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1142,90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1121,45</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1304,69</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руб./т.м3</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229"/>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Стоимость топлива, всего, в т.ч.</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2143,31</w:t>
            </w:r>
          </w:p>
        </w:tc>
        <w:tc>
          <w:tcPr>
            <w:tcW w:w="1323" w:type="dxa"/>
            <w:tcBorders>
              <w:top w:val="nil"/>
              <w:left w:val="nil"/>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2246,19</w:t>
            </w:r>
          </w:p>
        </w:tc>
        <w:tc>
          <w:tcPr>
            <w:tcW w:w="1237"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2194,75</w:t>
            </w:r>
          </w:p>
        </w:tc>
        <w:tc>
          <w:tcPr>
            <w:tcW w:w="1204"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1862,28</w:t>
            </w:r>
          </w:p>
        </w:tc>
        <w:tc>
          <w:tcPr>
            <w:tcW w:w="1204" w:type="dxa"/>
            <w:tcBorders>
              <w:top w:val="nil"/>
              <w:left w:val="single" w:sz="4"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1934,91</w:t>
            </w:r>
          </w:p>
        </w:tc>
        <w:tc>
          <w:tcPr>
            <w:tcW w:w="1057" w:type="dxa"/>
            <w:tcBorders>
              <w:top w:val="nil"/>
              <w:left w:val="single" w:sz="4" w:space="0" w:color="auto"/>
              <w:bottom w:val="single" w:sz="4" w:space="0" w:color="auto"/>
              <w:right w:val="nil"/>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1898,59</w:t>
            </w:r>
          </w:p>
        </w:tc>
        <w:tc>
          <w:tcPr>
            <w:tcW w:w="1560" w:type="dxa"/>
            <w:tcBorders>
              <w:top w:val="nil"/>
              <w:left w:val="single" w:sz="8" w:space="0" w:color="auto"/>
              <w:bottom w:val="single" w:sz="4" w:space="0" w:color="auto"/>
              <w:right w:val="single" w:sz="8" w:space="0" w:color="auto"/>
            </w:tcBorders>
            <w:shd w:val="clear" w:color="000000" w:fill="D8E4BC"/>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2208,81</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-уголь каменный</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2143,31</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2246,19</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2194,75</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1862,28</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1934,91</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1898,59</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2208,81</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ind w:firstLineChars="200" w:firstLine="400"/>
              <w:rPr>
                <w:rFonts w:ascii="Arial CYR" w:hAnsi="Arial CYR" w:cs="Arial CYR"/>
                <w:sz w:val="20"/>
                <w:szCs w:val="20"/>
              </w:rPr>
            </w:pPr>
            <w:r w:rsidRPr="00491154">
              <w:rPr>
                <w:rFonts w:ascii="Arial CYR" w:hAnsi="Arial CYR" w:cs="Arial CYR"/>
                <w:sz w:val="20"/>
                <w:szCs w:val="20"/>
              </w:rPr>
              <w:t>- природный газ</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Стоимость расходов по транспортировке, всего, в т.ч.:</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774,35</w:t>
            </w:r>
          </w:p>
        </w:tc>
        <w:tc>
          <w:tcPr>
            <w:tcW w:w="1323" w:type="dxa"/>
            <w:tcBorders>
              <w:top w:val="nil"/>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811,52</w:t>
            </w:r>
          </w:p>
        </w:tc>
        <w:tc>
          <w:tcPr>
            <w:tcW w:w="1237"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792,93</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592,54</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623,95</w:t>
            </w:r>
          </w:p>
        </w:tc>
        <w:tc>
          <w:tcPr>
            <w:tcW w:w="1057" w:type="dxa"/>
            <w:tcBorders>
              <w:top w:val="nil"/>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608,24</w:t>
            </w:r>
          </w:p>
        </w:tc>
        <w:tc>
          <w:tcPr>
            <w:tcW w:w="1560" w:type="dxa"/>
            <w:tcBorders>
              <w:top w:val="nil"/>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319,67</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автомобильные перевозки</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577,15</w:t>
            </w:r>
          </w:p>
        </w:tc>
        <w:tc>
          <w:tcPr>
            <w:tcW w:w="1323" w:type="dxa"/>
            <w:tcBorders>
              <w:top w:val="nil"/>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604,85</w:t>
            </w:r>
          </w:p>
        </w:tc>
        <w:tc>
          <w:tcPr>
            <w:tcW w:w="1237"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591,00</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592,54</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623,95</w:t>
            </w:r>
          </w:p>
        </w:tc>
        <w:tc>
          <w:tcPr>
            <w:tcW w:w="1057" w:type="dxa"/>
            <w:tcBorders>
              <w:top w:val="nil"/>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608,24</w:t>
            </w:r>
          </w:p>
        </w:tc>
        <w:tc>
          <w:tcPr>
            <w:tcW w:w="1560" w:type="dxa"/>
            <w:tcBorders>
              <w:top w:val="nil"/>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319,67</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автомобильные перевозки, погрузка, разгрузка, услуги тракт. парка</w:t>
            </w:r>
          </w:p>
        </w:tc>
        <w:tc>
          <w:tcPr>
            <w:tcW w:w="1270" w:type="dxa"/>
            <w:tcBorders>
              <w:top w:val="nil"/>
              <w:left w:val="nil"/>
              <w:bottom w:val="single" w:sz="4" w:space="0" w:color="auto"/>
              <w:right w:val="single" w:sz="4" w:space="0" w:color="auto"/>
            </w:tcBorders>
            <w:shd w:val="clear" w:color="000000" w:fill="FFFFFF"/>
            <w:vAlign w:val="bottom"/>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197,20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206,67</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201,93</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261"/>
          <w:jc w:val="center"/>
        </w:trPr>
        <w:tc>
          <w:tcPr>
            <w:tcW w:w="5598" w:type="dxa"/>
            <w:tcBorders>
              <w:top w:val="single" w:sz="4" w:space="0" w:color="auto"/>
              <w:left w:val="single" w:sz="8" w:space="0" w:color="auto"/>
              <w:bottom w:val="nil"/>
              <w:right w:val="single" w:sz="4" w:space="0" w:color="auto"/>
            </w:tcBorders>
            <w:shd w:val="clear" w:color="000000" w:fill="FFFFFF"/>
            <w:noWrap/>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Транспортировка 1 тонны</w:t>
            </w:r>
          </w:p>
        </w:tc>
        <w:tc>
          <w:tcPr>
            <w:tcW w:w="1270" w:type="dxa"/>
            <w:tcBorders>
              <w:top w:val="nil"/>
              <w:left w:val="nil"/>
              <w:bottom w:val="single" w:sz="4" w:space="0" w:color="auto"/>
              <w:right w:val="single" w:sz="4" w:space="0" w:color="auto"/>
            </w:tcBorders>
            <w:shd w:val="clear" w:color="000000" w:fill="FFFFFF"/>
            <w:vAlign w:val="bottom"/>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457,39</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479,34</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468,37</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350,00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368,55</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359,28</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188,82</w:t>
            </w:r>
          </w:p>
        </w:tc>
      </w:tr>
      <w:tr w:rsidR="00491154" w:rsidRPr="00491154" w:rsidTr="00491154">
        <w:trPr>
          <w:trHeight w:val="437"/>
          <w:jc w:val="center"/>
        </w:trPr>
        <w:tc>
          <w:tcPr>
            <w:tcW w:w="5598" w:type="dxa"/>
            <w:tcBorders>
              <w:top w:val="single" w:sz="4" w:space="0" w:color="auto"/>
              <w:left w:val="single" w:sz="8" w:space="0" w:color="auto"/>
              <w:bottom w:val="single" w:sz="8" w:space="0" w:color="auto"/>
              <w:right w:val="single" w:sz="4" w:space="0" w:color="auto"/>
            </w:tcBorders>
            <w:shd w:val="clear" w:color="000000" w:fill="FFFFFF"/>
            <w:hideMark/>
          </w:tcPr>
          <w:p w:rsidR="00491154" w:rsidRPr="00491154" w:rsidRDefault="00491154">
            <w:pPr>
              <w:rPr>
                <w:rFonts w:ascii="Arial CYR" w:hAnsi="Arial CYR" w:cs="Arial CYR"/>
                <w:b/>
                <w:bCs/>
                <w:i/>
                <w:iCs/>
                <w:color w:val="FF0000"/>
                <w:sz w:val="20"/>
                <w:szCs w:val="20"/>
              </w:rPr>
            </w:pPr>
            <w:r w:rsidRPr="00491154">
              <w:rPr>
                <w:rFonts w:ascii="Arial CYR" w:hAnsi="Arial CYR" w:cs="Arial CYR"/>
                <w:b/>
                <w:bCs/>
                <w:i/>
                <w:iCs/>
                <w:color w:val="FF0000"/>
                <w:sz w:val="20"/>
                <w:szCs w:val="20"/>
              </w:rPr>
              <w:t>Общая стоимость топлива с расходами по транспортировке</w:t>
            </w:r>
          </w:p>
        </w:tc>
        <w:tc>
          <w:tcPr>
            <w:tcW w:w="1270" w:type="dxa"/>
            <w:tcBorders>
              <w:top w:val="nil"/>
              <w:left w:val="nil"/>
              <w:bottom w:val="single" w:sz="8"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2917,66</w:t>
            </w:r>
          </w:p>
        </w:tc>
        <w:tc>
          <w:tcPr>
            <w:tcW w:w="1323" w:type="dxa"/>
            <w:tcBorders>
              <w:top w:val="nil"/>
              <w:left w:val="nil"/>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3057,71</w:t>
            </w:r>
          </w:p>
        </w:tc>
        <w:tc>
          <w:tcPr>
            <w:tcW w:w="1237"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2987,68</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2454,82</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2558,85</w:t>
            </w:r>
          </w:p>
        </w:tc>
        <w:tc>
          <w:tcPr>
            <w:tcW w:w="1057" w:type="dxa"/>
            <w:tcBorders>
              <w:top w:val="nil"/>
              <w:left w:val="single" w:sz="4" w:space="0" w:color="auto"/>
              <w:bottom w:val="single" w:sz="8" w:space="0" w:color="auto"/>
              <w:right w:val="nil"/>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2506,84</w:t>
            </w:r>
          </w:p>
        </w:tc>
        <w:tc>
          <w:tcPr>
            <w:tcW w:w="1560" w:type="dxa"/>
            <w:tcBorders>
              <w:top w:val="nil"/>
              <w:left w:val="single" w:sz="8"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2528,48</w:t>
            </w:r>
          </w:p>
        </w:tc>
      </w:tr>
      <w:tr w:rsidR="00491154" w:rsidRPr="00491154" w:rsidTr="00491154">
        <w:trPr>
          <w:trHeight w:val="239"/>
          <w:jc w:val="center"/>
        </w:trPr>
        <w:tc>
          <w:tcPr>
            <w:tcW w:w="9441" w:type="dxa"/>
            <w:gridSpan w:val="4"/>
            <w:tcBorders>
              <w:top w:val="nil"/>
              <w:left w:val="single" w:sz="8" w:space="0" w:color="auto"/>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Электроэнергия</w:t>
            </w:r>
          </w:p>
        </w:tc>
        <w:tc>
          <w:tcPr>
            <w:tcW w:w="1237"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057"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560" w:type="dxa"/>
            <w:tcBorders>
              <w:top w:val="nil"/>
              <w:left w:val="nil"/>
              <w:bottom w:val="nil"/>
              <w:right w:val="nil"/>
            </w:tcBorders>
            <w:shd w:val="clear" w:color="000000" w:fill="FFFFFF"/>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r>
      <w:tr w:rsidR="00491154" w:rsidRPr="00491154" w:rsidTr="00491154">
        <w:trPr>
          <w:trHeight w:val="239"/>
          <w:jc w:val="center"/>
        </w:trPr>
        <w:tc>
          <w:tcPr>
            <w:tcW w:w="5598" w:type="dxa"/>
            <w:tcBorders>
              <w:top w:val="single" w:sz="8" w:space="0" w:color="auto"/>
              <w:left w:val="single" w:sz="8" w:space="0" w:color="auto"/>
              <w:bottom w:val="nil"/>
              <w:right w:val="single" w:sz="4" w:space="0" w:color="auto"/>
            </w:tcBorders>
            <w:shd w:val="clear" w:color="000000" w:fill="FFFFFF"/>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Общий расход электроэнергии, в т.ч.:</w:t>
            </w:r>
          </w:p>
        </w:tc>
        <w:tc>
          <w:tcPr>
            <w:tcW w:w="1270" w:type="dxa"/>
            <w:tcBorders>
              <w:top w:val="single" w:sz="8" w:space="0" w:color="auto"/>
              <w:left w:val="nil"/>
              <w:bottom w:val="nil"/>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кВт*ч</w:t>
            </w:r>
          </w:p>
        </w:tc>
        <w:tc>
          <w:tcPr>
            <w:tcW w:w="1250" w:type="dxa"/>
            <w:tcBorders>
              <w:top w:val="single" w:sz="8" w:space="0" w:color="auto"/>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323" w:type="dxa"/>
            <w:tcBorders>
              <w:top w:val="single" w:sz="8" w:space="0" w:color="auto"/>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237"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316,3900</w:t>
            </w:r>
          </w:p>
        </w:tc>
        <w:tc>
          <w:tcPr>
            <w:tcW w:w="1204"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204" w:type="dxa"/>
            <w:tcBorders>
              <w:top w:val="single" w:sz="8" w:space="0" w:color="auto"/>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057" w:type="dxa"/>
            <w:tcBorders>
              <w:top w:val="single" w:sz="8" w:space="0" w:color="auto"/>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560" w:type="dxa"/>
            <w:tcBorders>
              <w:top w:val="single" w:sz="8" w:space="0" w:color="auto"/>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r>
      <w:tr w:rsidR="00491154" w:rsidRPr="00491154" w:rsidTr="00491154">
        <w:trPr>
          <w:trHeight w:val="239"/>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-по СН II</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кВт*ч</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color w:val="000000"/>
                <w:sz w:val="20"/>
                <w:szCs w:val="20"/>
              </w:rPr>
            </w:pPr>
            <w:r w:rsidRPr="00491154">
              <w:rPr>
                <w:rFonts w:ascii="Arial CYR" w:hAnsi="Arial CYR" w:cs="Arial CYR"/>
                <w:color w:val="000000"/>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-по низкому напряжению</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кВт*ч</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316,39</w:t>
            </w:r>
          </w:p>
        </w:tc>
      </w:tr>
      <w:tr w:rsidR="00491154" w:rsidRPr="00491154" w:rsidTr="00491154">
        <w:trPr>
          <w:trHeight w:val="272"/>
          <w:jc w:val="center"/>
        </w:trPr>
        <w:tc>
          <w:tcPr>
            <w:tcW w:w="5598" w:type="dxa"/>
            <w:tcBorders>
              <w:top w:val="nil"/>
              <w:left w:val="single" w:sz="8" w:space="0" w:color="auto"/>
              <w:bottom w:val="single" w:sz="4" w:space="0" w:color="auto"/>
              <w:right w:val="single" w:sz="4" w:space="0" w:color="auto"/>
            </w:tcBorders>
            <w:shd w:val="clear" w:color="000000" w:fill="FFFFFF"/>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Средневзвешенный тариф за 1 кВт*ч потреблен.эл.энергии, в т.ч.:</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4,618</w:t>
            </w:r>
          </w:p>
        </w:tc>
        <w:tc>
          <w:tcPr>
            <w:tcW w:w="1323" w:type="dxa"/>
            <w:tcBorders>
              <w:top w:val="nil"/>
              <w:left w:val="nil"/>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4,849</w:t>
            </w:r>
          </w:p>
        </w:tc>
        <w:tc>
          <w:tcPr>
            <w:tcW w:w="1237"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4,733</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5,246</w:t>
            </w:r>
          </w:p>
        </w:tc>
        <w:tc>
          <w:tcPr>
            <w:tcW w:w="1204" w:type="dxa"/>
            <w:tcBorders>
              <w:top w:val="nil"/>
              <w:left w:val="single" w:sz="4"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5,561</w:t>
            </w:r>
          </w:p>
        </w:tc>
        <w:tc>
          <w:tcPr>
            <w:tcW w:w="1057" w:type="dxa"/>
            <w:tcBorders>
              <w:top w:val="nil"/>
              <w:left w:val="single" w:sz="4" w:space="0" w:color="auto"/>
              <w:bottom w:val="single" w:sz="4" w:space="0" w:color="auto"/>
              <w:right w:val="nil"/>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5,403</w:t>
            </w:r>
          </w:p>
        </w:tc>
        <w:tc>
          <w:tcPr>
            <w:tcW w:w="1560" w:type="dxa"/>
            <w:tcBorders>
              <w:top w:val="nil"/>
              <w:left w:val="single" w:sz="8" w:space="0" w:color="auto"/>
              <w:bottom w:val="single" w:sz="4" w:space="0" w:color="auto"/>
              <w:right w:val="single" w:sz="8"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5,803</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-по СН II</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noWrap/>
            <w:vAlign w:val="bottom"/>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xml:space="preserve"> -по низкому напряжению</w:t>
            </w:r>
          </w:p>
        </w:tc>
        <w:tc>
          <w:tcPr>
            <w:tcW w:w="1270" w:type="dxa"/>
            <w:tcBorders>
              <w:top w:val="nil"/>
              <w:left w:val="nil"/>
              <w:bottom w:val="single" w:sz="4"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4,61799</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4,84889</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4,73344</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5,24596</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5,56072</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5,40334</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5,80255</w:t>
            </w:r>
          </w:p>
        </w:tc>
      </w:tr>
      <w:tr w:rsidR="00491154" w:rsidRPr="00491154" w:rsidTr="00491154">
        <w:trPr>
          <w:trHeight w:val="196"/>
          <w:jc w:val="center"/>
        </w:trPr>
        <w:tc>
          <w:tcPr>
            <w:tcW w:w="5598" w:type="dxa"/>
            <w:tcBorders>
              <w:top w:val="nil"/>
              <w:left w:val="single" w:sz="8" w:space="0" w:color="auto"/>
              <w:bottom w:val="nil"/>
              <w:right w:val="single" w:sz="4" w:space="0" w:color="auto"/>
            </w:tcBorders>
            <w:shd w:val="clear" w:color="000000" w:fill="FFFFFF"/>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Удельный расход</w:t>
            </w:r>
          </w:p>
        </w:tc>
        <w:tc>
          <w:tcPr>
            <w:tcW w:w="1270" w:type="dxa"/>
            <w:tcBorders>
              <w:top w:val="nil"/>
              <w:left w:val="nil"/>
              <w:bottom w:val="nil"/>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кВт*ч/Гкал</w:t>
            </w:r>
          </w:p>
        </w:tc>
        <w:tc>
          <w:tcPr>
            <w:tcW w:w="1250" w:type="dxa"/>
            <w:tcBorders>
              <w:top w:val="nil"/>
              <w:left w:val="nil"/>
              <w:bottom w:val="nil"/>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323" w:type="dxa"/>
            <w:tcBorders>
              <w:top w:val="nil"/>
              <w:left w:val="nil"/>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237"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057" w:type="dxa"/>
            <w:tcBorders>
              <w:top w:val="nil"/>
              <w:left w:val="single" w:sz="4" w:space="0" w:color="auto"/>
              <w:bottom w:val="nil"/>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c>
          <w:tcPr>
            <w:tcW w:w="1560" w:type="dxa"/>
            <w:tcBorders>
              <w:top w:val="nil"/>
              <w:left w:val="single" w:sz="8"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57,70065</w:t>
            </w:r>
          </w:p>
        </w:tc>
      </w:tr>
      <w:tr w:rsidR="00491154" w:rsidRPr="00491154" w:rsidTr="00491154">
        <w:trPr>
          <w:trHeight w:val="218"/>
          <w:jc w:val="center"/>
        </w:trPr>
        <w:tc>
          <w:tcPr>
            <w:tcW w:w="559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491154" w:rsidRPr="00491154" w:rsidRDefault="00491154">
            <w:pPr>
              <w:rPr>
                <w:rFonts w:ascii="Arial CYR" w:hAnsi="Arial CYR" w:cs="Arial CYR"/>
                <w:b/>
                <w:bCs/>
                <w:i/>
                <w:iCs/>
                <w:color w:val="FF0000"/>
                <w:sz w:val="20"/>
                <w:szCs w:val="20"/>
              </w:rPr>
            </w:pPr>
            <w:r w:rsidRPr="00491154">
              <w:rPr>
                <w:rFonts w:ascii="Arial CYR" w:hAnsi="Arial CYR" w:cs="Arial CYR"/>
                <w:b/>
                <w:bCs/>
                <w:i/>
                <w:iCs/>
                <w:color w:val="FF0000"/>
                <w:sz w:val="20"/>
                <w:szCs w:val="20"/>
              </w:rPr>
              <w:t>Стоимость электроэнергии</w:t>
            </w:r>
          </w:p>
        </w:tc>
        <w:tc>
          <w:tcPr>
            <w:tcW w:w="1270" w:type="dxa"/>
            <w:tcBorders>
              <w:top w:val="single" w:sz="8" w:space="0" w:color="auto"/>
              <w:left w:val="nil"/>
              <w:bottom w:val="single" w:sz="8"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single" w:sz="8"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1 461,09</w:t>
            </w:r>
          </w:p>
        </w:tc>
        <w:tc>
          <w:tcPr>
            <w:tcW w:w="1323" w:type="dxa"/>
            <w:tcBorders>
              <w:top w:val="single" w:sz="8"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1 534,14</w:t>
            </w:r>
          </w:p>
        </w:tc>
        <w:tc>
          <w:tcPr>
            <w:tcW w:w="1237" w:type="dxa"/>
            <w:tcBorders>
              <w:top w:val="single" w:sz="8"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1 497,61</w:t>
            </w:r>
          </w:p>
        </w:tc>
        <w:tc>
          <w:tcPr>
            <w:tcW w:w="1204" w:type="dxa"/>
            <w:tcBorders>
              <w:top w:val="single" w:sz="8"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1 659,77</w:t>
            </w:r>
          </w:p>
        </w:tc>
        <w:tc>
          <w:tcPr>
            <w:tcW w:w="1204" w:type="dxa"/>
            <w:tcBorders>
              <w:top w:val="single" w:sz="8"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1 759,36</w:t>
            </w:r>
          </w:p>
        </w:tc>
        <w:tc>
          <w:tcPr>
            <w:tcW w:w="1057" w:type="dxa"/>
            <w:tcBorders>
              <w:top w:val="single" w:sz="8" w:space="0" w:color="auto"/>
              <w:left w:val="nil"/>
              <w:bottom w:val="single" w:sz="8" w:space="0" w:color="auto"/>
              <w:right w:val="nil"/>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1 709,56</w:t>
            </w:r>
          </w:p>
        </w:tc>
        <w:tc>
          <w:tcPr>
            <w:tcW w:w="1560"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1 835,87</w:t>
            </w:r>
          </w:p>
        </w:tc>
      </w:tr>
      <w:tr w:rsidR="00491154" w:rsidRPr="00491154" w:rsidTr="00491154">
        <w:trPr>
          <w:trHeight w:val="272"/>
          <w:jc w:val="center"/>
        </w:trPr>
        <w:tc>
          <w:tcPr>
            <w:tcW w:w="9441" w:type="dxa"/>
            <w:gridSpan w:val="4"/>
            <w:tcBorders>
              <w:top w:val="nil"/>
              <w:left w:val="single" w:sz="8" w:space="0" w:color="auto"/>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Вода и канализация</w:t>
            </w:r>
          </w:p>
        </w:tc>
        <w:tc>
          <w:tcPr>
            <w:tcW w:w="1237" w:type="dxa"/>
            <w:tcBorders>
              <w:top w:val="nil"/>
              <w:left w:val="nil"/>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nil"/>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057" w:type="dxa"/>
            <w:tcBorders>
              <w:top w:val="nil"/>
              <w:left w:val="nil"/>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c>
          <w:tcPr>
            <w:tcW w:w="1560" w:type="dxa"/>
            <w:tcBorders>
              <w:top w:val="nil"/>
              <w:left w:val="nil"/>
              <w:bottom w:val="nil"/>
              <w:right w:val="nil"/>
            </w:tcBorders>
            <w:shd w:val="clear" w:color="000000" w:fill="FFFFFF"/>
            <w:vAlign w:val="center"/>
            <w:hideMark/>
          </w:tcPr>
          <w:p w:rsidR="00491154" w:rsidRPr="00491154" w:rsidRDefault="00491154">
            <w:pPr>
              <w:jc w:val="center"/>
              <w:rPr>
                <w:rFonts w:ascii="Arial CYR" w:hAnsi="Arial CYR" w:cs="Arial CYR"/>
                <w:b/>
                <w:bCs/>
                <w:sz w:val="20"/>
                <w:szCs w:val="20"/>
              </w:rPr>
            </w:pPr>
            <w:r w:rsidRPr="00491154">
              <w:rPr>
                <w:rFonts w:ascii="Arial CYR" w:hAnsi="Arial CYR" w:cs="Arial CYR"/>
                <w:b/>
                <w:bCs/>
                <w:sz w:val="20"/>
                <w:szCs w:val="20"/>
              </w:rPr>
              <w:t> </w:t>
            </w:r>
          </w:p>
        </w:tc>
      </w:tr>
      <w:tr w:rsidR="00491154" w:rsidRPr="00491154" w:rsidTr="00491154">
        <w:trPr>
          <w:trHeight w:val="185"/>
          <w:jc w:val="center"/>
        </w:trPr>
        <w:tc>
          <w:tcPr>
            <w:tcW w:w="5598" w:type="dxa"/>
            <w:tcBorders>
              <w:top w:val="single" w:sz="8" w:space="0" w:color="auto"/>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Общее количество воды, всего, в т.ч.:</w:t>
            </w:r>
          </w:p>
        </w:tc>
        <w:tc>
          <w:tcPr>
            <w:tcW w:w="1270" w:type="dxa"/>
            <w:tcBorders>
              <w:top w:val="single" w:sz="8" w:space="0" w:color="auto"/>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м3</w:t>
            </w:r>
          </w:p>
        </w:tc>
        <w:tc>
          <w:tcPr>
            <w:tcW w:w="1250" w:type="dxa"/>
            <w:tcBorders>
              <w:top w:val="single" w:sz="8" w:space="0" w:color="auto"/>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20,10</w:t>
            </w:r>
          </w:p>
        </w:tc>
        <w:tc>
          <w:tcPr>
            <w:tcW w:w="1323" w:type="dxa"/>
            <w:tcBorders>
              <w:top w:val="single" w:sz="8" w:space="0" w:color="auto"/>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20,10</w:t>
            </w:r>
          </w:p>
        </w:tc>
        <w:tc>
          <w:tcPr>
            <w:tcW w:w="1237"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single" w:sz="8"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single" w:sz="8" w:space="0" w:color="auto"/>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single" w:sz="8" w:space="0" w:color="auto"/>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собственный подъем</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м3</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Общее количество стоков, всего</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м3</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229"/>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Тариф на воду</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руб./м3</w:t>
            </w:r>
          </w:p>
        </w:tc>
        <w:tc>
          <w:tcPr>
            <w:tcW w:w="1250" w:type="dxa"/>
            <w:tcBorders>
              <w:top w:val="nil"/>
              <w:left w:val="nil"/>
              <w:bottom w:val="single" w:sz="4" w:space="0" w:color="auto"/>
              <w:right w:val="single" w:sz="4" w:space="0" w:color="auto"/>
            </w:tcBorders>
            <w:shd w:val="clear" w:color="000000" w:fill="D8E4BC"/>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19,01</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19,01</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19,01</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20,11</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19,56</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185"/>
          <w:jc w:val="center"/>
        </w:trPr>
        <w:tc>
          <w:tcPr>
            <w:tcW w:w="5598" w:type="dxa"/>
            <w:tcBorders>
              <w:top w:val="nil"/>
              <w:left w:val="single" w:sz="8" w:space="0" w:color="auto"/>
              <w:bottom w:val="single" w:sz="4" w:space="0" w:color="auto"/>
              <w:right w:val="single" w:sz="4" w:space="0" w:color="auto"/>
            </w:tcBorders>
            <w:shd w:val="clear" w:color="000000" w:fill="FFFFFF"/>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Тариф на стоки</w:t>
            </w:r>
          </w:p>
        </w:tc>
        <w:tc>
          <w:tcPr>
            <w:tcW w:w="1270" w:type="dxa"/>
            <w:tcBorders>
              <w:top w:val="nil"/>
              <w:left w:val="nil"/>
              <w:bottom w:val="single" w:sz="4"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руб./м3</w:t>
            </w:r>
          </w:p>
        </w:tc>
        <w:tc>
          <w:tcPr>
            <w:tcW w:w="1250" w:type="dxa"/>
            <w:tcBorders>
              <w:top w:val="nil"/>
              <w:left w:val="nil"/>
              <w:bottom w:val="single" w:sz="4"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323" w:type="dxa"/>
            <w:tcBorders>
              <w:top w:val="nil"/>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37"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sz w:val="20"/>
                <w:szCs w:val="20"/>
              </w:rPr>
            </w:pPr>
            <w:r w:rsidRPr="00491154">
              <w:rPr>
                <w:rFonts w:ascii="Arial CYR" w:hAnsi="Arial CYR" w:cs="Arial CYR"/>
                <w:sz w:val="20"/>
                <w:szCs w:val="20"/>
              </w:rPr>
              <w:t> </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204" w:type="dxa"/>
            <w:tcBorders>
              <w:top w:val="nil"/>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057" w:type="dxa"/>
            <w:tcBorders>
              <w:top w:val="nil"/>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sz w:val="20"/>
                <w:szCs w:val="20"/>
              </w:rPr>
            </w:pPr>
            <w:r w:rsidRPr="00491154">
              <w:rPr>
                <w:rFonts w:ascii="Arial CYR" w:hAnsi="Arial CYR" w:cs="Arial CYR"/>
                <w:sz w:val="20"/>
                <w:szCs w:val="20"/>
              </w:rPr>
              <w:t>0,00</w:t>
            </w:r>
          </w:p>
        </w:tc>
      </w:tr>
      <w:tr w:rsidR="00491154" w:rsidRPr="00491154" w:rsidTr="00491154">
        <w:trPr>
          <w:trHeight w:val="469"/>
          <w:jc w:val="center"/>
        </w:trPr>
        <w:tc>
          <w:tcPr>
            <w:tcW w:w="5598" w:type="dxa"/>
            <w:tcBorders>
              <w:top w:val="nil"/>
              <w:left w:val="single" w:sz="8" w:space="0" w:color="auto"/>
              <w:bottom w:val="nil"/>
              <w:right w:val="single" w:sz="4" w:space="0" w:color="auto"/>
            </w:tcBorders>
            <w:shd w:val="clear" w:color="000000" w:fill="FFFFFF"/>
            <w:hideMark/>
          </w:tcPr>
          <w:p w:rsidR="00491154" w:rsidRPr="00491154" w:rsidRDefault="00491154">
            <w:pPr>
              <w:rPr>
                <w:rFonts w:ascii="Arial CYR" w:hAnsi="Arial CYR" w:cs="Arial CYR"/>
                <w:b/>
                <w:bCs/>
                <w:i/>
                <w:iCs/>
                <w:color w:val="FF0000"/>
                <w:sz w:val="20"/>
                <w:szCs w:val="20"/>
              </w:rPr>
            </w:pPr>
            <w:r w:rsidRPr="00491154">
              <w:rPr>
                <w:rFonts w:ascii="Arial CYR" w:hAnsi="Arial CYR" w:cs="Arial CYR"/>
                <w:b/>
                <w:bCs/>
                <w:i/>
                <w:iCs/>
                <w:color w:val="FF0000"/>
                <w:sz w:val="20"/>
                <w:szCs w:val="20"/>
              </w:rPr>
              <w:t>Стоимость воды и канализации, всего, в том числе</w:t>
            </w:r>
          </w:p>
        </w:tc>
        <w:tc>
          <w:tcPr>
            <w:tcW w:w="1270" w:type="dxa"/>
            <w:tcBorders>
              <w:top w:val="nil"/>
              <w:left w:val="nil"/>
              <w:bottom w:val="nil"/>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nil"/>
              <w:left w:val="nil"/>
              <w:bottom w:val="nil"/>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382,10</w:t>
            </w:r>
          </w:p>
        </w:tc>
        <w:tc>
          <w:tcPr>
            <w:tcW w:w="1323" w:type="dxa"/>
            <w:tcBorders>
              <w:top w:val="nil"/>
              <w:left w:val="nil"/>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382,10</w:t>
            </w:r>
          </w:p>
        </w:tc>
        <w:tc>
          <w:tcPr>
            <w:tcW w:w="1237"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rPr>
                <w:rFonts w:ascii="Arial CYR" w:hAnsi="Arial CYR" w:cs="Arial CYR"/>
                <w:b/>
                <w:bCs/>
                <w:color w:val="FF0000"/>
                <w:sz w:val="20"/>
                <w:szCs w:val="20"/>
              </w:rPr>
            </w:pPr>
            <w:r w:rsidRPr="00491154">
              <w:rPr>
                <w:rFonts w:ascii="Arial CYR" w:hAnsi="Arial CYR" w:cs="Arial CYR"/>
                <w:b/>
                <w:bCs/>
                <w:color w:val="FF0000"/>
                <w:sz w:val="20"/>
                <w:szCs w:val="20"/>
              </w:rPr>
              <w:t> </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204" w:type="dxa"/>
            <w:tcBorders>
              <w:top w:val="nil"/>
              <w:left w:val="single" w:sz="4" w:space="0" w:color="auto"/>
              <w:bottom w:val="nil"/>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057" w:type="dxa"/>
            <w:tcBorders>
              <w:top w:val="nil"/>
              <w:left w:val="single" w:sz="4" w:space="0" w:color="auto"/>
              <w:bottom w:val="nil"/>
              <w:right w:val="nil"/>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r>
      <w:tr w:rsidR="00491154" w:rsidRPr="00491154" w:rsidTr="00491154">
        <w:trPr>
          <w:trHeight w:val="250"/>
          <w:jc w:val="center"/>
        </w:trPr>
        <w:tc>
          <w:tcPr>
            <w:tcW w:w="5598" w:type="dxa"/>
            <w:tcBorders>
              <w:top w:val="single" w:sz="4" w:space="0" w:color="auto"/>
              <w:left w:val="single" w:sz="8" w:space="0" w:color="auto"/>
              <w:bottom w:val="nil"/>
              <w:right w:val="single" w:sz="4" w:space="0" w:color="auto"/>
            </w:tcBorders>
            <w:shd w:val="clear" w:color="000000" w:fill="FFFFFF"/>
            <w:hideMark/>
          </w:tcPr>
          <w:p w:rsidR="00491154" w:rsidRPr="00491154" w:rsidRDefault="00491154">
            <w:pPr>
              <w:rPr>
                <w:rFonts w:ascii="Arial CYR" w:hAnsi="Arial CYR" w:cs="Arial CYR"/>
                <w:b/>
                <w:bCs/>
                <w:sz w:val="20"/>
                <w:szCs w:val="20"/>
              </w:rPr>
            </w:pPr>
            <w:r w:rsidRPr="00491154">
              <w:rPr>
                <w:rFonts w:ascii="Arial CYR" w:hAnsi="Arial CYR" w:cs="Arial CYR"/>
                <w:b/>
                <w:bCs/>
                <w:sz w:val="20"/>
                <w:szCs w:val="20"/>
              </w:rPr>
              <w:t>стоимость воды</w:t>
            </w:r>
          </w:p>
        </w:tc>
        <w:tc>
          <w:tcPr>
            <w:tcW w:w="1270" w:type="dxa"/>
            <w:tcBorders>
              <w:top w:val="single" w:sz="4" w:space="0" w:color="auto"/>
              <w:left w:val="nil"/>
              <w:bottom w:val="nil"/>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single" w:sz="4" w:space="0" w:color="auto"/>
              <w:left w:val="nil"/>
              <w:bottom w:val="nil"/>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382,10</w:t>
            </w:r>
          </w:p>
        </w:tc>
        <w:tc>
          <w:tcPr>
            <w:tcW w:w="1323" w:type="dxa"/>
            <w:tcBorders>
              <w:top w:val="single" w:sz="4" w:space="0" w:color="auto"/>
              <w:left w:val="nil"/>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382,10</w:t>
            </w:r>
          </w:p>
        </w:tc>
        <w:tc>
          <w:tcPr>
            <w:tcW w:w="1237" w:type="dxa"/>
            <w:tcBorders>
              <w:top w:val="single" w:sz="4"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single" w:sz="4"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204" w:type="dxa"/>
            <w:tcBorders>
              <w:top w:val="single" w:sz="4" w:space="0" w:color="auto"/>
              <w:left w:val="single" w:sz="4"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057" w:type="dxa"/>
            <w:tcBorders>
              <w:top w:val="single" w:sz="4" w:space="0" w:color="auto"/>
              <w:left w:val="single" w:sz="4" w:space="0" w:color="auto"/>
              <w:bottom w:val="single" w:sz="4" w:space="0" w:color="auto"/>
              <w:right w:val="nil"/>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r>
      <w:tr w:rsidR="00491154" w:rsidRPr="00491154" w:rsidTr="00491154">
        <w:trPr>
          <w:trHeight w:val="250"/>
          <w:jc w:val="center"/>
        </w:trPr>
        <w:tc>
          <w:tcPr>
            <w:tcW w:w="5598" w:type="dxa"/>
            <w:tcBorders>
              <w:top w:val="single" w:sz="4" w:space="0" w:color="auto"/>
              <w:left w:val="single" w:sz="8" w:space="0" w:color="auto"/>
              <w:bottom w:val="single" w:sz="8" w:space="0" w:color="auto"/>
              <w:right w:val="single" w:sz="4" w:space="0" w:color="auto"/>
            </w:tcBorders>
            <w:shd w:val="clear" w:color="000000" w:fill="FFFFFF"/>
            <w:hideMark/>
          </w:tcPr>
          <w:p w:rsidR="00491154" w:rsidRPr="00491154" w:rsidRDefault="00491154">
            <w:pPr>
              <w:rPr>
                <w:rFonts w:ascii="Arial CYR" w:hAnsi="Arial CYR" w:cs="Arial CYR"/>
                <w:b/>
                <w:bCs/>
                <w:sz w:val="20"/>
                <w:szCs w:val="20"/>
              </w:rPr>
            </w:pPr>
            <w:r w:rsidRPr="00491154">
              <w:rPr>
                <w:rFonts w:ascii="Arial CYR" w:hAnsi="Arial CYR" w:cs="Arial CYR"/>
                <w:b/>
                <w:bCs/>
                <w:sz w:val="20"/>
                <w:szCs w:val="20"/>
              </w:rPr>
              <w:t>стоимость канализации</w:t>
            </w:r>
          </w:p>
        </w:tc>
        <w:tc>
          <w:tcPr>
            <w:tcW w:w="1270" w:type="dxa"/>
            <w:tcBorders>
              <w:top w:val="single" w:sz="4" w:space="0" w:color="auto"/>
              <w:left w:val="nil"/>
              <w:bottom w:val="single" w:sz="8" w:space="0" w:color="auto"/>
              <w:right w:val="single" w:sz="4" w:space="0" w:color="auto"/>
            </w:tcBorders>
            <w:shd w:val="clear" w:color="000000" w:fill="FFFFFF"/>
            <w:vAlign w:val="center"/>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single" w:sz="4" w:space="0" w:color="auto"/>
              <w:left w:val="nil"/>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323" w:type="dxa"/>
            <w:tcBorders>
              <w:top w:val="nil"/>
              <w:left w:val="nil"/>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237"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rPr>
                <w:rFonts w:ascii="Arial CYR" w:hAnsi="Arial CYR" w:cs="Arial CYR"/>
                <w:b/>
                <w:bCs/>
                <w:sz w:val="20"/>
                <w:szCs w:val="20"/>
              </w:rPr>
            </w:pPr>
            <w:r w:rsidRPr="00491154">
              <w:rPr>
                <w:rFonts w:ascii="Arial CYR" w:hAnsi="Arial CYR" w:cs="Arial CYR"/>
                <w:b/>
                <w:bCs/>
                <w:sz w:val="20"/>
                <w:szCs w:val="20"/>
              </w:rPr>
              <w:t> </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204" w:type="dxa"/>
            <w:tcBorders>
              <w:top w:val="nil"/>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057" w:type="dxa"/>
            <w:tcBorders>
              <w:top w:val="nil"/>
              <w:left w:val="single" w:sz="4" w:space="0" w:color="auto"/>
              <w:bottom w:val="single" w:sz="8" w:space="0" w:color="auto"/>
              <w:right w:val="nil"/>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c>
          <w:tcPr>
            <w:tcW w:w="1560" w:type="dxa"/>
            <w:tcBorders>
              <w:top w:val="nil"/>
              <w:left w:val="single" w:sz="8" w:space="0" w:color="auto"/>
              <w:bottom w:val="single" w:sz="4"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sz w:val="20"/>
                <w:szCs w:val="20"/>
              </w:rPr>
            </w:pPr>
            <w:r w:rsidRPr="00491154">
              <w:rPr>
                <w:rFonts w:ascii="Arial CYR" w:hAnsi="Arial CYR" w:cs="Arial CYR"/>
                <w:b/>
                <w:bCs/>
                <w:sz w:val="20"/>
                <w:szCs w:val="20"/>
              </w:rPr>
              <w:t>0,00</w:t>
            </w:r>
          </w:p>
        </w:tc>
      </w:tr>
      <w:tr w:rsidR="00491154" w:rsidRPr="00491154" w:rsidTr="00491154">
        <w:trPr>
          <w:trHeight w:val="239"/>
          <w:jc w:val="center"/>
        </w:trPr>
        <w:tc>
          <w:tcPr>
            <w:tcW w:w="5598" w:type="dxa"/>
            <w:tcBorders>
              <w:top w:val="single" w:sz="8" w:space="0" w:color="auto"/>
              <w:left w:val="single" w:sz="8" w:space="0" w:color="auto"/>
              <w:bottom w:val="single" w:sz="8" w:space="0" w:color="auto"/>
              <w:right w:val="single" w:sz="4" w:space="0" w:color="auto"/>
            </w:tcBorders>
            <w:shd w:val="clear" w:color="000000" w:fill="FFFFFF"/>
            <w:hideMark/>
          </w:tcPr>
          <w:p w:rsidR="00491154" w:rsidRPr="00491154" w:rsidRDefault="00491154">
            <w:pPr>
              <w:rPr>
                <w:rFonts w:ascii="Arial CYR" w:hAnsi="Arial CYR" w:cs="Arial CYR"/>
                <w:b/>
                <w:bCs/>
                <w:i/>
                <w:iCs/>
                <w:color w:val="FF0000"/>
                <w:sz w:val="20"/>
                <w:szCs w:val="20"/>
              </w:rPr>
            </w:pPr>
            <w:r w:rsidRPr="00491154">
              <w:rPr>
                <w:rFonts w:ascii="Arial CYR" w:hAnsi="Arial CYR" w:cs="Arial CYR"/>
                <w:b/>
                <w:bCs/>
                <w:i/>
                <w:iCs/>
                <w:color w:val="FF0000"/>
                <w:sz w:val="20"/>
                <w:szCs w:val="20"/>
              </w:rPr>
              <w:t>Стоимость реагентов, всего</w:t>
            </w:r>
          </w:p>
        </w:tc>
        <w:tc>
          <w:tcPr>
            <w:tcW w:w="1270" w:type="dxa"/>
            <w:tcBorders>
              <w:top w:val="single" w:sz="8" w:space="0" w:color="auto"/>
              <w:left w:val="nil"/>
              <w:bottom w:val="single" w:sz="8" w:space="0" w:color="auto"/>
              <w:right w:val="single" w:sz="4" w:space="0" w:color="auto"/>
            </w:tcBorders>
            <w:shd w:val="clear" w:color="000000" w:fill="FFFFFF"/>
            <w:hideMark/>
          </w:tcPr>
          <w:p w:rsidR="00491154" w:rsidRPr="00491154" w:rsidRDefault="00491154">
            <w:pPr>
              <w:jc w:val="center"/>
              <w:rPr>
                <w:rFonts w:ascii="Arial CYR" w:hAnsi="Arial CYR" w:cs="Arial CYR"/>
                <w:sz w:val="20"/>
                <w:szCs w:val="20"/>
              </w:rPr>
            </w:pPr>
            <w:r w:rsidRPr="00491154">
              <w:rPr>
                <w:rFonts w:ascii="Arial CYR" w:hAnsi="Arial CYR" w:cs="Arial CYR"/>
                <w:sz w:val="20"/>
                <w:szCs w:val="20"/>
              </w:rPr>
              <w:t>тыс. руб.</w:t>
            </w:r>
          </w:p>
        </w:tc>
        <w:tc>
          <w:tcPr>
            <w:tcW w:w="1250" w:type="dxa"/>
            <w:tcBorders>
              <w:top w:val="single" w:sz="8" w:space="0" w:color="auto"/>
              <w:left w:val="single" w:sz="4" w:space="0" w:color="auto"/>
              <w:bottom w:val="single" w:sz="8" w:space="0" w:color="auto"/>
              <w:right w:val="single" w:sz="4"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323" w:type="dxa"/>
            <w:tcBorders>
              <w:top w:val="single" w:sz="8" w:space="0" w:color="auto"/>
              <w:left w:val="nil"/>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237" w:type="dxa"/>
            <w:tcBorders>
              <w:top w:val="single" w:sz="8" w:space="0" w:color="auto"/>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 </w:t>
            </w:r>
          </w:p>
        </w:tc>
        <w:tc>
          <w:tcPr>
            <w:tcW w:w="1204" w:type="dxa"/>
            <w:tcBorders>
              <w:top w:val="single" w:sz="8" w:space="0" w:color="auto"/>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204" w:type="dxa"/>
            <w:tcBorders>
              <w:top w:val="single" w:sz="8" w:space="0" w:color="auto"/>
              <w:left w:val="single" w:sz="4"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057" w:type="dxa"/>
            <w:tcBorders>
              <w:top w:val="single" w:sz="8" w:space="0" w:color="auto"/>
              <w:left w:val="single" w:sz="4" w:space="0" w:color="auto"/>
              <w:bottom w:val="single" w:sz="8" w:space="0" w:color="auto"/>
              <w:right w:val="nil"/>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c>
          <w:tcPr>
            <w:tcW w:w="1560" w:type="dxa"/>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491154" w:rsidRPr="00491154" w:rsidRDefault="00491154">
            <w:pPr>
              <w:jc w:val="right"/>
              <w:rPr>
                <w:rFonts w:ascii="Arial CYR" w:hAnsi="Arial CYR" w:cs="Arial CYR"/>
                <w:b/>
                <w:bCs/>
                <w:color w:val="FF0000"/>
                <w:sz w:val="20"/>
                <w:szCs w:val="20"/>
              </w:rPr>
            </w:pPr>
            <w:r w:rsidRPr="00491154">
              <w:rPr>
                <w:rFonts w:ascii="Arial CYR" w:hAnsi="Arial CYR" w:cs="Arial CYR"/>
                <w:b/>
                <w:bCs/>
                <w:color w:val="FF0000"/>
                <w:sz w:val="20"/>
                <w:szCs w:val="20"/>
              </w:rPr>
              <w:t>0,00</w:t>
            </w:r>
          </w:p>
        </w:tc>
      </w:tr>
    </w:tbl>
    <w:p w:rsidR="00491154" w:rsidRDefault="00491154" w:rsidP="00491154">
      <w:pPr>
        <w:sectPr w:rsidR="00491154" w:rsidSect="00491154">
          <w:pgSz w:w="16838" w:h="11906" w:orient="landscape" w:code="9"/>
          <w:pgMar w:top="890" w:right="426" w:bottom="1133" w:left="709" w:header="680" w:footer="709" w:gutter="0"/>
          <w:cols w:space="708"/>
          <w:titlePg/>
          <w:docGrid w:linePitch="360"/>
        </w:sectPr>
      </w:pPr>
    </w:p>
    <w:tbl>
      <w:tblPr>
        <w:tblW w:w="4978" w:type="pct"/>
        <w:jc w:val="center"/>
        <w:tblCellMar>
          <w:left w:w="0" w:type="dxa"/>
          <w:right w:w="0" w:type="dxa"/>
        </w:tblCellMar>
        <w:tblLook w:val="04A0" w:firstRow="1" w:lastRow="0" w:firstColumn="1" w:lastColumn="0" w:noHBand="0" w:noVBand="1"/>
      </w:tblPr>
      <w:tblGrid>
        <w:gridCol w:w="573"/>
        <w:gridCol w:w="6459"/>
        <w:gridCol w:w="125"/>
        <w:gridCol w:w="781"/>
        <w:gridCol w:w="125"/>
        <w:gridCol w:w="925"/>
        <w:gridCol w:w="1813"/>
        <w:gridCol w:w="1829"/>
        <w:gridCol w:w="1682"/>
        <w:gridCol w:w="1391"/>
      </w:tblGrid>
      <w:tr w:rsidR="00491154" w:rsidRPr="00FA44DE" w:rsidTr="00FA44DE">
        <w:trPr>
          <w:trHeight w:val="308"/>
          <w:jc w:val="center"/>
        </w:trPr>
        <w:tc>
          <w:tcPr>
            <w:tcW w:w="15635" w:type="dxa"/>
            <w:gridSpan w:val="10"/>
            <w:tcBorders>
              <w:top w:val="nil"/>
              <w:left w:val="nil"/>
              <w:bottom w:val="nil"/>
              <w:right w:val="nil"/>
            </w:tcBorders>
            <w:shd w:val="clear" w:color="auto" w:fill="auto"/>
            <w:noWrap/>
            <w:vAlign w:val="bottom"/>
            <w:hideMark/>
          </w:tcPr>
          <w:p w:rsidR="00491154" w:rsidRPr="00FA44DE" w:rsidRDefault="00491154">
            <w:pPr>
              <w:jc w:val="center"/>
              <w:rPr>
                <w:b/>
                <w:bCs/>
                <w:sz w:val="20"/>
                <w:szCs w:val="20"/>
              </w:rPr>
            </w:pPr>
            <w:r w:rsidRPr="00FA44DE">
              <w:rPr>
                <w:b/>
                <w:bCs/>
                <w:sz w:val="20"/>
                <w:szCs w:val="20"/>
              </w:rPr>
              <w:lastRenderedPageBreak/>
              <w:t>Сводная информация и смета расходов</w:t>
            </w:r>
          </w:p>
        </w:tc>
      </w:tr>
      <w:tr w:rsidR="00491154" w:rsidRPr="00FA44DE" w:rsidTr="00FA44DE">
        <w:trPr>
          <w:trHeight w:val="285"/>
          <w:jc w:val="center"/>
        </w:trPr>
        <w:tc>
          <w:tcPr>
            <w:tcW w:w="15635" w:type="dxa"/>
            <w:gridSpan w:val="10"/>
            <w:tcBorders>
              <w:top w:val="nil"/>
              <w:left w:val="nil"/>
              <w:bottom w:val="nil"/>
              <w:right w:val="nil"/>
            </w:tcBorders>
            <w:shd w:val="clear" w:color="auto" w:fill="auto"/>
            <w:noWrap/>
            <w:vAlign w:val="bottom"/>
            <w:hideMark/>
          </w:tcPr>
          <w:p w:rsidR="00491154" w:rsidRPr="00FA44DE" w:rsidRDefault="00491154">
            <w:pPr>
              <w:jc w:val="center"/>
              <w:rPr>
                <w:b/>
                <w:bCs/>
                <w:sz w:val="20"/>
                <w:szCs w:val="20"/>
              </w:rPr>
            </w:pPr>
            <w:r w:rsidRPr="00FA44DE">
              <w:rPr>
                <w:b/>
                <w:bCs/>
                <w:sz w:val="20"/>
                <w:szCs w:val="20"/>
              </w:rPr>
              <w:t xml:space="preserve">по производству и реализации тепловой энергии ООО "Шанс" Ленинск-Кузнецкий район </w:t>
            </w:r>
          </w:p>
        </w:tc>
      </w:tr>
      <w:tr w:rsidR="00491154" w:rsidRPr="00FA44DE" w:rsidTr="00FA44DE">
        <w:trPr>
          <w:trHeight w:val="11"/>
          <w:jc w:val="center"/>
        </w:trPr>
        <w:tc>
          <w:tcPr>
            <w:tcW w:w="576" w:type="dxa"/>
            <w:tcBorders>
              <w:top w:val="nil"/>
              <w:left w:val="nil"/>
              <w:bottom w:val="nil"/>
              <w:right w:val="nil"/>
            </w:tcBorders>
            <w:shd w:val="clear" w:color="auto" w:fill="auto"/>
            <w:noWrap/>
            <w:vAlign w:val="bottom"/>
            <w:hideMark/>
          </w:tcPr>
          <w:p w:rsidR="00491154" w:rsidRPr="00FA44DE" w:rsidRDefault="00491154">
            <w:pPr>
              <w:jc w:val="center"/>
              <w:rPr>
                <w:b/>
                <w:bCs/>
                <w:sz w:val="20"/>
                <w:szCs w:val="20"/>
              </w:rPr>
            </w:pPr>
          </w:p>
        </w:tc>
        <w:tc>
          <w:tcPr>
            <w:tcW w:w="6486"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8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820"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836" w:type="dxa"/>
            <w:tcBorders>
              <w:top w:val="nil"/>
              <w:left w:val="nil"/>
              <w:bottom w:val="nil"/>
              <w:right w:val="nil"/>
            </w:tcBorders>
            <w:shd w:val="clear" w:color="auto" w:fill="auto"/>
            <w:noWrap/>
            <w:vAlign w:val="bottom"/>
            <w:hideMark/>
          </w:tcPr>
          <w:p w:rsidR="00491154" w:rsidRPr="00FA44DE" w:rsidRDefault="00491154">
            <w:pPr>
              <w:jc w:val="center"/>
              <w:rPr>
                <w:sz w:val="20"/>
                <w:szCs w:val="20"/>
              </w:rPr>
            </w:pPr>
          </w:p>
        </w:tc>
        <w:tc>
          <w:tcPr>
            <w:tcW w:w="1689"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397" w:type="dxa"/>
            <w:tcBorders>
              <w:top w:val="nil"/>
              <w:left w:val="nil"/>
              <w:bottom w:val="nil"/>
              <w:right w:val="nil"/>
            </w:tcBorders>
            <w:shd w:val="clear" w:color="auto" w:fill="auto"/>
            <w:noWrap/>
            <w:vAlign w:val="bottom"/>
            <w:hideMark/>
          </w:tcPr>
          <w:p w:rsidR="00491154" w:rsidRPr="00FA44DE" w:rsidRDefault="00491154">
            <w:pPr>
              <w:rPr>
                <w:sz w:val="20"/>
                <w:szCs w:val="20"/>
              </w:rPr>
            </w:pPr>
          </w:p>
        </w:tc>
      </w:tr>
      <w:tr w:rsidR="00491154" w:rsidRPr="00FA44DE" w:rsidTr="00FA44DE">
        <w:trPr>
          <w:trHeight w:val="239"/>
          <w:jc w:val="center"/>
        </w:trPr>
        <w:tc>
          <w:tcPr>
            <w:tcW w:w="576"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п/п</w:t>
            </w:r>
          </w:p>
        </w:tc>
        <w:tc>
          <w:tcPr>
            <w:tcW w:w="7520"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Показатели</w:t>
            </w:r>
          </w:p>
        </w:tc>
        <w:tc>
          <w:tcPr>
            <w:tcW w:w="794"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Ед.изм.</w:t>
            </w:r>
          </w:p>
        </w:tc>
        <w:tc>
          <w:tcPr>
            <w:tcW w:w="1820" w:type="dxa"/>
            <w:tcBorders>
              <w:top w:val="single" w:sz="8" w:space="0" w:color="auto"/>
              <w:left w:val="nil"/>
              <w:bottom w:val="nil"/>
              <w:right w:val="single" w:sz="4" w:space="0" w:color="auto"/>
            </w:tcBorders>
            <w:shd w:val="clear" w:color="auto" w:fill="auto"/>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Утверждено</w:t>
            </w:r>
          </w:p>
        </w:tc>
        <w:tc>
          <w:tcPr>
            <w:tcW w:w="1836" w:type="dxa"/>
            <w:tcBorders>
              <w:top w:val="single" w:sz="8" w:space="0" w:color="auto"/>
              <w:left w:val="nil"/>
              <w:bottom w:val="nil"/>
              <w:right w:val="single" w:sz="4" w:space="0" w:color="auto"/>
            </w:tcBorders>
            <w:shd w:val="clear" w:color="000000" w:fill="FFFFFF"/>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Утверждено</w:t>
            </w:r>
          </w:p>
        </w:tc>
        <w:tc>
          <w:tcPr>
            <w:tcW w:w="1689" w:type="dxa"/>
            <w:vMerge w:val="restart"/>
            <w:tcBorders>
              <w:top w:val="single" w:sz="8" w:space="0" w:color="auto"/>
              <w:left w:val="single" w:sz="4" w:space="0" w:color="auto"/>
              <w:bottom w:val="nil"/>
              <w:right w:val="single" w:sz="4" w:space="0" w:color="auto"/>
            </w:tcBorders>
            <w:shd w:val="clear" w:color="000000" w:fill="FFFFFF"/>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Предложение экспертов на 2018</w:t>
            </w:r>
          </w:p>
        </w:tc>
        <w:tc>
          <w:tcPr>
            <w:tcW w:w="1397" w:type="dxa"/>
            <w:vMerge w:val="restart"/>
            <w:tcBorders>
              <w:top w:val="single" w:sz="8" w:space="0" w:color="auto"/>
              <w:left w:val="single" w:sz="4" w:space="0" w:color="auto"/>
              <w:bottom w:val="nil"/>
              <w:right w:val="single" w:sz="4" w:space="0" w:color="auto"/>
            </w:tcBorders>
            <w:shd w:val="clear" w:color="000000" w:fill="FFFFFF"/>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Рост</w:t>
            </w:r>
            <w:r w:rsidRPr="00FA44DE">
              <w:rPr>
                <w:rFonts w:ascii="Bookman Old Style" w:hAnsi="Bookman Old Style" w:cs="Calibri"/>
                <w:sz w:val="20"/>
                <w:szCs w:val="20"/>
              </w:rPr>
              <w:br/>
              <w:t>2018 - 2017</w:t>
            </w:r>
            <w:r w:rsidRPr="00FA44DE">
              <w:rPr>
                <w:rFonts w:ascii="Bookman Old Style" w:hAnsi="Bookman Old Style" w:cs="Calibri"/>
                <w:sz w:val="20"/>
                <w:szCs w:val="20"/>
              </w:rPr>
              <w:br/>
              <w:t>(гр.6 - гр.5)</w:t>
            </w:r>
          </w:p>
        </w:tc>
      </w:tr>
      <w:tr w:rsidR="00491154" w:rsidRPr="00FA44DE" w:rsidTr="00FA44DE">
        <w:trPr>
          <w:trHeight w:val="276"/>
          <w:jc w:val="center"/>
        </w:trPr>
        <w:tc>
          <w:tcPr>
            <w:tcW w:w="576" w:type="dxa"/>
            <w:vMerge/>
            <w:tcBorders>
              <w:top w:val="single" w:sz="8" w:space="0" w:color="auto"/>
              <w:left w:val="single" w:sz="8"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7520" w:type="dxa"/>
            <w:gridSpan w:val="4"/>
            <w:vMerge/>
            <w:tcBorders>
              <w:top w:val="single" w:sz="8" w:space="0" w:color="auto"/>
              <w:left w:val="single" w:sz="4" w:space="0" w:color="auto"/>
              <w:bottom w:val="nil"/>
              <w:right w:val="single" w:sz="4" w:space="0" w:color="000000"/>
            </w:tcBorders>
            <w:vAlign w:val="center"/>
            <w:hideMark/>
          </w:tcPr>
          <w:p w:rsidR="00491154" w:rsidRPr="00FA44DE" w:rsidRDefault="00491154">
            <w:pPr>
              <w:rPr>
                <w:rFonts w:ascii="Bookman Old Style" w:hAnsi="Bookman Old Style" w:cs="Calibri"/>
                <w:sz w:val="20"/>
                <w:szCs w:val="20"/>
              </w:rPr>
            </w:pPr>
          </w:p>
        </w:tc>
        <w:tc>
          <w:tcPr>
            <w:tcW w:w="794"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В среднем за 2016 год</w:t>
            </w:r>
          </w:p>
        </w:tc>
        <w:tc>
          <w:tcPr>
            <w:tcW w:w="18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В среднем за 2017 год</w:t>
            </w:r>
          </w:p>
        </w:tc>
        <w:tc>
          <w:tcPr>
            <w:tcW w:w="1689"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397"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r>
      <w:tr w:rsidR="00491154" w:rsidRPr="00FA44DE" w:rsidTr="00FA44DE">
        <w:trPr>
          <w:trHeight w:val="276"/>
          <w:jc w:val="center"/>
        </w:trPr>
        <w:tc>
          <w:tcPr>
            <w:tcW w:w="576" w:type="dxa"/>
            <w:vMerge/>
            <w:tcBorders>
              <w:top w:val="single" w:sz="8" w:space="0" w:color="auto"/>
              <w:left w:val="single" w:sz="8"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7520" w:type="dxa"/>
            <w:gridSpan w:val="4"/>
            <w:vMerge/>
            <w:tcBorders>
              <w:top w:val="single" w:sz="8" w:space="0" w:color="auto"/>
              <w:left w:val="single" w:sz="4" w:space="0" w:color="auto"/>
              <w:bottom w:val="nil"/>
              <w:right w:val="single" w:sz="4" w:space="0" w:color="000000"/>
            </w:tcBorders>
            <w:vAlign w:val="center"/>
            <w:hideMark/>
          </w:tcPr>
          <w:p w:rsidR="00491154" w:rsidRPr="00FA44DE" w:rsidRDefault="00491154">
            <w:pPr>
              <w:rPr>
                <w:rFonts w:ascii="Bookman Old Style" w:hAnsi="Bookman Old Style" w:cs="Calibri"/>
                <w:sz w:val="20"/>
                <w:szCs w:val="20"/>
              </w:rPr>
            </w:pPr>
          </w:p>
        </w:tc>
        <w:tc>
          <w:tcPr>
            <w:tcW w:w="794"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820" w:type="dxa"/>
            <w:vMerge/>
            <w:tcBorders>
              <w:top w:val="nil"/>
              <w:left w:val="single" w:sz="4" w:space="0" w:color="auto"/>
              <w:bottom w:val="single" w:sz="4" w:space="0" w:color="000000"/>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836" w:type="dxa"/>
            <w:vMerge/>
            <w:tcBorders>
              <w:top w:val="nil"/>
              <w:left w:val="single" w:sz="4" w:space="0" w:color="auto"/>
              <w:bottom w:val="single" w:sz="4" w:space="0" w:color="000000"/>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689"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397"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r>
      <w:tr w:rsidR="00491154" w:rsidRPr="00FA44DE" w:rsidTr="00FA44DE">
        <w:trPr>
          <w:trHeight w:val="276"/>
          <w:jc w:val="center"/>
        </w:trPr>
        <w:tc>
          <w:tcPr>
            <w:tcW w:w="576" w:type="dxa"/>
            <w:vMerge/>
            <w:tcBorders>
              <w:top w:val="single" w:sz="8" w:space="0" w:color="auto"/>
              <w:left w:val="single" w:sz="8"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7520" w:type="dxa"/>
            <w:gridSpan w:val="4"/>
            <w:vMerge/>
            <w:tcBorders>
              <w:top w:val="single" w:sz="8" w:space="0" w:color="auto"/>
              <w:left w:val="single" w:sz="4" w:space="0" w:color="auto"/>
              <w:bottom w:val="nil"/>
              <w:right w:val="single" w:sz="4" w:space="0" w:color="000000"/>
            </w:tcBorders>
            <w:vAlign w:val="center"/>
            <w:hideMark/>
          </w:tcPr>
          <w:p w:rsidR="00491154" w:rsidRPr="00FA44DE" w:rsidRDefault="00491154">
            <w:pPr>
              <w:rPr>
                <w:rFonts w:ascii="Bookman Old Style" w:hAnsi="Bookman Old Style" w:cs="Calibri"/>
                <w:sz w:val="20"/>
                <w:szCs w:val="20"/>
              </w:rPr>
            </w:pPr>
          </w:p>
        </w:tc>
        <w:tc>
          <w:tcPr>
            <w:tcW w:w="794"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820" w:type="dxa"/>
            <w:vMerge/>
            <w:tcBorders>
              <w:top w:val="nil"/>
              <w:left w:val="single" w:sz="4" w:space="0" w:color="auto"/>
              <w:bottom w:val="single" w:sz="4" w:space="0" w:color="000000"/>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836" w:type="dxa"/>
            <w:vMerge/>
            <w:tcBorders>
              <w:top w:val="nil"/>
              <w:left w:val="single" w:sz="4" w:space="0" w:color="auto"/>
              <w:bottom w:val="single" w:sz="4" w:space="0" w:color="000000"/>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689"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c>
          <w:tcPr>
            <w:tcW w:w="1397" w:type="dxa"/>
            <w:vMerge/>
            <w:tcBorders>
              <w:top w:val="single" w:sz="8" w:space="0" w:color="auto"/>
              <w:left w:val="single" w:sz="4" w:space="0" w:color="auto"/>
              <w:bottom w:val="nil"/>
              <w:right w:val="single" w:sz="4" w:space="0" w:color="auto"/>
            </w:tcBorders>
            <w:vAlign w:val="center"/>
            <w:hideMark/>
          </w:tcPr>
          <w:p w:rsidR="00491154" w:rsidRPr="00FA44DE" w:rsidRDefault="00491154">
            <w:pPr>
              <w:rPr>
                <w:rFonts w:ascii="Bookman Old Style" w:hAnsi="Bookman Old Style" w:cs="Calibri"/>
                <w:sz w:val="20"/>
                <w:szCs w:val="20"/>
              </w:rPr>
            </w:pPr>
          </w:p>
        </w:tc>
      </w:tr>
      <w:tr w:rsidR="00491154" w:rsidRPr="00FA44DE" w:rsidTr="00FA44DE">
        <w:trPr>
          <w:trHeight w:val="194"/>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w:t>
            </w:r>
          </w:p>
        </w:tc>
        <w:tc>
          <w:tcPr>
            <w:tcW w:w="7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w:t>
            </w:r>
          </w:p>
        </w:tc>
        <w:tc>
          <w:tcPr>
            <w:tcW w:w="1820"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w:t>
            </w:r>
          </w:p>
        </w:tc>
        <w:tc>
          <w:tcPr>
            <w:tcW w:w="1836" w:type="dxa"/>
            <w:tcBorders>
              <w:top w:val="nil"/>
              <w:left w:val="nil"/>
              <w:bottom w:val="single" w:sz="4" w:space="0" w:color="auto"/>
              <w:right w:val="single" w:sz="4" w:space="0" w:color="auto"/>
            </w:tcBorders>
            <w:shd w:val="clear" w:color="000000" w:fill="FF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w:t>
            </w:r>
          </w:p>
        </w:tc>
        <w:tc>
          <w:tcPr>
            <w:tcW w:w="1689" w:type="dxa"/>
            <w:tcBorders>
              <w:top w:val="nil"/>
              <w:left w:val="nil"/>
              <w:bottom w:val="single" w:sz="4" w:space="0" w:color="auto"/>
              <w:right w:val="single" w:sz="4" w:space="0" w:color="auto"/>
            </w:tcBorders>
            <w:shd w:val="clear" w:color="000000" w:fill="FF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w:t>
            </w:r>
          </w:p>
        </w:tc>
        <w:tc>
          <w:tcPr>
            <w:tcW w:w="1397" w:type="dxa"/>
            <w:tcBorders>
              <w:top w:val="nil"/>
              <w:left w:val="nil"/>
              <w:bottom w:val="single" w:sz="4" w:space="0" w:color="auto"/>
              <w:right w:val="single" w:sz="4" w:space="0" w:color="auto"/>
            </w:tcBorders>
            <w:shd w:val="clear" w:color="000000" w:fill="FF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Количество котельных</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Нормативная выработка т/энергии</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Гкал</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5483,30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5483,30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5483,30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Полезный отпуск</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Полезный отпуск на потребительский рынок</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жилищные организации</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444,00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444,00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444,00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бюджетные организации</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4763,30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4763,30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4763,30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иные потребители </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89,00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89,00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89,00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производственные нужды</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Потери, всего</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187,00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187,00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187,00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486"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на собственные нужды котельной</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78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187,00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187,00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187,00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62"/>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в тепловых сетях </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399"/>
          <w:jc w:val="center"/>
        </w:trPr>
        <w:tc>
          <w:tcPr>
            <w:tcW w:w="15635" w:type="dxa"/>
            <w:gridSpan w:val="10"/>
            <w:tcBorders>
              <w:top w:val="single" w:sz="8" w:space="0" w:color="auto"/>
              <w:left w:val="single" w:sz="8" w:space="0" w:color="auto"/>
              <w:bottom w:val="single" w:sz="8" w:space="0" w:color="auto"/>
              <w:right w:val="nil"/>
            </w:tcBorders>
            <w:shd w:val="clear" w:color="FFFF00" w:fill="FFFF00"/>
            <w:noWrap/>
            <w:vAlign w:val="center"/>
            <w:hideMark/>
          </w:tcPr>
          <w:p w:rsidR="00491154" w:rsidRPr="00FA44DE" w:rsidRDefault="00491154">
            <w:pPr>
              <w:jc w:val="center"/>
              <w:rPr>
                <w:b/>
                <w:bCs/>
                <w:sz w:val="20"/>
                <w:szCs w:val="20"/>
              </w:rPr>
            </w:pPr>
            <w:r w:rsidRPr="00FA44DE">
              <w:rPr>
                <w:b/>
                <w:bCs/>
                <w:sz w:val="20"/>
                <w:szCs w:val="20"/>
              </w:rPr>
              <w:t>1. Энергетические ресурсы</w:t>
            </w:r>
          </w:p>
        </w:tc>
      </w:tr>
      <w:tr w:rsidR="00491154" w:rsidRPr="00FA44DE" w:rsidTr="00FA44DE">
        <w:trPr>
          <w:trHeight w:val="285"/>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1.1</w:t>
            </w:r>
          </w:p>
        </w:tc>
        <w:tc>
          <w:tcPr>
            <w:tcW w:w="7520" w:type="dxa"/>
            <w:gridSpan w:val="4"/>
            <w:tcBorders>
              <w:top w:val="nil"/>
              <w:left w:val="nil"/>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Расходы на топливо, всего: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2987,68</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2506,84</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2528,48</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21,64</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т.ч.   - уголь каменный </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2987,68</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2506,84</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2528,48</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21,64</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Calibri" w:hAnsi="Calibri" w:cs="Calibri"/>
                <w:color w:val="000000"/>
                <w:sz w:val="20"/>
                <w:szCs w:val="20"/>
              </w:rPr>
            </w:pPr>
            <w:r w:rsidRPr="00FA44DE">
              <w:rPr>
                <w:rFonts w:ascii="Calibri" w:hAnsi="Calibri" w:cs="Calibri"/>
                <w:color w:val="000000"/>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т.ч. натуральное топливо</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Calibri" w:hAnsi="Calibri" w:cs="Calibri"/>
                <w:color w:val="000000"/>
                <w:sz w:val="20"/>
                <w:szCs w:val="20"/>
              </w:rPr>
            </w:pPr>
            <w:r w:rsidRPr="00FA44DE">
              <w:rPr>
                <w:rFonts w:ascii="Calibri" w:hAnsi="Calibri" w:cs="Calibri"/>
                <w:color w:val="000000"/>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2194,75</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1898,59</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2208,81</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310,22</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уголь каменный </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2194,75</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1898,59</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2208,81</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310,22</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т.ч. транспорт топлива</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792,93</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608,24</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319,67</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-288,58</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уголь каменный </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792,93</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608,24</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319,67</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-288,58</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1.2</w:t>
            </w:r>
          </w:p>
        </w:tc>
        <w:tc>
          <w:tcPr>
            <w:tcW w:w="75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Расходы на электрическую энергию</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single" w:sz="4" w:space="0" w:color="auto"/>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1497,61</w:t>
            </w:r>
          </w:p>
        </w:tc>
        <w:tc>
          <w:tcPr>
            <w:tcW w:w="1836" w:type="dxa"/>
            <w:tcBorders>
              <w:top w:val="single" w:sz="4" w:space="0" w:color="auto"/>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1709,56</w:t>
            </w:r>
          </w:p>
        </w:tc>
        <w:tc>
          <w:tcPr>
            <w:tcW w:w="1689"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1835,87</w:t>
            </w:r>
          </w:p>
        </w:tc>
        <w:tc>
          <w:tcPr>
            <w:tcW w:w="1397"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126,31</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1.3</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Расходы на воду</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382,10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расходы  холодная вода</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382,10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расходы  теплоноситель</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объём воды холодная вода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м3</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20100,00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объём воды теплоноситель</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м3</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цена холодная вода </w:t>
            </w: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руб/м3</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19,01</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19,56</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-19,56</w:t>
            </w:r>
          </w:p>
        </w:tc>
      </w:tr>
      <w:tr w:rsidR="00491154" w:rsidRPr="00FA44DE" w:rsidTr="00FA44DE">
        <w:trPr>
          <w:trHeight w:val="262"/>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цена воды теплоноситель</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руб/м3</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62"/>
          <w:jc w:val="center"/>
        </w:trPr>
        <w:tc>
          <w:tcPr>
            <w:tcW w:w="576" w:type="dxa"/>
            <w:tcBorders>
              <w:top w:val="single" w:sz="8" w:space="0" w:color="auto"/>
              <w:left w:val="single" w:sz="8" w:space="0" w:color="auto"/>
              <w:bottom w:val="single" w:sz="8" w:space="0" w:color="auto"/>
              <w:right w:val="nil"/>
            </w:tcBorders>
            <w:shd w:val="clear" w:color="000000" w:fill="00B0F0"/>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single" w:sz="8" w:space="0" w:color="auto"/>
              <w:left w:val="nil"/>
              <w:bottom w:val="single" w:sz="8" w:space="0" w:color="auto"/>
              <w:right w:val="nil"/>
            </w:tcBorders>
            <w:shd w:val="clear" w:color="000000" w:fill="00B0F0"/>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ИТОГО (Уровень расходов на энергетические ресурсы)</w:t>
            </w:r>
          </w:p>
        </w:tc>
        <w:tc>
          <w:tcPr>
            <w:tcW w:w="794" w:type="dxa"/>
            <w:tcBorders>
              <w:top w:val="single" w:sz="8" w:space="0" w:color="auto"/>
              <w:left w:val="single" w:sz="4" w:space="0" w:color="auto"/>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4867,40</w:t>
            </w:r>
          </w:p>
        </w:tc>
        <w:tc>
          <w:tcPr>
            <w:tcW w:w="1836"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4216,40</w:t>
            </w:r>
          </w:p>
        </w:tc>
        <w:tc>
          <w:tcPr>
            <w:tcW w:w="1689"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4364,35</w:t>
            </w:r>
          </w:p>
        </w:tc>
        <w:tc>
          <w:tcPr>
            <w:tcW w:w="1397"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147,95</w:t>
            </w:r>
          </w:p>
        </w:tc>
      </w:tr>
      <w:tr w:rsidR="00491154" w:rsidRPr="00FA44DE" w:rsidTr="00FA44DE">
        <w:trPr>
          <w:trHeight w:val="399"/>
          <w:jc w:val="center"/>
        </w:trPr>
        <w:tc>
          <w:tcPr>
            <w:tcW w:w="15635" w:type="dxa"/>
            <w:gridSpan w:val="10"/>
            <w:tcBorders>
              <w:top w:val="single" w:sz="8" w:space="0" w:color="auto"/>
              <w:left w:val="single" w:sz="8" w:space="0" w:color="auto"/>
              <w:bottom w:val="single" w:sz="8" w:space="0" w:color="auto"/>
              <w:right w:val="nil"/>
            </w:tcBorders>
            <w:shd w:val="clear" w:color="FFFF00" w:fill="FFFF00"/>
            <w:noWrap/>
            <w:vAlign w:val="center"/>
            <w:hideMark/>
          </w:tcPr>
          <w:p w:rsidR="00491154" w:rsidRPr="00FA44DE" w:rsidRDefault="00491154">
            <w:pPr>
              <w:jc w:val="center"/>
              <w:rPr>
                <w:b/>
                <w:bCs/>
                <w:sz w:val="20"/>
                <w:szCs w:val="20"/>
              </w:rPr>
            </w:pPr>
            <w:r w:rsidRPr="00FA44DE">
              <w:rPr>
                <w:b/>
                <w:bCs/>
                <w:sz w:val="20"/>
                <w:szCs w:val="20"/>
              </w:rPr>
              <w:lastRenderedPageBreak/>
              <w:t>2. Операционные расходы</w:t>
            </w:r>
          </w:p>
        </w:tc>
      </w:tr>
      <w:tr w:rsidR="00491154" w:rsidRPr="00FA44DE" w:rsidTr="00FA44DE">
        <w:trPr>
          <w:trHeight w:val="285"/>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1</w:t>
            </w:r>
          </w:p>
        </w:tc>
        <w:tc>
          <w:tcPr>
            <w:tcW w:w="752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Расходы на сырьё и материалы, всего, в т.ч.:</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147,41</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151,77</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156,27</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4,49</w:t>
            </w:r>
          </w:p>
        </w:tc>
      </w:tr>
      <w:tr w:rsidR="00491154" w:rsidRPr="00FA44DE" w:rsidTr="00FA44DE">
        <w:trPr>
          <w:trHeight w:val="285"/>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вспомогательные материалы</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147,41</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151,77</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156,27</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4,49</w:t>
            </w:r>
          </w:p>
        </w:tc>
      </w:tr>
      <w:tr w:rsidR="00491154" w:rsidRPr="00FA44DE" w:rsidTr="00FA44DE">
        <w:trPr>
          <w:trHeight w:val="285"/>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6611" w:type="dxa"/>
            <w:gridSpan w:val="2"/>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реагенты</w:t>
            </w:r>
          </w:p>
        </w:tc>
        <w:tc>
          <w:tcPr>
            <w:tcW w:w="78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85"/>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w:t>
            </w:r>
          </w:p>
        </w:tc>
        <w:tc>
          <w:tcPr>
            <w:tcW w:w="7520" w:type="dxa"/>
            <w:gridSpan w:val="4"/>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Расходы на ремонт основных средств</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218,51</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224,98</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231,64</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6,66</w:t>
            </w:r>
          </w:p>
        </w:tc>
      </w:tr>
      <w:tr w:rsidR="00491154" w:rsidRPr="00FA44DE" w:rsidTr="00FA44DE">
        <w:trPr>
          <w:trHeight w:val="274"/>
          <w:jc w:val="center"/>
        </w:trPr>
        <w:tc>
          <w:tcPr>
            <w:tcW w:w="576" w:type="dxa"/>
            <w:tcBorders>
              <w:top w:val="nil"/>
              <w:left w:val="single" w:sz="8" w:space="0" w:color="auto"/>
              <w:bottom w:val="single" w:sz="4" w:space="0" w:color="auto"/>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w:t>
            </w:r>
          </w:p>
        </w:tc>
        <w:tc>
          <w:tcPr>
            <w:tcW w:w="7520" w:type="dxa"/>
            <w:gridSpan w:val="4"/>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Расходы на оплату труда, всего</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4038,33</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4157,87</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4280,94</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123,07</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3292,89</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3390,36</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3490,72</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100,35</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АУП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745,44</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767,50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790,22</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22,72</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7395" w:type="dxa"/>
            <w:gridSpan w:val="3"/>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численность, всего </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чел.</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38,00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38,00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38,00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чел.</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35,00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35,00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35,00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АУП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средняя зарплата ППП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Calibri" w:hAnsi="Calibri" w:cs="Calibri"/>
                <w:sz w:val="20"/>
                <w:szCs w:val="20"/>
              </w:rPr>
            </w:pPr>
            <w:r w:rsidRPr="00FA44DE">
              <w:rPr>
                <w:rFonts w:ascii="Calibri" w:hAnsi="Calibri" w:cs="Calibri"/>
                <w:sz w:val="20"/>
                <w:szCs w:val="20"/>
              </w:rPr>
              <w:t>всего</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Calibri" w:hAnsi="Calibri" w:cs="Calibri"/>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руб./чел.</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8855,99</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9118,13</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9388,02</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269,90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руб./чел.</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7840,22</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8072,29</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8311,23</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238,94</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6611" w:type="dxa"/>
            <w:gridSpan w:val="2"/>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в том числе АУП</w:t>
            </w:r>
          </w:p>
        </w:tc>
        <w:tc>
          <w:tcPr>
            <w:tcW w:w="78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124" w:type="dxa"/>
            <w:tcBorders>
              <w:top w:val="nil"/>
              <w:left w:val="nil"/>
              <w:bottom w:val="nil"/>
              <w:right w:val="nil"/>
            </w:tcBorders>
            <w:shd w:val="clear" w:color="auto" w:fill="auto"/>
            <w:noWrap/>
            <w:vAlign w:val="bottom"/>
            <w:hideMark/>
          </w:tcPr>
          <w:p w:rsidR="00491154" w:rsidRPr="00FA44DE" w:rsidRDefault="00491154">
            <w:pPr>
              <w:rPr>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20706,57</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21319,49</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21950,54</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631,06</w:t>
            </w:r>
          </w:p>
        </w:tc>
      </w:tr>
      <w:tr w:rsidR="00491154" w:rsidRPr="00FA44DE" w:rsidTr="00FA44DE">
        <w:trPr>
          <w:trHeight w:val="251"/>
          <w:jc w:val="center"/>
        </w:trPr>
        <w:tc>
          <w:tcPr>
            <w:tcW w:w="576" w:type="dxa"/>
            <w:tcBorders>
              <w:top w:val="single" w:sz="4" w:space="0" w:color="auto"/>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w:t>
            </w:r>
          </w:p>
        </w:tc>
        <w:tc>
          <w:tcPr>
            <w:tcW w:w="7520" w:type="dxa"/>
            <w:gridSpan w:val="4"/>
            <w:tcBorders>
              <w:top w:val="single" w:sz="4" w:space="0" w:color="auto"/>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выполнение работ и услуг производственного</w:t>
            </w: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single" w:sz="4" w:space="0" w:color="auto"/>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163,65</w:t>
            </w:r>
          </w:p>
        </w:tc>
        <w:tc>
          <w:tcPr>
            <w:tcW w:w="1836" w:type="dxa"/>
            <w:tcBorders>
              <w:top w:val="single" w:sz="4" w:space="0" w:color="auto"/>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168,49</w:t>
            </w:r>
          </w:p>
        </w:tc>
        <w:tc>
          <w:tcPr>
            <w:tcW w:w="1689" w:type="dxa"/>
            <w:tcBorders>
              <w:top w:val="single" w:sz="4" w:space="0" w:color="auto"/>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173,48</w:t>
            </w:r>
          </w:p>
        </w:tc>
        <w:tc>
          <w:tcPr>
            <w:tcW w:w="1397" w:type="dxa"/>
            <w:tcBorders>
              <w:top w:val="single" w:sz="4" w:space="0" w:color="auto"/>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4,99</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характера, выполн-й по договорам со сторонними организациями,</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услуги собственных подразделений предпр-я</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w:t>
            </w:r>
          </w:p>
        </w:tc>
        <w:tc>
          <w:tcPr>
            <w:tcW w:w="752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оплату иных работ и услуг, выполняемых по договорам</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174,64</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179,81</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185,13</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5,32</w:t>
            </w:r>
          </w:p>
        </w:tc>
      </w:tr>
      <w:tr w:rsidR="00491154" w:rsidRPr="00FA44DE" w:rsidTr="00FA44DE">
        <w:trPr>
          <w:trHeight w:val="239"/>
          <w:jc w:val="center"/>
        </w:trPr>
        <w:tc>
          <w:tcPr>
            <w:tcW w:w="576" w:type="dxa"/>
            <w:tcBorders>
              <w:top w:val="nil"/>
              <w:left w:val="single" w:sz="8" w:space="0" w:color="auto"/>
              <w:bottom w:val="single" w:sz="4" w:space="0" w:color="auto"/>
              <w:right w:val="nil"/>
            </w:tcBorders>
            <w:shd w:val="clear" w:color="auto" w:fill="auto"/>
            <w:noWrap/>
            <w:vAlign w:val="bottom"/>
            <w:hideMark/>
          </w:tcPr>
          <w:p w:rsidR="00491154" w:rsidRPr="00FA44DE" w:rsidRDefault="00491154">
            <w:pPr>
              <w:rPr>
                <w:rFonts w:ascii="Calibri" w:hAnsi="Calibri" w:cs="Calibri"/>
                <w:sz w:val="20"/>
                <w:szCs w:val="20"/>
              </w:rPr>
            </w:pPr>
            <w:r w:rsidRPr="00FA44DE">
              <w:rPr>
                <w:rFonts w:ascii="Calibri" w:hAnsi="Calibri" w:cs="Calibri"/>
                <w:sz w:val="20"/>
                <w:szCs w:val="20"/>
              </w:rPr>
              <w:t> </w:t>
            </w:r>
          </w:p>
        </w:tc>
        <w:tc>
          <w:tcPr>
            <w:tcW w:w="752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с организациями, включая:</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rPr>
                <w:rFonts w:ascii="Calibri" w:hAnsi="Calibri" w:cs="Calibri"/>
                <w:color w:val="000000"/>
                <w:sz w:val="20"/>
                <w:szCs w:val="20"/>
              </w:rPr>
            </w:pPr>
            <w:r w:rsidRPr="00FA44DE">
              <w:rPr>
                <w:rFonts w:ascii="Calibri" w:hAnsi="Calibri" w:cs="Calibri"/>
                <w:color w:val="000000"/>
                <w:sz w:val="20"/>
                <w:szCs w:val="20"/>
              </w:rPr>
              <w:t> </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Calibri" w:hAnsi="Calibri" w:cs="Calibri"/>
                <w:color w:val="000000"/>
                <w:sz w:val="20"/>
                <w:szCs w:val="20"/>
              </w:rPr>
            </w:pPr>
            <w:r w:rsidRPr="00FA44DE">
              <w:rPr>
                <w:rFonts w:ascii="Calibri" w:hAnsi="Calibri" w:cs="Calibri"/>
                <w:color w:val="000000"/>
                <w:sz w:val="20"/>
                <w:szCs w:val="20"/>
              </w:rPr>
              <w:t> </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5.1</w:t>
            </w:r>
          </w:p>
        </w:tc>
        <w:tc>
          <w:tcPr>
            <w:tcW w:w="752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расходы на оплату услуг связи</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single" w:sz="4" w:space="0" w:color="auto"/>
              <w:left w:val="single" w:sz="4" w:space="0" w:color="auto"/>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22,69</w:t>
            </w:r>
          </w:p>
        </w:tc>
        <w:tc>
          <w:tcPr>
            <w:tcW w:w="1836" w:type="dxa"/>
            <w:tcBorders>
              <w:top w:val="single" w:sz="4" w:space="0" w:color="auto"/>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23,36</w:t>
            </w:r>
          </w:p>
        </w:tc>
        <w:tc>
          <w:tcPr>
            <w:tcW w:w="1689" w:type="dxa"/>
            <w:tcBorders>
              <w:top w:val="single" w:sz="4" w:space="0" w:color="auto"/>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24,05</w:t>
            </w:r>
          </w:p>
        </w:tc>
        <w:tc>
          <w:tcPr>
            <w:tcW w:w="1397" w:type="dxa"/>
            <w:tcBorders>
              <w:top w:val="single" w:sz="4" w:space="0" w:color="auto"/>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0,69</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5.2</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расходы на оплату услуг охраны</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single" w:sz="4" w:space="0" w:color="auto"/>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5.3</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расходы на оплату информационных, юридических, аудиторских услуг</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single" w:sz="4" w:space="0" w:color="auto"/>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41,53</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42,76</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44,03</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1,27</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5.4</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расходы на охрану труда (мед. осмотр)</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single" w:sz="4" w:space="0" w:color="auto"/>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29,38</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30,25</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31,14</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0,90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5.5</w:t>
            </w:r>
          </w:p>
        </w:tc>
        <w:tc>
          <w:tcPr>
            <w:tcW w:w="752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 расходы на оплату других работ и услуг </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single" w:sz="4" w:space="0" w:color="auto"/>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81,04</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83,44</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85,91</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2,47</w:t>
            </w:r>
          </w:p>
        </w:tc>
      </w:tr>
      <w:tr w:rsidR="00491154" w:rsidRPr="00FA44DE" w:rsidTr="00FA44DE">
        <w:trPr>
          <w:trHeight w:val="251"/>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w:t>
            </w:r>
          </w:p>
        </w:tc>
        <w:tc>
          <w:tcPr>
            <w:tcW w:w="7520" w:type="dxa"/>
            <w:gridSpan w:val="4"/>
            <w:tcBorders>
              <w:top w:val="single" w:sz="4" w:space="0" w:color="auto"/>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служебные командировки</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21,27</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21,90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22,55</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0,65</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w:t>
            </w:r>
          </w:p>
        </w:tc>
        <w:tc>
          <w:tcPr>
            <w:tcW w:w="7520" w:type="dxa"/>
            <w:gridSpan w:val="4"/>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обучение персонала</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45,00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46,33</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47,70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1,37</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w:t>
            </w:r>
          </w:p>
        </w:tc>
        <w:tc>
          <w:tcPr>
            <w:tcW w:w="7395" w:type="dxa"/>
            <w:gridSpan w:val="3"/>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Лизинговый платёж</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9</w:t>
            </w:r>
          </w:p>
        </w:tc>
        <w:tc>
          <w:tcPr>
            <w:tcW w:w="6611" w:type="dxa"/>
            <w:gridSpan w:val="2"/>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Арендная плата</w:t>
            </w:r>
          </w:p>
        </w:tc>
        <w:tc>
          <w:tcPr>
            <w:tcW w:w="78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10</w:t>
            </w:r>
          </w:p>
        </w:tc>
        <w:tc>
          <w:tcPr>
            <w:tcW w:w="7395" w:type="dxa"/>
            <w:gridSpan w:val="3"/>
            <w:tcBorders>
              <w:top w:val="single" w:sz="4" w:space="0" w:color="auto"/>
              <w:left w:val="nil"/>
              <w:bottom w:val="nil"/>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Другие расходы, в т.ч.:</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171,44</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176,51</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181,73</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5,22</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10.1</w:t>
            </w:r>
          </w:p>
        </w:tc>
        <w:tc>
          <w:tcPr>
            <w:tcW w:w="7395" w:type="dxa"/>
            <w:gridSpan w:val="3"/>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Расходы на услуги банков</w:t>
            </w:r>
          </w:p>
        </w:tc>
        <w:tc>
          <w:tcPr>
            <w:tcW w:w="124" w:type="dxa"/>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7,09</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7,30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7,52</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0,22</w:t>
            </w:r>
          </w:p>
        </w:tc>
      </w:tr>
      <w:tr w:rsidR="00491154" w:rsidRPr="00FA44DE" w:rsidTr="00FA44DE">
        <w:trPr>
          <w:trHeight w:val="228"/>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10.2</w:t>
            </w:r>
          </w:p>
        </w:tc>
        <w:tc>
          <w:tcPr>
            <w:tcW w:w="7520" w:type="dxa"/>
            <w:gridSpan w:val="4"/>
            <w:tcBorders>
              <w:top w:val="nil"/>
              <w:left w:val="nil"/>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Общехозяйственные расходы</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127,65</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131,43</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135,32</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3,89</w:t>
            </w:r>
          </w:p>
        </w:tc>
      </w:tr>
      <w:tr w:rsidR="00491154" w:rsidRPr="00FA44DE" w:rsidTr="00FA44DE">
        <w:trPr>
          <w:trHeight w:val="662"/>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lastRenderedPageBreak/>
              <w:t xml:space="preserve"> 10.3</w:t>
            </w:r>
          </w:p>
        </w:tc>
        <w:tc>
          <w:tcPr>
            <w:tcW w:w="7520" w:type="dxa"/>
            <w:gridSpan w:val="4"/>
            <w:tcBorders>
              <w:top w:val="nil"/>
              <w:left w:val="nil"/>
              <w:bottom w:val="nil"/>
              <w:right w:val="single" w:sz="4" w:space="0" w:color="000000"/>
            </w:tcBorders>
            <w:shd w:val="clear" w:color="auto" w:fill="auto"/>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Расходы по охране труда: смывающие и обезвреживающие, спец. одежда, СИЗ, спец. молоко,чистая вода, знаки-правила безопасности, плакаты, медикаменты-аптечка)</w:t>
            </w:r>
          </w:p>
        </w:tc>
        <w:tc>
          <w:tcPr>
            <w:tcW w:w="794" w:type="dxa"/>
            <w:tcBorders>
              <w:top w:val="nil"/>
              <w:left w:val="nil"/>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36,69</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37,78</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38,90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1,12</w:t>
            </w:r>
          </w:p>
        </w:tc>
      </w:tr>
      <w:tr w:rsidR="00491154" w:rsidRPr="00FA44DE" w:rsidTr="00FA44DE">
        <w:trPr>
          <w:trHeight w:val="262"/>
          <w:jc w:val="center"/>
        </w:trPr>
        <w:tc>
          <w:tcPr>
            <w:tcW w:w="576" w:type="dxa"/>
            <w:tcBorders>
              <w:top w:val="single" w:sz="8" w:space="0" w:color="auto"/>
              <w:left w:val="single" w:sz="8" w:space="0" w:color="auto"/>
              <w:bottom w:val="nil"/>
              <w:right w:val="single" w:sz="8" w:space="0" w:color="auto"/>
            </w:tcBorders>
            <w:shd w:val="clear" w:color="auto" w:fill="auto"/>
            <w:noWrap/>
            <w:vAlign w:val="bottom"/>
            <w:hideMark/>
          </w:tcPr>
          <w:p w:rsidR="00491154" w:rsidRPr="00FA44DE" w:rsidRDefault="00491154">
            <w:pPr>
              <w:rPr>
                <w:rFonts w:ascii="Bookman Old Style" w:hAnsi="Bookman Old Style" w:cs="Calibri"/>
                <w:color w:val="FF0000"/>
                <w:sz w:val="20"/>
                <w:szCs w:val="20"/>
              </w:rPr>
            </w:pPr>
            <w:r w:rsidRPr="00FA44DE">
              <w:rPr>
                <w:rFonts w:ascii="Bookman Old Style" w:hAnsi="Bookman Old Style" w:cs="Calibri"/>
                <w:color w:val="FF0000"/>
                <w:sz w:val="20"/>
                <w:szCs w:val="20"/>
              </w:rPr>
              <w:t> </w:t>
            </w:r>
          </w:p>
        </w:tc>
        <w:tc>
          <w:tcPr>
            <w:tcW w:w="7520" w:type="dxa"/>
            <w:gridSpan w:val="4"/>
            <w:tcBorders>
              <w:top w:val="single" w:sz="8" w:space="0" w:color="auto"/>
              <w:left w:val="nil"/>
              <w:bottom w:val="nil"/>
              <w:right w:val="single" w:sz="4" w:space="0" w:color="000000"/>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ИТОГО базовый уровень операционных расходов</w:t>
            </w:r>
          </w:p>
        </w:tc>
        <w:tc>
          <w:tcPr>
            <w:tcW w:w="794"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4980,25</w:t>
            </w:r>
          </w:p>
        </w:tc>
        <w:tc>
          <w:tcPr>
            <w:tcW w:w="1836"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5127,67</w:t>
            </w:r>
          </w:p>
        </w:tc>
        <w:tc>
          <w:tcPr>
            <w:tcW w:w="1689"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5279,45</w:t>
            </w:r>
          </w:p>
        </w:tc>
        <w:tc>
          <w:tcPr>
            <w:tcW w:w="1397"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151,78</w:t>
            </w:r>
          </w:p>
        </w:tc>
      </w:tr>
      <w:tr w:rsidR="00491154" w:rsidRPr="00FA44DE" w:rsidTr="00FA44DE">
        <w:trPr>
          <w:trHeight w:val="296"/>
          <w:jc w:val="center"/>
        </w:trPr>
        <w:tc>
          <w:tcPr>
            <w:tcW w:w="14237" w:type="dxa"/>
            <w:gridSpan w:val="9"/>
            <w:tcBorders>
              <w:top w:val="single" w:sz="8" w:space="0" w:color="auto"/>
              <w:left w:val="single" w:sz="8" w:space="0" w:color="auto"/>
              <w:bottom w:val="single" w:sz="8" w:space="0" w:color="auto"/>
              <w:right w:val="nil"/>
            </w:tcBorders>
            <w:shd w:val="clear" w:color="FFFF00" w:fill="FFFF00"/>
            <w:noWrap/>
            <w:vAlign w:val="center"/>
            <w:hideMark/>
          </w:tcPr>
          <w:p w:rsidR="00491154" w:rsidRPr="00FA44DE" w:rsidRDefault="00491154">
            <w:pPr>
              <w:jc w:val="center"/>
              <w:rPr>
                <w:b/>
                <w:bCs/>
                <w:sz w:val="20"/>
                <w:szCs w:val="20"/>
              </w:rPr>
            </w:pPr>
            <w:r w:rsidRPr="00FA44DE">
              <w:rPr>
                <w:b/>
                <w:bCs/>
                <w:sz w:val="20"/>
                <w:szCs w:val="20"/>
              </w:rPr>
              <w:t>3. Неподконтрольные расходы</w:t>
            </w:r>
          </w:p>
        </w:tc>
        <w:tc>
          <w:tcPr>
            <w:tcW w:w="1397" w:type="dxa"/>
            <w:tcBorders>
              <w:top w:val="single" w:sz="8" w:space="0" w:color="auto"/>
              <w:left w:val="nil"/>
              <w:bottom w:val="single" w:sz="8" w:space="0" w:color="auto"/>
              <w:right w:val="nil"/>
            </w:tcBorders>
            <w:shd w:val="clear" w:color="FFFF00" w:fill="FFFF00"/>
            <w:noWrap/>
            <w:vAlign w:val="center"/>
            <w:hideMark/>
          </w:tcPr>
          <w:p w:rsidR="00491154" w:rsidRPr="00FA44DE" w:rsidRDefault="00491154">
            <w:pPr>
              <w:jc w:val="center"/>
              <w:rPr>
                <w:b/>
                <w:bCs/>
                <w:sz w:val="20"/>
                <w:szCs w:val="20"/>
              </w:rPr>
            </w:pPr>
            <w:r w:rsidRPr="00FA44DE">
              <w:rPr>
                <w:b/>
                <w:bCs/>
                <w:sz w:val="20"/>
                <w:szCs w:val="20"/>
              </w:rPr>
              <w:t> </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11</w:t>
            </w:r>
          </w:p>
        </w:tc>
        <w:tc>
          <w:tcPr>
            <w:tcW w:w="7520" w:type="dxa"/>
            <w:gridSpan w:val="4"/>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Очистка стоков, канализация</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12</w:t>
            </w:r>
          </w:p>
        </w:tc>
        <w:tc>
          <w:tcPr>
            <w:tcW w:w="7395" w:type="dxa"/>
            <w:gridSpan w:val="3"/>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Арендная плата, в т.ч.</w:t>
            </w:r>
          </w:p>
        </w:tc>
        <w:tc>
          <w:tcPr>
            <w:tcW w:w="12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13</w:t>
            </w:r>
          </w:p>
        </w:tc>
        <w:tc>
          <w:tcPr>
            <w:tcW w:w="7395" w:type="dxa"/>
            <w:gridSpan w:val="3"/>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Концессионная плата</w:t>
            </w:r>
          </w:p>
        </w:tc>
        <w:tc>
          <w:tcPr>
            <w:tcW w:w="12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single" w:sz="4" w:space="0" w:color="auto"/>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14</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Расходы на оплату налогов, сборов и других обязательных платежей, в т.ч.</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single" w:sz="4" w:space="0" w:color="auto"/>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39,55</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491154" w:rsidRPr="00FA44DE" w:rsidTr="00FA44DE">
        <w:trPr>
          <w:trHeight w:val="251"/>
          <w:jc w:val="center"/>
        </w:trPr>
        <w:tc>
          <w:tcPr>
            <w:tcW w:w="576" w:type="dxa"/>
            <w:tcBorders>
              <w:top w:val="nil"/>
              <w:left w:val="single" w:sz="8" w:space="0" w:color="auto"/>
              <w:bottom w:val="nil"/>
              <w:right w:val="nil"/>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14.1</w:t>
            </w:r>
          </w:p>
        </w:tc>
        <w:tc>
          <w:tcPr>
            <w:tcW w:w="7520" w:type="dxa"/>
            <w:gridSpan w:val="4"/>
            <w:tcBorders>
              <w:top w:val="single" w:sz="4" w:space="0" w:color="auto"/>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плата за выбросы и сбросы загрязняющих веществ в окружающую среду, </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520" w:type="dxa"/>
            <w:gridSpan w:val="4"/>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размещение отходов и другие виды негативного воздействия на окр.среду</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single" w:sz="4" w:space="0" w:color="auto"/>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39,55</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w:t>
            </w:r>
          </w:p>
        </w:tc>
        <w:tc>
          <w:tcPr>
            <w:tcW w:w="7520" w:type="dxa"/>
            <w:gridSpan w:val="4"/>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Отчисления на социальные нужды, в т.ч.:</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1219,58</w:t>
            </w:r>
          </w:p>
        </w:tc>
        <w:tc>
          <w:tcPr>
            <w:tcW w:w="1836" w:type="dxa"/>
            <w:tcBorders>
              <w:top w:val="single" w:sz="4" w:space="0" w:color="auto"/>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1436,20</w:t>
            </w:r>
          </w:p>
        </w:tc>
        <w:tc>
          <w:tcPr>
            <w:tcW w:w="1689"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1292,84</w:t>
            </w:r>
          </w:p>
        </w:tc>
        <w:tc>
          <w:tcPr>
            <w:tcW w:w="1397" w:type="dxa"/>
            <w:tcBorders>
              <w:top w:val="single" w:sz="4" w:space="0" w:color="auto"/>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-143,36</w:t>
            </w:r>
          </w:p>
        </w:tc>
      </w:tr>
      <w:tr w:rsidR="00491154" w:rsidRPr="00FA44DE" w:rsidTr="00FA44DE">
        <w:trPr>
          <w:trHeight w:val="251"/>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15.1</w:t>
            </w:r>
          </w:p>
        </w:tc>
        <w:tc>
          <w:tcPr>
            <w:tcW w:w="7395" w:type="dxa"/>
            <w:gridSpan w:val="3"/>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отчисления ППП</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1820" w:type="dxa"/>
            <w:tcBorders>
              <w:top w:val="nil"/>
              <w:left w:val="single" w:sz="4" w:space="0" w:color="auto"/>
              <w:bottom w:val="single" w:sz="4" w:space="0" w:color="auto"/>
              <w:right w:val="nil"/>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994,45</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1204,42</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1054,20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-150,22</w:t>
            </w:r>
          </w:p>
        </w:tc>
      </w:tr>
      <w:tr w:rsidR="00491154" w:rsidRPr="00FA44DE" w:rsidTr="00FA44DE">
        <w:trPr>
          <w:trHeight w:val="251"/>
          <w:jc w:val="center"/>
        </w:trPr>
        <w:tc>
          <w:tcPr>
            <w:tcW w:w="576" w:type="dxa"/>
            <w:tcBorders>
              <w:top w:val="single" w:sz="4" w:space="0" w:color="auto"/>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xml:space="preserve"> 15.2</w:t>
            </w:r>
          </w:p>
        </w:tc>
        <w:tc>
          <w:tcPr>
            <w:tcW w:w="6611" w:type="dxa"/>
            <w:gridSpan w:val="2"/>
            <w:tcBorders>
              <w:top w:val="single" w:sz="4" w:space="0" w:color="auto"/>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xml:space="preserve"> - отчисления АУП</w:t>
            </w:r>
          </w:p>
        </w:tc>
        <w:tc>
          <w:tcPr>
            <w:tcW w:w="78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124" w:type="dxa"/>
            <w:tcBorders>
              <w:top w:val="nil"/>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single" w:sz="4" w:space="0" w:color="auto"/>
              <w:bottom w:val="single" w:sz="4" w:space="0" w:color="auto"/>
              <w:right w:val="nil"/>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225,12</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231,79</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238,65</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6,86</w:t>
            </w:r>
          </w:p>
        </w:tc>
      </w:tr>
      <w:tr w:rsidR="00491154" w:rsidRPr="00FA44DE" w:rsidTr="00FA44DE">
        <w:trPr>
          <w:trHeight w:val="251"/>
          <w:jc w:val="center"/>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16</w:t>
            </w:r>
          </w:p>
        </w:tc>
        <w:tc>
          <w:tcPr>
            <w:tcW w:w="75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Амортизация основных средств и нематериальных активов</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102,80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17</w:t>
            </w:r>
          </w:p>
        </w:tc>
        <w:tc>
          <w:tcPr>
            <w:tcW w:w="7520" w:type="dxa"/>
            <w:gridSpan w:val="4"/>
            <w:tcBorders>
              <w:top w:val="nil"/>
              <w:left w:val="single" w:sz="4" w:space="0" w:color="auto"/>
              <w:bottom w:val="nil"/>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выплаты по договорам займа и кредитным договорам</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18</w:t>
            </w:r>
          </w:p>
        </w:tc>
        <w:tc>
          <w:tcPr>
            <w:tcW w:w="7520" w:type="dxa"/>
            <w:gridSpan w:val="4"/>
            <w:tcBorders>
              <w:top w:val="single" w:sz="4" w:space="0" w:color="auto"/>
              <w:left w:val="nil"/>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связанные с подключением объектов заявителей</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19</w:t>
            </w:r>
          </w:p>
        </w:tc>
        <w:tc>
          <w:tcPr>
            <w:tcW w:w="75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 xml:space="preserve"> Плата за выбросы и сбросы загрязняющих веществ (сверх нормативов) </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62"/>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20</w:t>
            </w:r>
          </w:p>
        </w:tc>
        <w:tc>
          <w:tcPr>
            <w:tcW w:w="7395" w:type="dxa"/>
            <w:gridSpan w:val="3"/>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sz w:val="20"/>
                <w:szCs w:val="20"/>
              </w:rPr>
            </w:pPr>
            <w:r w:rsidRPr="00FA44DE">
              <w:rPr>
                <w:rFonts w:ascii="Bookman Old Style" w:hAnsi="Bookman Old Style" w:cs="Calibri"/>
                <w:b/>
                <w:bCs/>
                <w:sz w:val="20"/>
                <w:szCs w:val="20"/>
              </w:rPr>
              <w:t>Единый налог при УСН</w:t>
            </w:r>
          </w:p>
        </w:tc>
        <w:tc>
          <w:tcPr>
            <w:tcW w:w="12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rPr>
                <w:rFonts w:ascii="Bookman Old Style" w:hAnsi="Bookman Old Style" w:cs="Calibri"/>
                <w:sz w:val="20"/>
                <w:szCs w:val="20"/>
              </w:rPr>
            </w:pPr>
            <w:r w:rsidRPr="00FA44DE">
              <w:rPr>
                <w:rFonts w:ascii="Bookman Old Style" w:hAnsi="Bookman Old Style" w:cs="Calibri"/>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112,96</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108,89</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110,47</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1,58</w:t>
            </w:r>
          </w:p>
        </w:tc>
      </w:tr>
      <w:tr w:rsidR="00491154" w:rsidRPr="00FA44DE" w:rsidTr="00FA44DE">
        <w:trPr>
          <w:trHeight w:val="262"/>
          <w:jc w:val="center"/>
        </w:trPr>
        <w:tc>
          <w:tcPr>
            <w:tcW w:w="576" w:type="dxa"/>
            <w:tcBorders>
              <w:top w:val="single" w:sz="8" w:space="0" w:color="auto"/>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FF0000"/>
                <w:sz w:val="20"/>
                <w:szCs w:val="20"/>
              </w:rPr>
            </w:pPr>
            <w:r w:rsidRPr="00FA44DE">
              <w:rPr>
                <w:rFonts w:ascii="Bookman Old Style" w:hAnsi="Bookman Old Style" w:cs="Calibri"/>
                <w:color w:val="FF0000"/>
                <w:sz w:val="20"/>
                <w:szCs w:val="20"/>
              </w:rPr>
              <w:t> </w:t>
            </w:r>
          </w:p>
        </w:tc>
        <w:tc>
          <w:tcPr>
            <w:tcW w:w="6486"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ИТОГО (неподконтрольные расходы)</w:t>
            </w:r>
          </w:p>
        </w:tc>
        <w:tc>
          <w:tcPr>
            <w:tcW w:w="124"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w:t>
            </w:r>
          </w:p>
        </w:tc>
        <w:tc>
          <w:tcPr>
            <w:tcW w:w="784"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124"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w:t>
            </w:r>
          </w:p>
        </w:tc>
        <w:tc>
          <w:tcPr>
            <w:tcW w:w="794"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1474,89</w:t>
            </w:r>
          </w:p>
        </w:tc>
        <w:tc>
          <w:tcPr>
            <w:tcW w:w="1836"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1545,09</w:t>
            </w:r>
          </w:p>
        </w:tc>
        <w:tc>
          <w:tcPr>
            <w:tcW w:w="1689"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1403,31</w:t>
            </w:r>
          </w:p>
        </w:tc>
        <w:tc>
          <w:tcPr>
            <w:tcW w:w="1397" w:type="dxa"/>
            <w:tcBorders>
              <w:top w:val="single" w:sz="8" w:space="0" w:color="auto"/>
              <w:left w:val="nil"/>
              <w:bottom w:val="nil"/>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-141,78</w:t>
            </w:r>
          </w:p>
        </w:tc>
      </w:tr>
      <w:tr w:rsidR="00491154" w:rsidRPr="00FA44DE" w:rsidTr="00FA44DE">
        <w:trPr>
          <w:trHeight w:val="251"/>
          <w:jc w:val="center"/>
        </w:trPr>
        <w:tc>
          <w:tcPr>
            <w:tcW w:w="15635" w:type="dxa"/>
            <w:gridSpan w:val="10"/>
            <w:tcBorders>
              <w:top w:val="single" w:sz="8" w:space="0" w:color="auto"/>
              <w:left w:val="single" w:sz="8" w:space="0" w:color="auto"/>
              <w:bottom w:val="single" w:sz="8" w:space="0" w:color="auto"/>
              <w:right w:val="nil"/>
            </w:tcBorders>
            <w:shd w:val="clear" w:color="FFFF00" w:fill="FFFF00"/>
            <w:noWrap/>
            <w:vAlign w:val="center"/>
            <w:hideMark/>
          </w:tcPr>
          <w:p w:rsidR="00491154" w:rsidRPr="00FA44DE" w:rsidRDefault="00491154">
            <w:pPr>
              <w:jc w:val="center"/>
              <w:rPr>
                <w:b/>
                <w:bCs/>
                <w:sz w:val="20"/>
                <w:szCs w:val="20"/>
              </w:rPr>
            </w:pPr>
            <w:r w:rsidRPr="00FA44DE">
              <w:rPr>
                <w:b/>
                <w:bCs/>
                <w:sz w:val="20"/>
                <w:szCs w:val="20"/>
              </w:rPr>
              <w:t>4. Прибыль</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23</w:t>
            </w:r>
          </w:p>
        </w:tc>
        <w:tc>
          <w:tcPr>
            <w:tcW w:w="7520" w:type="dxa"/>
            <w:gridSpan w:val="4"/>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Выплаты социального характера</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86,65</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24</w:t>
            </w:r>
          </w:p>
        </w:tc>
        <w:tc>
          <w:tcPr>
            <w:tcW w:w="7520" w:type="dxa"/>
            <w:gridSpan w:val="4"/>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Расходы, связанные с созданием нормативных запасов топлива</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25</w:t>
            </w:r>
          </w:p>
        </w:tc>
        <w:tc>
          <w:tcPr>
            <w:tcW w:w="7520" w:type="dxa"/>
            <w:gridSpan w:val="4"/>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Расходы по сомнительным долгам</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26</w:t>
            </w:r>
          </w:p>
        </w:tc>
        <w:tc>
          <w:tcPr>
            <w:tcW w:w="7520" w:type="dxa"/>
            <w:gridSpan w:val="4"/>
            <w:tcBorders>
              <w:top w:val="nil"/>
              <w:left w:val="single" w:sz="4" w:space="0" w:color="auto"/>
              <w:bottom w:val="single" w:sz="4" w:space="0" w:color="auto"/>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Прочие расходы по прибыли</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62"/>
          <w:jc w:val="center"/>
        </w:trPr>
        <w:tc>
          <w:tcPr>
            <w:tcW w:w="576" w:type="dxa"/>
            <w:tcBorders>
              <w:top w:val="nil"/>
              <w:left w:val="single" w:sz="8"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27</w:t>
            </w:r>
          </w:p>
        </w:tc>
        <w:tc>
          <w:tcPr>
            <w:tcW w:w="7520" w:type="dxa"/>
            <w:gridSpan w:val="4"/>
            <w:tcBorders>
              <w:top w:val="nil"/>
              <w:left w:val="single" w:sz="4" w:space="0" w:color="auto"/>
              <w:bottom w:val="nil"/>
              <w:right w:val="nil"/>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Инвестиционная программа</w:t>
            </w:r>
          </w:p>
        </w:tc>
        <w:tc>
          <w:tcPr>
            <w:tcW w:w="794" w:type="dxa"/>
            <w:tcBorders>
              <w:top w:val="nil"/>
              <w:left w:val="single" w:sz="4" w:space="0" w:color="auto"/>
              <w:bottom w:val="nil"/>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nil"/>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836" w:type="dxa"/>
            <w:tcBorders>
              <w:top w:val="nil"/>
              <w:left w:val="nil"/>
              <w:bottom w:val="nil"/>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nil"/>
              <w:left w:val="nil"/>
              <w:bottom w:val="nil"/>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62"/>
          <w:jc w:val="center"/>
        </w:trPr>
        <w:tc>
          <w:tcPr>
            <w:tcW w:w="5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395" w:type="dxa"/>
            <w:gridSpan w:val="3"/>
            <w:tcBorders>
              <w:top w:val="single" w:sz="8" w:space="0" w:color="auto"/>
              <w:left w:val="single" w:sz="4" w:space="0" w:color="auto"/>
              <w:bottom w:val="single" w:sz="8" w:space="0" w:color="auto"/>
              <w:right w:val="nil"/>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ИТОГО (Прибыль)</w:t>
            </w:r>
          </w:p>
        </w:tc>
        <w:tc>
          <w:tcPr>
            <w:tcW w:w="124" w:type="dxa"/>
            <w:tcBorders>
              <w:top w:val="single" w:sz="8" w:space="0" w:color="auto"/>
              <w:left w:val="nil"/>
              <w:bottom w:val="single" w:sz="8" w:space="0" w:color="auto"/>
              <w:right w:val="nil"/>
            </w:tcBorders>
            <w:shd w:val="clear" w:color="000000" w:fill="00B0F0"/>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w:t>
            </w:r>
          </w:p>
        </w:tc>
        <w:tc>
          <w:tcPr>
            <w:tcW w:w="794" w:type="dxa"/>
            <w:tcBorders>
              <w:top w:val="single" w:sz="8" w:space="0" w:color="auto"/>
              <w:left w:val="single" w:sz="4" w:space="0" w:color="auto"/>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86,65</w:t>
            </w:r>
          </w:p>
        </w:tc>
        <w:tc>
          <w:tcPr>
            <w:tcW w:w="1836"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689"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1397" w:type="dxa"/>
            <w:tcBorders>
              <w:top w:val="single" w:sz="8" w:space="0" w:color="auto"/>
              <w:left w:val="nil"/>
              <w:bottom w:val="single" w:sz="8" w:space="0" w:color="auto"/>
              <w:right w:val="single" w:sz="4" w:space="0" w:color="auto"/>
            </w:tcBorders>
            <w:shd w:val="clear" w:color="000000" w:fill="00B0F0"/>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28</w:t>
            </w:r>
          </w:p>
        </w:tc>
        <w:tc>
          <w:tcPr>
            <w:tcW w:w="752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Необходимая валовая выручка, всего</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11409,19</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10889,16</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11047,11</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157,95</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color w:val="000000"/>
                <w:sz w:val="20"/>
                <w:szCs w:val="20"/>
              </w:rPr>
            </w:pPr>
            <w:r w:rsidRPr="00FA44DE">
              <w:rPr>
                <w:rFonts w:ascii="Bookman Old Style" w:hAnsi="Bookman Old Style" w:cs="Calibri"/>
                <w:color w:val="000000"/>
                <w:sz w:val="20"/>
                <w:szCs w:val="20"/>
              </w:rPr>
              <w:t xml:space="preserve"> в том числе на потребительский рынок</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11409,19</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10889,16</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11047,11</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157,95</w:t>
            </w:r>
          </w:p>
        </w:tc>
      </w:tr>
      <w:tr w:rsidR="00491154" w:rsidRPr="00FA44DE" w:rsidTr="00FA44DE">
        <w:trPr>
          <w:trHeight w:val="251"/>
          <w:jc w:val="center"/>
        </w:trPr>
        <w:tc>
          <w:tcPr>
            <w:tcW w:w="576" w:type="dxa"/>
            <w:tcBorders>
              <w:top w:val="nil"/>
              <w:left w:val="single" w:sz="8" w:space="0" w:color="auto"/>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Тариф на тепловую энергию (НДС не облагается)</w:t>
            </w:r>
          </w:p>
        </w:tc>
        <w:tc>
          <w:tcPr>
            <w:tcW w:w="794" w:type="dxa"/>
            <w:tcBorders>
              <w:top w:val="nil"/>
              <w:left w:val="nil"/>
              <w:bottom w:val="single" w:sz="4"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1820" w:type="dxa"/>
            <w:tcBorders>
              <w:top w:val="nil"/>
              <w:left w:val="nil"/>
              <w:bottom w:val="single" w:sz="4"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2154,18</w:t>
            </w:r>
          </w:p>
        </w:tc>
        <w:tc>
          <w:tcPr>
            <w:tcW w:w="1836" w:type="dxa"/>
            <w:tcBorders>
              <w:top w:val="nil"/>
              <w:left w:val="nil"/>
              <w:bottom w:val="single" w:sz="4"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2055,99</w:t>
            </w:r>
          </w:p>
        </w:tc>
        <w:tc>
          <w:tcPr>
            <w:tcW w:w="1689"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2085,81</w:t>
            </w:r>
          </w:p>
        </w:tc>
        <w:tc>
          <w:tcPr>
            <w:tcW w:w="1397" w:type="dxa"/>
            <w:tcBorders>
              <w:top w:val="nil"/>
              <w:left w:val="nil"/>
              <w:bottom w:val="single" w:sz="4"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 </w:t>
            </w:r>
          </w:p>
        </w:tc>
      </w:tr>
      <w:tr w:rsidR="00491154" w:rsidRPr="00FA44DE" w:rsidTr="00FA44DE">
        <w:trPr>
          <w:trHeight w:val="262"/>
          <w:jc w:val="center"/>
        </w:trPr>
        <w:tc>
          <w:tcPr>
            <w:tcW w:w="576" w:type="dxa"/>
            <w:tcBorders>
              <w:top w:val="nil"/>
              <w:left w:val="single" w:sz="8" w:space="0" w:color="auto"/>
              <w:bottom w:val="single" w:sz="8"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 </w:t>
            </w:r>
          </w:p>
        </w:tc>
        <w:tc>
          <w:tcPr>
            <w:tcW w:w="7520" w:type="dxa"/>
            <w:gridSpan w:val="4"/>
            <w:tcBorders>
              <w:top w:val="single" w:sz="4" w:space="0" w:color="auto"/>
              <w:left w:val="nil"/>
              <w:bottom w:val="single" w:sz="8" w:space="0" w:color="auto"/>
              <w:right w:val="single" w:sz="4" w:space="0" w:color="000000"/>
            </w:tcBorders>
            <w:shd w:val="clear" w:color="auto" w:fill="auto"/>
            <w:noWrap/>
            <w:vAlign w:val="bottom"/>
            <w:hideMark/>
          </w:tcPr>
          <w:p w:rsidR="00491154" w:rsidRPr="00FA44DE" w:rsidRDefault="00491154">
            <w:pPr>
              <w:rPr>
                <w:rFonts w:ascii="Bookman Old Style" w:hAnsi="Bookman Old Style" w:cs="Calibri"/>
                <w:b/>
                <w:bCs/>
                <w:color w:val="000000"/>
                <w:sz w:val="20"/>
                <w:szCs w:val="20"/>
              </w:rPr>
            </w:pPr>
            <w:r w:rsidRPr="00FA44DE">
              <w:rPr>
                <w:rFonts w:ascii="Bookman Old Style" w:hAnsi="Bookman Old Style" w:cs="Calibri"/>
                <w:b/>
                <w:bCs/>
                <w:color w:val="000000"/>
                <w:sz w:val="20"/>
                <w:szCs w:val="20"/>
              </w:rPr>
              <w:t xml:space="preserve"> Тариф на тепловую энергию с 01.07 (НДС не облагается)</w:t>
            </w:r>
          </w:p>
        </w:tc>
        <w:tc>
          <w:tcPr>
            <w:tcW w:w="794" w:type="dxa"/>
            <w:tcBorders>
              <w:top w:val="nil"/>
              <w:left w:val="nil"/>
              <w:bottom w:val="single" w:sz="8" w:space="0" w:color="auto"/>
              <w:right w:val="single" w:sz="4" w:space="0" w:color="auto"/>
            </w:tcBorders>
            <w:shd w:val="clear" w:color="auto" w:fill="auto"/>
            <w:noWrap/>
            <w:vAlign w:val="bottom"/>
            <w:hideMark/>
          </w:tcPr>
          <w:p w:rsidR="00491154" w:rsidRPr="00FA44DE" w:rsidRDefault="00491154">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1820" w:type="dxa"/>
            <w:tcBorders>
              <w:top w:val="nil"/>
              <w:left w:val="nil"/>
              <w:bottom w:val="single" w:sz="8" w:space="0" w:color="auto"/>
              <w:right w:val="single" w:sz="4" w:space="0" w:color="auto"/>
            </w:tcBorders>
            <w:shd w:val="clear" w:color="000000" w:fill="CCFFFF"/>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 </w:t>
            </w:r>
          </w:p>
        </w:tc>
        <w:tc>
          <w:tcPr>
            <w:tcW w:w="1836" w:type="dxa"/>
            <w:tcBorders>
              <w:top w:val="nil"/>
              <w:left w:val="nil"/>
              <w:bottom w:val="single" w:sz="8" w:space="0" w:color="auto"/>
              <w:right w:val="single" w:sz="4" w:space="0" w:color="auto"/>
            </w:tcBorders>
            <w:shd w:val="clear" w:color="000000" w:fill="D8E4BC"/>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 </w:t>
            </w:r>
          </w:p>
        </w:tc>
        <w:tc>
          <w:tcPr>
            <w:tcW w:w="1689" w:type="dxa"/>
            <w:tcBorders>
              <w:top w:val="nil"/>
              <w:left w:val="nil"/>
              <w:bottom w:val="single" w:sz="8"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2085,82</w:t>
            </w:r>
          </w:p>
        </w:tc>
        <w:tc>
          <w:tcPr>
            <w:tcW w:w="1397" w:type="dxa"/>
            <w:tcBorders>
              <w:top w:val="nil"/>
              <w:left w:val="nil"/>
              <w:bottom w:val="single" w:sz="8" w:space="0" w:color="auto"/>
              <w:right w:val="single" w:sz="4" w:space="0" w:color="auto"/>
            </w:tcBorders>
            <w:shd w:val="clear" w:color="000000" w:fill="B7DEE8"/>
            <w:noWrap/>
            <w:vAlign w:val="bottom"/>
            <w:hideMark/>
          </w:tcPr>
          <w:p w:rsidR="00491154" w:rsidRPr="00FA44DE" w:rsidRDefault="00491154">
            <w:pPr>
              <w:jc w:val="center"/>
              <w:rPr>
                <w:rFonts w:ascii="Bookman Old Style" w:hAnsi="Bookman Old Style" w:cs="Calibri"/>
                <w:b/>
                <w:bCs/>
                <w:sz w:val="20"/>
                <w:szCs w:val="20"/>
              </w:rPr>
            </w:pPr>
            <w:r w:rsidRPr="00FA44DE">
              <w:rPr>
                <w:rFonts w:ascii="Bookman Old Style" w:hAnsi="Bookman Old Style" w:cs="Calibri"/>
                <w:b/>
                <w:bCs/>
                <w:sz w:val="20"/>
                <w:szCs w:val="20"/>
              </w:rPr>
              <w:t> </w:t>
            </w:r>
          </w:p>
        </w:tc>
      </w:tr>
    </w:tbl>
    <w:p w:rsidR="00491154" w:rsidRDefault="00491154" w:rsidP="00491154"/>
    <w:p w:rsidR="00491154" w:rsidRDefault="00491154" w:rsidP="00491154"/>
    <w:p w:rsidR="00FA44DE" w:rsidRDefault="00FA44DE" w:rsidP="00FA44DE">
      <w:pPr>
        <w:ind w:left="4536"/>
        <w:jc w:val="center"/>
      </w:pPr>
    </w:p>
    <w:p w:rsidR="00FA44DE" w:rsidRDefault="00FA44DE" w:rsidP="00FA44DE">
      <w:pPr>
        <w:ind w:left="4536"/>
        <w:jc w:val="center"/>
        <w:sectPr w:rsidR="00FA44DE" w:rsidSect="00491154">
          <w:pgSz w:w="16838" w:h="11906" w:orient="landscape" w:code="9"/>
          <w:pgMar w:top="890" w:right="426" w:bottom="1133" w:left="709" w:header="680" w:footer="709" w:gutter="0"/>
          <w:cols w:space="708"/>
          <w:titlePg/>
          <w:docGrid w:linePitch="360"/>
        </w:sectPr>
      </w:pPr>
    </w:p>
    <w:tbl>
      <w:tblPr>
        <w:tblW w:w="4969" w:type="pct"/>
        <w:jc w:val="center"/>
        <w:tblCellMar>
          <w:left w:w="0" w:type="dxa"/>
          <w:right w:w="0" w:type="dxa"/>
        </w:tblCellMar>
        <w:tblLook w:val="04A0" w:firstRow="1" w:lastRow="0" w:firstColumn="1" w:lastColumn="0" w:noHBand="0" w:noVBand="1"/>
      </w:tblPr>
      <w:tblGrid>
        <w:gridCol w:w="891"/>
        <w:gridCol w:w="5573"/>
        <w:gridCol w:w="129"/>
        <w:gridCol w:w="696"/>
        <w:gridCol w:w="143"/>
        <w:gridCol w:w="1209"/>
        <w:gridCol w:w="2327"/>
        <w:gridCol w:w="2402"/>
        <w:gridCol w:w="2300"/>
      </w:tblGrid>
      <w:tr w:rsidR="00FA44DE" w:rsidRPr="00FA44DE" w:rsidTr="00FA44DE">
        <w:trPr>
          <w:trHeight w:val="335"/>
          <w:jc w:val="center"/>
        </w:trPr>
        <w:tc>
          <w:tcPr>
            <w:tcW w:w="15606" w:type="dxa"/>
            <w:gridSpan w:val="9"/>
            <w:tcBorders>
              <w:top w:val="nil"/>
              <w:left w:val="nil"/>
              <w:bottom w:val="nil"/>
              <w:right w:val="nil"/>
            </w:tcBorders>
            <w:shd w:val="clear" w:color="auto" w:fill="auto"/>
            <w:noWrap/>
            <w:vAlign w:val="bottom"/>
            <w:hideMark/>
          </w:tcPr>
          <w:p w:rsidR="00FA44DE" w:rsidRPr="00FA44DE" w:rsidRDefault="00FA44DE">
            <w:pPr>
              <w:jc w:val="center"/>
              <w:rPr>
                <w:b/>
                <w:bCs/>
                <w:sz w:val="20"/>
                <w:szCs w:val="20"/>
              </w:rPr>
            </w:pPr>
            <w:r w:rsidRPr="00FA44DE">
              <w:rPr>
                <w:b/>
                <w:bCs/>
                <w:sz w:val="20"/>
                <w:szCs w:val="20"/>
              </w:rPr>
              <w:lastRenderedPageBreak/>
              <w:t>Плановые и фактические показатели</w:t>
            </w:r>
          </w:p>
        </w:tc>
      </w:tr>
      <w:tr w:rsidR="00FA44DE" w:rsidRPr="00FA44DE" w:rsidTr="00FA44DE">
        <w:trPr>
          <w:trHeight w:val="197"/>
          <w:jc w:val="center"/>
        </w:trPr>
        <w:tc>
          <w:tcPr>
            <w:tcW w:w="15606" w:type="dxa"/>
            <w:gridSpan w:val="9"/>
            <w:tcBorders>
              <w:top w:val="nil"/>
              <w:left w:val="nil"/>
              <w:bottom w:val="nil"/>
              <w:right w:val="nil"/>
            </w:tcBorders>
            <w:shd w:val="clear" w:color="auto" w:fill="auto"/>
            <w:vAlign w:val="bottom"/>
            <w:hideMark/>
          </w:tcPr>
          <w:p w:rsidR="00FA44DE" w:rsidRPr="00FA44DE" w:rsidRDefault="00FA44DE">
            <w:pPr>
              <w:jc w:val="center"/>
              <w:rPr>
                <w:b/>
                <w:bCs/>
                <w:sz w:val="20"/>
                <w:szCs w:val="20"/>
              </w:rPr>
            </w:pPr>
            <w:r w:rsidRPr="00FA44DE">
              <w:rPr>
                <w:b/>
                <w:bCs/>
                <w:sz w:val="20"/>
                <w:szCs w:val="20"/>
              </w:rPr>
              <w:t>по производству и реализации тепловой энергии ООО "Шанс"  Ленинск-Кузнецкий район  за 2014 год</w:t>
            </w:r>
          </w:p>
        </w:tc>
      </w:tr>
      <w:tr w:rsidR="00FA44DE" w:rsidRPr="00FA44DE" w:rsidTr="00FA44DE">
        <w:trPr>
          <w:trHeight w:val="260"/>
          <w:jc w:val="center"/>
        </w:trPr>
        <w:tc>
          <w:tcPr>
            <w:tcW w:w="883"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п/п</w:t>
            </w:r>
          </w:p>
        </w:tc>
        <w:tc>
          <w:tcPr>
            <w:tcW w:w="6517"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Показатели</w:t>
            </w:r>
          </w:p>
        </w:tc>
        <w:tc>
          <w:tcPr>
            <w:tcW w:w="120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Ед.изм.</w:t>
            </w:r>
          </w:p>
        </w:tc>
        <w:tc>
          <w:tcPr>
            <w:tcW w:w="2319" w:type="dxa"/>
            <w:vMerge w:val="restart"/>
            <w:tcBorders>
              <w:top w:val="single" w:sz="8" w:space="0" w:color="auto"/>
              <w:left w:val="single" w:sz="4" w:space="0" w:color="auto"/>
              <w:bottom w:val="nil"/>
              <w:right w:val="single" w:sz="4" w:space="0" w:color="auto"/>
            </w:tcBorders>
            <w:shd w:val="clear" w:color="auto" w:fill="auto"/>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Факт 2014 года </w:t>
            </w:r>
          </w:p>
        </w:tc>
        <w:tc>
          <w:tcPr>
            <w:tcW w:w="2394" w:type="dxa"/>
            <w:vMerge w:val="restart"/>
            <w:tcBorders>
              <w:top w:val="single" w:sz="8" w:space="0" w:color="auto"/>
              <w:left w:val="single" w:sz="4" w:space="0" w:color="auto"/>
              <w:bottom w:val="nil"/>
              <w:right w:val="single" w:sz="4" w:space="0" w:color="auto"/>
            </w:tcBorders>
            <w:shd w:val="clear" w:color="auto" w:fill="auto"/>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Утверждено на 2014 год </w:t>
            </w:r>
          </w:p>
        </w:tc>
        <w:tc>
          <w:tcPr>
            <w:tcW w:w="2292" w:type="dxa"/>
            <w:vMerge w:val="restart"/>
            <w:tcBorders>
              <w:top w:val="single" w:sz="8" w:space="0" w:color="auto"/>
              <w:left w:val="single" w:sz="4" w:space="0" w:color="auto"/>
              <w:bottom w:val="nil"/>
              <w:right w:val="single" w:sz="4" w:space="0" w:color="auto"/>
            </w:tcBorders>
            <w:shd w:val="clear" w:color="auto" w:fill="auto"/>
            <w:vAlign w:val="center"/>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Отклонение, +/-</w:t>
            </w:r>
          </w:p>
        </w:tc>
      </w:tr>
      <w:tr w:rsidR="00FA44DE" w:rsidRPr="00FA44DE" w:rsidTr="00FA44DE">
        <w:trPr>
          <w:trHeight w:val="276"/>
          <w:jc w:val="center"/>
        </w:trPr>
        <w:tc>
          <w:tcPr>
            <w:tcW w:w="883" w:type="dxa"/>
            <w:vMerge/>
            <w:tcBorders>
              <w:top w:val="single" w:sz="8" w:space="0" w:color="auto"/>
              <w:left w:val="single" w:sz="8"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6517" w:type="dxa"/>
            <w:gridSpan w:val="4"/>
            <w:vMerge/>
            <w:tcBorders>
              <w:top w:val="single" w:sz="8" w:space="0" w:color="auto"/>
              <w:left w:val="single" w:sz="4" w:space="0" w:color="auto"/>
              <w:bottom w:val="nil"/>
              <w:right w:val="single" w:sz="4" w:space="0" w:color="000000"/>
            </w:tcBorders>
            <w:vAlign w:val="center"/>
            <w:hideMark/>
          </w:tcPr>
          <w:p w:rsidR="00FA44DE" w:rsidRPr="00FA44DE" w:rsidRDefault="00FA44DE">
            <w:pPr>
              <w:rPr>
                <w:rFonts w:ascii="Bookman Old Style" w:hAnsi="Bookman Old Style" w:cs="Calibri"/>
                <w:sz w:val="20"/>
                <w:szCs w:val="20"/>
              </w:rPr>
            </w:pPr>
          </w:p>
        </w:tc>
        <w:tc>
          <w:tcPr>
            <w:tcW w:w="1201"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19"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94"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292"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r>
      <w:tr w:rsidR="00FA44DE" w:rsidRPr="00FA44DE" w:rsidTr="00FA44DE">
        <w:trPr>
          <w:trHeight w:val="276"/>
          <w:jc w:val="center"/>
        </w:trPr>
        <w:tc>
          <w:tcPr>
            <w:tcW w:w="883" w:type="dxa"/>
            <w:vMerge/>
            <w:tcBorders>
              <w:top w:val="single" w:sz="8" w:space="0" w:color="auto"/>
              <w:left w:val="single" w:sz="8"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6517" w:type="dxa"/>
            <w:gridSpan w:val="4"/>
            <w:vMerge/>
            <w:tcBorders>
              <w:top w:val="single" w:sz="8" w:space="0" w:color="auto"/>
              <w:left w:val="single" w:sz="4" w:space="0" w:color="auto"/>
              <w:bottom w:val="nil"/>
              <w:right w:val="single" w:sz="4" w:space="0" w:color="000000"/>
            </w:tcBorders>
            <w:vAlign w:val="center"/>
            <w:hideMark/>
          </w:tcPr>
          <w:p w:rsidR="00FA44DE" w:rsidRPr="00FA44DE" w:rsidRDefault="00FA44DE">
            <w:pPr>
              <w:rPr>
                <w:rFonts w:ascii="Bookman Old Style" w:hAnsi="Bookman Old Style" w:cs="Calibri"/>
                <w:sz w:val="20"/>
                <w:szCs w:val="20"/>
              </w:rPr>
            </w:pPr>
          </w:p>
        </w:tc>
        <w:tc>
          <w:tcPr>
            <w:tcW w:w="1201"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19"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94"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292"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r>
      <w:tr w:rsidR="00FA44DE" w:rsidRPr="00FA44DE" w:rsidTr="00FA44DE">
        <w:trPr>
          <w:trHeight w:val="276"/>
          <w:jc w:val="center"/>
        </w:trPr>
        <w:tc>
          <w:tcPr>
            <w:tcW w:w="883" w:type="dxa"/>
            <w:vMerge/>
            <w:tcBorders>
              <w:top w:val="single" w:sz="8" w:space="0" w:color="auto"/>
              <w:left w:val="single" w:sz="8"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6517" w:type="dxa"/>
            <w:gridSpan w:val="4"/>
            <w:vMerge/>
            <w:tcBorders>
              <w:top w:val="single" w:sz="8" w:space="0" w:color="auto"/>
              <w:left w:val="single" w:sz="4" w:space="0" w:color="auto"/>
              <w:bottom w:val="nil"/>
              <w:right w:val="single" w:sz="4" w:space="0" w:color="000000"/>
            </w:tcBorders>
            <w:vAlign w:val="center"/>
            <w:hideMark/>
          </w:tcPr>
          <w:p w:rsidR="00FA44DE" w:rsidRPr="00FA44DE" w:rsidRDefault="00FA44DE">
            <w:pPr>
              <w:rPr>
                <w:rFonts w:ascii="Bookman Old Style" w:hAnsi="Bookman Old Style" w:cs="Calibri"/>
                <w:sz w:val="20"/>
                <w:szCs w:val="20"/>
              </w:rPr>
            </w:pPr>
          </w:p>
        </w:tc>
        <w:tc>
          <w:tcPr>
            <w:tcW w:w="1201"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19"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394"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c>
          <w:tcPr>
            <w:tcW w:w="2292" w:type="dxa"/>
            <w:vMerge/>
            <w:tcBorders>
              <w:top w:val="single" w:sz="8" w:space="0" w:color="auto"/>
              <w:left w:val="single" w:sz="4" w:space="0" w:color="auto"/>
              <w:bottom w:val="nil"/>
              <w:right w:val="single" w:sz="4" w:space="0" w:color="auto"/>
            </w:tcBorders>
            <w:vAlign w:val="center"/>
            <w:hideMark/>
          </w:tcPr>
          <w:p w:rsidR="00FA44DE" w:rsidRPr="00FA44DE" w:rsidRDefault="00FA44DE">
            <w:pPr>
              <w:rPr>
                <w:rFonts w:ascii="Bookman Old Style" w:hAnsi="Bookman Old Style" w:cs="Calibri"/>
                <w:sz w:val="20"/>
                <w:szCs w:val="20"/>
              </w:rPr>
            </w:pPr>
          </w:p>
        </w:tc>
      </w:tr>
      <w:tr w:rsidR="00FA44DE" w:rsidRPr="00FA44DE" w:rsidTr="00FA44DE">
        <w:trPr>
          <w:trHeight w:val="52"/>
          <w:jc w:val="center"/>
        </w:trPr>
        <w:tc>
          <w:tcPr>
            <w:tcW w:w="883" w:type="dxa"/>
            <w:tcBorders>
              <w:top w:val="nil"/>
              <w:left w:val="single" w:sz="8" w:space="0" w:color="auto"/>
              <w:bottom w:val="single" w:sz="4" w:space="0" w:color="auto"/>
              <w:right w:val="single" w:sz="4" w:space="0" w:color="auto"/>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w:t>
            </w:r>
          </w:p>
        </w:tc>
        <w:tc>
          <w:tcPr>
            <w:tcW w:w="651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w:t>
            </w:r>
          </w:p>
        </w:tc>
        <w:tc>
          <w:tcPr>
            <w:tcW w:w="1201" w:type="dxa"/>
            <w:tcBorders>
              <w:top w:val="nil"/>
              <w:left w:val="nil"/>
              <w:bottom w:val="single" w:sz="4" w:space="0" w:color="auto"/>
              <w:right w:val="single" w:sz="4" w:space="0" w:color="auto"/>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w:t>
            </w:r>
          </w:p>
        </w:tc>
        <w:tc>
          <w:tcPr>
            <w:tcW w:w="2319" w:type="dxa"/>
            <w:tcBorders>
              <w:top w:val="nil"/>
              <w:left w:val="nil"/>
              <w:bottom w:val="single" w:sz="4" w:space="0" w:color="auto"/>
              <w:right w:val="single" w:sz="4" w:space="0" w:color="auto"/>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w:t>
            </w:r>
          </w:p>
        </w:tc>
        <w:tc>
          <w:tcPr>
            <w:tcW w:w="2394" w:type="dxa"/>
            <w:tcBorders>
              <w:top w:val="nil"/>
              <w:left w:val="nil"/>
              <w:bottom w:val="single" w:sz="4" w:space="0" w:color="auto"/>
              <w:right w:val="single" w:sz="4" w:space="0" w:color="auto"/>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5</w:t>
            </w:r>
          </w:p>
        </w:tc>
        <w:tc>
          <w:tcPr>
            <w:tcW w:w="2292" w:type="dxa"/>
            <w:tcBorders>
              <w:top w:val="nil"/>
              <w:left w:val="nil"/>
              <w:bottom w:val="single" w:sz="4" w:space="0" w:color="auto"/>
              <w:right w:val="single" w:sz="4" w:space="0" w:color="auto"/>
            </w:tcBorders>
            <w:shd w:val="clear" w:color="auto" w:fill="auto"/>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Количество котельных</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Нормативная выработка т/энергии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Гкал</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5976,00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5831,30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144,70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Полезный отпуск</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5420,00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123,70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Полезный отпуск на потребительский рынок</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5420,00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5296,30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123,70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жилищные организации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464,00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444,00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бюджетные организации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4856,00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4763,30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92,70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прочие потребители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100,00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89,00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11,00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производственные нужды</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5694" w:type="dxa"/>
            <w:gridSpan w:val="2"/>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Потери, всего</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556,00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535,00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21,00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556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на собственные нужды котельной</w:t>
            </w:r>
          </w:p>
        </w:tc>
        <w:tc>
          <w:tcPr>
            <w:tcW w:w="129"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197,00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187,00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10,00</w:t>
            </w:r>
          </w:p>
        </w:tc>
      </w:tr>
      <w:tr w:rsidR="00FA44DE" w:rsidRPr="00FA44DE" w:rsidTr="00FA44DE">
        <w:trPr>
          <w:trHeight w:val="61"/>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в тепловых сетях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359,00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348,00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11,00</w:t>
            </w:r>
          </w:p>
        </w:tc>
      </w:tr>
      <w:tr w:rsidR="00FA44DE" w:rsidRPr="00FA44DE" w:rsidTr="00FA44DE">
        <w:trPr>
          <w:trHeight w:val="409"/>
          <w:jc w:val="center"/>
        </w:trPr>
        <w:tc>
          <w:tcPr>
            <w:tcW w:w="15606" w:type="dxa"/>
            <w:gridSpan w:val="9"/>
            <w:vMerge w:val="restart"/>
            <w:tcBorders>
              <w:top w:val="single" w:sz="8" w:space="0" w:color="auto"/>
              <w:left w:val="single" w:sz="8" w:space="0" w:color="auto"/>
              <w:bottom w:val="single" w:sz="8" w:space="0" w:color="000000"/>
              <w:right w:val="nil"/>
            </w:tcBorders>
            <w:shd w:val="clear" w:color="000000" w:fill="FFFFFF"/>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FA44DE" w:rsidRPr="00FA44DE" w:rsidTr="00FA44DE">
        <w:trPr>
          <w:trHeight w:val="276"/>
          <w:jc w:val="center"/>
        </w:trPr>
        <w:tc>
          <w:tcPr>
            <w:tcW w:w="15606" w:type="dxa"/>
            <w:gridSpan w:val="9"/>
            <w:vMerge/>
            <w:tcBorders>
              <w:top w:val="single" w:sz="8" w:space="0" w:color="auto"/>
              <w:left w:val="single" w:sz="8" w:space="0" w:color="auto"/>
              <w:bottom w:val="single" w:sz="8" w:space="0" w:color="000000"/>
              <w:right w:val="nil"/>
            </w:tcBorders>
            <w:vAlign w:val="center"/>
            <w:hideMark/>
          </w:tcPr>
          <w:p w:rsidR="00FA44DE" w:rsidRPr="00FA44DE" w:rsidRDefault="00FA44DE">
            <w:pPr>
              <w:rPr>
                <w:rFonts w:ascii="Bookman Old Style" w:hAnsi="Bookman Old Style" w:cs="Calibri"/>
                <w:b/>
                <w:bCs/>
                <w:sz w:val="20"/>
                <w:szCs w:val="20"/>
              </w:rPr>
            </w:pP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1.1</w:t>
            </w:r>
          </w:p>
        </w:tc>
        <w:tc>
          <w:tcPr>
            <w:tcW w:w="6517" w:type="dxa"/>
            <w:gridSpan w:val="4"/>
            <w:tcBorders>
              <w:top w:val="nil"/>
              <w:left w:val="nil"/>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Расходы на топливо, всего: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2770,00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2577,09</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192,91</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т.ч.   - уголь каменный </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2770,00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2577,09</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192,91</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газ природный</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т.ч. натуральное топливо</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1980,00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1878,12</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101,88</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уголь каменный </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1980,00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1878,12</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101,88</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газ природный</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т.ч. транспорт топлива</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790,00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698,97</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91,03</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уголь каменный</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790,00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698,97</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91,03</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газ природный (с учетом ПССУ)</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1.2</w:t>
            </w:r>
          </w:p>
        </w:tc>
        <w:tc>
          <w:tcPr>
            <w:tcW w:w="651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электрическую энергию</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4" w:space="0" w:color="auto"/>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1432,00</w:t>
            </w:r>
          </w:p>
        </w:tc>
        <w:tc>
          <w:tcPr>
            <w:tcW w:w="2394" w:type="dxa"/>
            <w:tcBorders>
              <w:top w:val="single" w:sz="4" w:space="0" w:color="auto"/>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1318,87</w:t>
            </w:r>
          </w:p>
        </w:tc>
        <w:tc>
          <w:tcPr>
            <w:tcW w:w="2292" w:type="dxa"/>
            <w:tcBorders>
              <w:top w:val="single" w:sz="4" w:space="0" w:color="auto"/>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113,13</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1.3</w:t>
            </w:r>
          </w:p>
        </w:tc>
        <w:tc>
          <w:tcPr>
            <w:tcW w:w="5694" w:type="dxa"/>
            <w:gridSpan w:val="2"/>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воду</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867,00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395,87</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471,13</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объём воды для теплоснабжения (справочно)</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м3</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20100,00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20100,00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73"/>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цена воды для теплоснабжения (справочно)</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руб/м3</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43,13</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19,70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23,44</w:t>
            </w:r>
          </w:p>
        </w:tc>
      </w:tr>
      <w:tr w:rsidR="00FA44DE" w:rsidRPr="00FA44DE" w:rsidTr="00FA44DE">
        <w:trPr>
          <w:trHeight w:val="273"/>
          <w:jc w:val="center"/>
        </w:trPr>
        <w:tc>
          <w:tcPr>
            <w:tcW w:w="15606" w:type="dxa"/>
            <w:gridSpan w:val="9"/>
            <w:tcBorders>
              <w:top w:val="single" w:sz="8" w:space="0" w:color="auto"/>
              <w:left w:val="single" w:sz="8" w:space="0" w:color="auto"/>
              <w:bottom w:val="single" w:sz="8" w:space="0" w:color="auto"/>
              <w:right w:val="nil"/>
            </w:tcBorders>
            <w:shd w:val="clear" w:color="000000" w:fill="FFFFFF"/>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Определение операционных (подконтрольных) расходов ( базовый уровень согласно приложению 5.1 метод.указаний)</w:t>
            </w:r>
          </w:p>
        </w:tc>
      </w:tr>
      <w:tr w:rsidR="00FA44DE" w:rsidRPr="00FA44DE" w:rsidTr="00FA44DE">
        <w:trPr>
          <w:trHeight w:val="31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w:t>
            </w:r>
          </w:p>
        </w:tc>
        <w:tc>
          <w:tcPr>
            <w:tcW w:w="6517"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сырьё и материалы</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186,00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173,40</w:t>
            </w:r>
          </w:p>
        </w:tc>
        <w:tc>
          <w:tcPr>
            <w:tcW w:w="2292"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12,61</w:t>
            </w:r>
          </w:p>
        </w:tc>
      </w:tr>
      <w:tr w:rsidR="00FA44DE" w:rsidRPr="00FA44DE" w:rsidTr="00FA44DE">
        <w:trPr>
          <w:trHeight w:val="31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lastRenderedPageBreak/>
              <w:t>2</w:t>
            </w:r>
          </w:p>
        </w:tc>
        <w:tc>
          <w:tcPr>
            <w:tcW w:w="6517"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ремонт основных средств</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321,00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303,15</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17,85</w:t>
            </w:r>
          </w:p>
        </w:tc>
      </w:tr>
      <w:tr w:rsidR="00FA44DE" w:rsidRPr="00FA44DE" w:rsidTr="00FA44DE">
        <w:trPr>
          <w:trHeight w:val="298"/>
          <w:jc w:val="center"/>
        </w:trPr>
        <w:tc>
          <w:tcPr>
            <w:tcW w:w="883" w:type="dxa"/>
            <w:tcBorders>
              <w:top w:val="nil"/>
              <w:left w:val="single" w:sz="8" w:space="0" w:color="auto"/>
              <w:bottom w:val="single" w:sz="4" w:space="0" w:color="auto"/>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w:t>
            </w:r>
          </w:p>
        </w:tc>
        <w:tc>
          <w:tcPr>
            <w:tcW w:w="6517"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оплату труда, всего</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4259,95</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3618,47</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641,48</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5694" w:type="dxa"/>
            <w:gridSpan w:val="2"/>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sz w:val="20"/>
                <w:szCs w:val="20"/>
              </w:rPr>
            </w:pPr>
            <w:r w:rsidRPr="00FA44DE">
              <w:rPr>
                <w:rFonts w:ascii="Calibri" w:hAnsi="Calibri" w:cs="Calibri"/>
                <w:sz w:val="20"/>
                <w:szCs w:val="20"/>
              </w:rPr>
              <w:t>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3589,32</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2950,54</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638,79</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численность, всего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чел.</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38,00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38,00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5694" w:type="dxa"/>
            <w:gridSpan w:val="2"/>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sz w:val="20"/>
                <w:szCs w:val="20"/>
              </w:rPr>
            </w:pPr>
            <w:r w:rsidRPr="00FA44DE">
              <w:rPr>
                <w:rFonts w:ascii="Calibri" w:hAnsi="Calibri" w:cs="Calibri"/>
                <w:sz w:val="20"/>
                <w:szCs w:val="20"/>
              </w:rPr>
              <w:t> </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чел.</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35,00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35,00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5694" w:type="dxa"/>
            <w:gridSpan w:val="2"/>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средняя зарплата ППП</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sz w:val="20"/>
                <w:szCs w:val="20"/>
              </w:rPr>
            </w:pPr>
            <w:r w:rsidRPr="00FA44DE">
              <w:rPr>
                <w:rFonts w:ascii="Calibri" w:hAnsi="Calibri" w:cs="Calibri"/>
                <w:sz w:val="20"/>
                <w:szCs w:val="20"/>
              </w:rPr>
              <w:t>всего</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руб./чел.</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9342,00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7935,24</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1406,76</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5694" w:type="dxa"/>
            <w:gridSpan w:val="2"/>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том числе ППП</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Calibri" w:hAnsi="Calibri" w:cs="Calibri"/>
                <w:sz w:val="20"/>
                <w:szCs w:val="20"/>
              </w:rPr>
            </w:pPr>
            <w:r w:rsidRPr="00FA44DE">
              <w:rPr>
                <w:rFonts w:ascii="Calibri" w:hAnsi="Calibri" w:cs="Calibri"/>
                <w:sz w:val="20"/>
                <w:szCs w:val="20"/>
              </w:rPr>
              <w:t>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руб./чел.</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8546,00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7025,08</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1520,92</w:t>
            </w:r>
          </w:p>
        </w:tc>
      </w:tr>
      <w:tr w:rsidR="00FA44DE" w:rsidRPr="00FA44DE" w:rsidTr="00FA44DE">
        <w:trPr>
          <w:trHeight w:val="260"/>
          <w:jc w:val="center"/>
        </w:trPr>
        <w:tc>
          <w:tcPr>
            <w:tcW w:w="883" w:type="dxa"/>
            <w:tcBorders>
              <w:top w:val="single" w:sz="4" w:space="0" w:color="auto"/>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w:t>
            </w:r>
          </w:p>
        </w:tc>
        <w:tc>
          <w:tcPr>
            <w:tcW w:w="6517" w:type="dxa"/>
            <w:gridSpan w:val="4"/>
            <w:tcBorders>
              <w:top w:val="single" w:sz="4" w:space="0" w:color="auto"/>
              <w:left w:val="nil"/>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выполнение работ и услуг производственного</w:t>
            </w:r>
          </w:p>
        </w:tc>
        <w:tc>
          <w:tcPr>
            <w:tcW w:w="1201" w:type="dxa"/>
            <w:tcBorders>
              <w:top w:val="single" w:sz="4" w:space="0" w:color="auto"/>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4" w:space="0" w:color="auto"/>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187,90</w:t>
            </w:r>
          </w:p>
        </w:tc>
        <w:tc>
          <w:tcPr>
            <w:tcW w:w="2394" w:type="dxa"/>
            <w:tcBorders>
              <w:top w:val="single" w:sz="4" w:space="0" w:color="auto"/>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190,15</w:t>
            </w:r>
          </w:p>
        </w:tc>
        <w:tc>
          <w:tcPr>
            <w:tcW w:w="2292" w:type="dxa"/>
            <w:tcBorders>
              <w:top w:val="single" w:sz="4" w:space="0" w:color="auto"/>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-2,25</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характера, выполн-й по договорам со сторонними организациями,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услуги собственных подразделений предпр-я, общехозяйственные</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5</w:t>
            </w:r>
          </w:p>
        </w:tc>
        <w:tc>
          <w:tcPr>
            <w:tcW w:w="6517"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оплату иных работ и услуг, выполняемых по договорам</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168,00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164,00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4,00</w:t>
            </w:r>
          </w:p>
        </w:tc>
      </w:tr>
      <w:tr w:rsidR="00FA44DE" w:rsidRPr="00FA44DE" w:rsidTr="00FA44DE">
        <w:trPr>
          <w:trHeight w:val="260"/>
          <w:jc w:val="center"/>
        </w:trPr>
        <w:tc>
          <w:tcPr>
            <w:tcW w:w="883" w:type="dxa"/>
            <w:tcBorders>
              <w:top w:val="nil"/>
              <w:left w:val="single" w:sz="8" w:space="0" w:color="auto"/>
              <w:bottom w:val="single" w:sz="4" w:space="0" w:color="auto"/>
              <w:right w:val="nil"/>
            </w:tcBorders>
            <w:shd w:val="clear" w:color="000000" w:fill="FFFFFF"/>
            <w:noWrap/>
            <w:vAlign w:val="bottom"/>
            <w:hideMark/>
          </w:tcPr>
          <w:p w:rsidR="00FA44DE" w:rsidRPr="00FA44DE" w:rsidRDefault="00FA44DE">
            <w:pPr>
              <w:rPr>
                <w:rFonts w:ascii="Calibri" w:hAnsi="Calibri" w:cs="Calibri"/>
                <w:sz w:val="20"/>
                <w:szCs w:val="20"/>
              </w:rPr>
            </w:pPr>
            <w:r w:rsidRPr="00FA44DE">
              <w:rPr>
                <w:rFonts w:ascii="Calibri" w:hAnsi="Calibri" w:cs="Calibri"/>
                <w:sz w:val="20"/>
                <w:szCs w:val="20"/>
              </w:rPr>
              <w:t> </w:t>
            </w:r>
          </w:p>
        </w:tc>
        <w:tc>
          <w:tcPr>
            <w:tcW w:w="6517"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с организациями, включая:</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rPr>
                <w:rFonts w:ascii="Calibri" w:hAnsi="Calibri" w:cs="Calibri"/>
                <w:color w:val="000000"/>
                <w:sz w:val="20"/>
                <w:szCs w:val="20"/>
              </w:rPr>
            </w:pPr>
            <w:r w:rsidRPr="00FA44DE">
              <w:rPr>
                <w:rFonts w:ascii="Calibri" w:hAnsi="Calibri" w:cs="Calibri"/>
                <w:color w:val="000000"/>
                <w:sz w:val="20"/>
                <w:szCs w:val="20"/>
              </w:rPr>
              <w:t> </w:t>
            </w:r>
          </w:p>
        </w:tc>
      </w:tr>
      <w:tr w:rsidR="00FA44DE" w:rsidRPr="00FA44DE" w:rsidTr="00FA44DE">
        <w:trPr>
          <w:trHeight w:val="260"/>
          <w:jc w:val="center"/>
        </w:trPr>
        <w:tc>
          <w:tcPr>
            <w:tcW w:w="88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w:t>
            </w:r>
          </w:p>
        </w:tc>
        <w:tc>
          <w:tcPr>
            <w:tcW w:w="6517" w:type="dxa"/>
            <w:gridSpan w:val="4"/>
            <w:tcBorders>
              <w:top w:val="single" w:sz="4" w:space="0" w:color="auto"/>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служебные командировки</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single" w:sz="4" w:space="0" w:color="auto"/>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23,00</w:t>
            </w:r>
          </w:p>
        </w:tc>
        <w:tc>
          <w:tcPr>
            <w:tcW w:w="2394" w:type="dxa"/>
            <w:tcBorders>
              <w:top w:val="single" w:sz="4" w:space="0" w:color="auto"/>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21,00</w:t>
            </w:r>
          </w:p>
        </w:tc>
        <w:tc>
          <w:tcPr>
            <w:tcW w:w="2292"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7</w:t>
            </w:r>
          </w:p>
        </w:tc>
        <w:tc>
          <w:tcPr>
            <w:tcW w:w="6517"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обучение персонала</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43,60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45,00</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-1,40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8</w:t>
            </w:r>
          </w:p>
        </w:tc>
        <w:tc>
          <w:tcPr>
            <w:tcW w:w="6382"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Лизинговый платёж</w:t>
            </w:r>
          </w:p>
        </w:tc>
        <w:tc>
          <w:tcPr>
            <w:tcW w:w="135" w:type="dxa"/>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w:t>
            </w:r>
          </w:p>
        </w:tc>
        <w:tc>
          <w:tcPr>
            <w:tcW w:w="5694"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Арендная плата</w:t>
            </w:r>
          </w:p>
        </w:tc>
        <w:tc>
          <w:tcPr>
            <w:tcW w:w="688" w:type="dxa"/>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10</w:t>
            </w:r>
          </w:p>
        </w:tc>
        <w:tc>
          <w:tcPr>
            <w:tcW w:w="6382" w:type="dxa"/>
            <w:gridSpan w:val="3"/>
            <w:tcBorders>
              <w:top w:val="single" w:sz="4" w:space="0" w:color="auto"/>
              <w:left w:val="nil"/>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Другие расходы, в т.ч.:</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single" w:sz="4" w:space="0" w:color="auto"/>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204,90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165,75</w:t>
            </w:r>
          </w:p>
        </w:tc>
        <w:tc>
          <w:tcPr>
            <w:tcW w:w="2292" w:type="dxa"/>
            <w:tcBorders>
              <w:top w:val="single" w:sz="4" w:space="0" w:color="auto"/>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39,15</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10.1</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Общехозяйственные расходы</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167,00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132,92</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34,08</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10.2</w:t>
            </w:r>
          </w:p>
        </w:tc>
        <w:tc>
          <w:tcPr>
            <w:tcW w:w="6517" w:type="dxa"/>
            <w:gridSpan w:val="4"/>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Затраты на ремонт и эксплуатацию собственной автотракторной техники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521"/>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10.3</w:t>
            </w:r>
          </w:p>
        </w:tc>
        <w:tc>
          <w:tcPr>
            <w:tcW w:w="6517" w:type="dxa"/>
            <w:gridSpan w:val="4"/>
            <w:tcBorders>
              <w:top w:val="nil"/>
              <w:left w:val="nil"/>
              <w:bottom w:val="nil"/>
              <w:right w:val="single" w:sz="4" w:space="0" w:color="000000"/>
            </w:tcBorders>
            <w:shd w:val="clear" w:color="000000" w:fill="FFFFFF"/>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Расходы по охране труда: смывающие и обезвреживающие, спец. одежда, СИЗ, спец. молоко,чистая вода, знаки-правила безопасности, плакаты, медикаменты-аптечка)</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30,00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32,83</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-2,83</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10.4</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Расходы на услуги банков</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7,90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color w:val="000000"/>
                <w:sz w:val="20"/>
                <w:szCs w:val="20"/>
              </w:rPr>
            </w:pPr>
            <w:r w:rsidRPr="00FA44DE">
              <w:rPr>
                <w:rFonts w:ascii="Bookman Old Style" w:hAnsi="Bookman Old Style" w:cs="Calibri"/>
                <w:color w:val="000000"/>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7,90</w:t>
            </w:r>
          </w:p>
        </w:tc>
      </w:tr>
      <w:tr w:rsidR="00FA44DE" w:rsidRPr="00FA44DE" w:rsidTr="00FA44DE">
        <w:trPr>
          <w:trHeight w:val="273"/>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10.5</w:t>
            </w:r>
          </w:p>
        </w:tc>
        <w:tc>
          <w:tcPr>
            <w:tcW w:w="5694" w:type="dxa"/>
            <w:gridSpan w:val="2"/>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Прочие расходы</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8" w:space="0" w:color="auto"/>
              <w:right w:val="single" w:sz="8"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73"/>
          <w:jc w:val="center"/>
        </w:trPr>
        <w:tc>
          <w:tcPr>
            <w:tcW w:w="88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A44DE" w:rsidRPr="00FA44DE" w:rsidRDefault="00FA44DE">
            <w:pPr>
              <w:rPr>
                <w:rFonts w:ascii="Bookman Old Style" w:hAnsi="Bookman Old Style" w:cs="Calibri"/>
                <w:color w:val="FF0000"/>
                <w:sz w:val="20"/>
                <w:szCs w:val="20"/>
              </w:rPr>
            </w:pPr>
            <w:r w:rsidRPr="00FA44DE">
              <w:rPr>
                <w:rFonts w:ascii="Bookman Old Style" w:hAnsi="Bookman Old Style" w:cs="Calibri"/>
                <w:color w:val="FF0000"/>
                <w:sz w:val="20"/>
                <w:szCs w:val="20"/>
              </w:rPr>
              <w:t> </w:t>
            </w:r>
          </w:p>
        </w:tc>
        <w:tc>
          <w:tcPr>
            <w:tcW w:w="6517" w:type="dxa"/>
            <w:gridSpan w:val="4"/>
            <w:tcBorders>
              <w:top w:val="single" w:sz="8" w:space="0" w:color="auto"/>
              <w:left w:val="nil"/>
              <w:bottom w:val="single" w:sz="8"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ИТОГО базовый уровень операционных расходов</w:t>
            </w:r>
          </w:p>
        </w:tc>
        <w:tc>
          <w:tcPr>
            <w:tcW w:w="1201" w:type="dxa"/>
            <w:tcBorders>
              <w:top w:val="nil"/>
              <w:left w:val="nil"/>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8" w:space="0" w:color="auto"/>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5394,352</w:t>
            </w:r>
          </w:p>
        </w:tc>
        <w:tc>
          <w:tcPr>
            <w:tcW w:w="2394" w:type="dxa"/>
            <w:tcBorders>
              <w:top w:val="single" w:sz="8" w:space="0" w:color="auto"/>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4680,915</w:t>
            </w:r>
          </w:p>
        </w:tc>
        <w:tc>
          <w:tcPr>
            <w:tcW w:w="2292" w:type="dxa"/>
            <w:tcBorders>
              <w:top w:val="single" w:sz="8" w:space="0" w:color="auto"/>
              <w:left w:val="nil"/>
              <w:bottom w:val="single" w:sz="8" w:space="0" w:color="auto"/>
              <w:right w:val="single" w:sz="8"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713,437</w:t>
            </w:r>
          </w:p>
        </w:tc>
      </w:tr>
      <w:tr w:rsidR="00FA44DE" w:rsidRPr="00FA44DE" w:rsidTr="00FA44DE">
        <w:trPr>
          <w:trHeight w:val="322"/>
          <w:jc w:val="center"/>
        </w:trPr>
        <w:tc>
          <w:tcPr>
            <w:tcW w:w="15606" w:type="dxa"/>
            <w:gridSpan w:val="9"/>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Неподконтрольные расходы (данные согласно реестру Приложения 5.3 Методических указаний)</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11</w:t>
            </w:r>
          </w:p>
        </w:tc>
        <w:tc>
          <w:tcPr>
            <w:tcW w:w="6517" w:type="dxa"/>
            <w:gridSpan w:val="4"/>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Очистка стоков, канализация</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2292"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12</w:t>
            </w:r>
          </w:p>
        </w:tc>
        <w:tc>
          <w:tcPr>
            <w:tcW w:w="6382"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Арендная плата, в т.ч.</w:t>
            </w:r>
          </w:p>
        </w:tc>
        <w:tc>
          <w:tcPr>
            <w:tcW w:w="135"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87,00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87,00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single" w:sz="4" w:space="0" w:color="auto"/>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12.1</w:t>
            </w:r>
          </w:p>
        </w:tc>
        <w:tc>
          <w:tcPr>
            <w:tcW w:w="6382" w:type="dxa"/>
            <w:gridSpan w:val="3"/>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аренда имущества КУМИ</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87,00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87,00</w:t>
            </w:r>
          </w:p>
        </w:tc>
        <w:tc>
          <w:tcPr>
            <w:tcW w:w="2292" w:type="dxa"/>
            <w:tcBorders>
              <w:top w:val="single" w:sz="4" w:space="0" w:color="auto"/>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12.2</w:t>
            </w:r>
          </w:p>
        </w:tc>
        <w:tc>
          <w:tcPr>
            <w:tcW w:w="5694" w:type="dxa"/>
            <w:gridSpan w:val="2"/>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аренда земли</w:t>
            </w:r>
          </w:p>
        </w:tc>
        <w:tc>
          <w:tcPr>
            <w:tcW w:w="688"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35" w:type="dxa"/>
            <w:tcBorders>
              <w:top w:val="nil"/>
              <w:left w:val="nil"/>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12.3</w:t>
            </w:r>
          </w:p>
        </w:tc>
        <w:tc>
          <w:tcPr>
            <w:tcW w:w="6517" w:type="dxa"/>
            <w:gridSpan w:val="4"/>
            <w:tcBorders>
              <w:top w:val="nil"/>
              <w:left w:val="nil"/>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аренда прочего имущества </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13</w:t>
            </w:r>
          </w:p>
        </w:tc>
        <w:tc>
          <w:tcPr>
            <w:tcW w:w="6382"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Концессионная плата</w:t>
            </w:r>
          </w:p>
        </w:tc>
        <w:tc>
          <w:tcPr>
            <w:tcW w:w="135"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lastRenderedPageBreak/>
              <w:t>14</w:t>
            </w:r>
          </w:p>
        </w:tc>
        <w:tc>
          <w:tcPr>
            <w:tcW w:w="6517" w:type="dxa"/>
            <w:gridSpan w:val="4"/>
            <w:tcBorders>
              <w:top w:val="nil"/>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Расходы на оплату налогов, сборов и других обязательных платежей, в т.ч.</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28,00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6,45</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21,55</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14.1</w:t>
            </w:r>
          </w:p>
        </w:tc>
        <w:tc>
          <w:tcPr>
            <w:tcW w:w="6517" w:type="dxa"/>
            <w:gridSpan w:val="4"/>
            <w:tcBorders>
              <w:top w:val="single" w:sz="4" w:space="0" w:color="auto"/>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плата за выбросы и сбросы загрязняющих веществ в окружающую среду,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размещение отходов и другие виды негативного воздействия на окр.среду</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28,00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6,45</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21,55</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14.2</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расходы на обязательное страхование</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14.3</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налог на имущество организации</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14.4</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налог на загрязнение окружающей среды</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14.5</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земельный налог</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FA44DE" w:rsidRPr="00FA44DE" w:rsidTr="00FA44DE">
        <w:trPr>
          <w:trHeight w:val="260"/>
          <w:jc w:val="center"/>
        </w:trPr>
        <w:tc>
          <w:tcPr>
            <w:tcW w:w="883" w:type="dxa"/>
            <w:tcBorders>
              <w:top w:val="nil"/>
              <w:left w:val="single" w:sz="8" w:space="0" w:color="auto"/>
              <w:bottom w:val="nil"/>
              <w:right w:val="nil"/>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14.6</w:t>
            </w:r>
          </w:p>
        </w:tc>
        <w:tc>
          <w:tcPr>
            <w:tcW w:w="6382" w:type="dxa"/>
            <w:gridSpan w:val="3"/>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-транспортный налог</w:t>
            </w:r>
          </w:p>
        </w:tc>
        <w:tc>
          <w:tcPr>
            <w:tcW w:w="135" w:type="dxa"/>
            <w:tcBorders>
              <w:top w:val="nil"/>
              <w:left w:val="nil"/>
              <w:bottom w:val="nil"/>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single" w:sz="4" w:space="0" w:color="auto"/>
              <w:bottom w:val="nil"/>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15</w:t>
            </w:r>
          </w:p>
        </w:tc>
        <w:tc>
          <w:tcPr>
            <w:tcW w:w="6517"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Отчисления на социальные нужды, в т.ч.:</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1448,38</w:t>
            </w:r>
          </w:p>
        </w:tc>
        <w:tc>
          <w:tcPr>
            <w:tcW w:w="2394"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1165,15</w:t>
            </w:r>
          </w:p>
        </w:tc>
        <w:tc>
          <w:tcPr>
            <w:tcW w:w="2292" w:type="dxa"/>
            <w:tcBorders>
              <w:top w:val="single" w:sz="4"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283,23</w:t>
            </w:r>
          </w:p>
        </w:tc>
      </w:tr>
      <w:tr w:rsidR="00FA44DE" w:rsidRPr="00FA44DE" w:rsidTr="00FA44DE">
        <w:trPr>
          <w:trHeight w:val="260"/>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15.1</w:t>
            </w:r>
          </w:p>
        </w:tc>
        <w:tc>
          <w:tcPr>
            <w:tcW w:w="6382"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 отчисления ППП</w:t>
            </w:r>
          </w:p>
        </w:tc>
        <w:tc>
          <w:tcPr>
            <w:tcW w:w="135" w:type="dxa"/>
            <w:tcBorders>
              <w:top w:val="nil"/>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xml:space="preserve"> -"-</w:t>
            </w:r>
          </w:p>
        </w:tc>
        <w:tc>
          <w:tcPr>
            <w:tcW w:w="2319"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1220,37</w:t>
            </w:r>
          </w:p>
        </w:tc>
        <w:tc>
          <w:tcPr>
            <w:tcW w:w="2394" w:type="dxa"/>
            <w:tcBorders>
              <w:top w:val="nil"/>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950,07</w:t>
            </w:r>
          </w:p>
        </w:tc>
        <w:tc>
          <w:tcPr>
            <w:tcW w:w="2292" w:type="dxa"/>
            <w:tcBorders>
              <w:top w:val="nil"/>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270,30</w:t>
            </w:r>
          </w:p>
        </w:tc>
      </w:tr>
      <w:tr w:rsidR="00FA44DE" w:rsidRPr="00FA44DE" w:rsidTr="00FA44DE">
        <w:trPr>
          <w:trHeight w:val="260"/>
          <w:jc w:val="center"/>
        </w:trPr>
        <w:tc>
          <w:tcPr>
            <w:tcW w:w="88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17</w:t>
            </w:r>
          </w:p>
        </w:tc>
        <w:tc>
          <w:tcPr>
            <w:tcW w:w="651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Амортизация основных средств и нематериальных активов</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15,80</w:t>
            </w:r>
          </w:p>
        </w:tc>
        <w:tc>
          <w:tcPr>
            <w:tcW w:w="2394"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15,80</w:t>
            </w:r>
          </w:p>
        </w:tc>
        <w:tc>
          <w:tcPr>
            <w:tcW w:w="2292" w:type="dxa"/>
            <w:tcBorders>
              <w:top w:val="nil"/>
              <w:left w:val="single" w:sz="4" w:space="0" w:color="auto"/>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18</w:t>
            </w:r>
          </w:p>
        </w:tc>
        <w:tc>
          <w:tcPr>
            <w:tcW w:w="6517" w:type="dxa"/>
            <w:gridSpan w:val="4"/>
            <w:tcBorders>
              <w:top w:val="nil"/>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на выплаты по договорам займа и кредитным договорам</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20</w:t>
            </w:r>
          </w:p>
        </w:tc>
        <w:tc>
          <w:tcPr>
            <w:tcW w:w="6517" w:type="dxa"/>
            <w:gridSpan w:val="4"/>
            <w:tcBorders>
              <w:top w:val="single" w:sz="4" w:space="0" w:color="auto"/>
              <w:left w:val="nil"/>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связанные с подключением объектов заявителей</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22</w:t>
            </w:r>
          </w:p>
        </w:tc>
        <w:tc>
          <w:tcPr>
            <w:tcW w:w="6517"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Плата за выбросы и сбросы загрязняющих веществ (сверх нормативов) </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24</w:t>
            </w:r>
          </w:p>
        </w:tc>
        <w:tc>
          <w:tcPr>
            <w:tcW w:w="6382" w:type="dxa"/>
            <w:gridSpan w:val="3"/>
            <w:tcBorders>
              <w:top w:val="nil"/>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Единый налог при УСН</w:t>
            </w:r>
          </w:p>
        </w:tc>
        <w:tc>
          <w:tcPr>
            <w:tcW w:w="135"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120,76</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103,00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17,76</w:t>
            </w:r>
          </w:p>
        </w:tc>
      </w:tr>
      <w:tr w:rsidR="00FA44DE" w:rsidRPr="00FA44DE" w:rsidTr="00FA44DE">
        <w:trPr>
          <w:trHeight w:val="273"/>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25</w:t>
            </w:r>
          </w:p>
        </w:tc>
        <w:tc>
          <w:tcPr>
            <w:tcW w:w="6517"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Выпадающие доходы/экономия средств</w:t>
            </w:r>
          </w:p>
        </w:tc>
        <w:tc>
          <w:tcPr>
            <w:tcW w:w="1201" w:type="dxa"/>
            <w:tcBorders>
              <w:top w:val="nil"/>
              <w:left w:val="nil"/>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73"/>
          <w:jc w:val="center"/>
        </w:trPr>
        <w:tc>
          <w:tcPr>
            <w:tcW w:w="88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single" w:sz="8" w:space="0" w:color="auto"/>
              <w:left w:val="nil"/>
              <w:bottom w:val="single" w:sz="8"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ИТОГО (неподконтрольные расходы)</w:t>
            </w:r>
          </w:p>
        </w:tc>
        <w:tc>
          <w:tcPr>
            <w:tcW w:w="12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8" w:space="0" w:color="auto"/>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1699,94</w:t>
            </w:r>
          </w:p>
        </w:tc>
        <w:tc>
          <w:tcPr>
            <w:tcW w:w="2394" w:type="dxa"/>
            <w:tcBorders>
              <w:top w:val="single" w:sz="8" w:space="0" w:color="auto"/>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1377,40</w:t>
            </w:r>
          </w:p>
        </w:tc>
        <w:tc>
          <w:tcPr>
            <w:tcW w:w="2292" w:type="dxa"/>
            <w:tcBorders>
              <w:top w:val="single" w:sz="8" w:space="0" w:color="auto"/>
              <w:left w:val="nil"/>
              <w:bottom w:val="single" w:sz="8" w:space="0" w:color="auto"/>
              <w:right w:val="single" w:sz="8"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322,54</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Прибыль</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34,00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0,00</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34,00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Выплаты социального характера</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34,00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34,00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связанные с созданием нормативных запасов топлива</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Расходы по сомнительным долгам</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single" w:sz="4" w:space="0" w:color="auto"/>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Прочие расходы по прибыли</w:t>
            </w:r>
          </w:p>
        </w:tc>
        <w:tc>
          <w:tcPr>
            <w:tcW w:w="1201" w:type="dxa"/>
            <w:tcBorders>
              <w:top w:val="nil"/>
              <w:left w:val="single" w:sz="4"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73"/>
          <w:jc w:val="center"/>
        </w:trPr>
        <w:tc>
          <w:tcPr>
            <w:tcW w:w="883" w:type="dxa"/>
            <w:tcBorders>
              <w:top w:val="nil"/>
              <w:left w:val="single" w:sz="8"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single" w:sz="4" w:space="0" w:color="auto"/>
              <w:bottom w:val="nil"/>
              <w:right w:val="nil"/>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Инвестиционная программа</w:t>
            </w:r>
          </w:p>
        </w:tc>
        <w:tc>
          <w:tcPr>
            <w:tcW w:w="1201" w:type="dxa"/>
            <w:tcBorders>
              <w:top w:val="nil"/>
              <w:left w:val="single" w:sz="4" w:space="0" w:color="auto"/>
              <w:bottom w:val="nil"/>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394" w:type="dxa"/>
            <w:tcBorders>
              <w:top w:val="nil"/>
              <w:left w:val="nil"/>
              <w:bottom w:val="nil"/>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c>
          <w:tcPr>
            <w:tcW w:w="2292" w:type="dxa"/>
            <w:tcBorders>
              <w:top w:val="nil"/>
              <w:left w:val="nil"/>
              <w:bottom w:val="single" w:sz="4" w:space="0" w:color="auto"/>
              <w:right w:val="nil"/>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0,00</w:t>
            </w:r>
          </w:p>
        </w:tc>
      </w:tr>
      <w:tr w:rsidR="00FA44DE" w:rsidRPr="00FA44DE" w:rsidTr="00FA44DE">
        <w:trPr>
          <w:trHeight w:val="273"/>
          <w:jc w:val="center"/>
        </w:trPr>
        <w:tc>
          <w:tcPr>
            <w:tcW w:w="883"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26</w:t>
            </w:r>
          </w:p>
        </w:tc>
        <w:tc>
          <w:tcPr>
            <w:tcW w:w="6517"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Необходимая валовая выручка, всего</w:t>
            </w:r>
          </w:p>
        </w:tc>
        <w:tc>
          <w:tcPr>
            <w:tcW w:w="1201" w:type="dxa"/>
            <w:tcBorders>
              <w:top w:val="single" w:sz="8" w:space="0" w:color="auto"/>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single" w:sz="8"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12197,30</w:t>
            </w:r>
          </w:p>
        </w:tc>
        <w:tc>
          <w:tcPr>
            <w:tcW w:w="2394" w:type="dxa"/>
            <w:tcBorders>
              <w:top w:val="single" w:sz="8" w:space="0" w:color="auto"/>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10350,15</w:t>
            </w:r>
          </w:p>
        </w:tc>
        <w:tc>
          <w:tcPr>
            <w:tcW w:w="2292" w:type="dxa"/>
            <w:tcBorders>
              <w:top w:val="single" w:sz="8" w:space="0" w:color="auto"/>
              <w:left w:val="nil"/>
              <w:bottom w:val="single" w:sz="4" w:space="0" w:color="auto"/>
              <w:right w:val="single" w:sz="8"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1847,15</w:t>
            </w:r>
          </w:p>
        </w:tc>
      </w:tr>
      <w:tr w:rsidR="00FA44DE" w:rsidRPr="00FA44DE" w:rsidTr="00FA44DE">
        <w:trPr>
          <w:trHeight w:val="285"/>
          <w:jc w:val="center"/>
        </w:trPr>
        <w:tc>
          <w:tcPr>
            <w:tcW w:w="883" w:type="dxa"/>
            <w:tcBorders>
              <w:top w:val="nil"/>
              <w:left w:val="single" w:sz="8" w:space="0" w:color="auto"/>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sz w:val="20"/>
                <w:szCs w:val="20"/>
              </w:rPr>
            </w:pPr>
            <w:r w:rsidRPr="00FA44DE">
              <w:rPr>
                <w:rFonts w:ascii="Bookman Old Style" w:hAnsi="Bookman Old Style" w:cs="Calibri"/>
                <w:sz w:val="20"/>
                <w:szCs w:val="20"/>
              </w:rPr>
              <w:t xml:space="preserve"> в том числе на потребительский рынок</w:t>
            </w:r>
          </w:p>
        </w:tc>
        <w:tc>
          <w:tcPr>
            <w:tcW w:w="1201" w:type="dxa"/>
            <w:tcBorders>
              <w:top w:val="nil"/>
              <w:left w:val="nil"/>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12197,30</w:t>
            </w:r>
          </w:p>
        </w:tc>
        <w:tc>
          <w:tcPr>
            <w:tcW w:w="2394" w:type="dxa"/>
            <w:tcBorders>
              <w:top w:val="nil"/>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10350,15</w:t>
            </w:r>
          </w:p>
        </w:tc>
        <w:tc>
          <w:tcPr>
            <w:tcW w:w="2292" w:type="dxa"/>
            <w:tcBorders>
              <w:top w:val="nil"/>
              <w:left w:val="nil"/>
              <w:bottom w:val="single" w:sz="8" w:space="0" w:color="auto"/>
              <w:right w:val="single" w:sz="8" w:space="0" w:color="auto"/>
            </w:tcBorders>
            <w:shd w:val="clear" w:color="000000" w:fill="D8E4BC"/>
            <w:noWrap/>
            <w:vAlign w:val="bottom"/>
            <w:hideMark/>
          </w:tcPr>
          <w:p w:rsidR="00FA44DE" w:rsidRPr="00FA44DE" w:rsidRDefault="00FA44DE">
            <w:pPr>
              <w:jc w:val="center"/>
              <w:rPr>
                <w:rFonts w:ascii="Bookman Old Style" w:hAnsi="Bookman Old Style" w:cs="Calibri"/>
                <w:b/>
                <w:bCs/>
                <w:color w:val="FF0000"/>
                <w:sz w:val="20"/>
                <w:szCs w:val="20"/>
              </w:rPr>
            </w:pPr>
            <w:r w:rsidRPr="00FA44DE">
              <w:rPr>
                <w:rFonts w:ascii="Bookman Old Style" w:hAnsi="Bookman Old Style" w:cs="Calibri"/>
                <w:b/>
                <w:bCs/>
                <w:color w:val="FF0000"/>
                <w:sz w:val="20"/>
                <w:szCs w:val="20"/>
              </w:rPr>
              <w:t>1847,15</w:t>
            </w:r>
          </w:p>
        </w:tc>
      </w:tr>
      <w:tr w:rsidR="00FA44DE" w:rsidRPr="00FA44DE" w:rsidTr="00FA44DE">
        <w:trPr>
          <w:trHeight w:val="260"/>
          <w:jc w:val="center"/>
        </w:trPr>
        <w:tc>
          <w:tcPr>
            <w:tcW w:w="883" w:type="dxa"/>
            <w:tcBorders>
              <w:top w:val="nil"/>
              <w:left w:val="single" w:sz="8" w:space="0" w:color="auto"/>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nil"/>
              <w:left w:val="nil"/>
              <w:bottom w:val="single" w:sz="4"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Тариф на тепловую энергию (НДС не облагается)</w:t>
            </w:r>
          </w:p>
        </w:tc>
        <w:tc>
          <w:tcPr>
            <w:tcW w:w="1201" w:type="dxa"/>
            <w:tcBorders>
              <w:top w:val="nil"/>
              <w:left w:val="nil"/>
              <w:bottom w:val="single" w:sz="4"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2250,42</w:t>
            </w:r>
          </w:p>
        </w:tc>
        <w:tc>
          <w:tcPr>
            <w:tcW w:w="2394"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1954,22</w:t>
            </w:r>
          </w:p>
        </w:tc>
        <w:tc>
          <w:tcPr>
            <w:tcW w:w="2292" w:type="dxa"/>
            <w:tcBorders>
              <w:top w:val="nil"/>
              <w:left w:val="nil"/>
              <w:bottom w:val="single" w:sz="4"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b/>
                <w:bCs/>
                <w:sz w:val="20"/>
                <w:szCs w:val="20"/>
              </w:rPr>
            </w:pPr>
            <w:r w:rsidRPr="00FA44DE">
              <w:rPr>
                <w:rFonts w:ascii="Bookman Old Style" w:hAnsi="Bookman Old Style" w:cs="Calibri"/>
                <w:b/>
                <w:bCs/>
                <w:sz w:val="20"/>
                <w:szCs w:val="20"/>
              </w:rPr>
              <w:t>1,15</w:t>
            </w:r>
          </w:p>
        </w:tc>
      </w:tr>
      <w:tr w:rsidR="00FA44DE" w:rsidRPr="00FA44DE" w:rsidTr="00FA44DE">
        <w:trPr>
          <w:trHeight w:val="273"/>
          <w:jc w:val="center"/>
        </w:trPr>
        <w:tc>
          <w:tcPr>
            <w:tcW w:w="883" w:type="dxa"/>
            <w:tcBorders>
              <w:top w:val="nil"/>
              <w:left w:val="single" w:sz="8" w:space="0" w:color="auto"/>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6517"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FA44DE" w:rsidRPr="00FA44DE" w:rsidRDefault="00FA44DE">
            <w:pPr>
              <w:rPr>
                <w:rFonts w:ascii="Bookman Old Style" w:hAnsi="Bookman Old Style" w:cs="Calibri"/>
                <w:b/>
                <w:bCs/>
                <w:sz w:val="20"/>
                <w:szCs w:val="20"/>
              </w:rPr>
            </w:pPr>
            <w:r w:rsidRPr="00FA44DE">
              <w:rPr>
                <w:rFonts w:ascii="Bookman Old Style" w:hAnsi="Bookman Old Style" w:cs="Calibri"/>
                <w:b/>
                <w:bCs/>
                <w:sz w:val="20"/>
                <w:szCs w:val="20"/>
              </w:rPr>
              <w:t xml:space="preserve"> Рост тарифа на тепловую энергию</w:t>
            </w:r>
          </w:p>
        </w:tc>
        <w:tc>
          <w:tcPr>
            <w:tcW w:w="1201" w:type="dxa"/>
            <w:tcBorders>
              <w:top w:val="nil"/>
              <w:left w:val="nil"/>
              <w:bottom w:val="single" w:sz="8" w:space="0" w:color="auto"/>
              <w:right w:val="single" w:sz="4" w:space="0" w:color="auto"/>
            </w:tcBorders>
            <w:shd w:val="clear" w:color="000000" w:fill="FFFFFF"/>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т.р.</w:t>
            </w:r>
          </w:p>
        </w:tc>
        <w:tc>
          <w:tcPr>
            <w:tcW w:w="2319" w:type="dxa"/>
            <w:tcBorders>
              <w:top w:val="nil"/>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394" w:type="dxa"/>
            <w:tcBorders>
              <w:top w:val="nil"/>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c>
          <w:tcPr>
            <w:tcW w:w="2292" w:type="dxa"/>
            <w:tcBorders>
              <w:top w:val="nil"/>
              <w:left w:val="nil"/>
              <w:bottom w:val="single" w:sz="8" w:space="0" w:color="auto"/>
              <w:right w:val="single" w:sz="4" w:space="0" w:color="auto"/>
            </w:tcBorders>
            <w:shd w:val="clear" w:color="000000" w:fill="D8E4BC"/>
            <w:noWrap/>
            <w:vAlign w:val="bottom"/>
            <w:hideMark/>
          </w:tcPr>
          <w:p w:rsidR="00FA44DE" w:rsidRPr="00FA44DE" w:rsidRDefault="00FA44DE">
            <w:pPr>
              <w:jc w:val="center"/>
              <w:rPr>
                <w:rFonts w:ascii="Bookman Old Style" w:hAnsi="Bookman Old Style" w:cs="Calibri"/>
                <w:sz w:val="20"/>
                <w:szCs w:val="20"/>
              </w:rPr>
            </w:pPr>
            <w:r w:rsidRPr="00FA44DE">
              <w:rPr>
                <w:rFonts w:ascii="Bookman Old Style" w:hAnsi="Bookman Old Style" w:cs="Calibri"/>
                <w:sz w:val="20"/>
                <w:szCs w:val="20"/>
              </w:rPr>
              <w:t> </w:t>
            </w:r>
          </w:p>
        </w:tc>
      </w:tr>
      <w:tr w:rsidR="00FA44DE" w:rsidRPr="00FA44DE" w:rsidTr="00FA44DE">
        <w:trPr>
          <w:trHeight w:val="57"/>
          <w:jc w:val="center"/>
        </w:trPr>
        <w:tc>
          <w:tcPr>
            <w:tcW w:w="15606" w:type="dxa"/>
            <w:gridSpan w:val="9"/>
            <w:tcBorders>
              <w:top w:val="nil"/>
              <w:left w:val="nil"/>
              <w:bottom w:val="nil"/>
              <w:right w:val="nil"/>
            </w:tcBorders>
            <w:vAlign w:val="center"/>
            <w:hideMark/>
          </w:tcPr>
          <w:p w:rsidR="00FA44DE" w:rsidRPr="00FA44DE" w:rsidRDefault="00FA44DE">
            <w:pPr>
              <w:rPr>
                <w:rFonts w:ascii="Bookman Old Style" w:hAnsi="Bookman Old Style" w:cs="Calibri"/>
                <w:sz w:val="20"/>
                <w:szCs w:val="20"/>
              </w:rPr>
            </w:pPr>
          </w:p>
        </w:tc>
      </w:tr>
    </w:tbl>
    <w:p w:rsidR="00FA44DE" w:rsidRDefault="00FA44DE" w:rsidP="00491154">
      <w:pPr>
        <w:ind w:left="4536"/>
        <w:jc w:val="right"/>
      </w:pPr>
    </w:p>
    <w:p w:rsidR="00491154" w:rsidRDefault="00491154" w:rsidP="00491154">
      <w:pPr>
        <w:ind w:left="4536"/>
        <w:jc w:val="right"/>
        <w:sectPr w:rsidR="00491154" w:rsidSect="00491154">
          <w:pgSz w:w="16838" w:h="11906" w:orient="landscape" w:code="9"/>
          <w:pgMar w:top="890" w:right="426" w:bottom="1133" w:left="709" w:header="680" w:footer="709" w:gutter="0"/>
          <w:cols w:space="708"/>
          <w:titlePg/>
          <w:docGrid w:linePitch="360"/>
        </w:sectPr>
      </w:pPr>
    </w:p>
    <w:p w:rsidR="00491154" w:rsidRDefault="00491154" w:rsidP="00491154">
      <w:pPr>
        <w:ind w:left="4536"/>
        <w:jc w:val="right"/>
      </w:pPr>
      <w:r>
        <w:lastRenderedPageBreak/>
        <w:t>Приложение № 10 к протоколу № 60 заседания правления региональной энергетической комиссии Кемеровской области от 21.11.2017</w:t>
      </w:r>
    </w:p>
    <w:p w:rsidR="00491154" w:rsidRDefault="00491154" w:rsidP="00491154">
      <w:pPr>
        <w:ind w:left="4536"/>
        <w:jc w:val="right"/>
      </w:pPr>
    </w:p>
    <w:p w:rsidR="00FA44DE" w:rsidRPr="00FA44DE" w:rsidRDefault="00FA44DE" w:rsidP="00FA44DE">
      <w:pPr>
        <w:ind w:right="-283"/>
        <w:jc w:val="center"/>
        <w:rPr>
          <w:b/>
          <w:bCs/>
          <w:color w:val="000000"/>
          <w:kern w:val="32"/>
          <w:sz w:val="28"/>
          <w:szCs w:val="28"/>
          <w:lang w:eastAsia="en-US"/>
        </w:rPr>
      </w:pPr>
      <w:r w:rsidRPr="00FA44DE">
        <w:rPr>
          <w:b/>
          <w:bCs/>
          <w:color w:val="000000"/>
          <w:kern w:val="32"/>
          <w:sz w:val="28"/>
          <w:szCs w:val="28"/>
          <w:lang w:eastAsia="en-US"/>
        </w:rPr>
        <w:t xml:space="preserve">Долгосрочные тарифы ООО «Шанс» </w:t>
      </w:r>
    </w:p>
    <w:p w:rsidR="00FA44DE" w:rsidRPr="00FA44DE" w:rsidRDefault="00FA44DE" w:rsidP="00FA44DE">
      <w:pPr>
        <w:ind w:right="-283"/>
        <w:jc w:val="center"/>
        <w:rPr>
          <w:b/>
          <w:bCs/>
          <w:color w:val="000000"/>
          <w:kern w:val="32"/>
          <w:sz w:val="28"/>
          <w:szCs w:val="28"/>
          <w:lang w:eastAsia="en-US"/>
        </w:rPr>
      </w:pPr>
      <w:r w:rsidRPr="00FA44DE">
        <w:rPr>
          <w:b/>
          <w:bCs/>
          <w:color w:val="000000"/>
          <w:kern w:val="32"/>
          <w:sz w:val="28"/>
          <w:szCs w:val="28"/>
          <w:lang w:eastAsia="en-US"/>
        </w:rPr>
        <w:t xml:space="preserve">на тепловую энергию, реализуемую на потребительском рынке </w:t>
      </w:r>
    </w:p>
    <w:p w:rsidR="00FA44DE" w:rsidRPr="00FA44DE" w:rsidRDefault="00FA44DE" w:rsidP="00FA44DE">
      <w:pPr>
        <w:ind w:right="-283"/>
        <w:jc w:val="center"/>
        <w:rPr>
          <w:b/>
          <w:bCs/>
          <w:sz w:val="28"/>
          <w:szCs w:val="28"/>
          <w:lang w:eastAsia="en-US"/>
        </w:rPr>
      </w:pPr>
      <w:r w:rsidRPr="00FA44DE">
        <w:rPr>
          <w:b/>
          <w:bCs/>
          <w:color w:val="000000"/>
          <w:kern w:val="32"/>
          <w:sz w:val="28"/>
          <w:szCs w:val="28"/>
          <w:lang w:eastAsia="en-US"/>
        </w:rPr>
        <w:t>Ленинск-Кузнецкого района</w:t>
      </w:r>
      <w:r w:rsidRPr="00FA44DE">
        <w:rPr>
          <w:b/>
          <w:bCs/>
          <w:sz w:val="28"/>
          <w:szCs w:val="28"/>
          <w:lang w:eastAsia="en-US"/>
        </w:rPr>
        <w:t xml:space="preserve">, </w:t>
      </w:r>
    </w:p>
    <w:p w:rsidR="00FA44DE" w:rsidRPr="00FA44DE" w:rsidRDefault="00FA44DE" w:rsidP="00FA44DE">
      <w:pPr>
        <w:ind w:right="-283"/>
        <w:jc w:val="center"/>
        <w:rPr>
          <w:b/>
          <w:bCs/>
          <w:sz w:val="28"/>
          <w:szCs w:val="28"/>
          <w:lang w:eastAsia="en-US"/>
        </w:rPr>
      </w:pPr>
      <w:r w:rsidRPr="00FA44DE">
        <w:rPr>
          <w:b/>
          <w:bCs/>
          <w:sz w:val="28"/>
          <w:szCs w:val="28"/>
          <w:lang w:eastAsia="en-US"/>
        </w:rPr>
        <w:t>на период с 01.01.2017 по 31.12.2019</w:t>
      </w:r>
    </w:p>
    <w:p w:rsidR="00FA44DE" w:rsidRPr="00FA44DE" w:rsidRDefault="00FA44DE" w:rsidP="00FA44DE">
      <w:pPr>
        <w:ind w:right="-283"/>
        <w:jc w:val="right"/>
        <w:rPr>
          <w:sz w:val="28"/>
          <w:szCs w:val="28"/>
          <w:lang w:eastAsia="en-US"/>
        </w:rPr>
      </w:pPr>
      <w:r w:rsidRPr="00FA44DE">
        <w:rPr>
          <w:sz w:val="28"/>
          <w:szCs w:val="28"/>
          <w:lang w:eastAsia="en-US"/>
        </w:rPr>
        <w:t xml:space="preserve"> (НДС не облагается)</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709"/>
        <w:gridCol w:w="1275"/>
        <w:gridCol w:w="1276"/>
        <w:gridCol w:w="851"/>
        <w:gridCol w:w="850"/>
        <w:gridCol w:w="992"/>
        <w:gridCol w:w="851"/>
        <w:gridCol w:w="850"/>
      </w:tblGrid>
      <w:tr w:rsidR="00FA44DE" w:rsidRPr="00FA44DE" w:rsidTr="00FA44DE">
        <w:trPr>
          <w:jc w:val="center"/>
        </w:trPr>
        <w:tc>
          <w:tcPr>
            <w:tcW w:w="1242" w:type="dxa"/>
            <w:vMerge w:val="restart"/>
            <w:shd w:val="clear" w:color="auto" w:fill="auto"/>
            <w:vAlign w:val="center"/>
          </w:tcPr>
          <w:p w:rsidR="00FA44DE" w:rsidRPr="00FA44DE" w:rsidRDefault="00FA44DE" w:rsidP="00FA44DE">
            <w:pPr>
              <w:ind w:right="20"/>
              <w:jc w:val="center"/>
              <w:rPr>
                <w:lang w:eastAsia="en-US"/>
              </w:rPr>
            </w:pPr>
            <w:r w:rsidRPr="00FA44DE">
              <w:rPr>
                <w:lang w:eastAsia="en-US"/>
              </w:rPr>
              <w:t>Наимено-вание регули-руемой органи-зации</w:t>
            </w:r>
          </w:p>
        </w:tc>
        <w:tc>
          <w:tcPr>
            <w:tcW w:w="1985" w:type="dxa"/>
            <w:vMerge w:val="restart"/>
            <w:shd w:val="clear" w:color="auto" w:fill="auto"/>
            <w:vAlign w:val="center"/>
          </w:tcPr>
          <w:p w:rsidR="00FA44DE" w:rsidRPr="00FA44DE" w:rsidRDefault="00FA44DE" w:rsidP="00FA44DE">
            <w:pPr>
              <w:ind w:right="-283"/>
              <w:jc w:val="center"/>
              <w:rPr>
                <w:lang w:eastAsia="en-US"/>
              </w:rPr>
            </w:pPr>
            <w:r w:rsidRPr="00FA44DE">
              <w:rPr>
                <w:lang w:eastAsia="en-US"/>
              </w:rPr>
              <w:t>Вид тарифа</w:t>
            </w:r>
          </w:p>
        </w:tc>
        <w:tc>
          <w:tcPr>
            <w:tcW w:w="709" w:type="dxa"/>
            <w:vMerge w:val="restart"/>
            <w:shd w:val="clear" w:color="auto" w:fill="auto"/>
            <w:vAlign w:val="center"/>
          </w:tcPr>
          <w:p w:rsidR="00FA44DE" w:rsidRPr="00FA44DE" w:rsidRDefault="00FA44DE" w:rsidP="00FA44DE">
            <w:pPr>
              <w:ind w:left="-94" w:right="-264"/>
              <w:jc w:val="center"/>
              <w:rPr>
                <w:lang w:eastAsia="en-US"/>
              </w:rPr>
            </w:pPr>
            <w:r w:rsidRPr="00FA44DE">
              <w:rPr>
                <w:lang w:eastAsia="en-US"/>
              </w:rPr>
              <w:t>Год</w:t>
            </w:r>
          </w:p>
        </w:tc>
        <w:tc>
          <w:tcPr>
            <w:tcW w:w="2551" w:type="dxa"/>
            <w:gridSpan w:val="2"/>
            <w:shd w:val="clear" w:color="auto" w:fill="auto"/>
            <w:vAlign w:val="center"/>
          </w:tcPr>
          <w:p w:rsidR="00FA44DE" w:rsidRPr="00FA44DE" w:rsidRDefault="00FA44DE" w:rsidP="00FA44DE">
            <w:pPr>
              <w:ind w:right="-283"/>
              <w:jc w:val="center"/>
              <w:rPr>
                <w:lang w:eastAsia="en-US"/>
              </w:rPr>
            </w:pPr>
            <w:r w:rsidRPr="00FA44DE">
              <w:rPr>
                <w:lang w:eastAsia="en-US"/>
              </w:rPr>
              <w:t>Вода</w:t>
            </w:r>
          </w:p>
        </w:tc>
        <w:tc>
          <w:tcPr>
            <w:tcW w:w="3544" w:type="dxa"/>
            <w:gridSpan w:val="4"/>
            <w:shd w:val="clear" w:color="auto" w:fill="auto"/>
            <w:vAlign w:val="center"/>
          </w:tcPr>
          <w:p w:rsidR="00FA44DE" w:rsidRPr="00FA44DE" w:rsidRDefault="00FA44DE" w:rsidP="00FA44DE">
            <w:pPr>
              <w:ind w:right="-283"/>
              <w:jc w:val="center"/>
              <w:rPr>
                <w:sz w:val="28"/>
                <w:szCs w:val="28"/>
                <w:lang w:eastAsia="en-US"/>
              </w:rPr>
            </w:pPr>
            <w:r w:rsidRPr="00FA44DE">
              <w:rPr>
                <w:lang w:eastAsia="en-US"/>
              </w:rPr>
              <w:t>Отборный пар давлением</w:t>
            </w:r>
          </w:p>
        </w:tc>
        <w:tc>
          <w:tcPr>
            <w:tcW w:w="850" w:type="dxa"/>
            <w:vMerge w:val="restart"/>
            <w:shd w:val="clear" w:color="auto" w:fill="auto"/>
            <w:vAlign w:val="center"/>
          </w:tcPr>
          <w:p w:rsidR="00FA44DE" w:rsidRPr="00FA44DE" w:rsidRDefault="00FA44DE" w:rsidP="00FA44DE">
            <w:pPr>
              <w:ind w:left="-108" w:right="-122"/>
              <w:jc w:val="center"/>
              <w:rPr>
                <w:lang w:eastAsia="en-US"/>
              </w:rPr>
            </w:pPr>
            <w:r w:rsidRPr="00FA44DE">
              <w:rPr>
                <w:lang w:eastAsia="en-US"/>
              </w:rPr>
              <w:t xml:space="preserve">Острый и редуци-рован-ный </w:t>
            </w:r>
          </w:p>
          <w:p w:rsidR="00FA44DE" w:rsidRPr="00FA44DE" w:rsidRDefault="00FA44DE" w:rsidP="00FA44DE">
            <w:pPr>
              <w:ind w:left="-108" w:right="-122"/>
              <w:jc w:val="center"/>
              <w:rPr>
                <w:lang w:eastAsia="en-US"/>
              </w:rPr>
            </w:pPr>
            <w:r w:rsidRPr="00FA44DE">
              <w:rPr>
                <w:lang w:eastAsia="en-US"/>
              </w:rPr>
              <w:t>пар</w:t>
            </w:r>
          </w:p>
        </w:tc>
      </w:tr>
      <w:tr w:rsidR="00FA44DE" w:rsidRPr="00FA44DE" w:rsidTr="00FA44DE">
        <w:trPr>
          <w:trHeight w:val="1686"/>
          <w:jc w:val="center"/>
        </w:trPr>
        <w:tc>
          <w:tcPr>
            <w:tcW w:w="1242" w:type="dxa"/>
            <w:vMerge/>
            <w:shd w:val="clear" w:color="auto" w:fill="auto"/>
            <w:vAlign w:val="center"/>
          </w:tcPr>
          <w:p w:rsidR="00FA44DE" w:rsidRPr="00FA44DE" w:rsidRDefault="00FA44DE" w:rsidP="00FA44DE">
            <w:pPr>
              <w:ind w:left="-156" w:right="-283"/>
              <w:jc w:val="center"/>
              <w:rPr>
                <w:lang w:eastAsia="en-US"/>
              </w:rPr>
            </w:pPr>
          </w:p>
        </w:tc>
        <w:tc>
          <w:tcPr>
            <w:tcW w:w="1985" w:type="dxa"/>
            <w:vMerge/>
            <w:shd w:val="clear" w:color="auto" w:fill="auto"/>
          </w:tcPr>
          <w:p w:rsidR="00FA44DE" w:rsidRPr="00FA44DE" w:rsidRDefault="00FA44DE" w:rsidP="00FA44DE">
            <w:pPr>
              <w:ind w:right="-283"/>
              <w:jc w:val="center"/>
              <w:rPr>
                <w:lang w:eastAsia="en-US"/>
              </w:rPr>
            </w:pPr>
          </w:p>
        </w:tc>
        <w:tc>
          <w:tcPr>
            <w:tcW w:w="709" w:type="dxa"/>
            <w:vMerge/>
            <w:shd w:val="clear" w:color="auto" w:fill="auto"/>
          </w:tcPr>
          <w:p w:rsidR="00FA44DE" w:rsidRPr="00FA44DE" w:rsidRDefault="00FA44DE" w:rsidP="00FA44DE">
            <w:pPr>
              <w:ind w:right="-283"/>
              <w:jc w:val="center"/>
              <w:rPr>
                <w:lang w:eastAsia="en-US"/>
              </w:rPr>
            </w:pPr>
          </w:p>
        </w:tc>
        <w:tc>
          <w:tcPr>
            <w:tcW w:w="1275" w:type="dxa"/>
            <w:shd w:val="clear" w:color="auto" w:fill="auto"/>
            <w:vAlign w:val="center"/>
          </w:tcPr>
          <w:p w:rsidR="00FA44DE" w:rsidRPr="00FA44DE" w:rsidRDefault="00FA44DE" w:rsidP="00FA44DE">
            <w:pPr>
              <w:ind w:left="-93" w:right="-283" w:hanging="142"/>
              <w:jc w:val="center"/>
              <w:rPr>
                <w:lang w:eastAsia="en-US"/>
              </w:rPr>
            </w:pPr>
            <w:r w:rsidRPr="00FA44DE">
              <w:rPr>
                <w:lang w:eastAsia="en-US"/>
              </w:rPr>
              <w:t>с 01.01.</w:t>
            </w:r>
          </w:p>
          <w:p w:rsidR="00FA44DE" w:rsidRPr="00FA44DE" w:rsidRDefault="00FA44DE" w:rsidP="00FA44DE">
            <w:pPr>
              <w:ind w:left="-93" w:right="-283" w:hanging="142"/>
              <w:jc w:val="center"/>
              <w:rPr>
                <w:lang w:eastAsia="en-US"/>
              </w:rPr>
            </w:pPr>
            <w:r w:rsidRPr="00FA44DE">
              <w:rPr>
                <w:lang w:eastAsia="en-US"/>
              </w:rPr>
              <w:t>по 30.06.</w:t>
            </w:r>
          </w:p>
        </w:tc>
        <w:tc>
          <w:tcPr>
            <w:tcW w:w="1276" w:type="dxa"/>
            <w:shd w:val="clear" w:color="auto" w:fill="auto"/>
            <w:vAlign w:val="center"/>
          </w:tcPr>
          <w:p w:rsidR="00FA44DE" w:rsidRPr="00FA44DE" w:rsidRDefault="00FA44DE" w:rsidP="00FA44DE">
            <w:pPr>
              <w:ind w:left="-235" w:right="-283" w:hanging="142"/>
              <w:jc w:val="center"/>
              <w:rPr>
                <w:lang w:eastAsia="en-US"/>
              </w:rPr>
            </w:pPr>
            <w:r w:rsidRPr="00FA44DE">
              <w:rPr>
                <w:lang w:eastAsia="en-US"/>
              </w:rPr>
              <w:t>с 01.07.</w:t>
            </w:r>
          </w:p>
          <w:p w:rsidR="00FA44DE" w:rsidRPr="00FA44DE" w:rsidRDefault="00FA44DE" w:rsidP="00FA44DE">
            <w:pPr>
              <w:ind w:left="-235" w:right="-283" w:hanging="142"/>
              <w:jc w:val="center"/>
              <w:rPr>
                <w:lang w:eastAsia="en-US"/>
              </w:rPr>
            </w:pPr>
            <w:r w:rsidRPr="00FA44DE">
              <w:rPr>
                <w:lang w:eastAsia="en-US"/>
              </w:rPr>
              <w:t>по 31.12.</w:t>
            </w:r>
          </w:p>
        </w:tc>
        <w:tc>
          <w:tcPr>
            <w:tcW w:w="851" w:type="dxa"/>
            <w:shd w:val="clear" w:color="auto" w:fill="auto"/>
            <w:vAlign w:val="center"/>
          </w:tcPr>
          <w:p w:rsidR="00FA44DE" w:rsidRPr="00FA44DE" w:rsidRDefault="00FA44DE" w:rsidP="00FA44DE">
            <w:pPr>
              <w:ind w:left="-236" w:right="-283"/>
              <w:jc w:val="center"/>
              <w:rPr>
                <w:lang w:eastAsia="en-US"/>
              </w:rPr>
            </w:pPr>
            <w:r w:rsidRPr="00FA44DE">
              <w:rPr>
                <w:lang w:eastAsia="en-US"/>
              </w:rPr>
              <w:t>от 1,2</w:t>
            </w:r>
          </w:p>
          <w:p w:rsidR="00FA44DE" w:rsidRPr="00FA44DE" w:rsidRDefault="00FA44DE" w:rsidP="00FA44DE">
            <w:pPr>
              <w:ind w:left="-236" w:right="-283"/>
              <w:jc w:val="center"/>
              <w:rPr>
                <w:vertAlign w:val="superscript"/>
                <w:lang w:eastAsia="en-US"/>
              </w:rPr>
            </w:pPr>
            <w:r w:rsidRPr="00FA44DE">
              <w:rPr>
                <w:lang w:eastAsia="en-US"/>
              </w:rPr>
              <w:t xml:space="preserve"> до 2,5 кг/см</w:t>
            </w:r>
            <w:r w:rsidRPr="00FA44DE">
              <w:rPr>
                <w:vertAlign w:val="superscript"/>
                <w:lang w:eastAsia="en-US"/>
              </w:rPr>
              <w:t>2</w:t>
            </w:r>
          </w:p>
        </w:tc>
        <w:tc>
          <w:tcPr>
            <w:tcW w:w="850" w:type="dxa"/>
            <w:shd w:val="clear" w:color="auto" w:fill="auto"/>
            <w:vAlign w:val="center"/>
          </w:tcPr>
          <w:p w:rsidR="00FA44DE" w:rsidRPr="00FA44DE" w:rsidRDefault="00FA44DE" w:rsidP="00FA44DE">
            <w:pPr>
              <w:ind w:left="-236" w:right="-283"/>
              <w:jc w:val="center"/>
              <w:rPr>
                <w:lang w:eastAsia="en-US"/>
              </w:rPr>
            </w:pPr>
            <w:r w:rsidRPr="00FA44DE">
              <w:rPr>
                <w:lang w:eastAsia="en-US"/>
              </w:rPr>
              <w:t xml:space="preserve">от 2,5 </w:t>
            </w:r>
          </w:p>
          <w:p w:rsidR="00FA44DE" w:rsidRPr="00FA44DE" w:rsidRDefault="00FA44DE" w:rsidP="00FA44DE">
            <w:pPr>
              <w:ind w:left="-236" w:right="-283"/>
              <w:jc w:val="center"/>
              <w:rPr>
                <w:sz w:val="28"/>
                <w:szCs w:val="28"/>
                <w:lang w:eastAsia="en-US"/>
              </w:rPr>
            </w:pPr>
            <w:r w:rsidRPr="00FA44DE">
              <w:rPr>
                <w:lang w:eastAsia="en-US"/>
              </w:rPr>
              <w:t>до 7,0 кг/см</w:t>
            </w:r>
            <w:r w:rsidRPr="00FA44DE">
              <w:rPr>
                <w:vertAlign w:val="superscript"/>
                <w:lang w:eastAsia="en-US"/>
              </w:rPr>
              <w:t>2</w:t>
            </w:r>
          </w:p>
        </w:tc>
        <w:tc>
          <w:tcPr>
            <w:tcW w:w="992" w:type="dxa"/>
            <w:shd w:val="clear" w:color="auto" w:fill="auto"/>
            <w:vAlign w:val="center"/>
          </w:tcPr>
          <w:p w:rsidR="00FA44DE" w:rsidRPr="00FA44DE" w:rsidRDefault="00FA44DE" w:rsidP="00FA44DE">
            <w:pPr>
              <w:ind w:left="-236" w:right="-283"/>
              <w:jc w:val="center"/>
              <w:rPr>
                <w:lang w:eastAsia="en-US"/>
              </w:rPr>
            </w:pPr>
            <w:r w:rsidRPr="00FA44DE">
              <w:rPr>
                <w:lang w:eastAsia="en-US"/>
              </w:rPr>
              <w:t xml:space="preserve">от 7,0 </w:t>
            </w:r>
          </w:p>
          <w:p w:rsidR="00FA44DE" w:rsidRPr="00FA44DE" w:rsidRDefault="00FA44DE" w:rsidP="00FA44DE">
            <w:pPr>
              <w:ind w:left="-236" w:right="-283"/>
              <w:jc w:val="center"/>
              <w:rPr>
                <w:sz w:val="28"/>
                <w:szCs w:val="28"/>
                <w:lang w:eastAsia="en-US"/>
              </w:rPr>
            </w:pPr>
            <w:r w:rsidRPr="00FA44DE">
              <w:rPr>
                <w:lang w:eastAsia="en-US"/>
              </w:rPr>
              <w:t>до 13,0 кг/см</w:t>
            </w:r>
            <w:r w:rsidRPr="00FA44DE">
              <w:rPr>
                <w:vertAlign w:val="superscript"/>
                <w:lang w:eastAsia="en-US"/>
              </w:rPr>
              <w:t>2</w:t>
            </w:r>
          </w:p>
        </w:tc>
        <w:tc>
          <w:tcPr>
            <w:tcW w:w="851" w:type="dxa"/>
            <w:shd w:val="clear" w:color="auto" w:fill="auto"/>
            <w:vAlign w:val="center"/>
          </w:tcPr>
          <w:p w:rsidR="00FA44DE" w:rsidRPr="00FA44DE" w:rsidRDefault="00FA44DE" w:rsidP="00FA44DE">
            <w:pPr>
              <w:ind w:left="-236" w:right="-283"/>
              <w:jc w:val="center"/>
              <w:rPr>
                <w:lang w:eastAsia="en-US"/>
              </w:rPr>
            </w:pPr>
            <w:r w:rsidRPr="00FA44DE">
              <w:rPr>
                <w:lang w:eastAsia="en-US"/>
              </w:rPr>
              <w:t xml:space="preserve">свыше </w:t>
            </w:r>
          </w:p>
          <w:p w:rsidR="00FA44DE" w:rsidRPr="00FA44DE" w:rsidRDefault="00FA44DE" w:rsidP="00FA44DE">
            <w:pPr>
              <w:ind w:left="-236" w:right="-283"/>
              <w:jc w:val="center"/>
              <w:rPr>
                <w:lang w:eastAsia="en-US"/>
              </w:rPr>
            </w:pPr>
            <w:r w:rsidRPr="00FA44DE">
              <w:rPr>
                <w:lang w:eastAsia="en-US"/>
              </w:rPr>
              <w:t>13,0</w:t>
            </w:r>
          </w:p>
          <w:p w:rsidR="00FA44DE" w:rsidRPr="00FA44DE" w:rsidRDefault="00FA44DE" w:rsidP="00FA44DE">
            <w:pPr>
              <w:ind w:left="-236" w:right="-283"/>
              <w:jc w:val="center"/>
              <w:rPr>
                <w:sz w:val="28"/>
                <w:szCs w:val="28"/>
                <w:lang w:eastAsia="en-US"/>
              </w:rPr>
            </w:pPr>
            <w:r w:rsidRPr="00FA44DE">
              <w:rPr>
                <w:lang w:eastAsia="en-US"/>
              </w:rPr>
              <w:t>кг/см</w:t>
            </w:r>
            <w:r w:rsidRPr="00FA44DE">
              <w:rPr>
                <w:vertAlign w:val="superscript"/>
                <w:lang w:eastAsia="en-US"/>
              </w:rPr>
              <w:t>2</w:t>
            </w:r>
          </w:p>
        </w:tc>
        <w:tc>
          <w:tcPr>
            <w:tcW w:w="850" w:type="dxa"/>
            <w:vMerge/>
            <w:shd w:val="clear" w:color="auto" w:fill="auto"/>
          </w:tcPr>
          <w:p w:rsidR="00FA44DE" w:rsidRPr="00FA44DE" w:rsidRDefault="00FA44DE" w:rsidP="00FA44DE">
            <w:pPr>
              <w:ind w:right="-283"/>
              <w:jc w:val="center"/>
              <w:rPr>
                <w:lang w:eastAsia="en-US"/>
              </w:rPr>
            </w:pPr>
          </w:p>
        </w:tc>
      </w:tr>
      <w:tr w:rsidR="00FA44DE" w:rsidRPr="00FA44DE" w:rsidTr="00FA44DE">
        <w:trPr>
          <w:trHeight w:val="431"/>
          <w:jc w:val="center"/>
        </w:trPr>
        <w:tc>
          <w:tcPr>
            <w:tcW w:w="1242" w:type="dxa"/>
            <w:shd w:val="clear" w:color="auto" w:fill="auto"/>
            <w:vAlign w:val="center"/>
          </w:tcPr>
          <w:p w:rsidR="00FA44DE" w:rsidRPr="00FA44DE" w:rsidRDefault="00FA44DE" w:rsidP="00FA44DE">
            <w:pPr>
              <w:ind w:right="-108"/>
              <w:jc w:val="center"/>
              <w:rPr>
                <w:lang w:eastAsia="en-US"/>
              </w:rPr>
            </w:pPr>
            <w:r w:rsidRPr="00FA44DE">
              <w:rPr>
                <w:lang w:eastAsia="en-US"/>
              </w:rPr>
              <w:t>1</w:t>
            </w:r>
          </w:p>
        </w:tc>
        <w:tc>
          <w:tcPr>
            <w:tcW w:w="1985" w:type="dxa"/>
            <w:shd w:val="clear" w:color="auto" w:fill="auto"/>
            <w:vAlign w:val="center"/>
          </w:tcPr>
          <w:p w:rsidR="00FA44DE" w:rsidRPr="00FA44DE" w:rsidRDefault="00FA44DE" w:rsidP="00FA44DE">
            <w:pPr>
              <w:ind w:right="-108"/>
              <w:jc w:val="center"/>
              <w:rPr>
                <w:lang w:eastAsia="en-US"/>
              </w:rPr>
            </w:pPr>
            <w:r w:rsidRPr="00FA44DE">
              <w:rPr>
                <w:lang w:eastAsia="en-US"/>
              </w:rPr>
              <w:t>2</w:t>
            </w:r>
          </w:p>
        </w:tc>
        <w:tc>
          <w:tcPr>
            <w:tcW w:w="709" w:type="dxa"/>
            <w:shd w:val="clear" w:color="auto" w:fill="auto"/>
            <w:vAlign w:val="center"/>
          </w:tcPr>
          <w:p w:rsidR="00FA44DE" w:rsidRPr="00FA44DE" w:rsidRDefault="00FA44DE" w:rsidP="00FA44DE">
            <w:pPr>
              <w:ind w:right="-108"/>
              <w:jc w:val="center"/>
              <w:rPr>
                <w:lang w:eastAsia="en-US"/>
              </w:rPr>
            </w:pPr>
            <w:r w:rsidRPr="00FA44DE">
              <w:rPr>
                <w:lang w:eastAsia="en-US"/>
              </w:rPr>
              <w:t>3</w:t>
            </w:r>
          </w:p>
        </w:tc>
        <w:tc>
          <w:tcPr>
            <w:tcW w:w="1275" w:type="dxa"/>
            <w:shd w:val="clear" w:color="auto" w:fill="auto"/>
            <w:vAlign w:val="center"/>
          </w:tcPr>
          <w:p w:rsidR="00FA44DE" w:rsidRPr="00FA44DE" w:rsidRDefault="00FA44DE" w:rsidP="00FA44DE">
            <w:pPr>
              <w:ind w:right="-108"/>
              <w:jc w:val="center"/>
              <w:rPr>
                <w:lang w:eastAsia="en-US"/>
              </w:rPr>
            </w:pPr>
            <w:r w:rsidRPr="00FA44DE">
              <w:rPr>
                <w:lang w:eastAsia="en-US"/>
              </w:rPr>
              <w:t>4</w:t>
            </w:r>
          </w:p>
        </w:tc>
        <w:tc>
          <w:tcPr>
            <w:tcW w:w="1276" w:type="dxa"/>
            <w:shd w:val="clear" w:color="auto" w:fill="auto"/>
            <w:vAlign w:val="center"/>
          </w:tcPr>
          <w:p w:rsidR="00FA44DE" w:rsidRPr="00FA44DE" w:rsidRDefault="00FA44DE" w:rsidP="00FA44DE">
            <w:pPr>
              <w:ind w:right="-108"/>
              <w:jc w:val="center"/>
              <w:rPr>
                <w:lang w:eastAsia="en-US"/>
              </w:rPr>
            </w:pPr>
            <w:r w:rsidRPr="00FA44DE">
              <w:rPr>
                <w:lang w:eastAsia="en-US"/>
              </w:rPr>
              <w:t>5</w:t>
            </w:r>
          </w:p>
        </w:tc>
        <w:tc>
          <w:tcPr>
            <w:tcW w:w="851" w:type="dxa"/>
            <w:shd w:val="clear" w:color="auto" w:fill="auto"/>
            <w:vAlign w:val="center"/>
          </w:tcPr>
          <w:p w:rsidR="00FA44DE" w:rsidRPr="00FA44DE" w:rsidRDefault="00FA44DE" w:rsidP="00FA44DE">
            <w:pPr>
              <w:ind w:right="-108"/>
              <w:jc w:val="center"/>
              <w:rPr>
                <w:lang w:eastAsia="en-US"/>
              </w:rPr>
            </w:pPr>
            <w:r w:rsidRPr="00FA44DE">
              <w:rPr>
                <w:lang w:eastAsia="en-US"/>
              </w:rPr>
              <w:t>6</w:t>
            </w:r>
          </w:p>
        </w:tc>
        <w:tc>
          <w:tcPr>
            <w:tcW w:w="850" w:type="dxa"/>
            <w:shd w:val="clear" w:color="auto" w:fill="auto"/>
            <w:vAlign w:val="center"/>
          </w:tcPr>
          <w:p w:rsidR="00FA44DE" w:rsidRPr="00FA44DE" w:rsidRDefault="00FA44DE" w:rsidP="00FA44DE">
            <w:pPr>
              <w:ind w:right="-108"/>
              <w:jc w:val="center"/>
              <w:rPr>
                <w:lang w:eastAsia="en-US"/>
              </w:rPr>
            </w:pPr>
            <w:r w:rsidRPr="00FA44DE">
              <w:rPr>
                <w:lang w:eastAsia="en-US"/>
              </w:rPr>
              <w:t>7</w:t>
            </w:r>
          </w:p>
        </w:tc>
        <w:tc>
          <w:tcPr>
            <w:tcW w:w="992" w:type="dxa"/>
            <w:shd w:val="clear" w:color="auto" w:fill="auto"/>
            <w:vAlign w:val="center"/>
          </w:tcPr>
          <w:p w:rsidR="00FA44DE" w:rsidRPr="00FA44DE" w:rsidRDefault="00FA44DE" w:rsidP="00FA44DE">
            <w:pPr>
              <w:ind w:right="-108"/>
              <w:jc w:val="center"/>
              <w:rPr>
                <w:lang w:eastAsia="en-US"/>
              </w:rPr>
            </w:pPr>
            <w:r w:rsidRPr="00FA44DE">
              <w:rPr>
                <w:lang w:eastAsia="en-US"/>
              </w:rPr>
              <w:t>8</w:t>
            </w:r>
          </w:p>
        </w:tc>
        <w:tc>
          <w:tcPr>
            <w:tcW w:w="851" w:type="dxa"/>
            <w:shd w:val="clear" w:color="auto" w:fill="auto"/>
            <w:vAlign w:val="center"/>
          </w:tcPr>
          <w:p w:rsidR="00FA44DE" w:rsidRPr="00FA44DE" w:rsidRDefault="00FA44DE" w:rsidP="00FA44DE">
            <w:pPr>
              <w:ind w:right="-108"/>
              <w:jc w:val="center"/>
              <w:rPr>
                <w:lang w:eastAsia="en-US"/>
              </w:rPr>
            </w:pPr>
            <w:r w:rsidRPr="00FA44DE">
              <w:rPr>
                <w:lang w:eastAsia="en-US"/>
              </w:rPr>
              <w:t>9</w:t>
            </w:r>
          </w:p>
        </w:tc>
        <w:tc>
          <w:tcPr>
            <w:tcW w:w="850" w:type="dxa"/>
            <w:shd w:val="clear" w:color="auto" w:fill="auto"/>
            <w:vAlign w:val="center"/>
          </w:tcPr>
          <w:p w:rsidR="00FA44DE" w:rsidRPr="00FA44DE" w:rsidRDefault="00FA44DE" w:rsidP="00FA44DE">
            <w:pPr>
              <w:ind w:right="-108"/>
              <w:jc w:val="center"/>
              <w:rPr>
                <w:lang w:eastAsia="en-US"/>
              </w:rPr>
            </w:pPr>
            <w:r w:rsidRPr="00FA44DE">
              <w:rPr>
                <w:lang w:eastAsia="en-US"/>
              </w:rPr>
              <w:t>10</w:t>
            </w:r>
          </w:p>
        </w:tc>
      </w:tr>
      <w:tr w:rsidR="00FA44DE" w:rsidRPr="00FA44DE" w:rsidTr="00FA44DE">
        <w:trPr>
          <w:trHeight w:val="602"/>
          <w:jc w:val="center"/>
        </w:trPr>
        <w:tc>
          <w:tcPr>
            <w:tcW w:w="1242" w:type="dxa"/>
            <w:vMerge w:val="restart"/>
            <w:shd w:val="clear" w:color="auto" w:fill="auto"/>
            <w:vAlign w:val="center"/>
          </w:tcPr>
          <w:p w:rsidR="00FA44DE" w:rsidRPr="00FA44DE" w:rsidRDefault="00FA44DE" w:rsidP="00FA44DE">
            <w:pPr>
              <w:ind w:left="-220" w:right="-283"/>
              <w:jc w:val="center"/>
              <w:rPr>
                <w:lang w:eastAsia="en-US"/>
              </w:rPr>
            </w:pPr>
            <w:r w:rsidRPr="00FA44DE">
              <w:rPr>
                <w:lang w:eastAsia="en-US"/>
              </w:rPr>
              <w:t xml:space="preserve">ООО </w:t>
            </w:r>
          </w:p>
          <w:p w:rsidR="00FA44DE" w:rsidRPr="00FA44DE" w:rsidRDefault="00FA44DE" w:rsidP="00FA44DE">
            <w:pPr>
              <w:ind w:left="-220" w:right="-105"/>
              <w:jc w:val="center"/>
              <w:rPr>
                <w:lang w:eastAsia="en-US"/>
              </w:rPr>
            </w:pPr>
            <w:r w:rsidRPr="00FA44DE">
              <w:rPr>
                <w:lang w:eastAsia="en-US"/>
              </w:rPr>
              <w:t>«Шанс»</w:t>
            </w:r>
          </w:p>
          <w:p w:rsidR="00FA44DE" w:rsidRPr="00FA44DE" w:rsidRDefault="00FA44DE" w:rsidP="00FA44DE">
            <w:pPr>
              <w:ind w:right="-283"/>
              <w:rPr>
                <w:lang w:eastAsia="en-US"/>
              </w:rPr>
            </w:pPr>
          </w:p>
        </w:tc>
        <w:tc>
          <w:tcPr>
            <w:tcW w:w="9639" w:type="dxa"/>
            <w:gridSpan w:val="9"/>
            <w:shd w:val="clear" w:color="auto" w:fill="auto"/>
            <w:vAlign w:val="center"/>
          </w:tcPr>
          <w:p w:rsidR="00FA44DE" w:rsidRPr="00FA44DE" w:rsidRDefault="00FA44DE" w:rsidP="00FA44DE">
            <w:pPr>
              <w:ind w:right="-283"/>
              <w:jc w:val="center"/>
              <w:rPr>
                <w:lang w:eastAsia="en-US"/>
              </w:rPr>
            </w:pPr>
            <w:r w:rsidRPr="00FA44DE">
              <w:rPr>
                <w:lang w:eastAsia="en-US"/>
              </w:rPr>
              <w:t>Для потребителей, в случае отсутствия дифференциации тарифов по схеме</w:t>
            </w:r>
          </w:p>
          <w:p w:rsidR="00FA44DE" w:rsidRPr="00FA44DE" w:rsidRDefault="00FA44DE" w:rsidP="00FA44DE">
            <w:pPr>
              <w:ind w:right="-283"/>
              <w:jc w:val="center"/>
              <w:rPr>
                <w:lang w:eastAsia="en-US"/>
              </w:rPr>
            </w:pPr>
            <w:r w:rsidRPr="00FA44DE">
              <w:rPr>
                <w:lang w:eastAsia="en-US"/>
              </w:rPr>
              <w:t xml:space="preserve">подключения </w:t>
            </w:r>
          </w:p>
        </w:tc>
      </w:tr>
      <w:tr w:rsidR="00FA44DE" w:rsidRPr="00FA44DE" w:rsidTr="00FA44DE">
        <w:trPr>
          <w:trHeight w:val="643"/>
          <w:jc w:val="center"/>
        </w:trPr>
        <w:tc>
          <w:tcPr>
            <w:tcW w:w="1242" w:type="dxa"/>
            <w:vMerge/>
            <w:shd w:val="clear" w:color="auto" w:fill="auto"/>
          </w:tcPr>
          <w:p w:rsidR="00FA44DE" w:rsidRPr="00FA44DE" w:rsidRDefault="00FA44DE" w:rsidP="00FA44DE">
            <w:pPr>
              <w:ind w:right="-283"/>
              <w:rPr>
                <w:lang w:eastAsia="en-US"/>
              </w:rPr>
            </w:pPr>
          </w:p>
        </w:tc>
        <w:tc>
          <w:tcPr>
            <w:tcW w:w="1985" w:type="dxa"/>
            <w:vMerge w:val="restart"/>
            <w:shd w:val="clear" w:color="auto" w:fill="auto"/>
            <w:vAlign w:val="center"/>
          </w:tcPr>
          <w:p w:rsidR="00FA44DE" w:rsidRPr="00FA44DE" w:rsidRDefault="00FA44DE" w:rsidP="00FA44DE">
            <w:pPr>
              <w:ind w:left="-108" w:right="-283"/>
              <w:jc w:val="center"/>
              <w:rPr>
                <w:lang w:eastAsia="en-US"/>
              </w:rPr>
            </w:pPr>
            <w:r w:rsidRPr="00FA44DE">
              <w:rPr>
                <w:lang w:eastAsia="en-US"/>
              </w:rPr>
              <w:t>Одноставочный</w:t>
            </w:r>
          </w:p>
          <w:p w:rsidR="00FA44DE" w:rsidRPr="00FA44DE" w:rsidRDefault="00FA44DE" w:rsidP="00FA44DE">
            <w:pPr>
              <w:ind w:left="-108" w:right="-283"/>
              <w:jc w:val="center"/>
              <w:rPr>
                <w:b/>
                <w:lang w:eastAsia="en-US"/>
              </w:rPr>
            </w:pPr>
            <w:r w:rsidRPr="00FA44DE">
              <w:rPr>
                <w:lang w:eastAsia="en-US"/>
              </w:rPr>
              <w:t>руб./Гкал</w:t>
            </w: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2017</w:t>
            </w:r>
          </w:p>
        </w:tc>
        <w:tc>
          <w:tcPr>
            <w:tcW w:w="1275" w:type="dxa"/>
            <w:shd w:val="clear" w:color="auto" w:fill="auto"/>
            <w:vAlign w:val="center"/>
          </w:tcPr>
          <w:p w:rsidR="00FA44DE" w:rsidRPr="00FA44DE" w:rsidRDefault="00FA44DE" w:rsidP="00FA44DE">
            <w:pPr>
              <w:jc w:val="center"/>
              <w:rPr>
                <w:lang w:val="en-US" w:eastAsia="en-US"/>
              </w:rPr>
            </w:pPr>
            <w:r w:rsidRPr="00FA44DE">
              <w:rPr>
                <w:lang w:val="en-US" w:eastAsia="en-US"/>
              </w:rPr>
              <w:t>2</w:t>
            </w:r>
            <w:r w:rsidRPr="00FA44DE">
              <w:rPr>
                <w:lang w:eastAsia="en-US"/>
              </w:rPr>
              <w:t>0</w:t>
            </w:r>
            <w:r w:rsidRPr="00FA44DE">
              <w:rPr>
                <w:lang w:val="en-US" w:eastAsia="en-US"/>
              </w:rPr>
              <w:t>24,12</w:t>
            </w:r>
          </w:p>
        </w:tc>
        <w:tc>
          <w:tcPr>
            <w:tcW w:w="1276" w:type="dxa"/>
            <w:shd w:val="clear" w:color="auto" w:fill="auto"/>
            <w:vAlign w:val="center"/>
          </w:tcPr>
          <w:p w:rsidR="00FA44DE" w:rsidRPr="00FA44DE" w:rsidRDefault="00FA44DE" w:rsidP="00FA44DE">
            <w:pPr>
              <w:jc w:val="center"/>
              <w:rPr>
                <w:lang w:eastAsia="en-US"/>
              </w:rPr>
            </w:pPr>
            <w:r w:rsidRPr="00FA44DE">
              <w:rPr>
                <w:lang w:val="en-US" w:eastAsia="en-US"/>
              </w:rPr>
              <w:t>2087,87</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trHeight w:val="483"/>
          <w:jc w:val="center"/>
        </w:trPr>
        <w:tc>
          <w:tcPr>
            <w:tcW w:w="1242" w:type="dxa"/>
            <w:vMerge/>
            <w:shd w:val="clear" w:color="auto" w:fill="auto"/>
          </w:tcPr>
          <w:p w:rsidR="00FA44DE" w:rsidRPr="00FA44DE" w:rsidRDefault="00FA44DE" w:rsidP="00FA44DE">
            <w:pPr>
              <w:ind w:right="-283"/>
              <w:rPr>
                <w:lang w:eastAsia="en-US"/>
              </w:rPr>
            </w:pPr>
          </w:p>
        </w:tc>
        <w:tc>
          <w:tcPr>
            <w:tcW w:w="1985" w:type="dxa"/>
            <w:vMerge/>
            <w:shd w:val="clear" w:color="auto" w:fill="auto"/>
          </w:tcPr>
          <w:p w:rsidR="00FA44DE" w:rsidRPr="00FA44DE" w:rsidRDefault="00FA44DE" w:rsidP="00FA44DE">
            <w:pPr>
              <w:ind w:right="-283"/>
              <w:jc w:val="center"/>
              <w:rPr>
                <w:lang w:eastAsia="en-US"/>
              </w:rPr>
            </w:pP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2018</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2085,81</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2085,82</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trHeight w:val="490"/>
          <w:jc w:val="center"/>
        </w:trPr>
        <w:tc>
          <w:tcPr>
            <w:tcW w:w="1242" w:type="dxa"/>
            <w:vMerge/>
            <w:shd w:val="clear" w:color="auto" w:fill="auto"/>
          </w:tcPr>
          <w:p w:rsidR="00FA44DE" w:rsidRPr="00FA44DE" w:rsidRDefault="00FA44DE" w:rsidP="00FA44DE">
            <w:pPr>
              <w:ind w:right="-283"/>
              <w:rPr>
                <w:lang w:eastAsia="en-US"/>
              </w:rPr>
            </w:pPr>
          </w:p>
        </w:tc>
        <w:tc>
          <w:tcPr>
            <w:tcW w:w="1985" w:type="dxa"/>
            <w:vMerge/>
            <w:shd w:val="clear" w:color="auto" w:fill="auto"/>
          </w:tcPr>
          <w:p w:rsidR="00FA44DE" w:rsidRPr="00FA44DE" w:rsidRDefault="00FA44DE" w:rsidP="00FA44DE">
            <w:pPr>
              <w:ind w:right="-283"/>
              <w:jc w:val="center"/>
              <w:rPr>
                <w:lang w:eastAsia="en-US"/>
              </w:rPr>
            </w:pP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2019</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2181,00</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2253,76</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trHeight w:val="334"/>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tcPr>
          <w:p w:rsidR="00FA44DE" w:rsidRPr="00FA44DE" w:rsidRDefault="00FA44DE" w:rsidP="00FA44DE">
            <w:pPr>
              <w:ind w:right="-283"/>
              <w:rPr>
                <w:lang w:eastAsia="en-US"/>
              </w:rPr>
            </w:pPr>
            <w:r w:rsidRPr="00FA44DE">
              <w:rPr>
                <w:lang w:eastAsia="en-US"/>
              </w:rPr>
              <w:t>Двухставочный</w:t>
            </w:r>
          </w:p>
        </w:tc>
        <w:tc>
          <w:tcPr>
            <w:tcW w:w="709"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5"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trHeight w:val="1279"/>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tcPr>
          <w:p w:rsidR="00FA44DE" w:rsidRPr="00FA44DE" w:rsidRDefault="00FA44DE" w:rsidP="00FA44DE">
            <w:pPr>
              <w:ind w:left="-108" w:right="-108"/>
              <w:jc w:val="center"/>
              <w:rPr>
                <w:lang w:eastAsia="en-US"/>
              </w:rPr>
            </w:pPr>
            <w:r w:rsidRPr="00FA44DE">
              <w:rPr>
                <w:lang w:eastAsia="en-US"/>
              </w:rPr>
              <w:t xml:space="preserve">Ставка за тепловую </w:t>
            </w:r>
          </w:p>
          <w:p w:rsidR="00FA44DE" w:rsidRPr="00FA44DE" w:rsidRDefault="00FA44DE" w:rsidP="00FA44DE">
            <w:pPr>
              <w:ind w:left="-108" w:right="-108"/>
              <w:jc w:val="center"/>
              <w:rPr>
                <w:lang w:eastAsia="en-US"/>
              </w:rPr>
            </w:pPr>
            <w:r w:rsidRPr="00FA44DE">
              <w:rPr>
                <w:lang w:eastAsia="en-US"/>
              </w:rPr>
              <w:t xml:space="preserve">энергию, </w:t>
            </w:r>
          </w:p>
          <w:p w:rsidR="00FA44DE" w:rsidRPr="00FA44DE" w:rsidRDefault="00FA44DE" w:rsidP="00FA44DE">
            <w:pPr>
              <w:ind w:left="-108" w:right="-108"/>
              <w:jc w:val="center"/>
              <w:rPr>
                <w:lang w:eastAsia="en-US"/>
              </w:rPr>
            </w:pPr>
            <w:r w:rsidRPr="00FA44DE">
              <w:rPr>
                <w:lang w:eastAsia="en-US"/>
              </w:rPr>
              <w:t>руб./Гкал</w:t>
            </w:r>
          </w:p>
        </w:tc>
        <w:tc>
          <w:tcPr>
            <w:tcW w:w="709"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5"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trHeight w:val="2091"/>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vAlign w:val="center"/>
          </w:tcPr>
          <w:p w:rsidR="00FA44DE" w:rsidRPr="00FA44DE" w:rsidRDefault="00FA44DE" w:rsidP="00FA44DE">
            <w:pPr>
              <w:ind w:right="-283"/>
              <w:jc w:val="center"/>
              <w:rPr>
                <w:lang w:eastAsia="en-US"/>
              </w:rPr>
            </w:pPr>
            <w:r w:rsidRPr="00FA44DE">
              <w:rPr>
                <w:lang w:eastAsia="en-US"/>
              </w:rPr>
              <w:t>Ставка за содержание тепловой мощности,</w:t>
            </w:r>
          </w:p>
          <w:p w:rsidR="00FA44DE" w:rsidRPr="00FA44DE" w:rsidRDefault="00FA44DE" w:rsidP="00FA44DE">
            <w:pPr>
              <w:ind w:right="-283"/>
              <w:jc w:val="center"/>
              <w:rPr>
                <w:lang w:eastAsia="en-US"/>
              </w:rPr>
            </w:pPr>
            <w:r w:rsidRPr="00FA44DE">
              <w:rPr>
                <w:lang w:eastAsia="en-US"/>
              </w:rPr>
              <w:t>тыс. руб./</w:t>
            </w:r>
          </w:p>
          <w:p w:rsidR="00FA44DE" w:rsidRPr="00FA44DE" w:rsidRDefault="00FA44DE" w:rsidP="00FA44DE">
            <w:pPr>
              <w:ind w:right="-283"/>
              <w:jc w:val="center"/>
              <w:rPr>
                <w:lang w:eastAsia="en-US"/>
              </w:rPr>
            </w:pPr>
            <w:r w:rsidRPr="00FA44DE">
              <w:rPr>
                <w:lang w:eastAsia="en-US"/>
              </w:rPr>
              <w:t>Гкал/ч в мес.</w:t>
            </w:r>
          </w:p>
        </w:tc>
        <w:tc>
          <w:tcPr>
            <w:tcW w:w="709"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5"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ind w:left="-661" w:right="-67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91" w:right="-125"/>
              <w:jc w:val="center"/>
              <w:rPr>
                <w:lang w:eastAsia="en-US"/>
              </w:rPr>
            </w:pPr>
            <w:r w:rsidRPr="00FA44DE">
              <w:rPr>
                <w:lang w:eastAsia="en-US"/>
              </w:rPr>
              <w:t>x</w:t>
            </w:r>
          </w:p>
        </w:tc>
      </w:tr>
      <w:tr w:rsidR="00FA44DE" w:rsidRPr="00FA44DE" w:rsidTr="00FA44DE">
        <w:trPr>
          <w:jc w:val="center"/>
        </w:trPr>
        <w:tc>
          <w:tcPr>
            <w:tcW w:w="1242" w:type="dxa"/>
            <w:shd w:val="clear" w:color="auto" w:fill="auto"/>
          </w:tcPr>
          <w:p w:rsidR="00FA44DE" w:rsidRPr="00FA44DE" w:rsidRDefault="00FA44DE" w:rsidP="00FA44DE">
            <w:pPr>
              <w:ind w:right="-108"/>
              <w:jc w:val="center"/>
              <w:rPr>
                <w:lang w:eastAsia="en-US"/>
              </w:rPr>
            </w:pPr>
            <w:r w:rsidRPr="00FA44DE">
              <w:rPr>
                <w:lang w:eastAsia="en-US"/>
              </w:rPr>
              <w:t>1</w:t>
            </w:r>
          </w:p>
        </w:tc>
        <w:tc>
          <w:tcPr>
            <w:tcW w:w="1985" w:type="dxa"/>
            <w:shd w:val="clear" w:color="auto" w:fill="auto"/>
          </w:tcPr>
          <w:p w:rsidR="00FA44DE" w:rsidRPr="00FA44DE" w:rsidRDefault="00FA44DE" w:rsidP="00FA44DE">
            <w:pPr>
              <w:ind w:right="-108"/>
              <w:jc w:val="center"/>
              <w:rPr>
                <w:lang w:eastAsia="en-US"/>
              </w:rPr>
            </w:pPr>
            <w:r w:rsidRPr="00FA44DE">
              <w:rPr>
                <w:lang w:eastAsia="en-US"/>
              </w:rPr>
              <w:t>2</w:t>
            </w:r>
          </w:p>
        </w:tc>
        <w:tc>
          <w:tcPr>
            <w:tcW w:w="709" w:type="dxa"/>
            <w:shd w:val="clear" w:color="auto" w:fill="auto"/>
          </w:tcPr>
          <w:p w:rsidR="00FA44DE" w:rsidRPr="00FA44DE" w:rsidRDefault="00FA44DE" w:rsidP="00FA44DE">
            <w:pPr>
              <w:ind w:right="-108"/>
              <w:jc w:val="center"/>
              <w:rPr>
                <w:lang w:eastAsia="en-US"/>
              </w:rPr>
            </w:pPr>
            <w:r w:rsidRPr="00FA44DE">
              <w:rPr>
                <w:lang w:eastAsia="en-US"/>
              </w:rPr>
              <w:t>3</w:t>
            </w:r>
          </w:p>
        </w:tc>
        <w:tc>
          <w:tcPr>
            <w:tcW w:w="1275" w:type="dxa"/>
            <w:shd w:val="clear" w:color="auto" w:fill="auto"/>
          </w:tcPr>
          <w:p w:rsidR="00FA44DE" w:rsidRPr="00FA44DE" w:rsidRDefault="00FA44DE" w:rsidP="00FA44DE">
            <w:pPr>
              <w:ind w:right="-108"/>
              <w:jc w:val="center"/>
              <w:rPr>
                <w:lang w:eastAsia="en-US"/>
              </w:rPr>
            </w:pPr>
            <w:r w:rsidRPr="00FA44DE">
              <w:rPr>
                <w:lang w:eastAsia="en-US"/>
              </w:rPr>
              <w:t>4</w:t>
            </w:r>
          </w:p>
        </w:tc>
        <w:tc>
          <w:tcPr>
            <w:tcW w:w="1276" w:type="dxa"/>
            <w:shd w:val="clear" w:color="auto" w:fill="auto"/>
          </w:tcPr>
          <w:p w:rsidR="00FA44DE" w:rsidRPr="00FA44DE" w:rsidRDefault="00FA44DE" w:rsidP="00FA44DE">
            <w:pPr>
              <w:ind w:right="-108"/>
              <w:jc w:val="center"/>
              <w:rPr>
                <w:lang w:eastAsia="en-US"/>
              </w:rPr>
            </w:pPr>
            <w:r w:rsidRPr="00FA44DE">
              <w:rPr>
                <w:lang w:eastAsia="en-US"/>
              </w:rPr>
              <w:t>5</w:t>
            </w:r>
          </w:p>
        </w:tc>
        <w:tc>
          <w:tcPr>
            <w:tcW w:w="851" w:type="dxa"/>
            <w:shd w:val="clear" w:color="auto" w:fill="auto"/>
          </w:tcPr>
          <w:p w:rsidR="00FA44DE" w:rsidRPr="00FA44DE" w:rsidRDefault="00FA44DE" w:rsidP="00FA44DE">
            <w:pPr>
              <w:ind w:right="-108"/>
              <w:jc w:val="center"/>
              <w:rPr>
                <w:lang w:eastAsia="en-US"/>
              </w:rPr>
            </w:pPr>
            <w:r w:rsidRPr="00FA44DE">
              <w:rPr>
                <w:lang w:eastAsia="en-US"/>
              </w:rPr>
              <w:t>6</w:t>
            </w:r>
          </w:p>
        </w:tc>
        <w:tc>
          <w:tcPr>
            <w:tcW w:w="850" w:type="dxa"/>
            <w:shd w:val="clear" w:color="auto" w:fill="auto"/>
          </w:tcPr>
          <w:p w:rsidR="00FA44DE" w:rsidRPr="00FA44DE" w:rsidRDefault="00FA44DE" w:rsidP="00FA44DE">
            <w:pPr>
              <w:ind w:right="-108"/>
              <w:jc w:val="center"/>
              <w:rPr>
                <w:lang w:eastAsia="en-US"/>
              </w:rPr>
            </w:pPr>
            <w:r w:rsidRPr="00FA44DE">
              <w:rPr>
                <w:lang w:eastAsia="en-US"/>
              </w:rPr>
              <w:t>7</w:t>
            </w:r>
          </w:p>
        </w:tc>
        <w:tc>
          <w:tcPr>
            <w:tcW w:w="992" w:type="dxa"/>
            <w:shd w:val="clear" w:color="auto" w:fill="auto"/>
          </w:tcPr>
          <w:p w:rsidR="00FA44DE" w:rsidRPr="00FA44DE" w:rsidRDefault="00FA44DE" w:rsidP="00FA44DE">
            <w:pPr>
              <w:ind w:right="-108"/>
              <w:jc w:val="center"/>
              <w:rPr>
                <w:lang w:eastAsia="en-US"/>
              </w:rPr>
            </w:pPr>
            <w:r w:rsidRPr="00FA44DE">
              <w:rPr>
                <w:lang w:eastAsia="en-US"/>
              </w:rPr>
              <w:t>8</w:t>
            </w:r>
          </w:p>
        </w:tc>
        <w:tc>
          <w:tcPr>
            <w:tcW w:w="851" w:type="dxa"/>
            <w:shd w:val="clear" w:color="auto" w:fill="auto"/>
          </w:tcPr>
          <w:p w:rsidR="00FA44DE" w:rsidRPr="00FA44DE" w:rsidRDefault="00FA44DE" w:rsidP="00FA44DE">
            <w:pPr>
              <w:ind w:right="-108"/>
              <w:jc w:val="center"/>
              <w:rPr>
                <w:lang w:eastAsia="en-US"/>
              </w:rPr>
            </w:pPr>
            <w:r w:rsidRPr="00FA44DE">
              <w:rPr>
                <w:lang w:eastAsia="en-US"/>
              </w:rPr>
              <w:t>9</w:t>
            </w:r>
          </w:p>
        </w:tc>
        <w:tc>
          <w:tcPr>
            <w:tcW w:w="850" w:type="dxa"/>
            <w:shd w:val="clear" w:color="auto" w:fill="auto"/>
          </w:tcPr>
          <w:p w:rsidR="00FA44DE" w:rsidRPr="00FA44DE" w:rsidRDefault="00FA44DE" w:rsidP="00FA44DE">
            <w:pPr>
              <w:ind w:right="-108"/>
              <w:jc w:val="center"/>
              <w:rPr>
                <w:lang w:eastAsia="en-US"/>
              </w:rPr>
            </w:pPr>
            <w:r w:rsidRPr="00FA44DE">
              <w:rPr>
                <w:lang w:eastAsia="en-US"/>
              </w:rPr>
              <w:t>10</w:t>
            </w:r>
          </w:p>
        </w:tc>
      </w:tr>
      <w:tr w:rsidR="00FA44DE" w:rsidRPr="00FA44DE" w:rsidTr="00FA44DE">
        <w:trPr>
          <w:jc w:val="center"/>
        </w:trPr>
        <w:tc>
          <w:tcPr>
            <w:tcW w:w="1242" w:type="dxa"/>
            <w:vMerge w:val="restart"/>
            <w:shd w:val="clear" w:color="auto" w:fill="auto"/>
            <w:vAlign w:val="center"/>
          </w:tcPr>
          <w:p w:rsidR="00FA44DE" w:rsidRPr="00FA44DE" w:rsidRDefault="00FA44DE" w:rsidP="00FA44DE">
            <w:pPr>
              <w:ind w:left="-142" w:right="-108"/>
              <w:jc w:val="center"/>
              <w:rPr>
                <w:lang w:eastAsia="en-US"/>
              </w:rPr>
            </w:pPr>
            <w:r w:rsidRPr="00FA44DE">
              <w:rPr>
                <w:lang w:eastAsia="en-US"/>
              </w:rPr>
              <w:t>ООО</w:t>
            </w:r>
          </w:p>
          <w:p w:rsidR="00FA44DE" w:rsidRPr="00FA44DE" w:rsidRDefault="00FA44DE" w:rsidP="00FA44DE">
            <w:pPr>
              <w:ind w:left="-142" w:right="-108"/>
              <w:jc w:val="center"/>
              <w:rPr>
                <w:lang w:eastAsia="en-US"/>
              </w:rPr>
            </w:pPr>
            <w:r w:rsidRPr="00FA44DE">
              <w:rPr>
                <w:lang w:eastAsia="en-US"/>
              </w:rPr>
              <w:t>«Шанс»</w:t>
            </w:r>
          </w:p>
        </w:tc>
        <w:tc>
          <w:tcPr>
            <w:tcW w:w="9639" w:type="dxa"/>
            <w:gridSpan w:val="9"/>
            <w:shd w:val="clear" w:color="auto" w:fill="auto"/>
          </w:tcPr>
          <w:p w:rsidR="00FA44DE" w:rsidRPr="00FA44DE" w:rsidRDefault="00FA44DE" w:rsidP="00FA44DE">
            <w:pPr>
              <w:ind w:right="-283"/>
              <w:jc w:val="center"/>
              <w:rPr>
                <w:lang w:eastAsia="en-US"/>
              </w:rPr>
            </w:pPr>
            <w:r w:rsidRPr="00FA44DE">
              <w:rPr>
                <w:lang w:eastAsia="en-US"/>
              </w:rPr>
              <w:t>Население*</w:t>
            </w:r>
          </w:p>
        </w:tc>
      </w:tr>
      <w:tr w:rsidR="00FA44DE" w:rsidRPr="00FA44DE" w:rsidTr="00FA44DE">
        <w:trPr>
          <w:trHeight w:val="517"/>
          <w:jc w:val="center"/>
        </w:trPr>
        <w:tc>
          <w:tcPr>
            <w:tcW w:w="1242" w:type="dxa"/>
            <w:vMerge/>
            <w:shd w:val="clear" w:color="auto" w:fill="auto"/>
          </w:tcPr>
          <w:p w:rsidR="00FA44DE" w:rsidRPr="00FA44DE" w:rsidRDefault="00FA44DE" w:rsidP="00FA44DE">
            <w:pPr>
              <w:ind w:right="-283"/>
              <w:rPr>
                <w:lang w:eastAsia="en-US"/>
              </w:rPr>
            </w:pPr>
          </w:p>
        </w:tc>
        <w:tc>
          <w:tcPr>
            <w:tcW w:w="1985" w:type="dxa"/>
            <w:vMerge w:val="restart"/>
            <w:shd w:val="clear" w:color="auto" w:fill="auto"/>
            <w:vAlign w:val="center"/>
          </w:tcPr>
          <w:p w:rsidR="00FA44DE" w:rsidRPr="00FA44DE" w:rsidRDefault="00FA44DE" w:rsidP="00FA44DE">
            <w:pPr>
              <w:ind w:left="-108" w:right="-283"/>
              <w:jc w:val="center"/>
              <w:rPr>
                <w:lang w:eastAsia="en-US"/>
              </w:rPr>
            </w:pPr>
            <w:r w:rsidRPr="00FA44DE">
              <w:rPr>
                <w:lang w:eastAsia="en-US"/>
              </w:rPr>
              <w:t>Одноставочный</w:t>
            </w:r>
          </w:p>
          <w:p w:rsidR="00FA44DE" w:rsidRPr="00FA44DE" w:rsidRDefault="00FA44DE" w:rsidP="00FA44DE">
            <w:pPr>
              <w:ind w:left="-108" w:right="-283"/>
              <w:jc w:val="center"/>
              <w:rPr>
                <w:lang w:eastAsia="en-US"/>
              </w:rPr>
            </w:pPr>
            <w:r w:rsidRPr="00FA44DE">
              <w:rPr>
                <w:lang w:eastAsia="en-US"/>
              </w:rPr>
              <w:t>руб./Гкал</w:t>
            </w: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2017</w:t>
            </w:r>
          </w:p>
        </w:tc>
        <w:tc>
          <w:tcPr>
            <w:tcW w:w="1275" w:type="dxa"/>
            <w:shd w:val="clear" w:color="auto" w:fill="auto"/>
            <w:vAlign w:val="center"/>
          </w:tcPr>
          <w:p w:rsidR="00FA44DE" w:rsidRPr="00FA44DE" w:rsidRDefault="00FA44DE" w:rsidP="00FA44DE">
            <w:pPr>
              <w:jc w:val="center"/>
              <w:rPr>
                <w:lang w:val="en-US" w:eastAsia="en-US"/>
              </w:rPr>
            </w:pPr>
            <w:r w:rsidRPr="00FA44DE">
              <w:rPr>
                <w:lang w:val="en-US" w:eastAsia="en-US"/>
              </w:rPr>
              <w:t>2</w:t>
            </w:r>
            <w:r w:rsidRPr="00FA44DE">
              <w:rPr>
                <w:lang w:eastAsia="en-US"/>
              </w:rPr>
              <w:t>0</w:t>
            </w:r>
            <w:r w:rsidRPr="00FA44DE">
              <w:rPr>
                <w:lang w:val="en-US" w:eastAsia="en-US"/>
              </w:rPr>
              <w:t>24,12</w:t>
            </w:r>
          </w:p>
        </w:tc>
        <w:tc>
          <w:tcPr>
            <w:tcW w:w="1276" w:type="dxa"/>
            <w:shd w:val="clear" w:color="auto" w:fill="auto"/>
            <w:vAlign w:val="center"/>
          </w:tcPr>
          <w:p w:rsidR="00FA44DE" w:rsidRPr="00FA44DE" w:rsidRDefault="00FA44DE" w:rsidP="00FA44DE">
            <w:pPr>
              <w:jc w:val="center"/>
              <w:rPr>
                <w:lang w:eastAsia="en-US"/>
              </w:rPr>
            </w:pPr>
            <w:r w:rsidRPr="00FA44DE">
              <w:rPr>
                <w:lang w:val="en-US" w:eastAsia="en-US"/>
              </w:rPr>
              <w:t>2087,87</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r>
      <w:tr w:rsidR="00FA44DE" w:rsidRPr="00FA44DE" w:rsidTr="00FA44DE">
        <w:trPr>
          <w:trHeight w:val="445"/>
          <w:jc w:val="center"/>
        </w:trPr>
        <w:tc>
          <w:tcPr>
            <w:tcW w:w="1242" w:type="dxa"/>
            <w:vMerge/>
            <w:shd w:val="clear" w:color="auto" w:fill="auto"/>
          </w:tcPr>
          <w:p w:rsidR="00FA44DE" w:rsidRPr="00FA44DE" w:rsidRDefault="00FA44DE" w:rsidP="00FA44DE">
            <w:pPr>
              <w:ind w:right="-283"/>
              <w:rPr>
                <w:lang w:eastAsia="en-US"/>
              </w:rPr>
            </w:pPr>
          </w:p>
        </w:tc>
        <w:tc>
          <w:tcPr>
            <w:tcW w:w="1985" w:type="dxa"/>
            <w:vMerge/>
            <w:shd w:val="clear" w:color="auto" w:fill="auto"/>
          </w:tcPr>
          <w:p w:rsidR="00FA44DE" w:rsidRPr="00FA44DE" w:rsidRDefault="00FA44DE" w:rsidP="00FA44DE">
            <w:pPr>
              <w:ind w:right="-283"/>
              <w:jc w:val="center"/>
              <w:rPr>
                <w:lang w:eastAsia="en-US"/>
              </w:rPr>
            </w:pP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2018</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2085,81</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2085,82</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r>
      <w:tr w:rsidR="00FA44DE" w:rsidRPr="00FA44DE" w:rsidTr="00FA44DE">
        <w:trPr>
          <w:trHeight w:val="449"/>
          <w:jc w:val="center"/>
        </w:trPr>
        <w:tc>
          <w:tcPr>
            <w:tcW w:w="1242" w:type="dxa"/>
            <w:vMerge/>
            <w:shd w:val="clear" w:color="auto" w:fill="auto"/>
          </w:tcPr>
          <w:p w:rsidR="00FA44DE" w:rsidRPr="00FA44DE" w:rsidRDefault="00FA44DE" w:rsidP="00FA44DE">
            <w:pPr>
              <w:ind w:right="-283"/>
              <w:rPr>
                <w:lang w:eastAsia="en-US"/>
              </w:rPr>
            </w:pPr>
          </w:p>
        </w:tc>
        <w:tc>
          <w:tcPr>
            <w:tcW w:w="1985" w:type="dxa"/>
            <w:vMerge/>
            <w:shd w:val="clear" w:color="auto" w:fill="auto"/>
          </w:tcPr>
          <w:p w:rsidR="00FA44DE" w:rsidRPr="00FA44DE" w:rsidRDefault="00FA44DE" w:rsidP="00FA44DE">
            <w:pPr>
              <w:ind w:right="-283"/>
              <w:jc w:val="center"/>
              <w:rPr>
                <w:lang w:eastAsia="en-US"/>
              </w:rPr>
            </w:pPr>
          </w:p>
        </w:tc>
        <w:tc>
          <w:tcPr>
            <w:tcW w:w="709" w:type="dxa"/>
            <w:shd w:val="clear" w:color="auto" w:fill="auto"/>
            <w:vAlign w:val="center"/>
          </w:tcPr>
          <w:p w:rsidR="00FA44DE" w:rsidRPr="00FA44DE" w:rsidRDefault="00FA44DE" w:rsidP="00FA44DE">
            <w:pPr>
              <w:ind w:right="-2"/>
              <w:jc w:val="center"/>
              <w:rPr>
                <w:lang w:eastAsia="en-US"/>
              </w:rPr>
            </w:pPr>
            <w:r w:rsidRPr="00FA44DE">
              <w:rPr>
                <w:lang w:eastAsia="en-US"/>
              </w:rPr>
              <w:t>2019</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2181,00</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2253,76</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r>
      <w:tr w:rsidR="00FA44DE" w:rsidRPr="00FA44DE" w:rsidTr="00FA44DE">
        <w:trPr>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tcPr>
          <w:p w:rsidR="00FA44DE" w:rsidRPr="00FA44DE" w:rsidRDefault="00FA44DE" w:rsidP="00FA44DE">
            <w:pPr>
              <w:ind w:right="-283"/>
              <w:rPr>
                <w:lang w:eastAsia="en-US"/>
              </w:rPr>
            </w:pPr>
            <w:r w:rsidRPr="00FA44DE">
              <w:rPr>
                <w:lang w:eastAsia="en-US"/>
              </w:rPr>
              <w:t>Двухставочный</w:t>
            </w:r>
          </w:p>
        </w:tc>
        <w:tc>
          <w:tcPr>
            <w:tcW w:w="709"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r>
      <w:tr w:rsidR="00FA44DE" w:rsidRPr="00FA44DE" w:rsidTr="00FA44DE">
        <w:trPr>
          <w:trHeight w:val="390"/>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tcPr>
          <w:p w:rsidR="00FA44DE" w:rsidRPr="00FA44DE" w:rsidRDefault="00FA44DE" w:rsidP="00FA44DE">
            <w:pPr>
              <w:ind w:left="-108" w:right="-108"/>
              <w:jc w:val="center"/>
              <w:rPr>
                <w:lang w:eastAsia="en-US"/>
              </w:rPr>
            </w:pPr>
            <w:r w:rsidRPr="00FA44DE">
              <w:rPr>
                <w:lang w:eastAsia="en-US"/>
              </w:rPr>
              <w:t xml:space="preserve">Ставка за тепловую </w:t>
            </w:r>
          </w:p>
          <w:p w:rsidR="00FA44DE" w:rsidRPr="00FA44DE" w:rsidRDefault="00FA44DE" w:rsidP="00FA44DE">
            <w:pPr>
              <w:ind w:left="-108" w:right="-108"/>
              <w:jc w:val="center"/>
              <w:rPr>
                <w:lang w:eastAsia="en-US"/>
              </w:rPr>
            </w:pPr>
            <w:r w:rsidRPr="00FA44DE">
              <w:rPr>
                <w:lang w:eastAsia="en-US"/>
              </w:rPr>
              <w:t>энергию,</w:t>
            </w:r>
          </w:p>
          <w:p w:rsidR="00FA44DE" w:rsidRPr="00FA44DE" w:rsidRDefault="00FA44DE" w:rsidP="00FA44DE">
            <w:pPr>
              <w:ind w:left="-108" w:right="-108"/>
              <w:jc w:val="center"/>
              <w:rPr>
                <w:lang w:eastAsia="en-US"/>
              </w:rPr>
            </w:pPr>
            <w:r w:rsidRPr="00FA44DE">
              <w:rPr>
                <w:lang w:eastAsia="en-US"/>
              </w:rPr>
              <w:lastRenderedPageBreak/>
              <w:t xml:space="preserve"> руб./Гкал</w:t>
            </w:r>
          </w:p>
        </w:tc>
        <w:tc>
          <w:tcPr>
            <w:tcW w:w="709" w:type="dxa"/>
            <w:shd w:val="clear" w:color="auto" w:fill="auto"/>
            <w:vAlign w:val="center"/>
          </w:tcPr>
          <w:p w:rsidR="00FA44DE" w:rsidRPr="00FA44DE" w:rsidRDefault="00FA44DE" w:rsidP="00FA44DE">
            <w:pPr>
              <w:jc w:val="center"/>
              <w:rPr>
                <w:lang w:eastAsia="en-US"/>
              </w:rPr>
            </w:pPr>
            <w:r w:rsidRPr="00FA44DE">
              <w:rPr>
                <w:lang w:eastAsia="en-US"/>
              </w:rPr>
              <w:lastRenderedPageBreak/>
              <w:t>x</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250" w:right="-249"/>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250" w:right="-249"/>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250" w:right="-249"/>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250" w:right="-249"/>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250" w:right="-249"/>
              <w:jc w:val="center"/>
              <w:rPr>
                <w:lang w:eastAsia="en-US"/>
              </w:rPr>
            </w:pPr>
            <w:r w:rsidRPr="00FA44DE">
              <w:rPr>
                <w:lang w:eastAsia="en-US"/>
              </w:rPr>
              <w:t>x</w:t>
            </w:r>
          </w:p>
        </w:tc>
      </w:tr>
      <w:tr w:rsidR="00FA44DE" w:rsidRPr="00FA44DE" w:rsidTr="00FA44DE">
        <w:trPr>
          <w:trHeight w:val="516"/>
          <w:jc w:val="center"/>
        </w:trPr>
        <w:tc>
          <w:tcPr>
            <w:tcW w:w="1242" w:type="dxa"/>
            <w:vMerge/>
            <w:shd w:val="clear" w:color="auto" w:fill="auto"/>
          </w:tcPr>
          <w:p w:rsidR="00FA44DE" w:rsidRPr="00FA44DE" w:rsidRDefault="00FA44DE" w:rsidP="00FA44DE">
            <w:pPr>
              <w:ind w:right="-283"/>
              <w:rPr>
                <w:lang w:eastAsia="en-US"/>
              </w:rPr>
            </w:pPr>
          </w:p>
        </w:tc>
        <w:tc>
          <w:tcPr>
            <w:tcW w:w="1985" w:type="dxa"/>
            <w:shd w:val="clear" w:color="auto" w:fill="auto"/>
            <w:vAlign w:val="center"/>
          </w:tcPr>
          <w:p w:rsidR="00FA44DE" w:rsidRPr="00FA44DE" w:rsidRDefault="00FA44DE" w:rsidP="00FA44DE">
            <w:pPr>
              <w:ind w:left="-90" w:right="-283"/>
              <w:jc w:val="center"/>
              <w:rPr>
                <w:lang w:eastAsia="en-US"/>
              </w:rPr>
            </w:pPr>
            <w:r w:rsidRPr="00FA44DE">
              <w:rPr>
                <w:lang w:eastAsia="en-US"/>
              </w:rPr>
              <w:t>Ставка за содержание тепловой</w:t>
            </w:r>
          </w:p>
          <w:p w:rsidR="00FA44DE" w:rsidRPr="00FA44DE" w:rsidRDefault="00FA44DE" w:rsidP="00FA44DE">
            <w:pPr>
              <w:ind w:left="-90" w:right="-283"/>
              <w:jc w:val="center"/>
              <w:rPr>
                <w:lang w:eastAsia="en-US"/>
              </w:rPr>
            </w:pPr>
            <w:r w:rsidRPr="00FA44DE">
              <w:rPr>
                <w:lang w:eastAsia="en-US"/>
              </w:rPr>
              <w:t xml:space="preserve">мощности, </w:t>
            </w:r>
          </w:p>
          <w:p w:rsidR="00FA44DE" w:rsidRPr="00FA44DE" w:rsidRDefault="00FA44DE" w:rsidP="00FA44DE">
            <w:pPr>
              <w:ind w:left="-90" w:right="-283"/>
              <w:jc w:val="center"/>
              <w:rPr>
                <w:lang w:eastAsia="en-US"/>
              </w:rPr>
            </w:pPr>
            <w:r w:rsidRPr="00FA44DE">
              <w:rPr>
                <w:lang w:eastAsia="en-US"/>
              </w:rPr>
              <w:t>тыс. руб./</w:t>
            </w:r>
          </w:p>
          <w:p w:rsidR="00FA44DE" w:rsidRPr="00FA44DE" w:rsidRDefault="00FA44DE" w:rsidP="00FA44DE">
            <w:pPr>
              <w:ind w:left="-90" w:right="-283"/>
              <w:jc w:val="center"/>
              <w:rPr>
                <w:lang w:eastAsia="en-US"/>
              </w:rPr>
            </w:pPr>
            <w:r w:rsidRPr="00FA44DE">
              <w:rPr>
                <w:lang w:eastAsia="en-US"/>
              </w:rPr>
              <w:t>Гкал/ч в мес.</w:t>
            </w:r>
          </w:p>
        </w:tc>
        <w:tc>
          <w:tcPr>
            <w:tcW w:w="709"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1275"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1276" w:type="dxa"/>
            <w:shd w:val="clear" w:color="auto" w:fill="auto"/>
            <w:vAlign w:val="center"/>
          </w:tcPr>
          <w:p w:rsidR="00FA44DE" w:rsidRPr="00FA44DE" w:rsidRDefault="00FA44DE" w:rsidP="00FA44DE">
            <w:pPr>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992"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1"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c>
          <w:tcPr>
            <w:tcW w:w="850" w:type="dxa"/>
            <w:shd w:val="clear" w:color="auto" w:fill="auto"/>
            <w:vAlign w:val="center"/>
          </w:tcPr>
          <w:p w:rsidR="00FA44DE" w:rsidRPr="00FA44DE" w:rsidRDefault="00FA44DE" w:rsidP="00FA44DE">
            <w:pPr>
              <w:ind w:left="-108" w:right="-108"/>
              <w:jc w:val="center"/>
              <w:rPr>
                <w:lang w:eastAsia="en-US"/>
              </w:rPr>
            </w:pPr>
            <w:r w:rsidRPr="00FA44DE">
              <w:rPr>
                <w:lang w:eastAsia="en-US"/>
              </w:rPr>
              <w:t>x</w:t>
            </w:r>
          </w:p>
        </w:tc>
      </w:tr>
    </w:tbl>
    <w:p w:rsidR="00FA44DE" w:rsidRPr="00FA44DE" w:rsidRDefault="00FA44DE" w:rsidP="00FA44DE">
      <w:pPr>
        <w:ind w:left="-426" w:right="-283" w:firstLine="426"/>
        <w:jc w:val="both"/>
        <w:rPr>
          <w:sz w:val="28"/>
          <w:szCs w:val="28"/>
          <w:lang w:eastAsia="en-US"/>
        </w:rPr>
      </w:pPr>
    </w:p>
    <w:p w:rsidR="00FA44DE" w:rsidRPr="00FA44DE" w:rsidRDefault="00FA44DE" w:rsidP="00FA44DE">
      <w:pPr>
        <w:ind w:left="-284" w:right="-283" w:firstLine="710"/>
        <w:jc w:val="both"/>
        <w:rPr>
          <w:sz w:val="28"/>
          <w:szCs w:val="28"/>
          <w:lang w:eastAsia="en-US"/>
        </w:rPr>
      </w:pPr>
      <w:r w:rsidRPr="00FA44DE">
        <w:rPr>
          <w:sz w:val="28"/>
          <w:szCs w:val="28"/>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FA44DE">
        <w:rPr>
          <w:color w:val="FF0000"/>
          <w:sz w:val="28"/>
          <w:szCs w:val="28"/>
          <w:lang w:eastAsia="en-US"/>
        </w:rPr>
        <w:tab/>
      </w:r>
    </w:p>
    <w:p w:rsidR="00FA44DE" w:rsidRDefault="00FA44DE" w:rsidP="0062192F">
      <w:pPr>
        <w:sectPr w:rsidR="00FA44DE" w:rsidSect="002153D0">
          <w:pgSz w:w="11906" w:h="16838" w:code="9"/>
          <w:pgMar w:top="426" w:right="1133" w:bottom="709" w:left="1701" w:header="680" w:footer="709" w:gutter="0"/>
          <w:cols w:space="708"/>
          <w:titlePg/>
          <w:docGrid w:linePitch="360"/>
        </w:sectPr>
      </w:pPr>
    </w:p>
    <w:p w:rsidR="00FA44DE" w:rsidRDefault="00FA44DE" w:rsidP="00FA44DE">
      <w:pPr>
        <w:ind w:left="4536"/>
        <w:jc w:val="right"/>
      </w:pPr>
      <w:r>
        <w:lastRenderedPageBreak/>
        <w:t>Приложение № 11 к протоколу № 60 заседания правления региональной энергетической комиссии Кемеровской области от 21.11.2017</w:t>
      </w:r>
    </w:p>
    <w:p w:rsidR="000D0080" w:rsidRDefault="000D0080" w:rsidP="00FA44DE">
      <w:pPr>
        <w:jc w:val="center"/>
        <w:rPr>
          <w:b/>
          <w:bCs/>
        </w:rPr>
      </w:pPr>
    </w:p>
    <w:p w:rsidR="00FA44DE" w:rsidRPr="0036458A" w:rsidRDefault="00FA44DE" w:rsidP="00FA44DE">
      <w:pPr>
        <w:jc w:val="center"/>
        <w:rPr>
          <w:b/>
          <w:bCs/>
        </w:rPr>
      </w:pPr>
      <w:r w:rsidRPr="0036458A">
        <w:rPr>
          <w:b/>
          <w:bCs/>
        </w:rPr>
        <w:t>ЭКСПЕРТНОЕ ЗАКЛЮЧЕНИЕ</w:t>
      </w:r>
    </w:p>
    <w:p w:rsidR="00FA44DE" w:rsidRPr="0036458A" w:rsidRDefault="00FA44DE" w:rsidP="00FA44DE">
      <w:pPr>
        <w:jc w:val="center"/>
        <w:rPr>
          <w:b/>
          <w:bCs/>
        </w:rPr>
      </w:pPr>
      <w:r w:rsidRPr="0036458A">
        <w:rPr>
          <w:b/>
          <w:bCs/>
        </w:rPr>
        <w:t>по материалам, представленным</w:t>
      </w:r>
      <w:r>
        <w:rPr>
          <w:b/>
          <w:bCs/>
        </w:rPr>
        <w:t xml:space="preserve"> </w:t>
      </w:r>
      <w:r w:rsidRPr="0036458A">
        <w:rPr>
          <w:b/>
          <w:bCs/>
        </w:rPr>
        <w:t xml:space="preserve">ООО «Термаль» (г. Белово) для </w:t>
      </w:r>
    </w:p>
    <w:p w:rsidR="00FA44DE" w:rsidRDefault="00FA44DE" w:rsidP="00FA44DE">
      <w:pPr>
        <w:jc w:val="center"/>
        <w:rPr>
          <w:b/>
          <w:bCs/>
        </w:rPr>
      </w:pPr>
      <w:r w:rsidRPr="0036458A">
        <w:rPr>
          <w:b/>
          <w:bCs/>
        </w:rPr>
        <w:t>корректировки величины НВВ и уровня тарифов на тепловую энергию, реализуемую на потребительском рынке, в части 2018 года</w:t>
      </w:r>
    </w:p>
    <w:p w:rsidR="000D0080" w:rsidRPr="0036458A" w:rsidRDefault="000D0080" w:rsidP="00FA44DE">
      <w:pPr>
        <w:jc w:val="center"/>
        <w:rPr>
          <w:b/>
          <w:bCs/>
        </w:rPr>
      </w:pPr>
    </w:p>
    <w:p w:rsidR="00FA44DE" w:rsidRDefault="00FA44DE" w:rsidP="00FA44DE">
      <w:pPr>
        <w:pStyle w:val="1"/>
        <w:numPr>
          <w:ilvl w:val="0"/>
          <w:numId w:val="29"/>
        </w:numPr>
        <w:jc w:val="center"/>
      </w:pPr>
      <w:bookmarkStart w:id="44" w:name="_Toc498073848"/>
      <w:r w:rsidRPr="00FF5930">
        <w:t>Основные методологические положения по корректировке необходимой валовой выручки на 2018 год</w:t>
      </w:r>
      <w:bookmarkEnd w:id="44"/>
    </w:p>
    <w:p w:rsidR="00FA44DE" w:rsidRPr="0036458A" w:rsidRDefault="00FA44DE" w:rsidP="00FA44DE">
      <w:pPr>
        <w:rPr>
          <w:lang w:eastAsia="en-US"/>
        </w:rPr>
      </w:pPr>
    </w:p>
    <w:p w:rsidR="00FA44DE" w:rsidRPr="00FF5930" w:rsidRDefault="00FA44DE" w:rsidP="00FA44DE">
      <w:pPr>
        <w:ind w:firstLine="720"/>
        <w:jc w:val="both"/>
        <w:rPr>
          <w:color w:val="000000"/>
        </w:rPr>
      </w:pPr>
      <w:r w:rsidRPr="00FF5930">
        <w:rPr>
          <w:color w:val="000000"/>
        </w:rPr>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FA44DE" w:rsidRPr="00FF5930" w:rsidRDefault="00FA44DE" w:rsidP="00FA44DE">
      <w:pPr>
        <w:ind w:firstLine="720"/>
        <w:jc w:val="both"/>
        <w:rPr>
          <w:color w:val="000000"/>
        </w:rPr>
      </w:pPr>
      <w:r w:rsidRPr="00FF5930">
        <w:rPr>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FA44DE" w:rsidRPr="00FF5930" w:rsidRDefault="00FA44DE" w:rsidP="00FA44DE">
      <w:pPr>
        <w:ind w:firstLine="720"/>
        <w:jc w:val="both"/>
        <w:rPr>
          <w:color w:val="000000"/>
        </w:rPr>
      </w:pPr>
      <w:r w:rsidRPr="00FF5930">
        <w:rPr>
          <w:color w:val="000000"/>
        </w:rPr>
        <w:t xml:space="preserve">Перечень долгосрочных параметров представлен в п.33 </w:t>
      </w:r>
      <w:r>
        <w:rPr>
          <w:color w:val="000000"/>
        </w:rPr>
        <w:t>Методических указаний (Приказ</w:t>
      </w:r>
      <w:r w:rsidRPr="00FF5930">
        <w:rPr>
          <w:color w:val="000000"/>
        </w:rPr>
        <w:t xml:space="preserve"> ФСТ России от 13.06.2013 </w:t>
      </w:r>
      <w:r>
        <w:rPr>
          <w:color w:val="000000"/>
        </w:rPr>
        <w:t>№</w:t>
      </w:r>
      <w:r w:rsidRPr="00FF5930">
        <w:rPr>
          <w:color w:val="000000"/>
        </w:rPr>
        <w:t xml:space="preserve"> 760-э «Об утверждении Методических указаний по расчету регулируемых цен (тарифов) в сфере теплоснабжения»</w:t>
      </w:r>
      <w:r>
        <w:rPr>
          <w:color w:val="000000"/>
        </w:rPr>
        <w:t>)</w:t>
      </w:r>
      <w:r w:rsidRPr="00FF5930">
        <w:rPr>
          <w:color w:val="000000"/>
        </w:rPr>
        <w:t xml:space="preserve">, а также отражен в Приложении 7 Приказа ФСТ России от 07.06.2013 </w:t>
      </w:r>
      <w:r>
        <w:rPr>
          <w:color w:val="000000"/>
        </w:rPr>
        <w:t>№</w:t>
      </w:r>
      <w:r w:rsidRPr="00FF5930">
        <w:rPr>
          <w:color w:val="000000"/>
        </w:rPr>
        <w:t xml:space="preserve"> 163 «Об утверждении Регламента открытия дел об установлении регулируемых цен (тарифов) и отмене регулирования тарифов в сфере теплоснабжения».</w:t>
      </w:r>
    </w:p>
    <w:p w:rsidR="00FA44DE" w:rsidRPr="00FF5930" w:rsidRDefault="00FA44DE" w:rsidP="00FA44DE">
      <w:pPr>
        <w:ind w:firstLine="720"/>
        <w:jc w:val="both"/>
        <w:rPr>
          <w:color w:val="000000"/>
        </w:rPr>
      </w:pPr>
      <w:r>
        <w:rPr>
          <w:color w:val="000000"/>
        </w:rPr>
        <w:t>Для составления данного отчёта</w:t>
      </w:r>
      <w:r w:rsidRPr="00FF5930">
        <w:rPr>
          <w:color w:val="000000"/>
        </w:rPr>
        <w:t xml:space="preserve"> эксперты руководствовались Прогнозом Минэкономразвития</w:t>
      </w:r>
      <w:r>
        <w:rPr>
          <w:color w:val="000000"/>
        </w:rPr>
        <w:t xml:space="preserve"> РФ</w:t>
      </w:r>
      <w:r w:rsidRPr="00FF5930">
        <w:rPr>
          <w:color w:val="000000"/>
        </w:rPr>
        <w:t>, опубликованным на сайте 24.11.2016, в соответствии с которым</w:t>
      </w:r>
      <w:r>
        <w:rPr>
          <w:color w:val="000000"/>
        </w:rPr>
        <w:t>,</w:t>
      </w:r>
      <w:r w:rsidRPr="00FF5930">
        <w:rPr>
          <w:color w:val="000000"/>
        </w:rPr>
        <w:t xml:space="preserve"> ИПЦ на 2018 год составит 104,0 %. </w:t>
      </w:r>
    </w:p>
    <w:p w:rsidR="00FA44DE" w:rsidRPr="0079424C" w:rsidRDefault="00FA44DE" w:rsidP="00FA44DE">
      <w:pPr>
        <w:ind w:firstLine="720"/>
        <w:jc w:val="center"/>
        <w:rPr>
          <w:color w:val="000000"/>
        </w:rPr>
      </w:pPr>
    </w:p>
    <w:p w:rsidR="00FA44DE" w:rsidRDefault="00FA44DE" w:rsidP="00FA44DE">
      <w:pPr>
        <w:pStyle w:val="1"/>
        <w:numPr>
          <w:ilvl w:val="0"/>
          <w:numId w:val="29"/>
        </w:numPr>
        <w:jc w:val="center"/>
      </w:pPr>
      <w:bookmarkStart w:id="45" w:name="_Toc498073849"/>
      <w:r w:rsidRPr="00FF5930">
        <w:t>Оценка достоверности данных, Приведенных в предложениях об установлении тарифов и (или) их предельных уровней</w:t>
      </w:r>
      <w:bookmarkEnd w:id="45"/>
    </w:p>
    <w:p w:rsidR="00FA44DE" w:rsidRPr="0036458A" w:rsidRDefault="00FA44DE" w:rsidP="00FA44DE">
      <w:pPr>
        <w:rPr>
          <w:lang w:eastAsia="en-US"/>
        </w:rPr>
      </w:pPr>
    </w:p>
    <w:p w:rsidR="00FA44DE" w:rsidRPr="00FF5930" w:rsidRDefault="00FA44DE" w:rsidP="00FA44DE">
      <w:pPr>
        <w:ind w:firstLine="720"/>
        <w:jc w:val="both"/>
        <w:rPr>
          <w:color w:val="000000"/>
        </w:rPr>
      </w:pPr>
      <w:r w:rsidRPr="00FF5930">
        <w:rPr>
          <w:color w:val="000000"/>
        </w:rPr>
        <w:t>Материалы ООО «</w:t>
      </w:r>
      <w:r>
        <w:rPr>
          <w:color w:val="000000"/>
        </w:rPr>
        <w:t>Термаль</w:t>
      </w:r>
      <w:r w:rsidRPr="00FF5930">
        <w:rPr>
          <w:color w:val="000000"/>
        </w:rPr>
        <w:t>»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FA44DE" w:rsidRPr="00FF5930" w:rsidRDefault="00FA44DE" w:rsidP="00FA44DE">
      <w:pPr>
        <w:ind w:firstLine="720"/>
        <w:jc w:val="both"/>
        <w:rPr>
          <w:color w:val="000000"/>
        </w:rPr>
      </w:pPr>
      <w:r w:rsidRPr="00FF5930">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w:t>
      </w:r>
      <w:r>
        <w:rPr>
          <w:color w:val="000000"/>
        </w:rPr>
        <w:t>,</w:t>
      </w:r>
      <w:r w:rsidRPr="00FF5930">
        <w:rPr>
          <w:color w:val="000000"/>
        </w:rPr>
        <w:t xml:space="preserve"> эксперты исходи</w:t>
      </w:r>
      <w:r>
        <w:rPr>
          <w:color w:val="000000"/>
        </w:rPr>
        <w:t>ли из того, что представленная п</w:t>
      </w:r>
      <w:r w:rsidRPr="00FF5930">
        <w:rPr>
          <w:color w:val="000000"/>
        </w:rPr>
        <w:t>редприятием информация является достоверной. Ответственность за достоверность информации несет руководитель предприятия.</w:t>
      </w:r>
    </w:p>
    <w:p w:rsidR="00FA44DE" w:rsidRPr="00FF5930" w:rsidRDefault="00FA44DE" w:rsidP="00FA44DE">
      <w:pPr>
        <w:ind w:firstLine="720"/>
        <w:jc w:val="both"/>
        <w:rPr>
          <w:color w:val="000000"/>
        </w:rPr>
      </w:pPr>
      <w:r w:rsidRPr="00FF5930">
        <w:rPr>
          <w:color w:val="000000"/>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w:t>
      </w:r>
      <w:r w:rsidRPr="00FF5930">
        <w:rPr>
          <w:color w:val="000000"/>
        </w:rPr>
        <w:lastRenderedPageBreak/>
        <w:t>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w:t>
      </w:r>
      <w:r>
        <w:rPr>
          <w:color w:val="000000"/>
        </w:rPr>
        <w:t>стоверности, представленной ООО «Термаль</w:t>
      </w:r>
      <w:r w:rsidRPr="00FF5930">
        <w:rPr>
          <w:color w:val="000000"/>
        </w:rPr>
        <w:t xml:space="preserve">» информации для определения величины экономически обоснованных расходов по регулируемым </w:t>
      </w:r>
      <w:r>
        <w:rPr>
          <w:color w:val="000000"/>
        </w:rPr>
        <w:t>р</w:t>
      </w:r>
      <w:r w:rsidRPr="00FF5930">
        <w:rPr>
          <w:color w:val="000000"/>
        </w:rPr>
        <w:t>егиональной энергетической комиссией Кемеровской области видам деятельности на 2018 год.</w:t>
      </w:r>
    </w:p>
    <w:p w:rsidR="00FA44DE" w:rsidRDefault="00FA44DE" w:rsidP="00FA44DE">
      <w:pPr>
        <w:ind w:firstLine="720"/>
        <w:jc w:val="both"/>
        <w:rPr>
          <w:color w:val="000000"/>
        </w:rPr>
      </w:pPr>
      <w:r w:rsidRPr="00FF5930">
        <w:rPr>
          <w:color w:val="000000"/>
        </w:rPr>
        <w:t xml:space="preserve">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w:t>
      </w:r>
      <w:r>
        <w:rPr>
          <w:color w:val="000000"/>
        </w:rPr>
        <w:t>р</w:t>
      </w:r>
      <w:r w:rsidRPr="00FF5930">
        <w:rPr>
          <w:color w:val="000000"/>
        </w:rPr>
        <w:t>егиональной энергетической комиссией Кемеровской области видов деятельности.</w:t>
      </w:r>
    </w:p>
    <w:p w:rsidR="00FA44DE" w:rsidRPr="00FF5930" w:rsidRDefault="00FA44DE" w:rsidP="00FA44DE">
      <w:pPr>
        <w:ind w:firstLine="720"/>
        <w:jc w:val="both"/>
        <w:rPr>
          <w:color w:val="000000"/>
        </w:rPr>
      </w:pPr>
      <w:r>
        <w:rPr>
          <w:color w:val="000000"/>
        </w:rPr>
        <w:t>Все расчёты в данном экспертном заключении приведены без учёта НДС.</w:t>
      </w:r>
    </w:p>
    <w:p w:rsidR="00FA44DE" w:rsidRPr="0079424C" w:rsidRDefault="00FA44DE" w:rsidP="00FA44DE">
      <w:pPr>
        <w:ind w:firstLine="720"/>
        <w:jc w:val="both"/>
        <w:rPr>
          <w:color w:val="000000"/>
        </w:rPr>
      </w:pPr>
    </w:p>
    <w:p w:rsidR="00FA44DE" w:rsidRDefault="00FA44DE" w:rsidP="00FA44DE">
      <w:pPr>
        <w:pStyle w:val="1"/>
        <w:numPr>
          <w:ilvl w:val="0"/>
          <w:numId w:val="29"/>
        </w:numPr>
        <w:jc w:val="center"/>
      </w:pPr>
      <w:bookmarkStart w:id="46" w:name="_Toc498073850"/>
      <w:r w:rsidRPr="00FF5930">
        <w:t>Общая характеристика предприятия</w:t>
      </w:r>
      <w:bookmarkEnd w:id="46"/>
    </w:p>
    <w:p w:rsidR="00FA44DE" w:rsidRPr="0036458A" w:rsidRDefault="00FA44DE" w:rsidP="00FA44DE">
      <w:pPr>
        <w:rPr>
          <w:lang w:eastAsia="en-US"/>
        </w:rPr>
      </w:pPr>
    </w:p>
    <w:p w:rsidR="00FA44DE" w:rsidRDefault="00FA44DE" w:rsidP="00FA44DE">
      <w:pPr>
        <w:ind w:firstLine="709"/>
        <w:jc w:val="both"/>
      </w:pPr>
      <w:r>
        <w:t>Тарифы п</w:t>
      </w:r>
      <w:r w:rsidRPr="002D650F">
        <w:t>редприятия с 01.01.2018 года по</w:t>
      </w:r>
      <w:r>
        <w:t>длежат регулированию согласно</w:t>
      </w:r>
      <w:r w:rsidRPr="002D650F">
        <w:t xml:space="preserve"> положения</w:t>
      </w:r>
      <w:r>
        <w:t>м</w:t>
      </w:r>
      <w:r w:rsidRPr="002D650F">
        <w:t xml:space="preserve"> п.1 п.2.2 статьи 8 Федерального закона от 27.07.2010 №</w:t>
      </w:r>
      <w:r>
        <w:t xml:space="preserve"> </w:t>
      </w:r>
      <w:r w:rsidRPr="002D650F">
        <w:t xml:space="preserve">190-ФЗ «О теплоснабжении», поскольку </w:t>
      </w:r>
      <w:r>
        <w:t xml:space="preserve">ООО «Термаль» </w:t>
      </w:r>
      <w:r w:rsidRPr="002D650F">
        <w:t>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r>
        <w:t>.</w:t>
      </w:r>
    </w:p>
    <w:p w:rsidR="00FA44DE" w:rsidRPr="0041556D" w:rsidRDefault="00FA44DE" w:rsidP="00FA44DE">
      <w:pPr>
        <w:ind w:firstLine="709"/>
        <w:jc w:val="both"/>
        <w:rPr>
          <w:color w:val="000000"/>
        </w:rPr>
      </w:pPr>
      <w:r w:rsidRPr="0041556D">
        <w:rPr>
          <w:color w:val="000000"/>
        </w:rPr>
        <w:t>Предприятие эксплуатирует котельную общей установленной мощностью 35 Гкал/час (общее количество установленных котлов - 4 шт.: КЕ-10-14-3шт</w:t>
      </w:r>
      <w:r>
        <w:rPr>
          <w:color w:val="000000"/>
        </w:rPr>
        <w:t>.</w:t>
      </w:r>
      <w:r w:rsidRPr="0041556D">
        <w:rPr>
          <w:color w:val="000000"/>
        </w:rPr>
        <w:t>, КЕ-25-14 – 1</w:t>
      </w:r>
      <w:r>
        <w:rPr>
          <w:color w:val="000000"/>
        </w:rPr>
        <w:t xml:space="preserve"> </w:t>
      </w:r>
      <w:r w:rsidRPr="0041556D">
        <w:rPr>
          <w:color w:val="000000"/>
        </w:rPr>
        <w:t>шт</w:t>
      </w:r>
      <w:r>
        <w:rPr>
          <w:color w:val="000000"/>
        </w:rPr>
        <w:t>.</w:t>
      </w:r>
      <w:r w:rsidRPr="0041556D">
        <w:rPr>
          <w:color w:val="000000"/>
        </w:rPr>
        <w:t>). Котельная расположена в центре г. Белова.</w:t>
      </w:r>
    </w:p>
    <w:p w:rsidR="00FA44DE" w:rsidRPr="0041556D" w:rsidRDefault="00FA44DE" w:rsidP="00FA44DE">
      <w:pPr>
        <w:ind w:firstLine="709"/>
        <w:jc w:val="both"/>
        <w:rPr>
          <w:color w:val="000000"/>
        </w:rPr>
      </w:pPr>
      <w:r w:rsidRPr="0041556D">
        <w:rPr>
          <w:color w:val="000000"/>
        </w:rPr>
        <w:t>ООО «Термаль» эксплуатирует имущество на основании концессионного соглашения № К-491 от 16.08.2016.</w:t>
      </w:r>
    </w:p>
    <w:p w:rsidR="00FA44DE" w:rsidRPr="00FF5930" w:rsidRDefault="00FA44DE" w:rsidP="00FA44DE">
      <w:pPr>
        <w:ind w:firstLine="709"/>
        <w:jc w:val="both"/>
        <w:rPr>
          <w:color w:val="000000"/>
        </w:rPr>
      </w:pPr>
      <w:r w:rsidRPr="00FF5930">
        <w:rPr>
          <w:color w:val="000000"/>
        </w:rPr>
        <w:t xml:space="preserve">Система теплоснабжения закрытая, отопительный период </w:t>
      </w:r>
      <w:r>
        <w:rPr>
          <w:color w:val="000000"/>
        </w:rPr>
        <w:t xml:space="preserve">242 дня, температурный график </w:t>
      </w:r>
      <w:r w:rsidRPr="00FF5930">
        <w:rPr>
          <w:color w:val="000000"/>
        </w:rPr>
        <w:t>работы тепловых сетей 95\70ºС. Горячее водоснабжение осуществляется в летний период в течение 105 дней. Учёт тепловой энергии по жилищным организациям ведётся расчётным методом на основании договоров.</w:t>
      </w:r>
    </w:p>
    <w:p w:rsidR="00FA44DE" w:rsidRDefault="00FA44DE" w:rsidP="00FA44DE">
      <w:pPr>
        <w:rPr>
          <w:color w:val="000000"/>
        </w:rPr>
      </w:pPr>
      <w:r w:rsidRPr="00FF5930">
        <w:rPr>
          <w:color w:val="000000"/>
        </w:rPr>
        <w:t>Система налогообложения – общая.</w:t>
      </w:r>
    </w:p>
    <w:p w:rsidR="00FA44DE" w:rsidRDefault="00FA44DE" w:rsidP="00FA44DE">
      <w:pPr>
        <w:rPr>
          <w:color w:val="000000"/>
        </w:rPr>
      </w:pPr>
    </w:p>
    <w:p w:rsidR="00FA44DE" w:rsidRDefault="00FA44DE" w:rsidP="00FA44DE">
      <w:pPr>
        <w:pStyle w:val="1"/>
        <w:numPr>
          <w:ilvl w:val="0"/>
          <w:numId w:val="29"/>
        </w:numPr>
        <w:jc w:val="center"/>
      </w:pPr>
      <w:bookmarkStart w:id="47" w:name="_Toc498073851"/>
      <w:r w:rsidRPr="00FF5930">
        <w:t>корректировкА НЕОБХОДИМОЙ ВАЛОВОЙ ВЫРУЧКИ и расчет тарифов на производство тепловой энергии на 2018 год</w:t>
      </w:r>
      <w:bookmarkEnd w:id="47"/>
    </w:p>
    <w:p w:rsidR="00FA44DE" w:rsidRPr="0079424C" w:rsidRDefault="00FA44DE" w:rsidP="00FA44DE">
      <w:pPr>
        <w:rPr>
          <w:lang w:eastAsia="en-US"/>
        </w:rPr>
      </w:pPr>
    </w:p>
    <w:p w:rsidR="00FA44DE" w:rsidRPr="00AA17EF" w:rsidRDefault="00FA44DE" w:rsidP="00FA44DE">
      <w:pPr>
        <w:ind w:firstLine="720"/>
        <w:jc w:val="both"/>
        <w:rPr>
          <w:lang w:eastAsia="en-US"/>
        </w:rPr>
      </w:pPr>
      <w:r w:rsidRPr="00AA17EF">
        <w:rPr>
          <w:lang w:eastAsia="en-US"/>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FA44DE" w:rsidRPr="00AA17EF" w:rsidRDefault="00FA44DE" w:rsidP="00FA44DE">
      <w:pPr>
        <w:ind w:firstLine="720"/>
        <w:jc w:val="both"/>
        <w:rPr>
          <w:lang w:eastAsia="en-US"/>
        </w:rPr>
      </w:pPr>
      <w:r w:rsidRPr="00AA17EF">
        <w:rPr>
          <w:lang w:eastAsia="en-US"/>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FA44DE" w:rsidRPr="00AA17EF" w:rsidRDefault="00FA44DE" w:rsidP="00FA44DE">
      <w:pPr>
        <w:ind w:firstLine="720"/>
        <w:jc w:val="both"/>
        <w:rPr>
          <w:lang w:eastAsia="en-US"/>
        </w:rPr>
      </w:pPr>
      <w:r w:rsidRPr="00AA17EF">
        <w:rPr>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w:t>
      </w:r>
      <w:r w:rsidRPr="00AA17EF">
        <w:rPr>
          <w:lang w:eastAsia="en-US"/>
        </w:rPr>
        <w:lastRenderedPageBreak/>
        <w:t xml:space="preserve">товарной выручкой предприятия, рассчитанной как произведение фактического полезного отпуска и утвержденного тарифа. </w:t>
      </w:r>
    </w:p>
    <w:p w:rsidR="00FA44DE" w:rsidRPr="00FF5930" w:rsidRDefault="00FA44DE" w:rsidP="00FA44DE">
      <w:pPr>
        <w:ind w:firstLine="720"/>
        <w:jc w:val="both"/>
        <w:rPr>
          <w:color w:val="000000"/>
        </w:rPr>
      </w:pPr>
    </w:p>
    <w:p w:rsidR="00FA44DE" w:rsidRDefault="00FA44DE" w:rsidP="00FA44DE">
      <w:pPr>
        <w:pStyle w:val="20"/>
        <w:rPr>
          <w:sz w:val="28"/>
          <w:szCs w:val="28"/>
        </w:rPr>
      </w:pPr>
      <w:bookmarkStart w:id="48" w:name="_Toc498073852"/>
      <w:r w:rsidRPr="00347FDA">
        <w:rPr>
          <w:sz w:val="28"/>
          <w:szCs w:val="28"/>
        </w:rPr>
        <w:t>5.1. Результаты деятельности предприятия за последний отчётный год</w:t>
      </w:r>
      <w:bookmarkEnd w:id="48"/>
    </w:p>
    <w:p w:rsidR="00FA44DE" w:rsidRPr="0036458A" w:rsidRDefault="00FA44DE" w:rsidP="00FA44DE">
      <w:pPr>
        <w:rPr>
          <w:lang w:eastAsia="en-US"/>
        </w:rPr>
      </w:pPr>
    </w:p>
    <w:p w:rsidR="00FA44DE" w:rsidRPr="00FF5930" w:rsidRDefault="00FA44DE" w:rsidP="00FA44DE">
      <w:pPr>
        <w:ind w:firstLine="720"/>
        <w:jc w:val="both"/>
        <w:rPr>
          <w:color w:val="000000"/>
        </w:rPr>
      </w:pPr>
      <w:r w:rsidRPr="00FF5930">
        <w:rPr>
          <w:color w:val="000000"/>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FA44DE" w:rsidRPr="00FF5930" w:rsidRDefault="00FA44DE" w:rsidP="00FA44DE">
      <w:pPr>
        <w:ind w:firstLine="720"/>
        <w:jc w:val="both"/>
        <w:rPr>
          <w:color w:val="000000"/>
        </w:rPr>
      </w:pPr>
      <w:r w:rsidRPr="00FF5930">
        <w:rPr>
          <w:color w:val="000000"/>
        </w:rPr>
        <w:t>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w:t>
      </w:r>
      <w:r>
        <w:rPr>
          <w:color w:val="000000"/>
        </w:rPr>
        <w:t>Термаль</w:t>
      </w:r>
      <w:r w:rsidRPr="00FF5930">
        <w:rPr>
          <w:color w:val="000000"/>
        </w:rPr>
        <w:t xml:space="preserve">»). </w:t>
      </w:r>
    </w:p>
    <w:p w:rsidR="00FA44DE" w:rsidRPr="00FF5930" w:rsidRDefault="00FA44DE" w:rsidP="00FA44DE">
      <w:pPr>
        <w:ind w:firstLine="720"/>
        <w:jc w:val="both"/>
        <w:rPr>
          <w:color w:val="000000"/>
        </w:rPr>
      </w:pPr>
      <w:r w:rsidRPr="00FF5930">
        <w:rPr>
          <w:color w:val="000000"/>
        </w:rPr>
        <w:t>Для установления достоверности отнесения фактических затрат на себестоимость услуг эксперты руководствовались следующими принципами:</w:t>
      </w:r>
    </w:p>
    <w:p w:rsidR="00FA44DE" w:rsidRPr="00FF5930" w:rsidRDefault="00FA44DE" w:rsidP="00FA44DE">
      <w:pPr>
        <w:numPr>
          <w:ilvl w:val="0"/>
          <w:numId w:val="31"/>
        </w:numPr>
        <w:ind w:firstLine="720"/>
        <w:jc w:val="both"/>
        <w:rPr>
          <w:color w:val="000000"/>
        </w:rPr>
      </w:pPr>
      <w:r w:rsidRPr="00FF5930">
        <w:rPr>
          <w:color w:val="000000"/>
        </w:rPr>
        <w:t>производственная направленность затрат, т.е. прямая обусловленность производственной деятельностью предприятия, подлежащей регулированию;</w:t>
      </w:r>
    </w:p>
    <w:p w:rsidR="00FA44DE" w:rsidRPr="00FF5930" w:rsidRDefault="00FA44DE" w:rsidP="00FA44DE">
      <w:pPr>
        <w:numPr>
          <w:ilvl w:val="0"/>
          <w:numId w:val="31"/>
        </w:numPr>
        <w:ind w:firstLine="720"/>
        <w:jc w:val="both"/>
        <w:rPr>
          <w:color w:val="000000"/>
        </w:rPr>
      </w:pPr>
      <w:r w:rsidRPr="00FF5930">
        <w:rPr>
          <w:color w:val="000000"/>
        </w:rPr>
        <w:t>технологическое и номенклатурное соответствие, т.е. обусловленность технологией и организацией производства;</w:t>
      </w:r>
    </w:p>
    <w:p w:rsidR="00FA44DE" w:rsidRPr="00FF5930" w:rsidRDefault="00FA44DE" w:rsidP="00FA44DE">
      <w:pPr>
        <w:numPr>
          <w:ilvl w:val="0"/>
          <w:numId w:val="31"/>
        </w:numPr>
        <w:ind w:firstLine="720"/>
        <w:jc w:val="both"/>
        <w:rPr>
          <w:color w:val="000000"/>
        </w:rPr>
      </w:pPr>
      <w:r w:rsidRPr="00FF5930">
        <w:rPr>
          <w:color w:val="000000"/>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FA44DE" w:rsidRPr="00FF5930" w:rsidRDefault="00FA44DE" w:rsidP="00FA44DE">
      <w:pPr>
        <w:numPr>
          <w:ilvl w:val="0"/>
          <w:numId w:val="31"/>
        </w:numPr>
        <w:ind w:firstLine="709"/>
        <w:jc w:val="both"/>
        <w:rPr>
          <w:color w:val="000000"/>
        </w:rPr>
      </w:pPr>
      <w:r w:rsidRPr="00FF5930">
        <w:rPr>
          <w:color w:val="000000"/>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FA44DE" w:rsidRPr="00FF5930" w:rsidRDefault="00FA44DE" w:rsidP="00FA44DE">
      <w:pPr>
        <w:ind w:firstLine="709"/>
        <w:jc w:val="both"/>
        <w:rPr>
          <w:color w:val="000000"/>
        </w:rPr>
      </w:pPr>
      <w:r w:rsidRPr="00FF5930">
        <w:rPr>
          <w:color w:val="000000"/>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FA44DE" w:rsidRPr="00FF5930" w:rsidRDefault="00FA44DE" w:rsidP="00FA44DE">
      <w:pPr>
        <w:ind w:firstLine="709"/>
        <w:jc w:val="both"/>
        <w:rPr>
          <w:color w:val="000000"/>
        </w:rPr>
      </w:pPr>
      <w:r w:rsidRPr="00FF5930">
        <w:rPr>
          <w:color w:val="000000"/>
        </w:rPr>
        <w:t>В результате</w:t>
      </w:r>
      <w:r>
        <w:rPr>
          <w:color w:val="000000"/>
        </w:rPr>
        <w:t xml:space="preserve"> анализа фактических и плановых расходов по отчётным </w:t>
      </w:r>
      <w:r w:rsidRPr="00FF5930">
        <w:rPr>
          <w:color w:val="000000"/>
        </w:rPr>
        <w:t xml:space="preserve">данным предприятия </w:t>
      </w:r>
      <w:r>
        <w:rPr>
          <w:color w:val="000000"/>
        </w:rPr>
        <w:t xml:space="preserve">за 2016 год, </w:t>
      </w:r>
      <w:r w:rsidRPr="00FF5930">
        <w:rPr>
          <w:color w:val="000000"/>
        </w:rPr>
        <w:t>можно отметить следующее:</w:t>
      </w:r>
    </w:p>
    <w:p w:rsidR="00FA44DE" w:rsidRPr="00FF5930" w:rsidRDefault="00FA44DE" w:rsidP="00FA44DE">
      <w:pPr>
        <w:ind w:firstLine="709"/>
        <w:jc w:val="both"/>
        <w:rPr>
          <w:color w:val="000000"/>
        </w:rPr>
      </w:pPr>
      <w:r w:rsidRPr="00FF5930">
        <w:rPr>
          <w:color w:val="000000"/>
        </w:rPr>
        <w:t xml:space="preserve">1. Фактические объемы реализованной тепловой энергии оказались меньше, чем запланированные на </w:t>
      </w:r>
      <w:r>
        <w:rPr>
          <w:color w:val="000000"/>
        </w:rPr>
        <w:t xml:space="preserve">3 873,71 Гкал (или </w:t>
      </w:r>
      <w:r w:rsidRPr="00FF5930">
        <w:rPr>
          <w:color w:val="000000"/>
        </w:rPr>
        <w:t>5,</w:t>
      </w:r>
      <w:r>
        <w:rPr>
          <w:color w:val="000000"/>
        </w:rPr>
        <w:t>69</w:t>
      </w:r>
      <w:r w:rsidRPr="00FF5930">
        <w:rPr>
          <w:color w:val="000000"/>
        </w:rPr>
        <w:t>%</w:t>
      </w:r>
      <w:r>
        <w:rPr>
          <w:color w:val="000000"/>
        </w:rPr>
        <w:t xml:space="preserve">). </w:t>
      </w:r>
    </w:p>
    <w:p w:rsidR="00FA44DE" w:rsidRDefault="00FA44DE" w:rsidP="00FA44DE">
      <w:pPr>
        <w:ind w:firstLine="709"/>
        <w:jc w:val="both"/>
        <w:rPr>
          <w:color w:val="000000"/>
        </w:rPr>
      </w:pPr>
      <w:r>
        <w:rPr>
          <w:color w:val="000000"/>
        </w:rPr>
        <w:t>2. Фактический расход натурального топлива по итогам 2016 года оказался ниже планового на 1 730,37 т (или 8,73 %).</w:t>
      </w:r>
    </w:p>
    <w:p w:rsidR="00FA44DE" w:rsidRDefault="00FA44DE" w:rsidP="00FA44DE">
      <w:pPr>
        <w:ind w:firstLine="709"/>
        <w:jc w:val="both"/>
      </w:pPr>
      <w:r>
        <w:rPr>
          <w:color w:val="000000"/>
        </w:rPr>
        <w:t>3. Фактическая стоимость натурального топлива с расходами по транспортировке снизилась по сравнению с планом на 1 125,16 тыс. руб. (или 4,25 %). При этом цена за 1 тонну упала на 28,66 руб. (или 2,82%).</w:t>
      </w:r>
      <w:r w:rsidRPr="00356881">
        <w:t xml:space="preserve"> </w:t>
      </w:r>
    </w:p>
    <w:p w:rsidR="00FA44DE" w:rsidRDefault="00FA44DE" w:rsidP="00FA44DE">
      <w:pPr>
        <w:ind w:firstLine="709"/>
        <w:jc w:val="both"/>
        <w:rPr>
          <w:color w:val="000000"/>
        </w:rPr>
      </w:pPr>
      <w:r>
        <w:rPr>
          <w:color w:val="000000"/>
        </w:rPr>
        <w:t>4. Общий расход электроэнергии на производство тепловой энергии снизился на 24,50 тыс. кВтч (или 0,64%). При этом её стоимость возросла на 278,18 тыс. руб. (или 2,47%), за счёт увеличения цены за 1 кВтч на 5,73%.</w:t>
      </w:r>
    </w:p>
    <w:p w:rsidR="00FA44DE" w:rsidRDefault="00FA44DE" w:rsidP="00FA44DE">
      <w:pPr>
        <w:ind w:firstLine="709"/>
        <w:jc w:val="both"/>
        <w:rPr>
          <w:color w:val="000000"/>
        </w:rPr>
      </w:pPr>
      <w:r>
        <w:rPr>
          <w:color w:val="000000"/>
        </w:rPr>
        <w:t>5. Общее количество холодной воды за анализируемый период увеличилось на 37,31 тыс. м. куб., в связи с чем выросли расходы на её приобретение на 995,83 тыс. руб.</w:t>
      </w:r>
      <w:r w:rsidRPr="0087195A">
        <w:t xml:space="preserve"> </w:t>
      </w:r>
      <w:r w:rsidRPr="0087195A">
        <w:rPr>
          <w:color w:val="000000"/>
        </w:rPr>
        <w:t>(или 132,77%)</w:t>
      </w:r>
      <w:r>
        <w:rPr>
          <w:color w:val="000000"/>
        </w:rPr>
        <w:t>.</w:t>
      </w:r>
    </w:p>
    <w:p w:rsidR="00FA44DE" w:rsidRDefault="00FA44DE" w:rsidP="00FA44DE">
      <w:pPr>
        <w:ind w:firstLine="709"/>
        <w:jc w:val="both"/>
        <w:rPr>
          <w:color w:val="000000"/>
        </w:rPr>
      </w:pPr>
      <w:r>
        <w:rPr>
          <w:color w:val="000000"/>
        </w:rPr>
        <w:t xml:space="preserve">6. Фактические операционные расходы, по отчётным данным предприятия за 2016 год оказались на 1 </w:t>
      </w:r>
      <w:r w:rsidRPr="00356881">
        <w:rPr>
          <w:color w:val="000000"/>
        </w:rPr>
        <w:t>978,39</w:t>
      </w:r>
      <w:r>
        <w:rPr>
          <w:color w:val="000000"/>
        </w:rPr>
        <w:t xml:space="preserve"> тыс. руб. (или 4,66%) ниже плановых. Полученная экономия остаётся в распоряжении предприятия, согласно Методическим указаниям.</w:t>
      </w:r>
    </w:p>
    <w:p w:rsidR="00FA44DE" w:rsidRDefault="00FA44DE" w:rsidP="00FA44DE">
      <w:pPr>
        <w:ind w:firstLine="709"/>
        <w:jc w:val="both"/>
        <w:rPr>
          <w:color w:val="000000"/>
        </w:rPr>
      </w:pPr>
      <w:r>
        <w:rPr>
          <w:color w:val="000000"/>
        </w:rPr>
        <w:t>7. Фактические неподконтрольные расходы по отчётным данным предприятия за 2016 год превысили плановые на 194,77 тыс. руб. (или 1,88%).</w:t>
      </w:r>
    </w:p>
    <w:p w:rsidR="00FA44DE" w:rsidRDefault="00FA44DE" w:rsidP="00FA44DE">
      <w:pPr>
        <w:ind w:firstLine="709"/>
        <w:jc w:val="both"/>
        <w:rPr>
          <w:color w:val="000000"/>
        </w:rPr>
      </w:pPr>
      <w:r>
        <w:rPr>
          <w:color w:val="000000"/>
        </w:rPr>
        <w:lastRenderedPageBreak/>
        <w:t>8. Фактические расходы из прибыли сложились на 2 398,05 тыс. руб. (или в 2,5 раза) выше плановых, за счёт включения предприятием в смету расходов по сомнительным долгам и прочих расходов.</w:t>
      </w:r>
    </w:p>
    <w:p w:rsidR="00FA44DE" w:rsidRDefault="00FA44DE" w:rsidP="00FA44DE">
      <w:pPr>
        <w:ind w:firstLine="709"/>
        <w:jc w:val="both"/>
        <w:rPr>
          <w:color w:val="000000"/>
        </w:rPr>
      </w:pPr>
      <w:r>
        <w:rPr>
          <w:color w:val="000000"/>
        </w:rPr>
        <w:t>9. В целом необходимая валовая выручка по отчётным данным предприятия за 2016 год на 2 803,46 тыс. руб. (или 3,02%) превысила плановую.</w:t>
      </w:r>
    </w:p>
    <w:p w:rsidR="00FA44DE" w:rsidRDefault="00FA44DE" w:rsidP="00FA44DE">
      <w:pPr>
        <w:ind w:firstLine="709"/>
        <w:jc w:val="both"/>
        <w:rPr>
          <w:color w:val="000000"/>
        </w:rPr>
      </w:pPr>
      <w:r>
        <w:rPr>
          <w:color w:val="000000"/>
        </w:rPr>
        <w:t>10. Валовая выручка предприятия за 2016 год составила 88884,31 тыс. руб., что на 3489,0 тыс. руб. (или 3,8%) ниже плановой.</w:t>
      </w:r>
    </w:p>
    <w:p w:rsidR="00FA44DE" w:rsidRDefault="00FA44DE" w:rsidP="00FA44DE">
      <w:pPr>
        <w:ind w:firstLine="709"/>
        <w:jc w:val="both"/>
        <w:rPr>
          <w:color w:val="000000"/>
        </w:rPr>
      </w:pPr>
      <w:r>
        <w:rPr>
          <w:color w:val="000000"/>
        </w:rPr>
        <w:t>Результаты выполненного анализа по факту 2016 года приводятся в данном экспертном заключении справочно и отражены в Приложении 1.</w:t>
      </w:r>
    </w:p>
    <w:p w:rsidR="00FA44DE" w:rsidRPr="00FF5930" w:rsidRDefault="00FA44DE" w:rsidP="00FA44DE">
      <w:pPr>
        <w:ind w:firstLine="709"/>
        <w:jc w:val="both"/>
        <w:rPr>
          <w:color w:val="000000"/>
        </w:rPr>
      </w:pPr>
    </w:p>
    <w:p w:rsidR="00FA44DE" w:rsidRDefault="00FA44DE" w:rsidP="00FA44DE">
      <w:pPr>
        <w:pStyle w:val="20"/>
        <w:rPr>
          <w:sz w:val="28"/>
          <w:szCs w:val="28"/>
        </w:rPr>
      </w:pPr>
      <w:bookmarkStart w:id="49" w:name="_Toc498073853"/>
      <w:r w:rsidRPr="005D3C5F">
        <w:rPr>
          <w:sz w:val="28"/>
          <w:szCs w:val="28"/>
        </w:rPr>
        <w:t>5.2. Определение полезного отпуска тепловой энергии на третий год долгосрочного периода регулирования</w:t>
      </w:r>
      <w:bookmarkEnd w:id="49"/>
    </w:p>
    <w:p w:rsidR="00FA44DE" w:rsidRPr="00F57316" w:rsidRDefault="00FA44DE" w:rsidP="00FA44DE">
      <w:pPr>
        <w:rPr>
          <w:lang w:eastAsia="en-US"/>
        </w:rPr>
      </w:pPr>
    </w:p>
    <w:p w:rsidR="00FA44DE" w:rsidRDefault="00FA44DE" w:rsidP="00FA44DE">
      <w:pPr>
        <w:ind w:firstLine="720"/>
        <w:jc w:val="both"/>
        <w:rPr>
          <w:color w:val="000000"/>
        </w:rPr>
      </w:pPr>
      <w:r w:rsidRPr="00FF5930">
        <w:rPr>
          <w:color w:val="000000"/>
        </w:rPr>
        <w:t>Согласно </w:t>
      </w:r>
      <w:hyperlink r:id="rId84" w:anchor="000013" w:history="1">
        <w:r w:rsidRPr="00FF5930">
          <w:rPr>
            <w:color w:val="000000"/>
          </w:rPr>
          <w:t>пункту 22</w:t>
        </w:r>
      </w:hyperlink>
      <w:r w:rsidRPr="00FF5930">
        <w:rPr>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5" w:anchor="100015" w:history="1">
        <w:r w:rsidRPr="00FF5930">
          <w:rPr>
            <w:color w:val="000000"/>
          </w:rPr>
          <w:t>указаниями</w:t>
        </w:r>
      </w:hyperlink>
      <w:r w:rsidRPr="00FF5930">
        <w:rPr>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FA44DE" w:rsidRPr="005F7D11" w:rsidRDefault="00FA44DE" w:rsidP="00FA44DE">
      <w:pPr>
        <w:ind w:firstLine="720"/>
        <w:jc w:val="both"/>
      </w:pPr>
      <w:r w:rsidRPr="005F7D11">
        <w:t xml:space="preserve">Схема теплоснабжения города Белово утверждена </w:t>
      </w:r>
      <w:r>
        <w:t>р</w:t>
      </w:r>
      <w:r w:rsidRPr="005F7D11">
        <w:t xml:space="preserve">аспоряжением Администрации Беловского городского округа от 28 ноября 2013 г. </w:t>
      </w:r>
      <w:r>
        <w:t>№</w:t>
      </w:r>
      <w:r w:rsidRPr="005F7D11">
        <w:t xml:space="preserve"> 3065-р. На 2018 год схема теплоснабжения города Белово актуализирована. Размещена по адресу http://www.belovo42.ru/files/belovo42/File/GKX/MAU%20SZ/2017/teplo123.pdf.</w:t>
      </w:r>
    </w:p>
    <w:p w:rsidR="00FA44DE" w:rsidRPr="0041556D" w:rsidRDefault="00FA44DE" w:rsidP="00FA44DE">
      <w:pPr>
        <w:ind w:firstLine="709"/>
        <w:jc w:val="both"/>
        <w:rPr>
          <w:color w:val="000000"/>
        </w:rPr>
      </w:pPr>
      <w:r w:rsidRPr="00FF5930">
        <w:rPr>
          <w:color w:val="000000"/>
        </w:rPr>
        <w:t xml:space="preserve">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в соответствии </w:t>
      </w:r>
      <w:r>
        <w:rPr>
          <w:color w:val="000000"/>
        </w:rPr>
        <w:t>с концессионным соглашением</w:t>
      </w:r>
      <w:r w:rsidRPr="0041556D">
        <w:rPr>
          <w:color w:val="000000"/>
        </w:rPr>
        <w:t xml:space="preserve"> № К-491 от 16.08.2016.</w:t>
      </w:r>
    </w:p>
    <w:p w:rsidR="00FA44DE" w:rsidRPr="00FF5930" w:rsidRDefault="00FA44DE" w:rsidP="00FA44DE">
      <w:pPr>
        <w:ind w:firstLine="720"/>
        <w:jc w:val="both"/>
        <w:rPr>
          <w:color w:val="000000"/>
        </w:rPr>
      </w:pPr>
      <w:r w:rsidRPr="00FF5930">
        <w:rPr>
          <w:color w:val="000000"/>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w:t>
      </w:r>
      <w:r>
        <w:rPr>
          <w:color w:val="000000"/>
        </w:rPr>
        <w:t>Методических указаний,</w:t>
      </w:r>
      <w:r w:rsidRPr="00FF5930">
        <w:rPr>
          <w:color w:val="000000"/>
        </w:rPr>
        <w:t xml:space="preserve"> в течение этого периода не пересматриваются, и принимаются в размере </w:t>
      </w:r>
      <w:r>
        <w:rPr>
          <w:color w:val="000000"/>
        </w:rPr>
        <w:t>4232,0 </w:t>
      </w:r>
      <w:r w:rsidRPr="00FF5930">
        <w:rPr>
          <w:color w:val="000000"/>
        </w:rPr>
        <w:t>Гкал.</w:t>
      </w:r>
    </w:p>
    <w:p w:rsidR="00FA44DE" w:rsidRDefault="00FA44DE" w:rsidP="00FA44DE">
      <w:pPr>
        <w:ind w:firstLine="720"/>
        <w:jc w:val="both"/>
        <w:rPr>
          <w:color w:val="000000"/>
        </w:rPr>
      </w:pPr>
      <w:r w:rsidRPr="00FF5930">
        <w:rPr>
          <w:color w:val="000000"/>
        </w:rPr>
        <w:t>Потери тепловой энергии на собственные нужды котельной, приняты на основании результатов экспертизы технических нормативов на 2018 год и сведены в таблицу 1.</w:t>
      </w:r>
    </w:p>
    <w:p w:rsidR="00FA44DE" w:rsidRPr="00FF5930" w:rsidRDefault="00FA44DE" w:rsidP="00FA44DE">
      <w:pPr>
        <w:ind w:firstLine="720"/>
        <w:jc w:val="right"/>
        <w:rPr>
          <w:color w:val="000000"/>
        </w:rPr>
      </w:pPr>
      <w:r w:rsidRPr="00FF5930">
        <w:rPr>
          <w:color w:val="000000"/>
        </w:rPr>
        <w:t xml:space="preserve">Таблица </w:t>
      </w:r>
      <w:r>
        <w:rPr>
          <w:color w:val="000000"/>
        </w:rPr>
        <w:t>1</w:t>
      </w:r>
    </w:p>
    <w:p w:rsidR="00FA44DE" w:rsidRPr="00FF5930" w:rsidRDefault="00FA44DE" w:rsidP="00FA44DE">
      <w:pPr>
        <w:ind w:firstLine="720"/>
        <w:jc w:val="center"/>
        <w:rPr>
          <w:color w:val="000000"/>
        </w:rPr>
      </w:pPr>
      <w:r w:rsidRPr="00FF5930">
        <w:rPr>
          <w:color w:val="000000"/>
        </w:rPr>
        <w:t>Бал</w:t>
      </w:r>
      <w:r>
        <w:rPr>
          <w:color w:val="000000"/>
        </w:rPr>
        <w:t xml:space="preserve">анс отпуска тепловой энергии </w:t>
      </w:r>
      <w:r w:rsidRPr="00FF5930">
        <w:rPr>
          <w:color w:val="000000"/>
        </w:rPr>
        <w:t>ООО «</w:t>
      </w:r>
      <w:r>
        <w:rPr>
          <w:color w:val="000000"/>
        </w:rPr>
        <w:t>Термаль</w:t>
      </w:r>
      <w:r w:rsidRPr="00FF5930">
        <w:rPr>
          <w:color w:val="000000"/>
        </w:rPr>
        <w:t>»</w:t>
      </w:r>
    </w:p>
    <w:p w:rsidR="00FA44DE" w:rsidRPr="00FF5930" w:rsidRDefault="00FA44DE" w:rsidP="00FA44DE">
      <w:pPr>
        <w:ind w:right="142" w:firstLine="720"/>
        <w:jc w:val="right"/>
        <w:rPr>
          <w:color w:val="000000"/>
        </w:rPr>
      </w:pPr>
      <w:r w:rsidRPr="00FF5930">
        <w:rPr>
          <w:color w:val="000000"/>
        </w:rPr>
        <w:t>Гкал</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995"/>
        <w:gridCol w:w="1758"/>
        <w:gridCol w:w="1732"/>
        <w:gridCol w:w="1701"/>
      </w:tblGrid>
      <w:tr w:rsidR="00FA44DE" w:rsidRPr="00FF5930" w:rsidTr="000D0080">
        <w:trPr>
          <w:trHeight w:val="452"/>
          <w:tblHeader/>
          <w:jc w:val="center"/>
        </w:trPr>
        <w:tc>
          <w:tcPr>
            <w:tcW w:w="654" w:type="dxa"/>
            <w:shd w:val="clear" w:color="auto" w:fill="auto"/>
            <w:vAlign w:val="center"/>
            <w:hideMark/>
          </w:tcPr>
          <w:p w:rsidR="00FA44DE" w:rsidRPr="00EC5048" w:rsidRDefault="00FA44DE" w:rsidP="00FA44DE">
            <w:pPr>
              <w:jc w:val="center"/>
              <w:rPr>
                <w:bCs/>
                <w:color w:val="000000"/>
              </w:rPr>
            </w:pPr>
            <w:r w:rsidRPr="00EC5048">
              <w:rPr>
                <w:bCs/>
                <w:color w:val="000000"/>
              </w:rPr>
              <w:t>№ п/п</w:t>
            </w:r>
          </w:p>
        </w:tc>
        <w:tc>
          <w:tcPr>
            <w:tcW w:w="3995" w:type="dxa"/>
            <w:shd w:val="clear" w:color="auto" w:fill="auto"/>
            <w:vAlign w:val="center"/>
            <w:hideMark/>
          </w:tcPr>
          <w:p w:rsidR="00FA44DE" w:rsidRPr="00EC5048" w:rsidRDefault="00FA44DE" w:rsidP="00FA44DE">
            <w:pPr>
              <w:ind w:firstLine="720"/>
              <w:jc w:val="center"/>
              <w:rPr>
                <w:color w:val="000000"/>
              </w:rPr>
            </w:pPr>
            <w:r w:rsidRPr="00EC5048">
              <w:rPr>
                <w:color w:val="000000"/>
              </w:rPr>
              <w:t>Показатель</w:t>
            </w:r>
          </w:p>
        </w:tc>
        <w:tc>
          <w:tcPr>
            <w:tcW w:w="1758" w:type="dxa"/>
            <w:shd w:val="clear" w:color="auto" w:fill="auto"/>
            <w:vAlign w:val="center"/>
            <w:hideMark/>
          </w:tcPr>
          <w:p w:rsidR="00FA44DE" w:rsidRPr="00EC5048" w:rsidRDefault="00FA44DE" w:rsidP="00FA44DE">
            <w:pPr>
              <w:jc w:val="center"/>
              <w:rPr>
                <w:color w:val="000000"/>
              </w:rPr>
            </w:pPr>
            <w:r w:rsidRPr="00EC5048">
              <w:rPr>
                <w:color w:val="000000"/>
              </w:rPr>
              <w:t>Всего</w:t>
            </w:r>
          </w:p>
        </w:tc>
        <w:tc>
          <w:tcPr>
            <w:tcW w:w="1732" w:type="dxa"/>
            <w:shd w:val="clear" w:color="auto" w:fill="auto"/>
            <w:vAlign w:val="center"/>
            <w:hideMark/>
          </w:tcPr>
          <w:p w:rsidR="00FA44DE" w:rsidRPr="00EC5048" w:rsidRDefault="00FA44DE" w:rsidP="00FA44DE">
            <w:pPr>
              <w:rPr>
                <w:color w:val="000000"/>
              </w:rPr>
            </w:pPr>
            <w:r w:rsidRPr="00EC5048">
              <w:rPr>
                <w:color w:val="000000"/>
              </w:rPr>
              <w:t>1 полугодие</w:t>
            </w:r>
          </w:p>
        </w:tc>
        <w:tc>
          <w:tcPr>
            <w:tcW w:w="1701" w:type="dxa"/>
            <w:shd w:val="clear" w:color="auto" w:fill="auto"/>
            <w:vAlign w:val="center"/>
            <w:hideMark/>
          </w:tcPr>
          <w:p w:rsidR="00FA44DE" w:rsidRPr="00EC5048" w:rsidRDefault="00FA44DE" w:rsidP="00FA44DE">
            <w:pPr>
              <w:rPr>
                <w:color w:val="000000"/>
              </w:rPr>
            </w:pPr>
            <w:r w:rsidRPr="00EC5048">
              <w:rPr>
                <w:color w:val="000000"/>
              </w:rPr>
              <w:t>2 полугодие</w:t>
            </w:r>
          </w:p>
        </w:tc>
      </w:tr>
      <w:tr w:rsidR="00FA44DE" w:rsidRPr="00FF5930" w:rsidTr="000D0080">
        <w:trPr>
          <w:trHeight w:val="330"/>
          <w:jc w:val="center"/>
        </w:trPr>
        <w:tc>
          <w:tcPr>
            <w:tcW w:w="654" w:type="dxa"/>
            <w:shd w:val="clear" w:color="auto" w:fill="auto"/>
            <w:hideMark/>
          </w:tcPr>
          <w:p w:rsidR="00FA44DE" w:rsidRPr="00EC5048" w:rsidRDefault="00FA44DE" w:rsidP="00FA44DE">
            <w:pPr>
              <w:jc w:val="center"/>
              <w:rPr>
                <w:bCs/>
                <w:color w:val="000000"/>
              </w:rPr>
            </w:pPr>
            <w:r w:rsidRPr="00EC5048">
              <w:rPr>
                <w:bCs/>
                <w:color w:val="000000"/>
              </w:rPr>
              <w:t>1</w:t>
            </w:r>
          </w:p>
        </w:tc>
        <w:tc>
          <w:tcPr>
            <w:tcW w:w="3995" w:type="dxa"/>
            <w:shd w:val="clear" w:color="auto" w:fill="auto"/>
            <w:noWrap/>
            <w:vAlign w:val="center"/>
            <w:hideMark/>
          </w:tcPr>
          <w:p w:rsidR="00FA44DE" w:rsidRPr="00EC5048" w:rsidRDefault="00FA44DE" w:rsidP="00FA44DE">
            <w:pPr>
              <w:ind w:firstLine="720"/>
              <w:rPr>
                <w:color w:val="000000"/>
              </w:rPr>
            </w:pPr>
            <w:r w:rsidRPr="00EC5048">
              <w:rPr>
                <w:bCs/>
                <w:color w:val="000000"/>
              </w:rPr>
              <w:t>Выработка</w:t>
            </w:r>
          </w:p>
        </w:tc>
        <w:tc>
          <w:tcPr>
            <w:tcW w:w="1758" w:type="dxa"/>
            <w:shd w:val="clear" w:color="auto" w:fill="auto"/>
            <w:vAlign w:val="center"/>
            <w:hideMark/>
          </w:tcPr>
          <w:p w:rsidR="00FA44DE" w:rsidRPr="00EC5048" w:rsidRDefault="00FA44DE" w:rsidP="00FA44DE">
            <w:pPr>
              <w:jc w:val="center"/>
              <w:rPr>
                <w:color w:val="000000"/>
              </w:rPr>
            </w:pPr>
            <w:r w:rsidRPr="00EC5048">
              <w:rPr>
                <w:bCs/>
                <w:color w:val="000000"/>
              </w:rPr>
              <w:t>78204,07</w:t>
            </w:r>
          </w:p>
        </w:tc>
        <w:tc>
          <w:tcPr>
            <w:tcW w:w="1732" w:type="dxa"/>
            <w:shd w:val="clear" w:color="auto" w:fill="auto"/>
            <w:hideMark/>
          </w:tcPr>
          <w:p w:rsidR="00FA44DE" w:rsidRPr="00EC5048" w:rsidRDefault="00FA44DE" w:rsidP="00FA44DE">
            <w:pPr>
              <w:jc w:val="center"/>
            </w:pPr>
            <w:r w:rsidRPr="00EC5048">
              <w:t>41448,16</w:t>
            </w:r>
          </w:p>
        </w:tc>
        <w:tc>
          <w:tcPr>
            <w:tcW w:w="1701" w:type="dxa"/>
            <w:shd w:val="clear" w:color="auto" w:fill="auto"/>
            <w:hideMark/>
          </w:tcPr>
          <w:p w:rsidR="00FA44DE" w:rsidRPr="00EC5048" w:rsidRDefault="00FA44DE" w:rsidP="00FA44DE">
            <w:pPr>
              <w:jc w:val="center"/>
            </w:pPr>
            <w:r w:rsidRPr="00EC5048">
              <w:t>36755,91</w:t>
            </w:r>
          </w:p>
        </w:tc>
      </w:tr>
      <w:tr w:rsidR="00FA44DE" w:rsidRPr="00FF5930" w:rsidTr="000D0080">
        <w:trPr>
          <w:trHeight w:val="315"/>
          <w:jc w:val="center"/>
        </w:trPr>
        <w:tc>
          <w:tcPr>
            <w:tcW w:w="654" w:type="dxa"/>
            <w:shd w:val="clear" w:color="auto" w:fill="auto"/>
            <w:vAlign w:val="center"/>
            <w:hideMark/>
          </w:tcPr>
          <w:p w:rsidR="00FA44DE" w:rsidRPr="00EC5048" w:rsidRDefault="00FA44DE" w:rsidP="00FA44DE">
            <w:pPr>
              <w:jc w:val="center"/>
              <w:rPr>
                <w:bCs/>
                <w:color w:val="000000"/>
              </w:rPr>
            </w:pPr>
            <w:r w:rsidRPr="00EC5048">
              <w:rPr>
                <w:bCs/>
                <w:color w:val="000000"/>
              </w:rPr>
              <w:t>2</w:t>
            </w:r>
          </w:p>
        </w:tc>
        <w:tc>
          <w:tcPr>
            <w:tcW w:w="3995" w:type="dxa"/>
            <w:shd w:val="clear" w:color="auto" w:fill="auto"/>
            <w:vAlign w:val="center"/>
            <w:hideMark/>
          </w:tcPr>
          <w:p w:rsidR="00FA44DE" w:rsidRPr="00EC5048" w:rsidRDefault="00FA44DE" w:rsidP="00FA44DE">
            <w:pPr>
              <w:rPr>
                <w:color w:val="000000"/>
              </w:rPr>
            </w:pPr>
            <w:r w:rsidRPr="00EC5048">
              <w:rPr>
                <w:bCs/>
                <w:color w:val="000000"/>
              </w:rPr>
              <w:t>Собственные нужды</w:t>
            </w:r>
          </w:p>
        </w:tc>
        <w:tc>
          <w:tcPr>
            <w:tcW w:w="1758" w:type="dxa"/>
            <w:shd w:val="clear" w:color="auto" w:fill="auto"/>
            <w:vAlign w:val="center"/>
            <w:hideMark/>
          </w:tcPr>
          <w:p w:rsidR="00FA44DE" w:rsidRPr="00EC5048" w:rsidRDefault="00FA44DE" w:rsidP="00FA44DE">
            <w:pPr>
              <w:jc w:val="center"/>
              <w:rPr>
                <w:color w:val="000000"/>
              </w:rPr>
            </w:pPr>
            <w:r w:rsidRPr="00EC5048">
              <w:rPr>
                <w:color w:val="000000"/>
              </w:rPr>
              <w:t>1995,00</w:t>
            </w:r>
          </w:p>
        </w:tc>
        <w:tc>
          <w:tcPr>
            <w:tcW w:w="1732" w:type="dxa"/>
            <w:shd w:val="clear" w:color="auto" w:fill="auto"/>
            <w:hideMark/>
          </w:tcPr>
          <w:p w:rsidR="00FA44DE" w:rsidRPr="00EC5048" w:rsidRDefault="00FA44DE" w:rsidP="00FA44DE">
            <w:pPr>
              <w:jc w:val="center"/>
            </w:pPr>
            <w:r w:rsidRPr="00EC5048">
              <w:t>1057,35</w:t>
            </w:r>
          </w:p>
        </w:tc>
        <w:tc>
          <w:tcPr>
            <w:tcW w:w="1701" w:type="dxa"/>
            <w:shd w:val="clear" w:color="auto" w:fill="auto"/>
            <w:hideMark/>
          </w:tcPr>
          <w:p w:rsidR="00FA44DE" w:rsidRPr="00EC5048" w:rsidRDefault="00FA44DE" w:rsidP="00FA44DE">
            <w:pPr>
              <w:jc w:val="center"/>
            </w:pPr>
            <w:r w:rsidRPr="00EC5048">
              <w:t>937,65</w:t>
            </w:r>
          </w:p>
        </w:tc>
      </w:tr>
      <w:tr w:rsidR="00FA44DE" w:rsidRPr="00FF5930" w:rsidTr="000D0080">
        <w:trPr>
          <w:trHeight w:val="375"/>
          <w:jc w:val="center"/>
        </w:trPr>
        <w:tc>
          <w:tcPr>
            <w:tcW w:w="654" w:type="dxa"/>
            <w:shd w:val="clear" w:color="auto" w:fill="auto"/>
            <w:noWrap/>
            <w:vAlign w:val="center"/>
            <w:hideMark/>
          </w:tcPr>
          <w:p w:rsidR="00FA44DE" w:rsidRPr="00EC5048" w:rsidRDefault="00FA44DE" w:rsidP="00FA44DE">
            <w:pPr>
              <w:jc w:val="center"/>
              <w:rPr>
                <w:bCs/>
                <w:color w:val="000000"/>
              </w:rPr>
            </w:pPr>
            <w:r w:rsidRPr="00EC5048">
              <w:rPr>
                <w:bCs/>
                <w:color w:val="000000"/>
              </w:rPr>
              <w:t>3</w:t>
            </w:r>
          </w:p>
        </w:tc>
        <w:tc>
          <w:tcPr>
            <w:tcW w:w="3995" w:type="dxa"/>
            <w:shd w:val="clear" w:color="auto" w:fill="auto"/>
            <w:noWrap/>
            <w:vAlign w:val="center"/>
            <w:hideMark/>
          </w:tcPr>
          <w:p w:rsidR="00FA44DE" w:rsidRPr="00EC5048" w:rsidRDefault="00FA44DE" w:rsidP="00FA44DE">
            <w:pPr>
              <w:rPr>
                <w:color w:val="000000"/>
              </w:rPr>
            </w:pPr>
            <w:r w:rsidRPr="00EC5048">
              <w:rPr>
                <w:bCs/>
                <w:color w:val="000000"/>
              </w:rPr>
              <w:t>Отпуск в сеть</w:t>
            </w:r>
          </w:p>
        </w:tc>
        <w:tc>
          <w:tcPr>
            <w:tcW w:w="1758" w:type="dxa"/>
            <w:shd w:val="clear" w:color="auto" w:fill="auto"/>
            <w:vAlign w:val="center"/>
            <w:hideMark/>
          </w:tcPr>
          <w:p w:rsidR="00FA44DE" w:rsidRPr="00EC5048" w:rsidRDefault="00FA44DE" w:rsidP="00FA44DE">
            <w:pPr>
              <w:jc w:val="center"/>
              <w:rPr>
                <w:color w:val="000000"/>
              </w:rPr>
            </w:pPr>
            <w:r w:rsidRPr="00EC5048">
              <w:rPr>
                <w:color w:val="000000"/>
              </w:rPr>
              <w:t>76209,07</w:t>
            </w:r>
          </w:p>
        </w:tc>
        <w:tc>
          <w:tcPr>
            <w:tcW w:w="1732" w:type="dxa"/>
            <w:shd w:val="clear" w:color="auto" w:fill="auto"/>
            <w:hideMark/>
          </w:tcPr>
          <w:p w:rsidR="00FA44DE" w:rsidRPr="00EC5048" w:rsidRDefault="00FA44DE" w:rsidP="00FA44DE">
            <w:pPr>
              <w:jc w:val="center"/>
            </w:pPr>
            <w:r w:rsidRPr="00EC5048">
              <w:t>40390,81</w:t>
            </w:r>
          </w:p>
        </w:tc>
        <w:tc>
          <w:tcPr>
            <w:tcW w:w="1701" w:type="dxa"/>
            <w:shd w:val="clear" w:color="auto" w:fill="auto"/>
            <w:hideMark/>
          </w:tcPr>
          <w:p w:rsidR="00FA44DE" w:rsidRPr="00EC5048" w:rsidRDefault="00FA44DE" w:rsidP="00FA44DE">
            <w:pPr>
              <w:jc w:val="center"/>
            </w:pPr>
            <w:r w:rsidRPr="00EC5048">
              <w:t>35818,26</w:t>
            </w:r>
          </w:p>
        </w:tc>
      </w:tr>
      <w:tr w:rsidR="00FA44DE" w:rsidRPr="00FF5930" w:rsidTr="000D0080">
        <w:trPr>
          <w:trHeight w:val="390"/>
          <w:jc w:val="center"/>
        </w:trPr>
        <w:tc>
          <w:tcPr>
            <w:tcW w:w="654" w:type="dxa"/>
            <w:shd w:val="clear" w:color="auto" w:fill="auto"/>
            <w:noWrap/>
            <w:vAlign w:val="center"/>
          </w:tcPr>
          <w:p w:rsidR="00FA44DE" w:rsidRPr="00EC5048" w:rsidRDefault="00FA44DE" w:rsidP="00FA44DE">
            <w:pPr>
              <w:jc w:val="center"/>
              <w:rPr>
                <w:bCs/>
                <w:color w:val="000000"/>
              </w:rPr>
            </w:pPr>
            <w:r w:rsidRPr="00EC5048">
              <w:rPr>
                <w:bCs/>
                <w:color w:val="000000"/>
              </w:rPr>
              <w:t>4</w:t>
            </w:r>
          </w:p>
        </w:tc>
        <w:tc>
          <w:tcPr>
            <w:tcW w:w="3995" w:type="dxa"/>
            <w:shd w:val="clear" w:color="auto" w:fill="auto"/>
            <w:vAlign w:val="center"/>
          </w:tcPr>
          <w:p w:rsidR="00FA44DE" w:rsidRPr="00EC5048" w:rsidRDefault="00FA44DE" w:rsidP="00FA44DE">
            <w:pPr>
              <w:rPr>
                <w:bCs/>
                <w:color w:val="000000"/>
              </w:rPr>
            </w:pPr>
            <w:r w:rsidRPr="00EC5048">
              <w:rPr>
                <w:bCs/>
                <w:color w:val="000000"/>
              </w:rPr>
              <w:t>Срезка температурного графика</w:t>
            </w:r>
          </w:p>
        </w:tc>
        <w:tc>
          <w:tcPr>
            <w:tcW w:w="1758" w:type="dxa"/>
            <w:shd w:val="clear" w:color="auto" w:fill="auto"/>
            <w:vAlign w:val="center"/>
          </w:tcPr>
          <w:p w:rsidR="00FA44DE" w:rsidRPr="00EC5048" w:rsidRDefault="00FA44DE" w:rsidP="00FA44DE">
            <w:pPr>
              <w:jc w:val="center"/>
              <w:rPr>
                <w:color w:val="000000"/>
              </w:rPr>
            </w:pPr>
            <w:r w:rsidRPr="00EC5048">
              <w:rPr>
                <w:color w:val="000000"/>
              </w:rPr>
              <w:t>6251,00</w:t>
            </w:r>
          </w:p>
        </w:tc>
        <w:tc>
          <w:tcPr>
            <w:tcW w:w="1732" w:type="dxa"/>
            <w:shd w:val="clear" w:color="auto" w:fill="auto"/>
          </w:tcPr>
          <w:p w:rsidR="00FA44DE" w:rsidRPr="00EC5048" w:rsidRDefault="00FA44DE" w:rsidP="00FA44DE">
            <w:pPr>
              <w:jc w:val="center"/>
            </w:pPr>
            <w:r w:rsidRPr="00EC5048">
              <w:t>3313,03</w:t>
            </w:r>
          </w:p>
        </w:tc>
        <w:tc>
          <w:tcPr>
            <w:tcW w:w="1701" w:type="dxa"/>
            <w:shd w:val="clear" w:color="auto" w:fill="auto"/>
          </w:tcPr>
          <w:p w:rsidR="00FA44DE" w:rsidRPr="00EC5048" w:rsidRDefault="00FA44DE" w:rsidP="00FA44DE">
            <w:pPr>
              <w:jc w:val="center"/>
            </w:pPr>
            <w:r w:rsidRPr="00EC5048">
              <w:t>2937,97</w:t>
            </w:r>
          </w:p>
        </w:tc>
      </w:tr>
      <w:tr w:rsidR="00FA44DE" w:rsidRPr="00FF5930" w:rsidTr="000D0080">
        <w:trPr>
          <w:trHeight w:val="390"/>
          <w:jc w:val="center"/>
        </w:trPr>
        <w:tc>
          <w:tcPr>
            <w:tcW w:w="654" w:type="dxa"/>
            <w:shd w:val="clear" w:color="auto" w:fill="auto"/>
            <w:noWrap/>
            <w:vAlign w:val="center"/>
          </w:tcPr>
          <w:p w:rsidR="00FA44DE" w:rsidRPr="00EC5048" w:rsidRDefault="00FA44DE" w:rsidP="00FA44DE">
            <w:pPr>
              <w:jc w:val="center"/>
              <w:rPr>
                <w:bCs/>
                <w:color w:val="000000"/>
              </w:rPr>
            </w:pPr>
            <w:r w:rsidRPr="00EC5048">
              <w:rPr>
                <w:bCs/>
                <w:color w:val="000000"/>
              </w:rPr>
              <w:lastRenderedPageBreak/>
              <w:t>5</w:t>
            </w:r>
          </w:p>
        </w:tc>
        <w:tc>
          <w:tcPr>
            <w:tcW w:w="3995" w:type="dxa"/>
            <w:shd w:val="clear" w:color="auto" w:fill="auto"/>
            <w:vAlign w:val="center"/>
          </w:tcPr>
          <w:p w:rsidR="00FA44DE" w:rsidRPr="00EC5048" w:rsidRDefault="00FA44DE" w:rsidP="00FA44DE">
            <w:pPr>
              <w:rPr>
                <w:bCs/>
                <w:color w:val="000000"/>
              </w:rPr>
            </w:pPr>
            <w:r w:rsidRPr="00EC5048">
              <w:rPr>
                <w:bCs/>
                <w:color w:val="000000"/>
              </w:rPr>
              <w:t>Потери в сетях</w:t>
            </w:r>
          </w:p>
        </w:tc>
        <w:tc>
          <w:tcPr>
            <w:tcW w:w="1758" w:type="dxa"/>
            <w:shd w:val="clear" w:color="auto" w:fill="auto"/>
            <w:vAlign w:val="center"/>
          </w:tcPr>
          <w:p w:rsidR="00FA44DE" w:rsidRPr="00EC5048" w:rsidRDefault="00FA44DE" w:rsidP="00FA44DE">
            <w:pPr>
              <w:jc w:val="center"/>
              <w:rPr>
                <w:color w:val="000000"/>
              </w:rPr>
            </w:pPr>
            <w:r w:rsidRPr="00EC5048">
              <w:rPr>
                <w:color w:val="000000"/>
              </w:rPr>
              <w:t>4232,00</w:t>
            </w:r>
          </w:p>
        </w:tc>
        <w:tc>
          <w:tcPr>
            <w:tcW w:w="1732" w:type="dxa"/>
            <w:shd w:val="clear" w:color="auto" w:fill="auto"/>
          </w:tcPr>
          <w:p w:rsidR="00FA44DE" w:rsidRPr="00EC5048" w:rsidRDefault="00FA44DE" w:rsidP="00FA44DE">
            <w:pPr>
              <w:jc w:val="center"/>
            </w:pPr>
            <w:r w:rsidRPr="00EC5048">
              <w:t>2242,96</w:t>
            </w:r>
          </w:p>
        </w:tc>
        <w:tc>
          <w:tcPr>
            <w:tcW w:w="1701" w:type="dxa"/>
            <w:shd w:val="clear" w:color="auto" w:fill="auto"/>
          </w:tcPr>
          <w:p w:rsidR="00FA44DE" w:rsidRPr="00EC5048" w:rsidRDefault="00FA44DE" w:rsidP="00FA44DE">
            <w:pPr>
              <w:jc w:val="center"/>
            </w:pPr>
            <w:r w:rsidRPr="00EC5048">
              <w:t>1989,04</w:t>
            </w:r>
          </w:p>
        </w:tc>
      </w:tr>
      <w:tr w:rsidR="00FA44DE" w:rsidRPr="00FF5930" w:rsidTr="000D0080">
        <w:trPr>
          <w:trHeight w:val="390"/>
          <w:jc w:val="center"/>
        </w:trPr>
        <w:tc>
          <w:tcPr>
            <w:tcW w:w="654" w:type="dxa"/>
            <w:shd w:val="clear" w:color="auto" w:fill="auto"/>
            <w:noWrap/>
            <w:vAlign w:val="center"/>
            <w:hideMark/>
          </w:tcPr>
          <w:p w:rsidR="00FA44DE" w:rsidRPr="00EC5048" w:rsidRDefault="00FA44DE" w:rsidP="00FA44DE">
            <w:pPr>
              <w:jc w:val="center"/>
              <w:rPr>
                <w:bCs/>
                <w:color w:val="000000"/>
              </w:rPr>
            </w:pPr>
            <w:r w:rsidRPr="00EC5048">
              <w:rPr>
                <w:bCs/>
                <w:color w:val="000000"/>
              </w:rPr>
              <w:t>6</w:t>
            </w:r>
          </w:p>
        </w:tc>
        <w:tc>
          <w:tcPr>
            <w:tcW w:w="3995" w:type="dxa"/>
            <w:shd w:val="clear" w:color="auto" w:fill="auto"/>
            <w:vAlign w:val="center"/>
            <w:hideMark/>
          </w:tcPr>
          <w:p w:rsidR="00FA44DE" w:rsidRPr="00EC5048" w:rsidRDefault="00FA44DE" w:rsidP="00FA44DE">
            <w:pPr>
              <w:rPr>
                <w:color w:val="000000"/>
              </w:rPr>
            </w:pPr>
            <w:r w:rsidRPr="00EC5048">
              <w:rPr>
                <w:bCs/>
                <w:color w:val="000000"/>
              </w:rPr>
              <w:t>Полезный отпуск тепловой энергии, в т.ч.</w:t>
            </w:r>
          </w:p>
        </w:tc>
        <w:tc>
          <w:tcPr>
            <w:tcW w:w="1758" w:type="dxa"/>
            <w:shd w:val="clear" w:color="auto" w:fill="auto"/>
            <w:vAlign w:val="center"/>
            <w:hideMark/>
          </w:tcPr>
          <w:p w:rsidR="00FA44DE" w:rsidRPr="00EC5048" w:rsidRDefault="00FA44DE" w:rsidP="00FA44DE">
            <w:pPr>
              <w:jc w:val="center"/>
              <w:rPr>
                <w:color w:val="000000"/>
              </w:rPr>
            </w:pPr>
            <w:r w:rsidRPr="00EC5048">
              <w:rPr>
                <w:color w:val="000000"/>
              </w:rPr>
              <w:t>65726,07</w:t>
            </w:r>
          </w:p>
        </w:tc>
        <w:tc>
          <w:tcPr>
            <w:tcW w:w="1732" w:type="dxa"/>
            <w:shd w:val="clear" w:color="auto" w:fill="auto"/>
            <w:hideMark/>
          </w:tcPr>
          <w:p w:rsidR="00FA44DE" w:rsidRPr="00EC5048" w:rsidRDefault="00FA44DE" w:rsidP="00FA44DE">
            <w:pPr>
              <w:jc w:val="center"/>
            </w:pPr>
            <w:r w:rsidRPr="00EC5048">
              <w:t>34834,82</w:t>
            </w:r>
          </w:p>
        </w:tc>
        <w:tc>
          <w:tcPr>
            <w:tcW w:w="1701" w:type="dxa"/>
            <w:shd w:val="clear" w:color="auto" w:fill="auto"/>
            <w:hideMark/>
          </w:tcPr>
          <w:p w:rsidR="00FA44DE" w:rsidRPr="00EC5048" w:rsidRDefault="00FA44DE" w:rsidP="00FA44DE">
            <w:pPr>
              <w:jc w:val="center"/>
            </w:pPr>
            <w:r w:rsidRPr="00EC5048">
              <w:t>30891,25</w:t>
            </w:r>
          </w:p>
        </w:tc>
      </w:tr>
      <w:tr w:rsidR="00FA44DE" w:rsidRPr="00FF5930" w:rsidTr="000D0080">
        <w:trPr>
          <w:trHeight w:val="398"/>
          <w:jc w:val="center"/>
        </w:trPr>
        <w:tc>
          <w:tcPr>
            <w:tcW w:w="654" w:type="dxa"/>
            <w:shd w:val="clear" w:color="auto" w:fill="auto"/>
            <w:noWrap/>
            <w:vAlign w:val="center"/>
          </w:tcPr>
          <w:p w:rsidR="00FA44DE" w:rsidRPr="00EC5048" w:rsidRDefault="00FA44DE" w:rsidP="00FA44DE">
            <w:pPr>
              <w:jc w:val="center"/>
              <w:rPr>
                <w:bCs/>
                <w:color w:val="000000"/>
              </w:rPr>
            </w:pPr>
            <w:r w:rsidRPr="00EC5048">
              <w:rPr>
                <w:bCs/>
                <w:color w:val="000000"/>
              </w:rPr>
              <w:t xml:space="preserve"> 6.1</w:t>
            </w:r>
          </w:p>
        </w:tc>
        <w:tc>
          <w:tcPr>
            <w:tcW w:w="3995" w:type="dxa"/>
            <w:shd w:val="clear" w:color="auto" w:fill="auto"/>
            <w:noWrap/>
            <w:vAlign w:val="center"/>
          </w:tcPr>
          <w:p w:rsidR="00FA44DE" w:rsidRPr="00EC5048" w:rsidRDefault="00FA44DE" w:rsidP="00FA44DE">
            <w:pPr>
              <w:jc w:val="right"/>
              <w:rPr>
                <w:color w:val="000000"/>
              </w:rPr>
            </w:pPr>
            <w:r w:rsidRPr="00EC5048">
              <w:rPr>
                <w:color w:val="000000"/>
              </w:rPr>
              <w:t xml:space="preserve">жилищные организации  </w:t>
            </w:r>
          </w:p>
        </w:tc>
        <w:tc>
          <w:tcPr>
            <w:tcW w:w="1758" w:type="dxa"/>
            <w:shd w:val="clear" w:color="000000" w:fill="FFFFFF"/>
            <w:noWrap/>
          </w:tcPr>
          <w:p w:rsidR="00FA44DE" w:rsidRPr="00EC5048" w:rsidRDefault="00FA44DE" w:rsidP="00FA44DE">
            <w:pPr>
              <w:jc w:val="center"/>
            </w:pPr>
            <w:r w:rsidRPr="00EC5048">
              <w:t>40775,90</w:t>
            </w:r>
          </w:p>
        </w:tc>
        <w:tc>
          <w:tcPr>
            <w:tcW w:w="1732" w:type="dxa"/>
            <w:shd w:val="clear" w:color="auto" w:fill="auto"/>
          </w:tcPr>
          <w:p w:rsidR="00FA44DE" w:rsidRPr="00EC5048" w:rsidRDefault="00FA44DE" w:rsidP="00FA44DE">
            <w:pPr>
              <w:jc w:val="center"/>
            </w:pPr>
            <w:r w:rsidRPr="00EC5048">
              <w:t>21611,23</w:t>
            </w:r>
          </w:p>
        </w:tc>
        <w:tc>
          <w:tcPr>
            <w:tcW w:w="1701" w:type="dxa"/>
            <w:shd w:val="clear" w:color="auto" w:fill="auto"/>
          </w:tcPr>
          <w:p w:rsidR="00FA44DE" w:rsidRPr="00EC5048" w:rsidRDefault="00FA44DE" w:rsidP="00FA44DE">
            <w:pPr>
              <w:jc w:val="center"/>
            </w:pPr>
            <w:r w:rsidRPr="00EC5048">
              <w:t>19164,67</w:t>
            </w:r>
          </w:p>
        </w:tc>
      </w:tr>
      <w:tr w:rsidR="00FA44DE" w:rsidRPr="00FF5930" w:rsidTr="000D0080">
        <w:trPr>
          <w:trHeight w:val="398"/>
          <w:jc w:val="center"/>
        </w:trPr>
        <w:tc>
          <w:tcPr>
            <w:tcW w:w="654" w:type="dxa"/>
            <w:shd w:val="clear" w:color="auto" w:fill="auto"/>
            <w:noWrap/>
            <w:vAlign w:val="center"/>
            <w:hideMark/>
          </w:tcPr>
          <w:p w:rsidR="00FA44DE" w:rsidRPr="00EC5048" w:rsidRDefault="00FA44DE" w:rsidP="00FA44DE">
            <w:pPr>
              <w:jc w:val="center"/>
              <w:rPr>
                <w:bCs/>
                <w:color w:val="000000"/>
              </w:rPr>
            </w:pPr>
            <w:r w:rsidRPr="00EC5048">
              <w:rPr>
                <w:bCs/>
                <w:color w:val="000000"/>
              </w:rPr>
              <w:t>6.2</w:t>
            </w:r>
          </w:p>
        </w:tc>
        <w:tc>
          <w:tcPr>
            <w:tcW w:w="3995" w:type="dxa"/>
            <w:shd w:val="clear" w:color="auto" w:fill="auto"/>
            <w:noWrap/>
            <w:vAlign w:val="center"/>
            <w:hideMark/>
          </w:tcPr>
          <w:p w:rsidR="00FA44DE" w:rsidRPr="00EC5048" w:rsidRDefault="00FA44DE" w:rsidP="00FA44DE">
            <w:pPr>
              <w:jc w:val="right"/>
              <w:rPr>
                <w:color w:val="000000"/>
              </w:rPr>
            </w:pPr>
            <w:r w:rsidRPr="00EC5048">
              <w:rPr>
                <w:color w:val="000000"/>
              </w:rPr>
              <w:t>бюджетные потребители</w:t>
            </w:r>
          </w:p>
        </w:tc>
        <w:tc>
          <w:tcPr>
            <w:tcW w:w="1758" w:type="dxa"/>
            <w:shd w:val="clear" w:color="000000" w:fill="FFFFFF"/>
            <w:noWrap/>
            <w:hideMark/>
          </w:tcPr>
          <w:p w:rsidR="00FA44DE" w:rsidRPr="00EC5048" w:rsidRDefault="00FA44DE" w:rsidP="00FA44DE">
            <w:pPr>
              <w:jc w:val="center"/>
            </w:pPr>
            <w:r w:rsidRPr="00EC5048">
              <w:t>12103,00</w:t>
            </w:r>
          </w:p>
        </w:tc>
        <w:tc>
          <w:tcPr>
            <w:tcW w:w="1732" w:type="dxa"/>
            <w:shd w:val="clear" w:color="auto" w:fill="auto"/>
            <w:hideMark/>
          </w:tcPr>
          <w:p w:rsidR="00FA44DE" w:rsidRPr="00EC5048" w:rsidRDefault="00FA44DE" w:rsidP="00FA44DE">
            <w:pPr>
              <w:jc w:val="center"/>
            </w:pPr>
            <w:r w:rsidRPr="00EC5048">
              <w:t>6414,59</w:t>
            </w:r>
          </w:p>
        </w:tc>
        <w:tc>
          <w:tcPr>
            <w:tcW w:w="1701" w:type="dxa"/>
            <w:shd w:val="clear" w:color="auto" w:fill="auto"/>
            <w:hideMark/>
          </w:tcPr>
          <w:p w:rsidR="00FA44DE" w:rsidRPr="00EC5048" w:rsidRDefault="00FA44DE" w:rsidP="00FA44DE">
            <w:pPr>
              <w:jc w:val="center"/>
            </w:pPr>
            <w:r w:rsidRPr="00EC5048">
              <w:t>5688,41</w:t>
            </w:r>
          </w:p>
        </w:tc>
      </w:tr>
      <w:tr w:rsidR="00FA44DE" w:rsidRPr="00FF5930" w:rsidTr="000D0080">
        <w:trPr>
          <w:trHeight w:val="390"/>
          <w:jc w:val="center"/>
        </w:trPr>
        <w:tc>
          <w:tcPr>
            <w:tcW w:w="654" w:type="dxa"/>
            <w:shd w:val="clear" w:color="auto" w:fill="auto"/>
            <w:noWrap/>
            <w:vAlign w:val="center"/>
            <w:hideMark/>
          </w:tcPr>
          <w:p w:rsidR="00FA44DE" w:rsidRPr="00EC5048" w:rsidRDefault="00FA44DE" w:rsidP="00FA44DE">
            <w:pPr>
              <w:jc w:val="center"/>
              <w:rPr>
                <w:bCs/>
                <w:color w:val="000000"/>
              </w:rPr>
            </w:pPr>
            <w:r w:rsidRPr="00EC5048">
              <w:rPr>
                <w:bCs/>
                <w:color w:val="000000"/>
              </w:rPr>
              <w:t xml:space="preserve"> 6.3</w:t>
            </w:r>
          </w:p>
        </w:tc>
        <w:tc>
          <w:tcPr>
            <w:tcW w:w="3995" w:type="dxa"/>
            <w:shd w:val="clear" w:color="auto" w:fill="auto"/>
            <w:noWrap/>
            <w:vAlign w:val="center"/>
            <w:hideMark/>
          </w:tcPr>
          <w:p w:rsidR="00FA44DE" w:rsidRPr="00EC5048" w:rsidRDefault="00FA44DE" w:rsidP="00FA44DE">
            <w:pPr>
              <w:ind w:left="207"/>
              <w:jc w:val="right"/>
              <w:rPr>
                <w:color w:val="000000"/>
              </w:rPr>
            </w:pPr>
            <w:r w:rsidRPr="00EC5048">
              <w:rPr>
                <w:color w:val="000000"/>
              </w:rPr>
              <w:t>прочие потребители</w:t>
            </w:r>
          </w:p>
        </w:tc>
        <w:tc>
          <w:tcPr>
            <w:tcW w:w="1758" w:type="dxa"/>
            <w:shd w:val="clear" w:color="000000" w:fill="FFFFFF"/>
            <w:noWrap/>
            <w:hideMark/>
          </w:tcPr>
          <w:p w:rsidR="00FA44DE" w:rsidRPr="00EC5048" w:rsidRDefault="00FA44DE" w:rsidP="00FA44DE">
            <w:pPr>
              <w:jc w:val="center"/>
            </w:pPr>
            <w:r w:rsidRPr="00EC5048">
              <w:t>12562,97</w:t>
            </w:r>
          </w:p>
        </w:tc>
        <w:tc>
          <w:tcPr>
            <w:tcW w:w="1732" w:type="dxa"/>
            <w:shd w:val="clear" w:color="auto" w:fill="auto"/>
            <w:noWrap/>
            <w:hideMark/>
          </w:tcPr>
          <w:p w:rsidR="00FA44DE" w:rsidRPr="00EC5048" w:rsidRDefault="00FA44DE" w:rsidP="00FA44DE">
            <w:pPr>
              <w:jc w:val="center"/>
            </w:pPr>
            <w:r w:rsidRPr="00EC5048">
              <w:t>6658,37</w:t>
            </w:r>
          </w:p>
        </w:tc>
        <w:tc>
          <w:tcPr>
            <w:tcW w:w="1701" w:type="dxa"/>
            <w:shd w:val="clear" w:color="auto" w:fill="auto"/>
            <w:noWrap/>
            <w:hideMark/>
          </w:tcPr>
          <w:p w:rsidR="00FA44DE" w:rsidRPr="00EC5048" w:rsidRDefault="00FA44DE" w:rsidP="00FA44DE">
            <w:pPr>
              <w:jc w:val="center"/>
            </w:pPr>
            <w:r w:rsidRPr="00EC5048">
              <w:t>5904,59</w:t>
            </w:r>
          </w:p>
        </w:tc>
      </w:tr>
      <w:tr w:rsidR="00FA44DE" w:rsidRPr="00FF5930" w:rsidTr="000D0080">
        <w:trPr>
          <w:trHeight w:val="390"/>
          <w:jc w:val="center"/>
        </w:trPr>
        <w:tc>
          <w:tcPr>
            <w:tcW w:w="654" w:type="dxa"/>
            <w:shd w:val="clear" w:color="auto" w:fill="auto"/>
            <w:noWrap/>
            <w:vAlign w:val="center"/>
          </w:tcPr>
          <w:p w:rsidR="00FA44DE" w:rsidRPr="00EC5048" w:rsidRDefault="00FA44DE" w:rsidP="00FA44DE">
            <w:pPr>
              <w:jc w:val="center"/>
              <w:rPr>
                <w:bCs/>
                <w:color w:val="000000"/>
              </w:rPr>
            </w:pPr>
            <w:r w:rsidRPr="00EC5048">
              <w:rPr>
                <w:bCs/>
                <w:color w:val="000000"/>
              </w:rPr>
              <w:t>6.4</w:t>
            </w:r>
          </w:p>
        </w:tc>
        <w:tc>
          <w:tcPr>
            <w:tcW w:w="3995" w:type="dxa"/>
            <w:shd w:val="clear" w:color="auto" w:fill="auto"/>
            <w:noWrap/>
            <w:vAlign w:val="center"/>
          </w:tcPr>
          <w:p w:rsidR="00FA44DE" w:rsidRPr="00EC5048" w:rsidRDefault="00FA44DE" w:rsidP="00FA44DE">
            <w:pPr>
              <w:ind w:left="207"/>
              <w:jc w:val="right"/>
              <w:rPr>
                <w:color w:val="000000"/>
              </w:rPr>
            </w:pPr>
            <w:r w:rsidRPr="00EC5048">
              <w:rPr>
                <w:color w:val="000000"/>
              </w:rPr>
              <w:t>производственные нужды</w:t>
            </w:r>
          </w:p>
        </w:tc>
        <w:tc>
          <w:tcPr>
            <w:tcW w:w="1758" w:type="dxa"/>
            <w:shd w:val="clear" w:color="auto" w:fill="auto"/>
            <w:noWrap/>
            <w:vAlign w:val="center"/>
          </w:tcPr>
          <w:p w:rsidR="00FA44DE" w:rsidRPr="00EC5048" w:rsidRDefault="00FA44DE" w:rsidP="00FA44DE">
            <w:pPr>
              <w:jc w:val="center"/>
              <w:rPr>
                <w:color w:val="000000"/>
              </w:rPr>
            </w:pPr>
            <w:r w:rsidRPr="00EC5048">
              <w:rPr>
                <w:color w:val="000000"/>
              </w:rPr>
              <w:t>284,20</w:t>
            </w:r>
          </w:p>
        </w:tc>
        <w:tc>
          <w:tcPr>
            <w:tcW w:w="1732" w:type="dxa"/>
            <w:shd w:val="clear" w:color="auto" w:fill="auto"/>
            <w:noWrap/>
            <w:vAlign w:val="center"/>
          </w:tcPr>
          <w:p w:rsidR="00FA44DE" w:rsidRPr="00EC5048" w:rsidRDefault="00FA44DE" w:rsidP="00FA44DE">
            <w:pPr>
              <w:jc w:val="center"/>
            </w:pPr>
            <w:r w:rsidRPr="00EC5048">
              <w:t>150,63</w:t>
            </w:r>
          </w:p>
        </w:tc>
        <w:tc>
          <w:tcPr>
            <w:tcW w:w="1701" w:type="dxa"/>
            <w:shd w:val="clear" w:color="auto" w:fill="auto"/>
            <w:noWrap/>
            <w:vAlign w:val="center"/>
          </w:tcPr>
          <w:p w:rsidR="00FA44DE" w:rsidRPr="00EC5048" w:rsidRDefault="00FA44DE" w:rsidP="00FA44DE">
            <w:pPr>
              <w:jc w:val="center"/>
            </w:pPr>
            <w:r w:rsidRPr="00EC5048">
              <w:t>133,57</w:t>
            </w:r>
          </w:p>
        </w:tc>
      </w:tr>
    </w:tbl>
    <w:p w:rsidR="00FA44DE" w:rsidRPr="00FF5930" w:rsidRDefault="00FA44DE" w:rsidP="00FA44DE">
      <w:pPr>
        <w:spacing w:line="360" w:lineRule="auto"/>
        <w:ind w:firstLine="720"/>
        <w:jc w:val="both"/>
        <w:rPr>
          <w:color w:val="000000"/>
        </w:rPr>
      </w:pPr>
    </w:p>
    <w:p w:rsidR="00FA44DE" w:rsidRDefault="00FA44DE" w:rsidP="00FA44DE">
      <w:pPr>
        <w:pStyle w:val="20"/>
        <w:rPr>
          <w:sz w:val="28"/>
          <w:szCs w:val="28"/>
        </w:rPr>
      </w:pPr>
      <w:bookmarkStart w:id="50" w:name="_Toc498073854"/>
      <w:r w:rsidRPr="005D3C5F">
        <w:rPr>
          <w:sz w:val="28"/>
          <w:szCs w:val="28"/>
        </w:rPr>
        <w:t>5.3. Расчет операционных (подконтрольных) расходов на очередной год долгосрочного периода регулирования</w:t>
      </w:r>
      <w:bookmarkEnd w:id="50"/>
    </w:p>
    <w:p w:rsidR="00FA44DE" w:rsidRPr="00F57316" w:rsidRDefault="00FA44DE" w:rsidP="00FA44DE">
      <w:pPr>
        <w:rPr>
          <w:lang w:eastAsia="en-US"/>
        </w:rPr>
      </w:pPr>
    </w:p>
    <w:p w:rsidR="00FA44DE" w:rsidRDefault="00FA44DE" w:rsidP="00FA44DE">
      <w:pPr>
        <w:widowControl w:val="0"/>
        <w:autoSpaceDE w:val="0"/>
        <w:autoSpaceDN w:val="0"/>
        <w:ind w:firstLine="709"/>
        <w:jc w:val="both"/>
        <w:rPr>
          <w:color w:val="000000"/>
        </w:rPr>
      </w:pPr>
      <w:r>
        <w:rPr>
          <w:color w:val="000000"/>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w:t>
      </w:r>
      <w:r w:rsidRPr="00F57316">
        <w:rPr>
          <w:color w:val="000000"/>
        </w:rPr>
        <w:t>ООО «Термаль»</w:t>
      </w:r>
      <w:r>
        <w:rPr>
          <w:color w:val="000000"/>
        </w:rPr>
        <w:t>, в соответствии с пунктом 52 Методических указаний, по формуле:</w:t>
      </w:r>
    </w:p>
    <w:p w:rsidR="00FA44DE" w:rsidRDefault="00FA44DE" w:rsidP="00FA44DE">
      <w:pPr>
        <w:ind w:left="426"/>
        <w:jc w:val="center"/>
        <w:rPr>
          <w:color w:val="000000"/>
        </w:rPr>
      </w:pPr>
      <w:r w:rsidRPr="00FF5930">
        <w:rPr>
          <w:noProof/>
          <w:color w:val="000000"/>
        </w:rPr>
        <w:drawing>
          <wp:inline distT="0" distB="0" distL="0" distR="0">
            <wp:extent cx="5589905" cy="603885"/>
            <wp:effectExtent l="0" t="0" r="0" b="571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89905" cy="603885"/>
                    </a:xfrm>
                    <a:prstGeom prst="rect">
                      <a:avLst/>
                    </a:prstGeom>
                    <a:noFill/>
                    <a:ln>
                      <a:noFill/>
                    </a:ln>
                  </pic:spPr>
                </pic:pic>
              </a:graphicData>
            </a:graphic>
          </wp:inline>
        </w:drawing>
      </w:r>
    </w:p>
    <w:p w:rsidR="00FA44DE" w:rsidRDefault="00FA44DE" w:rsidP="00FA44DE">
      <w:pPr>
        <w:widowControl w:val="0"/>
        <w:autoSpaceDE w:val="0"/>
        <w:autoSpaceDN w:val="0"/>
        <w:ind w:firstLine="709"/>
        <w:jc w:val="both"/>
        <w:rPr>
          <w:color w:val="000000"/>
        </w:rPr>
      </w:pPr>
      <w:r w:rsidRPr="00C8274A">
        <w:rPr>
          <w:color w:val="000000"/>
        </w:rPr>
        <w:t>Установленная тепловая мощность источника тепловой энергии                         ООО «Термаль» в 2018 году не меняется</w:t>
      </w:r>
      <w:r>
        <w:rPr>
          <w:color w:val="000000"/>
        </w:rPr>
        <w:t>, соответственно, и</w:t>
      </w:r>
      <w:r w:rsidRPr="00E03624">
        <w:rPr>
          <w:color w:val="000000"/>
        </w:rPr>
        <w:t>ндекс изменения количества активов (ИКА)</w:t>
      </w:r>
      <w:r>
        <w:rPr>
          <w:color w:val="000000"/>
        </w:rPr>
        <w:t xml:space="preserve"> остаётся на уровне 2017 года, то есть 0.</w:t>
      </w:r>
    </w:p>
    <w:p w:rsidR="00FA44DE" w:rsidRDefault="00FA44DE" w:rsidP="00FA44DE">
      <w:pPr>
        <w:ind w:firstLine="709"/>
        <w:jc w:val="both"/>
        <w:rPr>
          <w:color w:val="000000"/>
        </w:rPr>
      </w:pPr>
      <w:r w:rsidRPr="00FF5930">
        <w:rPr>
          <w:color w:val="000000"/>
        </w:rPr>
        <w:t>Для составления данного отчёта эксперты руководствовались Прогнозом Минэкономразвития</w:t>
      </w:r>
      <w:r>
        <w:rPr>
          <w:color w:val="000000"/>
        </w:rPr>
        <w:t xml:space="preserve"> России</w:t>
      </w:r>
      <w:r w:rsidRPr="00FF5930">
        <w:rPr>
          <w:color w:val="000000"/>
        </w:rPr>
        <w:t>, опубликованным на сайте 24.11.2016, в соответствии с которым ИПЦ на 2018 год составит 104,0 %.</w:t>
      </w:r>
    </w:p>
    <w:p w:rsidR="00FA44DE" w:rsidRDefault="00FA44DE" w:rsidP="00FA44DE">
      <w:pPr>
        <w:ind w:firstLine="709"/>
        <w:jc w:val="both"/>
        <w:rPr>
          <w:color w:val="000000"/>
        </w:rPr>
      </w:pPr>
      <w:r w:rsidRPr="00FF5930">
        <w:rPr>
          <w:color w:val="000000"/>
        </w:rPr>
        <w:t xml:space="preserve">Величина </w:t>
      </w:r>
      <w:r w:rsidRPr="006F3A32">
        <w:rPr>
          <w:color w:val="000000"/>
        </w:rPr>
        <w:t>базовог</w:t>
      </w:r>
      <w:r>
        <w:rPr>
          <w:color w:val="000000"/>
        </w:rPr>
        <w:t>о уровня операционных расходов на</w:t>
      </w:r>
      <w:r w:rsidRPr="006F3A32">
        <w:rPr>
          <w:color w:val="000000"/>
        </w:rPr>
        <w:t xml:space="preserve"> 2017 год </w:t>
      </w:r>
      <w:r>
        <w:rPr>
          <w:color w:val="000000"/>
        </w:rPr>
        <w:t>установлена</w:t>
      </w:r>
      <w:r w:rsidRPr="006F3A32">
        <w:rPr>
          <w:color w:val="000000"/>
        </w:rPr>
        <w:t xml:space="preserve"> </w:t>
      </w:r>
      <w:r>
        <w:rPr>
          <w:color w:val="000000"/>
        </w:rPr>
        <w:t>на уровне</w:t>
      </w:r>
      <w:r w:rsidRPr="006F3A32">
        <w:rPr>
          <w:color w:val="000000"/>
        </w:rPr>
        <w:t xml:space="preserve"> </w:t>
      </w:r>
      <w:r>
        <w:rPr>
          <w:color w:val="000000"/>
        </w:rPr>
        <w:t>43 613,43</w:t>
      </w:r>
      <w:r w:rsidRPr="006F3A32">
        <w:rPr>
          <w:color w:val="000000"/>
        </w:rPr>
        <w:t xml:space="preserve"> тыс. руб.</w:t>
      </w:r>
    </w:p>
    <w:p w:rsidR="00FA44DE" w:rsidRDefault="00FA44DE" w:rsidP="00FA44DE">
      <w:pPr>
        <w:ind w:left="426"/>
        <w:jc w:val="center"/>
        <w:rPr>
          <w:color w:val="000000"/>
        </w:rPr>
      </w:pPr>
      <w:r w:rsidRPr="00FF5930">
        <w:rPr>
          <w:noProof/>
          <w:color w:val="000000"/>
        </w:rPr>
        <w:drawing>
          <wp:inline distT="0" distB="0" distL="0" distR="0">
            <wp:extent cx="5589905" cy="603885"/>
            <wp:effectExtent l="0" t="0" r="0" b="571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89905" cy="603885"/>
                    </a:xfrm>
                    <a:prstGeom prst="rect">
                      <a:avLst/>
                    </a:prstGeom>
                    <a:noFill/>
                    <a:ln>
                      <a:noFill/>
                    </a:ln>
                  </pic:spPr>
                </pic:pic>
              </a:graphicData>
            </a:graphic>
          </wp:inline>
        </w:drawing>
      </w:r>
    </w:p>
    <w:p w:rsidR="00FA44DE" w:rsidRPr="00D45D2D" w:rsidRDefault="00FA44DE" w:rsidP="00FA44DE">
      <w:pPr>
        <w:ind w:right="-284" w:firstLine="709"/>
        <w:rPr>
          <w:color w:val="000000"/>
        </w:rPr>
      </w:pPr>
      <w:r w:rsidRPr="00D45D2D">
        <w:rPr>
          <w:color w:val="000000"/>
        </w:rPr>
        <w:t>43613,43 тыс. руб. *(1-1/100)*(1+0,04)*(1+0,75*(0,0)) = 44904,39 тыс. руб.</w:t>
      </w:r>
    </w:p>
    <w:p w:rsidR="00FA44DE" w:rsidRDefault="00FA44DE" w:rsidP="00FA44DE">
      <w:pPr>
        <w:ind w:left="426"/>
        <w:jc w:val="center"/>
        <w:rPr>
          <w:color w:val="000000"/>
        </w:rPr>
      </w:pPr>
    </w:p>
    <w:p w:rsidR="00FA44DE" w:rsidRPr="00FF5930" w:rsidRDefault="00FA44DE" w:rsidP="00FA44DE">
      <w:pPr>
        <w:spacing w:line="288" w:lineRule="auto"/>
        <w:ind w:firstLine="426"/>
        <w:jc w:val="right"/>
        <w:rPr>
          <w:color w:val="000000"/>
        </w:rPr>
      </w:pPr>
      <w:r w:rsidRPr="00FF5930">
        <w:rPr>
          <w:color w:val="000000"/>
        </w:rPr>
        <w:t xml:space="preserve">Таблица </w:t>
      </w:r>
      <w:r>
        <w:rPr>
          <w:color w:val="000000"/>
        </w:rPr>
        <w:t>2</w:t>
      </w:r>
    </w:p>
    <w:p w:rsidR="00FA44DE" w:rsidRPr="00FF5930" w:rsidRDefault="00FA44DE" w:rsidP="00FA44DE">
      <w:pPr>
        <w:jc w:val="center"/>
        <w:rPr>
          <w:color w:val="000000"/>
        </w:rPr>
      </w:pPr>
      <w:r w:rsidRPr="00FF5930">
        <w:rPr>
          <w:color w:val="000000"/>
        </w:rPr>
        <w:t>Расчёт корректировки операционных (</w:t>
      </w:r>
      <w:r>
        <w:rPr>
          <w:color w:val="000000"/>
        </w:rPr>
        <w:t>подконтрольных) расходов на 2018</w:t>
      </w:r>
      <w:r w:rsidRPr="00FF5930">
        <w:rPr>
          <w:color w:val="000000"/>
        </w:rPr>
        <w:t xml:space="preserve"> год долгосрочного периода регулирования </w:t>
      </w:r>
    </w:p>
    <w:p w:rsidR="00FA44DE" w:rsidRPr="00FF5930" w:rsidRDefault="00FA44DE" w:rsidP="00FA44DE">
      <w:pPr>
        <w:jc w:val="center"/>
        <w:rPr>
          <w:color w:val="000000"/>
        </w:rPr>
      </w:pPr>
    </w:p>
    <w:tbl>
      <w:tblPr>
        <w:tblW w:w="9634" w:type="dxa"/>
        <w:jc w:val="center"/>
        <w:tblLayout w:type="fixed"/>
        <w:tblLook w:val="04A0" w:firstRow="1" w:lastRow="0" w:firstColumn="1" w:lastColumn="0" w:noHBand="0" w:noVBand="1"/>
      </w:tblPr>
      <w:tblGrid>
        <w:gridCol w:w="804"/>
        <w:gridCol w:w="3425"/>
        <w:gridCol w:w="1153"/>
        <w:gridCol w:w="1276"/>
        <w:gridCol w:w="1417"/>
        <w:gridCol w:w="1559"/>
      </w:tblGrid>
      <w:tr w:rsidR="00FA44DE" w:rsidRPr="00D45D2D" w:rsidTr="000D0080">
        <w:trPr>
          <w:trHeight w:val="595"/>
          <w:tblHeader/>
          <w:jc w:val="center"/>
        </w:trPr>
        <w:tc>
          <w:tcPr>
            <w:tcW w:w="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w:t>
            </w:r>
            <w:r w:rsidRPr="00D45D2D">
              <w:rPr>
                <w:color w:val="000000"/>
              </w:rPr>
              <w:br/>
              <w:t>п</w:t>
            </w:r>
            <w:r>
              <w:rPr>
                <w:color w:val="000000"/>
              </w:rPr>
              <w:t>/</w:t>
            </w:r>
            <w:r w:rsidRPr="00D45D2D">
              <w:rPr>
                <w:color w:val="000000"/>
              </w:rPr>
              <w:t>п</w:t>
            </w:r>
          </w:p>
        </w:tc>
        <w:tc>
          <w:tcPr>
            <w:tcW w:w="3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Параметры расчета расходов</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ind w:left="-81" w:right="-107"/>
              <w:jc w:val="center"/>
              <w:rPr>
                <w:color w:val="000000"/>
              </w:rPr>
            </w:pPr>
            <w:r w:rsidRPr="00D45D2D">
              <w:rPr>
                <w:color w:val="000000"/>
              </w:rPr>
              <w:t>Ед</w:t>
            </w:r>
            <w:r>
              <w:rPr>
                <w:color w:val="000000"/>
              </w:rPr>
              <w:t>. изм.</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44DE" w:rsidRPr="00D45D2D" w:rsidRDefault="00FA44DE" w:rsidP="00FA44DE">
            <w:pPr>
              <w:jc w:val="center"/>
              <w:rPr>
                <w:color w:val="000000"/>
              </w:rPr>
            </w:pPr>
            <w:r w:rsidRPr="00D45D2D">
              <w:rPr>
                <w:color w:val="000000"/>
              </w:rPr>
              <w:t>Долгосрочный период регулирования</w:t>
            </w:r>
          </w:p>
        </w:tc>
      </w:tr>
      <w:tr w:rsidR="00FA44DE" w:rsidRPr="00D45D2D" w:rsidTr="000D0080">
        <w:trPr>
          <w:trHeight w:val="201"/>
          <w:tblHeader/>
          <w:jc w:val="center"/>
        </w:trPr>
        <w:tc>
          <w:tcPr>
            <w:tcW w:w="804" w:type="dxa"/>
            <w:vMerge/>
            <w:tcBorders>
              <w:top w:val="single" w:sz="4" w:space="0" w:color="auto"/>
              <w:left w:val="single" w:sz="4" w:space="0" w:color="auto"/>
              <w:bottom w:val="single" w:sz="4" w:space="0" w:color="000000"/>
              <w:right w:val="single" w:sz="4" w:space="0" w:color="auto"/>
            </w:tcBorders>
            <w:vAlign w:val="center"/>
            <w:hideMark/>
          </w:tcPr>
          <w:p w:rsidR="00FA44DE" w:rsidRPr="00D45D2D" w:rsidRDefault="00FA44DE" w:rsidP="00FA44DE">
            <w:pPr>
              <w:rPr>
                <w:color w:val="000000"/>
              </w:rPr>
            </w:pPr>
          </w:p>
        </w:tc>
        <w:tc>
          <w:tcPr>
            <w:tcW w:w="3425" w:type="dxa"/>
            <w:vMerge/>
            <w:tcBorders>
              <w:top w:val="single" w:sz="4" w:space="0" w:color="auto"/>
              <w:left w:val="single" w:sz="4" w:space="0" w:color="auto"/>
              <w:bottom w:val="single" w:sz="4" w:space="0" w:color="auto"/>
              <w:right w:val="single" w:sz="4" w:space="0" w:color="auto"/>
            </w:tcBorders>
            <w:vAlign w:val="center"/>
            <w:hideMark/>
          </w:tcPr>
          <w:p w:rsidR="00FA44DE" w:rsidRPr="00D45D2D" w:rsidRDefault="00FA44DE" w:rsidP="00FA44DE">
            <w:pPr>
              <w:rPr>
                <w:color w:val="000000"/>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 xml:space="preserve">год </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2016</w:t>
            </w: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 xml:space="preserve">2017 </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2018</w:t>
            </w:r>
          </w:p>
        </w:tc>
      </w:tr>
      <w:tr w:rsidR="00FA44DE" w:rsidRPr="00D45D2D" w:rsidTr="000D0080">
        <w:trPr>
          <w:trHeight w:val="297"/>
          <w:tblHeader/>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1</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2</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6</w:t>
            </w:r>
          </w:p>
        </w:tc>
      </w:tr>
      <w:tr w:rsidR="00FA44DE" w:rsidRPr="00D45D2D" w:rsidTr="000D0080">
        <w:trPr>
          <w:trHeight w:val="842"/>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1</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Индекс потребительских цен на расчетный период регулирования (ИПЦ)</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rPr>
                <w:color w:val="000000"/>
              </w:rPr>
            </w:pPr>
            <w:r w:rsidRPr="00D45D2D">
              <w:rPr>
                <w:color w:val="000000"/>
              </w:rPr>
              <w:t>  доли</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1,040</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1,040</w:t>
            </w:r>
          </w:p>
        </w:tc>
      </w:tr>
      <w:tr w:rsidR="00FA44DE" w:rsidRPr="00D45D2D" w:rsidTr="000D0080">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2</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Индекс эффективности операционных расходов (ИР)</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1,00</w:t>
            </w:r>
          </w:p>
        </w:tc>
      </w:tr>
      <w:tr w:rsidR="00FA44DE" w:rsidRPr="00D45D2D" w:rsidTr="000D0080">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lastRenderedPageBreak/>
              <w:t>3</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Индекс изменения количества активов (ИКА)</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0</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0</w:t>
            </w:r>
          </w:p>
        </w:tc>
      </w:tr>
      <w:tr w:rsidR="00FA44DE" w:rsidRPr="00D45D2D" w:rsidTr="000D0080">
        <w:trPr>
          <w:trHeight w:val="660"/>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3.1</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Количество условных единиц, относящихся к активам, необходимым</w:t>
            </w:r>
            <w:r w:rsidRPr="00D45D2D">
              <w:rPr>
                <w:color w:val="000000"/>
              </w:rPr>
              <w:br/>
              <w:t>для осуществления регулируемой деятельности</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45D2D" w:rsidRDefault="00FA44DE" w:rsidP="00FA44DE">
            <w:pPr>
              <w:jc w:val="center"/>
              <w:rPr>
                <w:color w:val="000000"/>
              </w:rPr>
            </w:pPr>
            <w:r w:rsidRPr="00D45D2D">
              <w:rPr>
                <w:color w:val="000000"/>
              </w:rPr>
              <w:t>у.е.</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A44DE" w:rsidRPr="00D45D2D" w:rsidRDefault="00FA44DE" w:rsidP="00FA44DE">
            <w:pPr>
              <w:jc w:val="center"/>
            </w:pPr>
            <w:r w:rsidRPr="00D45D2D">
              <w:t>97,13</w:t>
            </w:r>
          </w:p>
        </w:tc>
        <w:tc>
          <w:tcPr>
            <w:tcW w:w="1417"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97,13</w:t>
            </w:r>
          </w:p>
        </w:tc>
        <w:tc>
          <w:tcPr>
            <w:tcW w:w="1559"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97,13</w:t>
            </w:r>
          </w:p>
        </w:tc>
      </w:tr>
      <w:tr w:rsidR="00FA44DE" w:rsidRPr="00D45D2D" w:rsidTr="000D0080">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3.2</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Установленная тепловая мощность источника тепловой энергии</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Гкал/ч</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A44DE" w:rsidRPr="00D45D2D" w:rsidRDefault="00FA44DE" w:rsidP="00FA44DE">
            <w:pPr>
              <w:jc w:val="center"/>
            </w:pPr>
            <w:r w:rsidRPr="00D45D2D">
              <w:t>34,33</w:t>
            </w:r>
          </w:p>
        </w:tc>
        <w:tc>
          <w:tcPr>
            <w:tcW w:w="1417"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34,33</w:t>
            </w:r>
          </w:p>
        </w:tc>
        <w:tc>
          <w:tcPr>
            <w:tcW w:w="1559"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34,33</w:t>
            </w:r>
          </w:p>
        </w:tc>
      </w:tr>
      <w:tr w:rsidR="00FA44DE" w:rsidRPr="00D45D2D" w:rsidTr="000D0080">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4</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Коэффициент эластичности затрат по росту активов (К</w:t>
            </w:r>
            <w:r w:rsidRPr="00D45D2D">
              <w:rPr>
                <w:color w:val="000000"/>
                <w:vertAlign w:val="subscript"/>
              </w:rPr>
              <w:t>эл</w:t>
            </w:r>
            <w:r w:rsidRPr="00D45D2D">
              <w:rPr>
                <w:color w:val="000000"/>
              </w:rPr>
              <w:t>)</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p>
          <w:p w:rsidR="00FA44DE" w:rsidRPr="00D45D2D" w:rsidRDefault="00FA44DE" w:rsidP="00FA44D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0,75</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0,75</w:t>
            </w:r>
          </w:p>
        </w:tc>
      </w:tr>
      <w:tr w:rsidR="00FA44DE" w:rsidRPr="00D45D2D" w:rsidTr="000D0080">
        <w:trPr>
          <w:trHeight w:val="162"/>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4DE" w:rsidRPr="00D45D2D" w:rsidRDefault="00FA44DE" w:rsidP="00FA44DE">
            <w:pPr>
              <w:jc w:val="center"/>
              <w:rPr>
                <w:color w:val="000000"/>
              </w:rPr>
            </w:pPr>
            <w:r w:rsidRPr="00D45D2D">
              <w:rPr>
                <w:color w:val="000000"/>
              </w:rPr>
              <w:t>5</w:t>
            </w:r>
          </w:p>
        </w:tc>
        <w:tc>
          <w:tcPr>
            <w:tcW w:w="3425" w:type="dxa"/>
            <w:tcBorders>
              <w:top w:val="single" w:sz="4" w:space="0" w:color="auto"/>
              <w:left w:val="nil"/>
              <w:bottom w:val="single" w:sz="4" w:space="0" w:color="auto"/>
              <w:right w:val="single" w:sz="4" w:space="0" w:color="auto"/>
            </w:tcBorders>
            <w:shd w:val="clear" w:color="auto" w:fill="auto"/>
            <w:noWrap/>
            <w:vAlign w:val="center"/>
          </w:tcPr>
          <w:p w:rsidR="00FA44DE" w:rsidRPr="00D45D2D" w:rsidRDefault="00FA44DE" w:rsidP="00FA44DE">
            <w:pPr>
              <w:rPr>
                <w:color w:val="000000"/>
              </w:rPr>
            </w:pPr>
            <w:r w:rsidRPr="00D45D2D">
              <w:rPr>
                <w:color w:val="000000"/>
              </w:rPr>
              <w:t>Индекс операционных расходов</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4DE" w:rsidRPr="00D45D2D" w:rsidRDefault="00FA44DE" w:rsidP="00FA44DE">
            <w:pPr>
              <w:jc w:val="center"/>
              <w:rPr>
                <w:color w:val="000000"/>
              </w:rPr>
            </w:pPr>
            <w:r w:rsidRPr="00D45D2D">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103,85</w:t>
            </w:r>
          </w:p>
        </w:tc>
        <w:tc>
          <w:tcPr>
            <w:tcW w:w="1559" w:type="dxa"/>
            <w:tcBorders>
              <w:top w:val="single" w:sz="4" w:space="0" w:color="auto"/>
              <w:left w:val="single" w:sz="4" w:space="0" w:color="auto"/>
              <w:bottom w:val="single" w:sz="4" w:space="0" w:color="auto"/>
              <w:right w:val="single" w:sz="4" w:space="0" w:color="auto"/>
            </w:tcBorders>
            <w:vAlign w:val="center"/>
          </w:tcPr>
          <w:p w:rsidR="00FA44DE" w:rsidRPr="00D45D2D" w:rsidRDefault="00FA44DE" w:rsidP="00FA44DE">
            <w:pPr>
              <w:jc w:val="center"/>
              <w:rPr>
                <w:color w:val="000000"/>
              </w:rPr>
            </w:pPr>
            <w:r w:rsidRPr="00D45D2D">
              <w:rPr>
                <w:color w:val="000000"/>
              </w:rPr>
              <w:t>102,96</w:t>
            </w:r>
          </w:p>
        </w:tc>
      </w:tr>
      <w:tr w:rsidR="00FA44DE" w:rsidRPr="00D45D2D" w:rsidTr="000D0080">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6</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rsidR="00FA44DE" w:rsidRPr="00D45D2D" w:rsidRDefault="00FA44DE" w:rsidP="00FA44DE">
            <w:pPr>
              <w:rPr>
                <w:color w:val="000000"/>
              </w:rPr>
            </w:pPr>
            <w:r w:rsidRPr="00D45D2D">
              <w:rPr>
                <w:color w:val="000000"/>
              </w:rPr>
              <w:t> Операционные (подконтрольные)</w:t>
            </w:r>
            <w:r w:rsidRPr="00D45D2D">
              <w:rPr>
                <w:color w:val="000000"/>
              </w:rPr>
              <w:br/>
              <w:t>расходы</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DE" w:rsidRPr="00D45D2D" w:rsidRDefault="00FA44DE" w:rsidP="00FA44DE">
            <w:pPr>
              <w:jc w:val="center"/>
              <w:rPr>
                <w:color w:val="000000"/>
              </w:rPr>
            </w:pPr>
            <w:r w:rsidRPr="00D45D2D">
              <w:rPr>
                <w:color w:val="000000"/>
              </w:rPr>
              <w:t>тыс. руб.</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FA44DE" w:rsidRPr="00D45D2D" w:rsidRDefault="00FA44DE" w:rsidP="00FA44DE">
            <w:pPr>
              <w:jc w:val="center"/>
            </w:pPr>
            <w:r w:rsidRPr="00D45D2D">
              <w:t>41996,16</w:t>
            </w:r>
          </w:p>
        </w:tc>
        <w:tc>
          <w:tcPr>
            <w:tcW w:w="1417"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43613,43</w:t>
            </w:r>
          </w:p>
        </w:tc>
        <w:tc>
          <w:tcPr>
            <w:tcW w:w="1559" w:type="dxa"/>
            <w:tcBorders>
              <w:top w:val="single" w:sz="4" w:space="0" w:color="auto"/>
              <w:left w:val="nil"/>
              <w:bottom w:val="single" w:sz="4" w:space="0" w:color="auto"/>
              <w:right w:val="single" w:sz="4" w:space="0" w:color="000000"/>
            </w:tcBorders>
            <w:shd w:val="clear" w:color="auto" w:fill="auto"/>
            <w:vAlign w:val="center"/>
          </w:tcPr>
          <w:p w:rsidR="00FA44DE" w:rsidRPr="00D45D2D" w:rsidRDefault="00FA44DE" w:rsidP="00FA44DE">
            <w:pPr>
              <w:jc w:val="center"/>
            </w:pPr>
            <w:r w:rsidRPr="00D45D2D">
              <w:t>44904,39</w:t>
            </w:r>
          </w:p>
        </w:tc>
      </w:tr>
    </w:tbl>
    <w:p w:rsidR="00FA44DE" w:rsidRPr="00FF5930" w:rsidRDefault="00FA44DE" w:rsidP="00FA44DE">
      <w:pPr>
        <w:ind w:left="426"/>
        <w:jc w:val="center"/>
        <w:rPr>
          <w:color w:val="000000"/>
          <w:sz w:val="32"/>
          <w:szCs w:val="32"/>
          <w:u w:val="single"/>
        </w:rPr>
      </w:pPr>
    </w:p>
    <w:p w:rsidR="00FA44DE" w:rsidRPr="00FF5930" w:rsidRDefault="00FA44DE" w:rsidP="00FA44DE">
      <w:pPr>
        <w:ind w:firstLine="709"/>
        <w:jc w:val="both"/>
        <w:rPr>
          <w:color w:val="000000"/>
        </w:rPr>
      </w:pPr>
      <w:r w:rsidRPr="00FF5930">
        <w:rPr>
          <w:color w:val="000000"/>
        </w:rPr>
        <w:t>Рост уровня операционных расходов на 2018 год составил 2,9</w:t>
      </w:r>
      <w:r>
        <w:rPr>
          <w:color w:val="000000"/>
        </w:rPr>
        <w:t>6</w:t>
      </w:r>
      <w:r w:rsidRPr="00FF5930">
        <w:rPr>
          <w:color w:val="000000"/>
        </w:rPr>
        <w:t>%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FA44DE" w:rsidRPr="00FF5930" w:rsidRDefault="00FA44DE" w:rsidP="00FA44DE">
      <w:pPr>
        <w:ind w:firstLine="709"/>
        <w:jc w:val="both"/>
        <w:rPr>
          <w:color w:val="000000"/>
        </w:rPr>
      </w:pPr>
      <w:r w:rsidRPr="00FF5930">
        <w:rPr>
          <w:color w:val="000000"/>
        </w:rPr>
        <w:t xml:space="preserve">Информация о величине </w:t>
      </w:r>
      <w:r>
        <w:rPr>
          <w:color w:val="000000"/>
        </w:rPr>
        <w:t xml:space="preserve">операционных расходов </w:t>
      </w:r>
      <w:r w:rsidRPr="00FF5930">
        <w:rPr>
          <w:color w:val="000000"/>
        </w:rPr>
        <w:t xml:space="preserve">в разрезе статей затрат сведена в приложении </w:t>
      </w:r>
      <w:r>
        <w:rPr>
          <w:color w:val="000000"/>
        </w:rPr>
        <w:t>3</w:t>
      </w:r>
      <w:r w:rsidRPr="00FF5930">
        <w:rPr>
          <w:color w:val="000000"/>
        </w:rPr>
        <w:t xml:space="preserve"> к экспертному заключению.</w:t>
      </w:r>
    </w:p>
    <w:p w:rsidR="00FA44DE" w:rsidRPr="00FF5930" w:rsidRDefault="00FA44DE" w:rsidP="00FA44DE">
      <w:pPr>
        <w:ind w:firstLine="709"/>
        <w:jc w:val="both"/>
        <w:rPr>
          <w:color w:val="000000"/>
          <w:sz w:val="32"/>
          <w:szCs w:val="32"/>
          <w:u w:val="single"/>
        </w:rPr>
      </w:pPr>
      <w:r w:rsidRPr="00FF5930">
        <w:rPr>
          <w:color w:val="000000"/>
        </w:rPr>
        <w:t xml:space="preserve">Предприятием были заявлены расходы по операционным расходам на уровне </w:t>
      </w:r>
      <w:r>
        <w:rPr>
          <w:color w:val="000000"/>
        </w:rPr>
        <w:t>45120,28</w:t>
      </w:r>
      <w:r w:rsidRPr="00FF5930">
        <w:rPr>
          <w:color w:val="000000"/>
        </w:rPr>
        <w:t xml:space="preserve"> тыс. руб. Уровень операционных расходов по оценке экспертов (в среднем на 2018 год) составил </w:t>
      </w:r>
      <w:r>
        <w:rPr>
          <w:color w:val="000000"/>
        </w:rPr>
        <w:t>44904,39</w:t>
      </w:r>
      <w:r w:rsidRPr="00FF5930">
        <w:rPr>
          <w:color w:val="000000"/>
        </w:rPr>
        <w:t xml:space="preserve"> тыс. руб.</w:t>
      </w:r>
    </w:p>
    <w:p w:rsidR="00FA44DE" w:rsidRDefault="00FA44DE" w:rsidP="00FA44DE">
      <w:pPr>
        <w:tabs>
          <w:tab w:val="num" w:pos="0"/>
          <w:tab w:val="left" w:pos="426"/>
        </w:tabs>
        <w:ind w:firstLine="709"/>
        <w:jc w:val="both"/>
        <w:rPr>
          <w:color w:val="000000"/>
        </w:rPr>
      </w:pPr>
      <w:r w:rsidRPr="00FF5930">
        <w:rPr>
          <w:color w:val="000000"/>
        </w:rPr>
        <w:t>Корректировка плановых расходов</w:t>
      </w:r>
      <w:r>
        <w:rPr>
          <w:color w:val="000000"/>
        </w:rPr>
        <w:t xml:space="preserve"> по данному разделу в среднем на</w:t>
      </w:r>
      <w:r w:rsidRPr="00FF5930">
        <w:rPr>
          <w:color w:val="000000"/>
        </w:rPr>
        <w:t xml:space="preserve"> 2018 год</w:t>
      </w:r>
      <w:r>
        <w:rPr>
          <w:color w:val="000000"/>
        </w:rPr>
        <w:t>,</w:t>
      </w:r>
      <w:r w:rsidRPr="00FF5930">
        <w:rPr>
          <w:color w:val="000000"/>
        </w:rPr>
        <w:t xml:space="preserve"> относительно предложений предприятия в сторону снижения</w:t>
      </w:r>
      <w:r>
        <w:rPr>
          <w:color w:val="000000"/>
        </w:rPr>
        <w:t xml:space="preserve"> </w:t>
      </w:r>
      <w:r w:rsidRPr="00FF5930">
        <w:rPr>
          <w:color w:val="000000"/>
        </w:rPr>
        <w:t xml:space="preserve">составила – </w:t>
      </w:r>
      <w:r>
        <w:rPr>
          <w:color w:val="000000"/>
        </w:rPr>
        <w:t>215,89</w:t>
      </w:r>
      <w:r w:rsidRPr="00FF5930">
        <w:rPr>
          <w:color w:val="000000"/>
        </w:rPr>
        <w:t xml:space="preserve"> тыс. руб.</w:t>
      </w:r>
      <w:r w:rsidRPr="00F770F7">
        <w:rPr>
          <w:color w:val="000000"/>
        </w:rPr>
        <w:t xml:space="preserve"> </w:t>
      </w:r>
      <w:r>
        <w:rPr>
          <w:color w:val="000000"/>
        </w:rPr>
        <w:t>в связи с применением экспертами индекса потребительских цен, отличного от используемого в расчётах предприятия.</w:t>
      </w:r>
    </w:p>
    <w:p w:rsidR="00FA44DE" w:rsidRPr="00FF5930" w:rsidRDefault="00FA44DE" w:rsidP="00FA44DE">
      <w:pPr>
        <w:tabs>
          <w:tab w:val="num" w:pos="0"/>
          <w:tab w:val="left" w:pos="426"/>
        </w:tabs>
        <w:ind w:firstLine="709"/>
        <w:jc w:val="both"/>
        <w:rPr>
          <w:color w:val="000000"/>
        </w:rPr>
      </w:pPr>
    </w:p>
    <w:p w:rsidR="00FA44DE" w:rsidRDefault="00FA44DE" w:rsidP="00FA44DE">
      <w:pPr>
        <w:pStyle w:val="20"/>
        <w:rPr>
          <w:sz w:val="28"/>
          <w:szCs w:val="28"/>
        </w:rPr>
      </w:pPr>
      <w:bookmarkStart w:id="51" w:name="_Toc498073855"/>
      <w:r w:rsidRPr="005D3C5F">
        <w:rPr>
          <w:sz w:val="28"/>
          <w:szCs w:val="28"/>
        </w:rPr>
        <w:t>5.4. Расчет неподконтрольных расходов на очередной год долгосрочного периода регулирования</w:t>
      </w:r>
      <w:bookmarkEnd w:id="51"/>
    </w:p>
    <w:p w:rsidR="00FA44DE" w:rsidRPr="00F57316" w:rsidRDefault="00FA44DE" w:rsidP="00FA44DE">
      <w:pPr>
        <w:rPr>
          <w:lang w:eastAsia="en-US"/>
        </w:rPr>
      </w:pPr>
    </w:p>
    <w:p w:rsidR="00FA44DE" w:rsidRPr="00F57316" w:rsidRDefault="00FA44DE" w:rsidP="00FA44DE">
      <w:pPr>
        <w:pStyle w:val="3"/>
      </w:pPr>
      <w:bookmarkStart w:id="52" w:name="_Toc498073856"/>
      <w:r w:rsidRPr="00F57316">
        <w:t>Очистка стоков</w:t>
      </w:r>
      <w:bookmarkEnd w:id="52"/>
    </w:p>
    <w:p w:rsidR="00FA44DE" w:rsidRPr="00F57316" w:rsidRDefault="00FA44DE" w:rsidP="00FA44DE">
      <w:pPr>
        <w:rPr>
          <w:lang w:eastAsia="en-US"/>
        </w:rPr>
      </w:pPr>
    </w:p>
    <w:p w:rsidR="00FA44DE" w:rsidRPr="00FF5930" w:rsidRDefault="00FA44DE" w:rsidP="00FA44DE">
      <w:pPr>
        <w:tabs>
          <w:tab w:val="left" w:pos="1890"/>
        </w:tabs>
        <w:ind w:firstLine="720"/>
        <w:jc w:val="both"/>
        <w:rPr>
          <w:color w:val="000000"/>
        </w:rPr>
      </w:pPr>
      <w:r w:rsidRPr="00FF5930">
        <w:rPr>
          <w:color w:val="000000"/>
        </w:rPr>
        <w:t xml:space="preserve">Предприятием заявлены расходы по статье в сумме </w:t>
      </w:r>
      <w:r>
        <w:rPr>
          <w:color w:val="000000"/>
        </w:rPr>
        <w:t>427,17</w:t>
      </w:r>
      <w:r w:rsidRPr="00FF5930">
        <w:rPr>
          <w:color w:val="000000"/>
        </w:rPr>
        <w:t xml:space="preserve"> тыс. руб.</w:t>
      </w:r>
    </w:p>
    <w:p w:rsidR="00FA44DE" w:rsidRDefault="00FA44DE" w:rsidP="00FA44DE">
      <w:pPr>
        <w:tabs>
          <w:tab w:val="left" w:pos="1890"/>
        </w:tabs>
        <w:ind w:firstLine="720"/>
        <w:jc w:val="both"/>
        <w:rPr>
          <w:color w:val="000000"/>
        </w:rPr>
      </w:pPr>
      <w:r w:rsidRPr="00FF5930">
        <w:rPr>
          <w:color w:val="000000"/>
        </w:rPr>
        <w:t xml:space="preserve">Экспертами приняты в расчёт стоки в объёме </w:t>
      </w:r>
      <w:r>
        <w:rPr>
          <w:color w:val="000000"/>
        </w:rPr>
        <w:t>19,0</w:t>
      </w:r>
      <w:r w:rsidRPr="00FF5930">
        <w:rPr>
          <w:color w:val="000000"/>
        </w:rPr>
        <w:t xml:space="preserve"> тыс. м</w:t>
      </w:r>
      <w:r w:rsidRPr="0079424C">
        <w:rPr>
          <w:color w:val="000000"/>
          <w:vertAlign w:val="superscript"/>
        </w:rPr>
        <w:t>3</w:t>
      </w:r>
      <w:r w:rsidRPr="00FF5930">
        <w:rPr>
          <w:color w:val="000000"/>
        </w:rPr>
        <w:t>, включающие объём водопотребления на хозбытовые нужды</w:t>
      </w:r>
      <w:r>
        <w:rPr>
          <w:color w:val="000000"/>
        </w:rPr>
        <w:t xml:space="preserve">, </w:t>
      </w:r>
      <w:r w:rsidRPr="00FF5930">
        <w:rPr>
          <w:color w:val="000000"/>
        </w:rPr>
        <w:t xml:space="preserve"> ХВО и </w:t>
      </w:r>
      <w:r>
        <w:rPr>
          <w:color w:val="000000"/>
        </w:rPr>
        <w:t>технологические нужды предприятия, согласно расчёта предприятия</w:t>
      </w:r>
      <w:r w:rsidRPr="00FF5930">
        <w:rPr>
          <w:color w:val="000000"/>
        </w:rPr>
        <w:t xml:space="preserve">. Услугу по водоотведению </w:t>
      </w:r>
      <w:r>
        <w:rPr>
          <w:color w:val="000000"/>
        </w:rPr>
        <w:t xml:space="preserve">оказывает </w:t>
      </w:r>
      <w:r w:rsidRPr="008B0243">
        <w:rPr>
          <w:color w:val="000000"/>
        </w:rPr>
        <w:t xml:space="preserve">ООО «Беловские Городские </w:t>
      </w:r>
      <w:r>
        <w:rPr>
          <w:color w:val="000000"/>
        </w:rPr>
        <w:t>Очистные сооружения» (договор № 985 от 14.11.2013)</w:t>
      </w:r>
      <w:r w:rsidRPr="00FF5930">
        <w:rPr>
          <w:color w:val="000000"/>
        </w:rPr>
        <w:t>. Тариф</w:t>
      </w:r>
      <w:r>
        <w:rPr>
          <w:color w:val="000000"/>
        </w:rPr>
        <w:t xml:space="preserve"> за водоотведение с 01.07.2017 </w:t>
      </w:r>
      <w:r w:rsidRPr="00FF5930">
        <w:rPr>
          <w:color w:val="000000"/>
        </w:rPr>
        <w:t xml:space="preserve">установлен </w:t>
      </w:r>
      <w:r w:rsidRPr="008B0243">
        <w:rPr>
          <w:color w:val="000000"/>
        </w:rPr>
        <w:t>постановлени</w:t>
      </w:r>
      <w:r>
        <w:rPr>
          <w:color w:val="000000"/>
        </w:rPr>
        <w:t>ем</w:t>
      </w:r>
      <w:r w:rsidRPr="008B0243">
        <w:rPr>
          <w:color w:val="000000"/>
        </w:rPr>
        <w:t xml:space="preserve"> региональной энергетической комиссии Кемеровской области от 20.11.2015 № 505</w:t>
      </w:r>
      <w:r>
        <w:rPr>
          <w:color w:val="000000"/>
        </w:rPr>
        <w:t xml:space="preserve"> (в редакции постановления от 13.12.2016 № 452)</w:t>
      </w:r>
      <w:r w:rsidRPr="008B0243">
        <w:rPr>
          <w:color w:val="000000"/>
        </w:rPr>
        <w:t xml:space="preserve">, в размере </w:t>
      </w:r>
      <w:r>
        <w:rPr>
          <w:color w:val="000000"/>
        </w:rPr>
        <w:t>21,29</w:t>
      </w:r>
      <w:r w:rsidRPr="008B0243">
        <w:rPr>
          <w:color w:val="000000"/>
        </w:rPr>
        <w:t xml:space="preserve"> руб./м³ (без НДС).</w:t>
      </w:r>
    </w:p>
    <w:p w:rsidR="00FA44DE" w:rsidRPr="00FF5930" w:rsidRDefault="00FA44DE" w:rsidP="00FA44DE">
      <w:pPr>
        <w:tabs>
          <w:tab w:val="left" w:pos="1890"/>
        </w:tabs>
        <w:ind w:firstLine="720"/>
        <w:jc w:val="both"/>
        <w:rPr>
          <w:color w:val="000000"/>
        </w:rPr>
      </w:pPr>
      <w:r w:rsidRPr="00FF5930">
        <w:rPr>
          <w:color w:val="000000"/>
        </w:rPr>
        <w:t xml:space="preserve">Экспертами стоимость </w:t>
      </w:r>
      <w:smartTag w:uri="urn:schemas-microsoft-com:office:smarttags" w:element="metricconverter">
        <w:smartTagPr>
          <w:attr w:name="ProductID" w:val="1 м³"/>
        </w:smartTagPr>
        <w:r w:rsidRPr="00FF5930">
          <w:rPr>
            <w:color w:val="000000"/>
          </w:rPr>
          <w:t>1 м³</w:t>
        </w:r>
      </w:smartTag>
      <w:r w:rsidRPr="00FF5930">
        <w:rPr>
          <w:color w:val="000000"/>
        </w:rPr>
        <w:t xml:space="preserve"> сточных вод рассчитана как среднегодовая, исходя из действующей стоимости стоков во втором периоде 2017 года, с применением прогнозного индекса роста тарифов на водоотведение с 01.07.2018 (104,0) в соответствии с прогнозом Минэкономразвития</w:t>
      </w:r>
      <w:r>
        <w:rPr>
          <w:color w:val="000000"/>
        </w:rPr>
        <w:t xml:space="preserve"> РФ</w:t>
      </w:r>
      <w:r w:rsidRPr="00FF5930">
        <w:rPr>
          <w:color w:val="000000"/>
        </w:rPr>
        <w:t xml:space="preserve"> (опубликован 25.11.2016). Затраты приняты исходя </w:t>
      </w:r>
      <w:r w:rsidRPr="00FF5930">
        <w:rPr>
          <w:color w:val="000000"/>
        </w:rPr>
        <w:lastRenderedPageBreak/>
        <w:t>из уровня среднегодовых значений, а также доли планового объема реализации тепловой энергии потребителям по полугодиям (1 полугодие 5</w:t>
      </w:r>
      <w:r>
        <w:rPr>
          <w:color w:val="000000"/>
        </w:rPr>
        <w:t>3</w:t>
      </w:r>
      <w:r w:rsidRPr="00FF5930">
        <w:rPr>
          <w:color w:val="000000"/>
        </w:rPr>
        <w:t xml:space="preserve"> %, 2 полугодие 4</w:t>
      </w:r>
      <w:r>
        <w:rPr>
          <w:color w:val="000000"/>
        </w:rPr>
        <w:t>7</w:t>
      </w:r>
      <w:r w:rsidRPr="00FF5930">
        <w:rPr>
          <w:color w:val="000000"/>
        </w:rPr>
        <w:t xml:space="preserve"> %), с учетом объемов отпуска тепловой эн</w:t>
      </w:r>
      <w:r>
        <w:rPr>
          <w:color w:val="000000"/>
        </w:rPr>
        <w:t>ергии по полугодиям, и составила</w:t>
      </w:r>
      <w:r w:rsidRPr="00FF5930">
        <w:rPr>
          <w:color w:val="000000"/>
        </w:rPr>
        <w:t xml:space="preserve"> </w:t>
      </w:r>
      <w:r>
        <w:rPr>
          <w:color w:val="000000"/>
        </w:rPr>
        <w:t>21,69</w:t>
      </w:r>
      <w:r w:rsidRPr="00FF5930">
        <w:rPr>
          <w:color w:val="000000"/>
        </w:rPr>
        <w:t xml:space="preserve"> руб. м³ (без НДС).</w:t>
      </w:r>
    </w:p>
    <w:p w:rsidR="00FA44DE" w:rsidRPr="00FF5930" w:rsidRDefault="00FA44DE" w:rsidP="00FA44DE">
      <w:pPr>
        <w:tabs>
          <w:tab w:val="left" w:pos="1890"/>
        </w:tabs>
        <w:ind w:firstLine="720"/>
        <w:jc w:val="both"/>
        <w:rPr>
          <w:color w:val="000000"/>
        </w:rPr>
      </w:pPr>
      <w:r w:rsidRPr="00FF5930">
        <w:rPr>
          <w:color w:val="000000"/>
        </w:rPr>
        <w:t>Всего расходы на водоотведение составят</w:t>
      </w:r>
      <w:r>
        <w:rPr>
          <w:color w:val="000000"/>
        </w:rPr>
        <w:t>,</w:t>
      </w:r>
      <w:r w:rsidRPr="00FF5930">
        <w:rPr>
          <w:color w:val="000000"/>
        </w:rPr>
        <w:t xml:space="preserve"> по расчёту экспертов</w:t>
      </w:r>
      <w:r>
        <w:rPr>
          <w:color w:val="000000"/>
        </w:rPr>
        <w:t>, 412,11 </w:t>
      </w:r>
      <w:r w:rsidRPr="00FF5930">
        <w:rPr>
          <w:color w:val="000000"/>
        </w:rPr>
        <w:t>тыс. руб.</w:t>
      </w:r>
      <w:r>
        <w:rPr>
          <w:color w:val="000000"/>
        </w:rPr>
        <w:t xml:space="preserve"> (приложение № 2)</w:t>
      </w:r>
    </w:p>
    <w:p w:rsidR="00FA44DE" w:rsidRDefault="00FA44DE" w:rsidP="00FA44DE">
      <w:pPr>
        <w:tabs>
          <w:tab w:val="left" w:pos="1890"/>
        </w:tabs>
        <w:ind w:firstLine="720"/>
        <w:jc w:val="both"/>
        <w:rPr>
          <w:color w:val="000000"/>
        </w:rPr>
      </w:pPr>
      <w:r w:rsidRPr="00FF5930">
        <w:rPr>
          <w:color w:val="000000"/>
        </w:rPr>
        <w:t xml:space="preserve">Корректировка плановых расходов по </w:t>
      </w:r>
      <w:r>
        <w:rPr>
          <w:color w:val="000000"/>
        </w:rPr>
        <w:t>статье в среднем на</w:t>
      </w:r>
      <w:r w:rsidRPr="00FF5930">
        <w:rPr>
          <w:color w:val="000000"/>
        </w:rPr>
        <w:t xml:space="preserve"> 2018 год относительно предложений предприятия в сторону снижения составила – </w:t>
      </w:r>
      <w:r>
        <w:rPr>
          <w:color w:val="000000"/>
        </w:rPr>
        <w:t>15,06</w:t>
      </w:r>
      <w:r w:rsidRPr="00FF5930">
        <w:rPr>
          <w:color w:val="000000"/>
        </w:rPr>
        <w:t xml:space="preserve"> тыс. руб. </w:t>
      </w:r>
      <w:r>
        <w:rPr>
          <w:color w:val="000000"/>
        </w:rPr>
        <w:t>в связи с применением экспертами ИЦП, отличного от используемого в расчётах предприятия.</w:t>
      </w:r>
    </w:p>
    <w:p w:rsidR="00FA44DE" w:rsidRPr="00FF5930" w:rsidRDefault="00FA44DE" w:rsidP="00FA44DE">
      <w:pPr>
        <w:tabs>
          <w:tab w:val="left" w:pos="1890"/>
        </w:tabs>
        <w:ind w:firstLine="720"/>
        <w:jc w:val="both"/>
        <w:rPr>
          <w:color w:val="000000"/>
        </w:rPr>
      </w:pPr>
    </w:p>
    <w:p w:rsidR="00FA44DE" w:rsidRDefault="00FA44DE" w:rsidP="00FA44DE">
      <w:pPr>
        <w:pStyle w:val="3"/>
      </w:pPr>
      <w:bookmarkStart w:id="53" w:name="_Toc498073857"/>
      <w:r w:rsidRPr="00FF5930">
        <w:t>Арендная плата</w:t>
      </w:r>
      <w:bookmarkEnd w:id="53"/>
    </w:p>
    <w:p w:rsidR="00FA44DE" w:rsidRPr="00F57316" w:rsidRDefault="00FA44DE" w:rsidP="00FA44DE">
      <w:pPr>
        <w:rPr>
          <w:lang w:eastAsia="en-US"/>
        </w:rPr>
      </w:pPr>
    </w:p>
    <w:p w:rsidR="00FA44DE" w:rsidRDefault="00FA44DE" w:rsidP="00FA44DE">
      <w:pPr>
        <w:ind w:firstLine="851"/>
        <w:jc w:val="both"/>
        <w:rPr>
          <w:color w:val="000000"/>
          <w:lang w:eastAsia="en-US"/>
        </w:rPr>
      </w:pPr>
      <w:r>
        <w:rPr>
          <w:color w:val="000000"/>
          <w:lang w:eastAsia="en-US"/>
        </w:rPr>
        <w:t>Согласно пункту 45 Методических указаний, а</w:t>
      </w:r>
      <w:r w:rsidRPr="00C11E85">
        <w:rPr>
          <w:color w:val="000000"/>
          <w:lang w:eastAsia="en-US"/>
        </w:rPr>
        <w:t>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FA44DE" w:rsidRPr="00FF5930" w:rsidRDefault="00FA44DE" w:rsidP="00FA44DE">
      <w:pPr>
        <w:ind w:firstLine="851"/>
        <w:jc w:val="both"/>
        <w:rPr>
          <w:color w:val="000000"/>
          <w:lang w:eastAsia="en-US"/>
        </w:rPr>
      </w:pPr>
      <w:r w:rsidRPr="00FF5930">
        <w:rPr>
          <w:color w:val="000000"/>
          <w:lang w:eastAsia="en-US"/>
        </w:rPr>
        <w:t xml:space="preserve">Предприятием </w:t>
      </w:r>
      <w:r>
        <w:rPr>
          <w:color w:val="000000"/>
          <w:lang w:eastAsia="en-US"/>
        </w:rPr>
        <w:t xml:space="preserve">на 2018 год </w:t>
      </w:r>
      <w:r w:rsidRPr="00FF5930">
        <w:rPr>
          <w:color w:val="000000"/>
          <w:lang w:eastAsia="en-US"/>
        </w:rPr>
        <w:t xml:space="preserve">заявлены расходы по статье в сумме </w:t>
      </w:r>
      <w:r>
        <w:rPr>
          <w:color w:val="000000"/>
          <w:lang w:eastAsia="en-US"/>
        </w:rPr>
        <w:br/>
        <w:t>781,36</w:t>
      </w:r>
      <w:r w:rsidRPr="00FF5930">
        <w:rPr>
          <w:color w:val="000000"/>
          <w:lang w:eastAsia="en-US"/>
        </w:rPr>
        <w:t xml:space="preserve"> тыс. руб., в том числе аренда муниципального имущества – </w:t>
      </w:r>
      <w:r>
        <w:rPr>
          <w:color w:val="000000"/>
          <w:lang w:eastAsia="en-US"/>
        </w:rPr>
        <w:t>251,45</w:t>
      </w:r>
      <w:r w:rsidRPr="00FF5930">
        <w:rPr>
          <w:color w:val="000000"/>
          <w:lang w:eastAsia="en-US"/>
        </w:rPr>
        <w:t xml:space="preserve"> тыс. руб., аренда земли -</w:t>
      </w:r>
      <w:r>
        <w:rPr>
          <w:color w:val="000000"/>
          <w:lang w:eastAsia="en-US"/>
        </w:rPr>
        <w:t>509,53</w:t>
      </w:r>
      <w:r w:rsidRPr="00FF5930">
        <w:rPr>
          <w:color w:val="000000"/>
          <w:lang w:eastAsia="en-US"/>
        </w:rPr>
        <w:t xml:space="preserve"> тыс. руб., аренда прочего имущества – </w:t>
      </w:r>
      <w:r>
        <w:rPr>
          <w:color w:val="000000"/>
          <w:lang w:eastAsia="en-US"/>
        </w:rPr>
        <w:t>20,37</w:t>
      </w:r>
      <w:r w:rsidRPr="00FF5930">
        <w:rPr>
          <w:color w:val="000000"/>
          <w:lang w:eastAsia="en-US"/>
        </w:rPr>
        <w:t xml:space="preserve"> тыс. руб.</w:t>
      </w:r>
    </w:p>
    <w:p w:rsidR="00FA44DE" w:rsidRDefault="00FA44DE" w:rsidP="00FA44DE">
      <w:pPr>
        <w:ind w:firstLine="851"/>
        <w:jc w:val="both"/>
        <w:rPr>
          <w:color w:val="000000"/>
          <w:lang w:eastAsia="en-US"/>
        </w:rPr>
      </w:pPr>
      <w:r w:rsidRPr="00FF5930">
        <w:rPr>
          <w:color w:val="000000"/>
          <w:lang w:eastAsia="en-US"/>
        </w:rPr>
        <w:t xml:space="preserve">Расходы на 2018 год </w:t>
      </w:r>
      <w:r>
        <w:rPr>
          <w:color w:val="000000"/>
          <w:lang w:eastAsia="en-US"/>
        </w:rPr>
        <w:t>предлагается учесть в НВВ</w:t>
      </w:r>
      <w:r w:rsidRPr="00FF5930">
        <w:rPr>
          <w:color w:val="000000"/>
          <w:lang w:eastAsia="en-US"/>
        </w:rPr>
        <w:t xml:space="preserve"> в сумме </w:t>
      </w:r>
      <w:r>
        <w:rPr>
          <w:color w:val="000000"/>
          <w:lang w:eastAsia="en-US"/>
        </w:rPr>
        <w:t>317,86 тыс. руб. Данная сумма рассчитана экспертами на основании договоров</w:t>
      </w:r>
      <w:r w:rsidRPr="00FF5930">
        <w:rPr>
          <w:color w:val="000000"/>
          <w:lang w:eastAsia="en-US"/>
        </w:rPr>
        <w:t xml:space="preserve"> аренды муниципального имущества №</w:t>
      </w:r>
      <w:r>
        <w:rPr>
          <w:color w:val="000000"/>
          <w:lang w:eastAsia="en-US"/>
        </w:rPr>
        <w:t>12/08</w:t>
      </w:r>
      <w:r w:rsidRPr="00FF5930">
        <w:rPr>
          <w:color w:val="000000"/>
          <w:lang w:eastAsia="en-US"/>
        </w:rPr>
        <w:t xml:space="preserve"> от 0</w:t>
      </w:r>
      <w:r>
        <w:rPr>
          <w:color w:val="000000"/>
          <w:lang w:eastAsia="en-US"/>
        </w:rPr>
        <w:t>2.</w:t>
      </w:r>
      <w:r w:rsidRPr="00FF5930">
        <w:rPr>
          <w:color w:val="000000"/>
          <w:lang w:eastAsia="en-US"/>
        </w:rPr>
        <w:t>0</w:t>
      </w:r>
      <w:r>
        <w:rPr>
          <w:color w:val="000000"/>
          <w:lang w:eastAsia="en-US"/>
        </w:rPr>
        <w:t>6</w:t>
      </w:r>
      <w:r w:rsidRPr="00FF5930">
        <w:rPr>
          <w:color w:val="000000"/>
          <w:lang w:eastAsia="en-US"/>
        </w:rPr>
        <w:t>.20</w:t>
      </w:r>
      <w:r>
        <w:rPr>
          <w:color w:val="000000"/>
          <w:lang w:eastAsia="en-US"/>
        </w:rPr>
        <w:t>08 (допсоглашение № 18 от 30.10.2016)</w:t>
      </w:r>
      <w:r w:rsidRPr="00FF5930">
        <w:rPr>
          <w:color w:val="000000"/>
          <w:lang w:eastAsia="en-US"/>
        </w:rPr>
        <w:t xml:space="preserve">, № </w:t>
      </w:r>
      <w:r>
        <w:rPr>
          <w:color w:val="000000"/>
          <w:lang w:eastAsia="en-US"/>
        </w:rPr>
        <w:t>01/08 от 31</w:t>
      </w:r>
      <w:r w:rsidRPr="00FF5930">
        <w:rPr>
          <w:color w:val="000000"/>
          <w:lang w:eastAsia="en-US"/>
        </w:rPr>
        <w:t>.1</w:t>
      </w:r>
      <w:r>
        <w:rPr>
          <w:color w:val="000000"/>
          <w:lang w:eastAsia="en-US"/>
        </w:rPr>
        <w:t>0</w:t>
      </w:r>
      <w:r w:rsidRPr="00FF5930">
        <w:rPr>
          <w:color w:val="000000"/>
          <w:lang w:eastAsia="en-US"/>
        </w:rPr>
        <w:t>.201</w:t>
      </w:r>
      <w:r>
        <w:rPr>
          <w:color w:val="000000"/>
          <w:lang w:eastAsia="en-US"/>
        </w:rPr>
        <w:t>6 (допсоглашение № 18 от 31.10.2016)</w:t>
      </w:r>
      <w:r w:rsidRPr="00FF5930">
        <w:rPr>
          <w:color w:val="000000"/>
          <w:lang w:eastAsia="en-US"/>
        </w:rPr>
        <w:t>,</w:t>
      </w:r>
      <w:r>
        <w:rPr>
          <w:color w:val="000000"/>
          <w:lang w:eastAsia="en-US"/>
        </w:rPr>
        <w:br/>
      </w:r>
      <w:r w:rsidRPr="00FF5930">
        <w:rPr>
          <w:color w:val="000000"/>
          <w:lang w:eastAsia="en-US"/>
        </w:rPr>
        <w:t xml:space="preserve">№ </w:t>
      </w:r>
      <w:r>
        <w:rPr>
          <w:color w:val="000000"/>
          <w:lang w:eastAsia="en-US"/>
        </w:rPr>
        <w:t>11/08</w:t>
      </w:r>
      <w:r w:rsidRPr="00FF5930">
        <w:rPr>
          <w:color w:val="000000"/>
          <w:lang w:eastAsia="en-US"/>
        </w:rPr>
        <w:t xml:space="preserve"> от </w:t>
      </w:r>
      <w:r>
        <w:rPr>
          <w:color w:val="000000"/>
          <w:lang w:eastAsia="en-US"/>
        </w:rPr>
        <w:t>02.06</w:t>
      </w:r>
      <w:r w:rsidRPr="00FF5930">
        <w:rPr>
          <w:color w:val="000000"/>
          <w:lang w:eastAsia="en-US"/>
        </w:rPr>
        <w:t>.20</w:t>
      </w:r>
      <w:r>
        <w:rPr>
          <w:color w:val="000000"/>
          <w:lang w:eastAsia="en-US"/>
        </w:rPr>
        <w:t>08)</w:t>
      </w:r>
      <w:r w:rsidRPr="00FF5930">
        <w:rPr>
          <w:color w:val="000000"/>
          <w:lang w:eastAsia="en-US"/>
        </w:rPr>
        <w:t xml:space="preserve">, № </w:t>
      </w:r>
      <w:r>
        <w:rPr>
          <w:color w:val="000000"/>
          <w:lang w:eastAsia="en-US"/>
        </w:rPr>
        <w:t>01/15</w:t>
      </w:r>
      <w:r w:rsidRPr="00FF5930">
        <w:rPr>
          <w:color w:val="000000"/>
          <w:lang w:eastAsia="en-US"/>
        </w:rPr>
        <w:t xml:space="preserve"> от 1</w:t>
      </w:r>
      <w:r>
        <w:rPr>
          <w:color w:val="000000"/>
          <w:lang w:eastAsia="en-US"/>
        </w:rPr>
        <w:t>2</w:t>
      </w:r>
      <w:r w:rsidRPr="00FF5930">
        <w:rPr>
          <w:color w:val="000000"/>
          <w:lang w:eastAsia="en-US"/>
        </w:rPr>
        <w:t>.</w:t>
      </w:r>
      <w:r>
        <w:rPr>
          <w:color w:val="000000"/>
          <w:lang w:eastAsia="en-US"/>
        </w:rPr>
        <w:t>0</w:t>
      </w:r>
      <w:r w:rsidRPr="00FF5930">
        <w:rPr>
          <w:color w:val="000000"/>
          <w:lang w:eastAsia="en-US"/>
        </w:rPr>
        <w:t>1.201</w:t>
      </w:r>
      <w:r>
        <w:rPr>
          <w:color w:val="000000"/>
          <w:lang w:eastAsia="en-US"/>
        </w:rPr>
        <w:t>5,</w:t>
      </w:r>
      <w:r w:rsidRPr="00FF5930">
        <w:rPr>
          <w:color w:val="000000"/>
          <w:lang w:eastAsia="en-US"/>
        </w:rPr>
        <w:t xml:space="preserve"> договорам аренды земельных участков № </w:t>
      </w:r>
      <w:r>
        <w:rPr>
          <w:color w:val="000000"/>
          <w:lang w:eastAsia="en-US"/>
        </w:rPr>
        <w:t>7348/16 от 16</w:t>
      </w:r>
      <w:r w:rsidRPr="00FF5930">
        <w:rPr>
          <w:color w:val="000000"/>
          <w:lang w:eastAsia="en-US"/>
        </w:rPr>
        <w:t>.0</w:t>
      </w:r>
      <w:r>
        <w:rPr>
          <w:color w:val="000000"/>
          <w:lang w:eastAsia="en-US"/>
        </w:rPr>
        <w:t>8</w:t>
      </w:r>
      <w:r w:rsidRPr="00FF5930">
        <w:rPr>
          <w:color w:val="000000"/>
          <w:lang w:eastAsia="en-US"/>
        </w:rPr>
        <w:t>.201</w:t>
      </w:r>
      <w:r>
        <w:rPr>
          <w:color w:val="000000"/>
          <w:lang w:eastAsia="en-US"/>
        </w:rPr>
        <w:t>6</w:t>
      </w:r>
      <w:r w:rsidRPr="00FF5930">
        <w:rPr>
          <w:color w:val="000000"/>
          <w:lang w:eastAsia="en-US"/>
        </w:rPr>
        <w:t xml:space="preserve">, </w:t>
      </w:r>
      <w:r>
        <w:rPr>
          <w:color w:val="000000"/>
          <w:lang w:eastAsia="en-US"/>
        </w:rPr>
        <w:t>6405/08</w:t>
      </w:r>
      <w:r w:rsidRPr="00FF5930">
        <w:rPr>
          <w:color w:val="000000"/>
          <w:lang w:eastAsia="en-US"/>
        </w:rPr>
        <w:t xml:space="preserve"> от 2</w:t>
      </w:r>
      <w:r>
        <w:rPr>
          <w:color w:val="000000"/>
          <w:lang w:eastAsia="en-US"/>
        </w:rPr>
        <w:t>1</w:t>
      </w:r>
      <w:r w:rsidRPr="00FF5930">
        <w:rPr>
          <w:color w:val="000000"/>
          <w:lang w:eastAsia="en-US"/>
        </w:rPr>
        <w:t>.0</w:t>
      </w:r>
      <w:r>
        <w:rPr>
          <w:color w:val="000000"/>
          <w:lang w:eastAsia="en-US"/>
        </w:rPr>
        <w:t>8.2008.</w:t>
      </w:r>
    </w:p>
    <w:p w:rsidR="00FA44DE" w:rsidRPr="00FF5930" w:rsidRDefault="00FA44DE" w:rsidP="00FA44DE">
      <w:pPr>
        <w:ind w:firstLine="851"/>
        <w:jc w:val="both"/>
        <w:rPr>
          <w:color w:val="000000"/>
          <w:lang w:eastAsia="en-US"/>
        </w:rPr>
      </w:pPr>
      <w:r w:rsidRPr="00FF5930">
        <w:rPr>
          <w:color w:val="000000"/>
          <w:lang w:eastAsia="en-US"/>
        </w:rPr>
        <w:t xml:space="preserve">Расходы на аренду </w:t>
      </w:r>
      <w:r>
        <w:rPr>
          <w:color w:val="000000"/>
          <w:lang w:eastAsia="en-US"/>
        </w:rPr>
        <w:t>муниципального приняты на основании представленных договоров</w:t>
      </w:r>
      <w:r w:rsidRPr="00FF5930">
        <w:rPr>
          <w:color w:val="000000"/>
          <w:lang w:eastAsia="en-US"/>
        </w:rPr>
        <w:t xml:space="preserve"> на уровне, </w:t>
      </w:r>
      <w:r>
        <w:rPr>
          <w:color w:val="000000"/>
          <w:lang w:eastAsia="en-US"/>
        </w:rPr>
        <w:t>не превышающем</w:t>
      </w:r>
      <w:r w:rsidRPr="00FF5930">
        <w:rPr>
          <w:color w:val="000000"/>
          <w:lang w:eastAsia="en-US"/>
        </w:rPr>
        <w:t xml:space="preserve"> размер амортизационных отчислений и налог</w:t>
      </w:r>
      <w:r>
        <w:rPr>
          <w:color w:val="000000"/>
          <w:lang w:eastAsia="en-US"/>
        </w:rPr>
        <w:t>а</w:t>
      </w:r>
      <w:r w:rsidRPr="00FF5930">
        <w:rPr>
          <w:color w:val="000000"/>
          <w:lang w:eastAsia="en-US"/>
        </w:rPr>
        <w:t xml:space="preserve"> на имущество (представлена </w:t>
      </w:r>
      <w:r>
        <w:rPr>
          <w:color w:val="000000"/>
          <w:lang w:eastAsia="en-US"/>
        </w:rPr>
        <w:t>расчёт стоимости арендной платы</w:t>
      </w:r>
      <w:r w:rsidRPr="00FF5930">
        <w:rPr>
          <w:color w:val="000000"/>
          <w:lang w:eastAsia="en-US"/>
        </w:rPr>
        <w:t xml:space="preserve">). Расходы на аренду </w:t>
      </w:r>
      <w:r>
        <w:rPr>
          <w:color w:val="000000"/>
          <w:lang w:eastAsia="en-US"/>
        </w:rPr>
        <w:t>земли приняты в размере налога на землю</w:t>
      </w:r>
      <w:r w:rsidRPr="00FF5930">
        <w:rPr>
          <w:color w:val="000000"/>
          <w:lang w:eastAsia="en-US"/>
        </w:rPr>
        <w:t>.</w:t>
      </w:r>
    </w:p>
    <w:p w:rsidR="00FA44DE" w:rsidRDefault="00FA44DE" w:rsidP="00FA44DE">
      <w:pPr>
        <w:tabs>
          <w:tab w:val="left" w:pos="1890"/>
        </w:tabs>
        <w:ind w:firstLine="720"/>
        <w:jc w:val="both"/>
        <w:rPr>
          <w:color w:val="000000"/>
        </w:rPr>
      </w:pPr>
      <w:r>
        <w:rPr>
          <w:color w:val="000000"/>
        </w:rPr>
        <w:t>По результатам исключения экономически необоснованных расходов, к</w:t>
      </w:r>
      <w:r w:rsidRPr="00FF5930">
        <w:rPr>
          <w:color w:val="000000"/>
        </w:rPr>
        <w:t>орректировка плановых</w:t>
      </w:r>
      <w:r>
        <w:rPr>
          <w:color w:val="000000"/>
        </w:rPr>
        <w:t xml:space="preserve"> расходов по статье на</w:t>
      </w:r>
      <w:r w:rsidRPr="00FF5930">
        <w:rPr>
          <w:color w:val="000000"/>
        </w:rPr>
        <w:t xml:space="preserve"> 2018 год</w:t>
      </w:r>
      <w:r>
        <w:rPr>
          <w:color w:val="000000"/>
        </w:rPr>
        <w:t>,</w:t>
      </w:r>
      <w:r w:rsidRPr="00FF5930">
        <w:rPr>
          <w:color w:val="000000"/>
        </w:rPr>
        <w:t xml:space="preserve"> относительно предложений предприятия</w:t>
      </w:r>
      <w:r>
        <w:rPr>
          <w:color w:val="000000"/>
        </w:rPr>
        <w:t>,</w:t>
      </w:r>
      <w:r w:rsidRPr="00FF5930">
        <w:rPr>
          <w:color w:val="000000"/>
        </w:rPr>
        <w:t xml:space="preserve"> составила– </w:t>
      </w:r>
      <w:r>
        <w:rPr>
          <w:color w:val="000000"/>
        </w:rPr>
        <w:t>463,50</w:t>
      </w:r>
      <w:r w:rsidRPr="00FF5930">
        <w:rPr>
          <w:color w:val="000000"/>
        </w:rPr>
        <w:t xml:space="preserve"> тыс. руб. </w:t>
      </w:r>
      <w:r w:rsidRPr="0092598B">
        <w:rPr>
          <w:color w:val="000000"/>
        </w:rPr>
        <w:t>в сторону снижения</w:t>
      </w:r>
      <w:r>
        <w:rPr>
          <w:color w:val="000000"/>
        </w:rPr>
        <w:t>.</w:t>
      </w:r>
    </w:p>
    <w:p w:rsidR="00FA44DE" w:rsidRPr="00FF5930" w:rsidRDefault="00FA44DE" w:rsidP="00FA44DE">
      <w:pPr>
        <w:tabs>
          <w:tab w:val="left" w:pos="1890"/>
        </w:tabs>
        <w:ind w:firstLine="720"/>
        <w:jc w:val="both"/>
        <w:rPr>
          <w:color w:val="000000"/>
        </w:rPr>
      </w:pPr>
    </w:p>
    <w:p w:rsidR="00FA44DE" w:rsidRDefault="00FA44DE" w:rsidP="00FA44DE">
      <w:pPr>
        <w:pStyle w:val="3"/>
      </w:pPr>
      <w:bookmarkStart w:id="54" w:name="_Toc498073858"/>
      <w:r w:rsidRPr="00F22323">
        <w:t>Плата за негативное воздействие на окружающую среду</w:t>
      </w:r>
      <w:bookmarkEnd w:id="54"/>
    </w:p>
    <w:p w:rsidR="00FA44DE" w:rsidRPr="00F22323" w:rsidRDefault="00FA44DE" w:rsidP="00FA44DE">
      <w:pPr>
        <w:pStyle w:val="3"/>
      </w:pPr>
      <w:r w:rsidRPr="00F22323">
        <w:t xml:space="preserve"> </w:t>
      </w:r>
    </w:p>
    <w:p w:rsidR="00FA44DE" w:rsidRPr="00FF5930" w:rsidRDefault="00FA44DE" w:rsidP="00FA44DE">
      <w:pPr>
        <w:tabs>
          <w:tab w:val="left" w:pos="1890"/>
        </w:tabs>
        <w:ind w:firstLine="720"/>
        <w:jc w:val="both"/>
        <w:rPr>
          <w:color w:val="000000"/>
        </w:rPr>
      </w:pPr>
      <w:r w:rsidRPr="00FF5930">
        <w:rPr>
          <w:color w:val="00000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FA44DE" w:rsidRPr="00FF5930" w:rsidRDefault="00FA44DE" w:rsidP="00FA44DE">
      <w:pPr>
        <w:tabs>
          <w:tab w:val="left" w:pos="1890"/>
        </w:tabs>
        <w:ind w:firstLine="720"/>
        <w:jc w:val="both"/>
        <w:rPr>
          <w:color w:val="000000"/>
        </w:rPr>
      </w:pPr>
      <w:r w:rsidRPr="00FF5930">
        <w:rPr>
          <w:color w:val="00000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w:t>
      </w:r>
      <w:r>
        <w:rPr>
          <w:color w:val="000000"/>
        </w:rPr>
        <w:t>равительства РФ от 28.08.1992 № </w:t>
      </w:r>
      <w:r w:rsidRPr="00FF5930">
        <w:rPr>
          <w:color w:val="000000"/>
        </w:rPr>
        <w:t>632.</w:t>
      </w:r>
    </w:p>
    <w:p w:rsidR="00FA44DE" w:rsidRPr="00FF5930" w:rsidRDefault="00FA44DE" w:rsidP="00FA44DE">
      <w:pPr>
        <w:tabs>
          <w:tab w:val="left" w:pos="1890"/>
        </w:tabs>
        <w:ind w:firstLine="720"/>
        <w:jc w:val="both"/>
        <w:rPr>
          <w:color w:val="000000"/>
        </w:rPr>
      </w:pPr>
      <w:r w:rsidRPr="00FF5930">
        <w:rPr>
          <w:color w:val="000000"/>
        </w:rPr>
        <w:t>Законодательство предусматривает взимание платы за следующие виды вредного воздействия на окружающую среду:</w:t>
      </w:r>
    </w:p>
    <w:p w:rsidR="00FA44DE" w:rsidRPr="00FF5930" w:rsidRDefault="00FA44DE" w:rsidP="00FA44DE">
      <w:pPr>
        <w:tabs>
          <w:tab w:val="left" w:pos="1890"/>
        </w:tabs>
        <w:ind w:firstLine="720"/>
        <w:jc w:val="both"/>
        <w:rPr>
          <w:color w:val="000000"/>
        </w:rPr>
      </w:pPr>
      <w:r w:rsidRPr="00FF5930">
        <w:rPr>
          <w:color w:val="000000"/>
        </w:rPr>
        <w:lastRenderedPageBreak/>
        <w:t>1) выброс в атмосферу загрязняющих веществ от стационарных и передвижных источников;</w:t>
      </w:r>
    </w:p>
    <w:p w:rsidR="00FA44DE" w:rsidRPr="00FF5930" w:rsidRDefault="00FA44DE" w:rsidP="00FA44DE">
      <w:pPr>
        <w:tabs>
          <w:tab w:val="left" w:pos="1890"/>
        </w:tabs>
        <w:ind w:firstLine="720"/>
        <w:jc w:val="both"/>
        <w:rPr>
          <w:color w:val="000000"/>
        </w:rPr>
      </w:pPr>
      <w:r w:rsidRPr="00FF5930">
        <w:rPr>
          <w:color w:val="000000"/>
        </w:rPr>
        <w:t>2) сброс загрязняющих веществ в поверхностные и подземные водные объекты;</w:t>
      </w:r>
    </w:p>
    <w:p w:rsidR="00FA44DE" w:rsidRPr="00FF5930" w:rsidRDefault="00FA44DE" w:rsidP="00FA44DE">
      <w:pPr>
        <w:tabs>
          <w:tab w:val="left" w:pos="1890"/>
        </w:tabs>
        <w:ind w:firstLine="720"/>
        <w:jc w:val="both"/>
        <w:rPr>
          <w:color w:val="000000"/>
        </w:rPr>
      </w:pPr>
      <w:r w:rsidRPr="00FF5930">
        <w:rPr>
          <w:color w:val="000000"/>
        </w:rPr>
        <w:t>3) размещение отходов;</w:t>
      </w:r>
    </w:p>
    <w:p w:rsidR="00FA44DE" w:rsidRPr="00FF5930" w:rsidRDefault="00FA44DE" w:rsidP="00FA44DE">
      <w:pPr>
        <w:tabs>
          <w:tab w:val="left" w:pos="1890"/>
        </w:tabs>
        <w:ind w:firstLine="720"/>
        <w:jc w:val="both"/>
        <w:rPr>
          <w:color w:val="000000"/>
        </w:rPr>
      </w:pPr>
      <w:r w:rsidRPr="00FF5930">
        <w:rPr>
          <w:color w:val="000000"/>
        </w:rPr>
        <w:t>4) другие виды вредного воздействия (шум, вибрация, электромагнитные и радиационные воздействия и т.п.).</w:t>
      </w:r>
    </w:p>
    <w:p w:rsidR="00FA44DE" w:rsidRPr="00FF5930" w:rsidRDefault="00FA44DE" w:rsidP="00FA44DE">
      <w:pPr>
        <w:tabs>
          <w:tab w:val="left" w:pos="1890"/>
        </w:tabs>
        <w:ind w:firstLine="720"/>
        <w:jc w:val="both"/>
        <w:rPr>
          <w:color w:val="000000"/>
        </w:rPr>
      </w:pPr>
      <w:r w:rsidRPr="00FF5930">
        <w:rPr>
          <w:color w:val="00000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rsidR="00FA44DE" w:rsidRPr="00FF5930" w:rsidRDefault="00FA44DE" w:rsidP="00FA44DE">
      <w:pPr>
        <w:tabs>
          <w:tab w:val="left" w:pos="1890"/>
        </w:tabs>
        <w:ind w:firstLine="720"/>
        <w:jc w:val="both"/>
        <w:rPr>
          <w:color w:val="000000"/>
        </w:rPr>
      </w:pPr>
      <w:r w:rsidRPr="00FF5930">
        <w:rPr>
          <w:color w:val="00000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FA44DE" w:rsidRPr="00FF5930" w:rsidRDefault="00FA44DE" w:rsidP="00FA44DE">
      <w:pPr>
        <w:tabs>
          <w:tab w:val="left" w:pos="1890"/>
        </w:tabs>
        <w:ind w:firstLine="720"/>
        <w:jc w:val="both"/>
        <w:rPr>
          <w:color w:val="000000"/>
        </w:rPr>
      </w:pPr>
      <w:r w:rsidRPr="00FF5930">
        <w:rPr>
          <w:color w:val="000000"/>
        </w:rPr>
        <w:t xml:space="preserve">Предприятием заявлены расходы по статье на уровне </w:t>
      </w:r>
      <w:r>
        <w:rPr>
          <w:color w:val="000000"/>
        </w:rPr>
        <w:t>160,08</w:t>
      </w:r>
      <w:r w:rsidRPr="00FF5930">
        <w:rPr>
          <w:color w:val="000000"/>
        </w:rPr>
        <w:t xml:space="preserve"> тыс. руб.</w:t>
      </w:r>
      <w:r>
        <w:rPr>
          <w:color w:val="000000"/>
        </w:rPr>
        <w:t>,</w:t>
      </w:r>
      <w:r w:rsidRPr="00FF5930">
        <w:rPr>
          <w:color w:val="000000"/>
        </w:rPr>
        <w:t xml:space="preserve"> включающие в себя платежи за негативное воздействие на окружающую среду.</w:t>
      </w:r>
    </w:p>
    <w:p w:rsidR="00FA44DE" w:rsidRDefault="00FA44DE" w:rsidP="00FA44DE">
      <w:pPr>
        <w:tabs>
          <w:tab w:val="left" w:pos="1890"/>
        </w:tabs>
        <w:ind w:firstLine="720"/>
        <w:jc w:val="both"/>
        <w:rPr>
          <w:color w:val="000000"/>
        </w:rPr>
      </w:pPr>
      <w:r w:rsidRPr="00FF5930">
        <w:rPr>
          <w:color w:val="000000"/>
        </w:rPr>
        <w:t>Эксперты предлагают принять экологич</w:t>
      </w:r>
      <w:r>
        <w:rPr>
          <w:color w:val="000000"/>
        </w:rPr>
        <w:t xml:space="preserve">еские платежи в пределах ПДВ, </w:t>
      </w:r>
      <w:r w:rsidRPr="00FF5930">
        <w:rPr>
          <w:color w:val="000000"/>
        </w:rPr>
        <w:t>на уровн</w:t>
      </w:r>
      <w:r>
        <w:rPr>
          <w:color w:val="000000"/>
        </w:rPr>
        <w:t xml:space="preserve">е фактически понесенных затрат </w:t>
      </w:r>
      <w:r w:rsidRPr="00FF5930">
        <w:rPr>
          <w:color w:val="000000"/>
        </w:rPr>
        <w:t xml:space="preserve">в 2016 году (представлена декларация), в размере – </w:t>
      </w:r>
      <w:r>
        <w:rPr>
          <w:color w:val="000000"/>
        </w:rPr>
        <w:t>58,60</w:t>
      </w:r>
      <w:r w:rsidRPr="00FF5930">
        <w:rPr>
          <w:color w:val="000000"/>
        </w:rPr>
        <w:t xml:space="preserve"> тыс. руб.</w:t>
      </w:r>
      <w:r>
        <w:rPr>
          <w:color w:val="000000"/>
        </w:rPr>
        <w:t>, в результате чего к</w:t>
      </w:r>
      <w:r w:rsidRPr="00FF5930">
        <w:rPr>
          <w:color w:val="000000"/>
        </w:rPr>
        <w:t xml:space="preserve">орректировка </w:t>
      </w:r>
      <w:r>
        <w:rPr>
          <w:color w:val="000000"/>
        </w:rPr>
        <w:t>плановых расходов по статье на</w:t>
      </w:r>
      <w:r w:rsidRPr="00FF5930">
        <w:rPr>
          <w:color w:val="000000"/>
        </w:rPr>
        <w:t xml:space="preserve"> 2018 год</w:t>
      </w:r>
      <w:r>
        <w:rPr>
          <w:color w:val="000000"/>
        </w:rPr>
        <w:t>,</w:t>
      </w:r>
      <w:r w:rsidRPr="00FF5930">
        <w:rPr>
          <w:color w:val="000000"/>
        </w:rPr>
        <w:t xml:space="preserve"> относительно предложений предприятия</w:t>
      </w:r>
      <w:r>
        <w:rPr>
          <w:color w:val="000000"/>
        </w:rPr>
        <w:t>,</w:t>
      </w:r>
      <w:r w:rsidRPr="00FF5930">
        <w:rPr>
          <w:color w:val="000000"/>
        </w:rPr>
        <w:t xml:space="preserve"> составила</w:t>
      </w:r>
      <w:r>
        <w:rPr>
          <w:color w:val="000000"/>
        </w:rPr>
        <w:t xml:space="preserve"> </w:t>
      </w:r>
      <w:r w:rsidRPr="00FF5930">
        <w:rPr>
          <w:color w:val="000000"/>
        </w:rPr>
        <w:t xml:space="preserve">– </w:t>
      </w:r>
      <w:r>
        <w:rPr>
          <w:color w:val="000000"/>
        </w:rPr>
        <w:t>101,48</w:t>
      </w:r>
      <w:r w:rsidRPr="00FF5930">
        <w:rPr>
          <w:color w:val="000000"/>
        </w:rPr>
        <w:t xml:space="preserve"> тыс. руб.</w:t>
      </w:r>
      <w:r w:rsidRPr="00AF7C93">
        <w:rPr>
          <w:color w:val="000000"/>
        </w:rPr>
        <w:t xml:space="preserve"> сторону снижения</w:t>
      </w:r>
      <w:r>
        <w:rPr>
          <w:color w:val="000000"/>
        </w:rPr>
        <w:t>.</w:t>
      </w:r>
    </w:p>
    <w:p w:rsidR="00FA44DE" w:rsidRDefault="00FA44DE" w:rsidP="00FA44DE">
      <w:pPr>
        <w:pStyle w:val="3"/>
      </w:pPr>
      <w:bookmarkStart w:id="55" w:name="_Toc498073859"/>
      <w:r>
        <w:t>Расходы на обязательное страхование</w:t>
      </w:r>
      <w:bookmarkEnd w:id="55"/>
    </w:p>
    <w:p w:rsidR="00FA44DE" w:rsidRPr="00F57316" w:rsidRDefault="00FA44DE" w:rsidP="00FA44DE">
      <w:pPr>
        <w:rPr>
          <w:lang w:eastAsia="en-US"/>
        </w:rPr>
      </w:pPr>
    </w:p>
    <w:p w:rsidR="00FA44DE" w:rsidRDefault="00FA44DE" w:rsidP="00FA44DE">
      <w:pPr>
        <w:tabs>
          <w:tab w:val="left" w:pos="1890"/>
        </w:tabs>
        <w:ind w:firstLine="720"/>
        <w:jc w:val="both"/>
        <w:rPr>
          <w:color w:val="000000"/>
        </w:rPr>
      </w:pPr>
      <w:r w:rsidRPr="00FF5930">
        <w:rPr>
          <w:color w:val="000000"/>
        </w:rPr>
        <w:t xml:space="preserve">Предприятием заявлены расходы по статье на уровне </w:t>
      </w:r>
      <w:r>
        <w:rPr>
          <w:color w:val="000000"/>
        </w:rPr>
        <w:t>70,93</w:t>
      </w:r>
      <w:r w:rsidRPr="00FF5930">
        <w:rPr>
          <w:color w:val="000000"/>
        </w:rPr>
        <w:t xml:space="preserve"> тыс. руб.</w:t>
      </w:r>
      <w:r>
        <w:rPr>
          <w:color w:val="000000"/>
        </w:rPr>
        <w:t>,</w:t>
      </w:r>
      <w:r w:rsidRPr="00FF5930">
        <w:rPr>
          <w:color w:val="000000"/>
        </w:rPr>
        <w:t xml:space="preserve"> включающие в себя </w:t>
      </w:r>
      <w:r>
        <w:rPr>
          <w:color w:val="000000"/>
        </w:rPr>
        <w:t>страхование опасных объектов и ОСАГО. Представлены страховые полисы за 2017 год.</w:t>
      </w:r>
    </w:p>
    <w:p w:rsidR="00FA44DE" w:rsidRDefault="00FA44DE" w:rsidP="00FA44DE">
      <w:pPr>
        <w:tabs>
          <w:tab w:val="left" w:pos="1890"/>
        </w:tabs>
        <w:ind w:firstLine="720"/>
        <w:jc w:val="both"/>
        <w:rPr>
          <w:color w:val="000000"/>
        </w:rPr>
      </w:pPr>
      <w:r>
        <w:rPr>
          <w:color w:val="000000"/>
        </w:rPr>
        <w:t>Эксперты предлагают принять экономически обоснованные расходы в сумме 57,95 тыс. руб., согласно представленных документов.</w:t>
      </w:r>
    </w:p>
    <w:p w:rsidR="00FA44DE" w:rsidRDefault="00FA44DE" w:rsidP="00FA44DE">
      <w:pPr>
        <w:tabs>
          <w:tab w:val="left" w:pos="1890"/>
        </w:tabs>
        <w:ind w:firstLine="720"/>
        <w:jc w:val="both"/>
        <w:rPr>
          <w:color w:val="000000"/>
        </w:rPr>
      </w:pPr>
      <w:r>
        <w:rPr>
          <w:color w:val="000000"/>
        </w:rPr>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2018 год</w:t>
      </w:r>
      <w:r>
        <w:rPr>
          <w:color w:val="000000"/>
        </w:rPr>
        <w:t>,</w:t>
      </w:r>
      <w:r w:rsidRPr="00FF5930">
        <w:rPr>
          <w:color w:val="000000"/>
        </w:rPr>
        <w:t xml:space="preserve"> относительно предложений предприятия</w:t>
      </w:r>
      <w:r>
        <w:rPr>
          <w:color w:val="000000"/>
        </w:rPr>
        <w:t>,</w:t>
      </w:r>
      <w:r w:rsidRPr="00FF5930">
        <w:rPr>
          <w:color w:val="000000"/>
        </w:rPr>
        <w:t xml:space="preserve"> составила– </w:t>
      </w:r>
      <w:r>
        <w:rPr>
          <w:color w:val="000000"/>
        </w:rPr>
        <w:t>12,98</w:t>
      </w:r>
      <w:r w:rsidRPr="00FF5930">
        <w:rPr>
          <w:color w:val="000000"/>
        </w:rPr>
        <w:t xml:space="preserve"> тыс. руб. </w:t>
      </w:r>
      <w:r w:rsidRPr="0092598B">
        <w:rPr>
          <w:color w:val="000000"/>
        </w:rPr>
        <w:t>в сторону снижения</w:t>
      </w:r>
      <w:r>
        <w:rPr>
          <w:color w:val="000000"/>
        </w:rPr>
        <w:t>.</w:t>
      </w:r>
    </w:p>
    <w:p w:rsidR="00FA44DE" w:rsidRDefault="00FA44DE" w:rsidP="00FA44DE">
      <w:pPr>
        <w:tabs>
          <w:tab w:val="left" w:pos="1890"/>
        </w:tabs>
        <w:ind w:firstLine="720"/>
        <w:jc w:val="both"/>
        <w:rPr>
          <w:color w:val="000000"/>
        </w:rPr>
      </w:pPr>
    </w:p>
    <w:p w:rsidR="00FA44DE" w:rsidRDefault="00FA44DE" w:rsidP="00FA44DE">
      <w:pPr>
        <w:pStyle w:val="3"/>
      </w:pPr>
      <w:bookmarkStart w:id="56" w:name="_Toc498073860"/>
      <w:r w:rsidRPr="00FF5930">
        <w:t>Налог на имущество</w:t>
      </w:r>
      <w:bookmarkEnd w:id="56"/>
    </w:p>
    <w:p w:rsidR="00FA44DE" w:rsidRPr="00F57316" w:rsidRDefault="00FA44DE" w:rsidP="00FA44DE">
      <w:pPr>
        <w:rPr>
          <w:lang w:eastAsia="en-US"/>
        </w:rPr>
      </w:pPr>
    </w:p>
    <w:p w:rsidR="00FA44DE" w:rsidRPr="00FF5930" w:rsidRDefault="00FA44DE" w:rsidP="00FA44DE">
      <w:pPr>
        <w:ind w:firstLine="720"/>
        <w:jc w:val="both"/>
        <w:rPr>
          <w:color w:val="000000"/>
        </w:rPr>
      </w:pPr>
      <w:r w:rsidRPr="00FF5930">
        <w:rPr>
          <w:color w:val="000000"/>
        </w:rPr>
        <w:t>На территории Кемеровской области налог на имущество введен в действие Законом Кемеровской области от 26.11.2003 №</w:t>
      </w:r>
      <w:r>
        <w:rPr>
          <w:color w:val="000000"/>
        </w:rPr>
        <w:t xml:space="preserve"> </w:t>
      </w:r>
      <w:r w:rsidRPr="00FF5930">
        <w:rPr>
          <w:color w:val="000000"/>
        </w:rPr>
        <w:t xml:space="preserve">60-ОЗ. </w:t>
      </w:r>
    </w:p>
    <w:p w:rsidR="00FA44DE" w:rsidRPr="00FF5930" w:rsidRDefault="00FA44DE" w:rsidP="00FA44DE">
      <w:pPr>
        <w:ind w:firstLine="720"/>
        <w:jc w:val="both"/>
        <w:rPr>
          <w:color w:val="000000"/>
        </w:rPr>
      </w:pPr>
      <w:r w:rsidRPr="00FF5930">
        <w:rPr>
          <w:color w:val="000000"/>
        </w:rPr>
        <w:t>Согласно ст.</w:t>
      </w:r>
      <w:r>
        <w:rPr>
          <w:color w:val="000000"/>
        </w:rPr>
        <w:t xml:space="preserve"> </w:t>
      </w:r>
      <w:r w:rsidRPr="00FF5930">
        <w:rPr>
          <w:color w:val="000000"/>
        </w:rPr>
        <w:t>2 данного Закона, ставка налога на имущество организаций, уплачиваемого на территории Кемеровской области, установлена в размере</w:t>
      </w:r>
      <w:r>
        <w:rPr>
          <w:color w:val="000000"/>
        </w:rPr>
        <w:br/>
      </w:r>
      <w:r w:rsidRPr="00FF5930">
        <w:rPr>
          <w:color w:val="000000"/>
        </w:rPr>
        <w:t>2,2</w:t>
      </w:r>
      <w:r>
        <w:rPr>
          <w:color w:val="000000"/>
        </w:rPr>
        <w:t xml:space="preserve"> </w:t>
      </w:r>
      <w:r w:rsidRPr="00FF5930">
        <w:rPr>
          <w:color w:val="000000"/>
        </w:rPr>
        <w:t>% от налогооблагаемой базы (среднегодовой стоимости основных средств, являющихся объектом налогообложения в соответствии с НК РФ).</w:t>
      </w:r>
    </w:p>
    <w:p w:rsidR="00FA44DE" w:rsidRPr="00FF5930" w:rsidRDefault="00FA44DE" w:rsidP="00FA44DE">
      <w:pPr>
        <w:ind w:firstLine="720"/>
        <w:jc w:val="both"/>
        <w:rPr>
          <w:color w:val="000000"/>
        </w:rPr>
      </w:pPr>
      <w:r w:rsidRPr="00FF5930">
        <w:rPr>
          <w:color w:val="000000"/>
        </w:rPr>
        <w:t xml:space="preserve">По данной статье предприятие предлагает расходы на 2018 год в сумме </w:t>
      </w:r>
      <w:r>
        <w:rPr>
          <w:color w:val="000000"/>
        </w:rPr>
        <w:t>311,62</w:t>
      </w:r>
      <w:r w:rsidRPr="00FF5930">
        <w:rPr>
          <w:color w:val="000000"/>
        </w:rPr>
        <w:t xml:space="preserve"> тыс. руб. </w:t>
      </w:r>
    </w:p>
    <w:p w:rsidR="00FA44DE" w:rsidRDefault="00FA44DE" w:rsidP="00FA44DE">
      <w:pPr>
        <w:ind w:firstLine="720"/>
        <w:jc w:val="both"/>
        <w:rPr>
          <w:color w:val="000000"/>
        </w:rPr>
      </w:pPr>
      <w:r w:rsidRPr="00FF5930">
        <w:rPr>
          <w:color w:val="000000"/>
        </w:rPr>
        <w:t xml:space="preserve">Эксперты предлагают включить затраты на уплату налога на имущество исходя из среднегодовой остаточной стоимости амортизируемого имущества, а также ставки налога на имущество организаций 2,2 % (представлена ведомость начисления амортизации), в размере – </w:t>
      </w:r>
      <w:r>
        <w:rPr>
          <w:color w:val="000000"/>
        </w:rPr>
        <w:t>427,55</w:t>
      </w:r>
      <w:r w:rsidRPr="00FF5930">
        <w:rPr>
          <w:color w:val="000000"/>
        </w:rPr>
        <w:t xml:space="preserve"> тыс. руб.</w:t>
      </w:r>
    </w:p>
    <w:p w:rsidR="00FA44DE" w:rsidRDefault="00FA44DE" w:rsidP="00FA44DE">
      <w:pPr>
        <w:tabs>
          <w:tab w:val="left" w:pos="1890"/>
        </w:tabs>
        <w:ind w:firstLine="720"/>
        <w:jc w:val="both"/>
        <w:rPr>
          <w:color w:val="000000"/>
        </w:rPr>
      </w:pPr>
      <w:r>
        <w:rPr>
          <w:color w:val="000000"/>
        </w:rPr>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2018 год</w:t>
      </w:r>
      <w:r>
        <w:rPr>
          <w:color w:val="000000"/>
        </w:rPr>
        <w:t>,</w:t>
      </w:r>
      <w:r w:rsidRPr="00FF5930">
        <w:rPr>
          <w:color w:val="000000"/>
        </w:rPr>
        <w:t xml:space="preserve"> относительно предложений предприятия</w:t>
      </w:r>
      <w:r>
        <w:rPr>
          <w:color w:val="000000"/>
        </w:rPr>
        <w:t>,</w:t>
      </w:r>
      <w:r w:rsidRPr="00FF5930">
        <w:rPr>
          <w:color w:val="000000"/>
        </w:rPr>
        <w:t xml:space="preserve"> составила– </w:t>
      </w:r>
      <w:r>
        <w:rPr>
          <w:color w:val="000000"/>
        </w:rPr>
        <w:t>115,93</w:t>
      </w:r>
      <w:r w:rsidRPr="00FF5930">
        <w:rPr>
          <w:color w:val="000000"/>
        </w:rPr>
        <w:t xml:space="preserve"> тыс. руб. </w:t>
      </w:r>
      <w:r w:rsidRPr="0092598B">
        <w:rPr>
          <w:color w:val="000000"/>
        </w:rPr>
        <w:t xml:space="preserve">в сторону </w:t>
      </w:r>
      <w:r>
        <w:rPr>
          <w:color w:val="000000"/>
        </w:rPr>
        <w:t>увеличения, в связи с отменой льготы по налогу на  движимое имущество с 01.01.2018.</w:t>
      </w:r>
    </w:p>
    <w:p w:rsidR="00FA44DE" w:rsidRPr="00FF5930" w:rsidRDefault="00FA44DE" w:rsidP="00FA44DE">
      <w:pPr>
        <w:tabs>
          <w:tab w:val="left" w:pos="1890"/>
        </w:tabs>
        <w:ind w:firstLine="720"/>
        <w:jc w:val="both"/>
        <w:rPr>
          <w:color w:val="000000"/>
        </w:rPr>
      </w:pPr>
    </w:p>
    <w:p w:rsidR="00FA44DE" w:rsidRDefault="00FA44DE" w:rsidP="00FA44DE">
      <w:pPr>
        <w:pStyle w:val="3"/>
      </w:pPr>
      <w:bookmarkStart w:id="57" w:name="_Toc498073861"/>
      <w:r w:rsidRPr="00FF5930">
        <w:t>Отчисления на социальные нужды</w:t>
      </w:r>
      <w:bookmarkEnd w:id="57"/>
    </w:p>
    <w:p w:rsidR="00FA44DE" w:rsidRPr="00F57316" w:rsidRDefault="00FA44DE" w:rsidP="00FA44DE">
      <w:pPr>
        <w:rPr>
          <w:lang w:eastAsia="en-US"/>
        </w:rPr>
      </w:pPr>
    </w:p>
    <w:p w:rsidR="00FA44DE" w:rsidRPr="00FF5930" w:rsidRDefault="00FA44DE" w:rsidP="00FA44DE">
      <w:pPr>
        <w:tabs>
          <w:tab w:val="left" w:pos="1890"/>
        </w:tabs>
        <w:ind w:firstLine="720"/>
        <w:jc w:val="both"/>
        <w:rPr>
          <w:color w:val="000000"/>
        </w:rPr>
      </w:pPr>
      <w:r w:rsidRPr="00FF5930">
        <w:rPr>
          <w:color w:val="000000"/>
        </w:rPr>
        <w:t>В расходы по статье «Отчисления на социальные нужды» включаются:</w:t>
      </w:r>
    </w:p>
    <w:p w:rsidR="00FA44DE" w:rsidRPr="00FF5930" w:rsidRDefault="00FA44DE" w:rsidP="00FA44DE">
      <w:pPr>
        <w:tabs>
          <w:tab w:val="left" w:pos="1890"/>
        </w:tabs>
        <w:ind w:firstLine="720"/>
        <w:jc w:val="both"/>
        <w:rPr>
          <w:color w:val="000000"/>
        </w:rPr>
      </w:pPr>
      <w:r w:rsidRPr="00FF5930">
        <w:rPr>
          <w:color w:val="000000"/>
        </w:rPr>
        <w:t>- сумма страховых взносов в соответствии со ст. 426, 427 Налогового кодекса Росс</w:t>
      </w:r>
      <w:r>
        <w:rPr>
          <w:color w:val="000000"/>
        </w:rPr>
        <w:t>ийской Федерации (часть вторая)</w:t>
      </w:r>
      <w:r w:rsidRPr="00FF5930">
        <w:rPr>
          <w:color w:val="000000"/>
        </w:rPr>
        <w:t xml:space="preserve"> от 05.08.2000 </w:t>
      </w:r>
      <w:r>
        <w:rPr>
          <w:color w:val="000000"/>
        </w:rPr>
        <w:t>№</w:t>
      </w:r>
      <w:r w:rsidRPr="00FF5930">
        <w:rPr>
          <w:color w:val="000000"/>
        </w:rPr>
        <w:t xml:space="preserve"> 117-ФЗ (ред. от 28.12.2016) в Пенсионный фонд Российской Федерации, Фонд социального страхования Российской </w:t>
      </w:r>
      <w:r w:rsidRPr="00FF5930">
        <w:rPr>
          <w:color w:val="000000"/>
        </w:rPr>
        <w:lastRenderedPageBreak/>
        <w:t>Федерации, Федеральный фонд обязательного медицинского страхования и территориальные фонды обязате</w:t>
      </w:r>
      <w:r>
        <w:rPr>
          <w:color w:val="000000"/>
        </w:rPr>
        <w:t>льного медицинского страхования</w:t>
      </w:r>
      <w:r w:rsidRPr="00FF5930">
        <w:rPr>
          <w:color w:val="000000"/>
        </w:rPr>
        <w:t xml:space="preserve">; </w:t>
      </w:r>
    </w:p>
    <w:p w:rsidR="00FA44DE" w:rsidRPr="00FF5930" w:rsidRDefault="00FA44DE" w:rsidP="00FA44DE">
      <w:pPr>
        <w:tabs>
          <w:tab w:val="left" w:pos="1890"/>
        </w:tabs>
        <w:ind w:firstLine="720"/>
        <w:jc w:val="both"/>
        <w:rPr>
          <w:color w:val="000000"/>
        </w:rPr>
      </w:pPr>
      <w:r w:rsidRPr="00FF5930">
        <w:rPr>
          <w:color w:val="000000"/>
        </w:rPr>
        <w:t>-  сумма страховых взносов в соответствии со ст. 428 НК Налогового кодекса Росс</w:t>
      </w:r>
      <w:r>
        <w:rPr>
          <w:color w:val="000000"/>
        </w:rPr>
        <w:t>ийской Федерации (часть вторая)</w:t>
      </w:r>
      <w:r w:rsidRPr="00FF5930">
        <w:rPr>
          <w:color w:val="000000"/>
        </w:rPr>
        <w:t xml:space="preserve"> от 05.08.2000 </w:t>
      </w:r>
      <w:r>
        <w:rPr>
          <w:color w:val="000000"/>
        </w:rPr>
        <w:t>№</w:t>
      </w:r>
      <w:r w:rsidRPr="00FF5930">
        <w:rPr>
          <w:color w:val="000000"/>
        </w:rPr>
        <w:t xml:space="preserve"> 117-ФЗ (ред. от 28.12.2016) ;</w:t>
      </w:r>
    </w:p>
    <w:p w:rsidR="00FA44DE" w:rsidRDefault="00FA44DE" w:rsidP="00FA44DE">
      <w:pPr>
        <w:tabs>
          <w:tab w:val="left" w:pos="1890"/>
        </w:tabs>
        <w:ind w:firstLine="720"/>
        <w:jc w:val="both"/>
        <w:rPr>
          <w:color w:val="000000"/>
        </w:rPr>
      </w:pPr>
      <w:r w:rsidRPr="00FF5930">
        <w:rPr>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color w:val="000000"/>
        </w:rPr>
        <w:t xml:space="preserve"> </w:t>
      </w:r>
      <w:r w:rsidRPr="00FF5930">
        <w:rPr>
          <w:color w:val="000000"/>
        </w:rPr>
        <w:t>713 в ред. от 31.12.2010 №</w:t>
      </w:r>
      <w:r>
        <w:rPr>
          <w:color w:val="000000"/>
        </w:rPr>
        <w:t xml:space="preserve"> </w:t>
      </w:r>
      <w:r w:rsidRPr="00FF5930">
        <w:rPr>
          <w:color w:val="000000"/>
        </w:rPr>
        <w:t>1231) по всем основаниям (доходу) застрахованных (согласно Федеральному закону от 24.07.1998 №</w:t>
      </w:r>
      <w:r>
        <w:rPr>
          <w:color w:val="000000"/>
        </w:rPr>
        <w:t xml:space="preserve"> </w:t>
      </w:r>
      <w:r w:rsidRPr="00FF5930">
        <w:rPr>
          <w:color w:val="000000"/>
        </w:rPr>
        <w:t>125-ФЗ «Об обязательном социальном страховании от несчастных случаев на производстве и профессиональных заболеваний» в ред. от 09.12.2010 №</w:t>
      </w:r>
      <w:r>
        <w:rPr>
          <w:color w:val="000000"/>
        </w:rPr>
        <w:t xml:space="preserve"> </w:t>
      </w:r>
      <w:r w:rsidRPr="00FF5930">
        <w:rPr>
          <w:color w:val="000000"/>
        </w:rPr>
        <w:t>350-ФЗ).</w:t>
      </w:r>
    </w:p>
    <w:p w:rsidR="00FA44DE" w:rsidRPr="00FF5930" w:rsidRDefault="00FA44DE" w:rsidP="00FA44DE">
      <w:pPr>
        <w:tabs>
          <w:tab w:val="left" w:pos="1890"/>
        </w:tabs>
        <w:ind w:firstLine="720"/>
        <w:jc w:val="both"/>
        <w:rPr>
          <w:color w:val="000000"/>
        </w:rPr>
      </w:pPr>
      <w:r>
        <w:rPr>
          <w:color w:val="000000"/>
        </w:rPr>
        <w:t>Предприятие предлагает учесть расходы в сумме 12113,9 тыс. руб.</w:t>
      </w:r>
    </w:p>
    <w:p w:rsidR="00FA44DE" w:rsidRDefault="00FA44DE" w:rsidP="00FA44DE">
      <w:pPr>
        <w:tabs>
          <w:tab w:val="left" w:pos="1890"/>
        </w:tabs>
        <w:ind w:firstLine="720"/>
        <w:jc w:val="both"/>
        <w:rPr>
          <w:color w:val="000000"/>
        </w:rPr>
      </w:pPr>
      <w:r w:rsidRPr="00FF5930">
        <w:rPr>
          <w:color w:val="000000"/>
        </w:rPr>
        <w:t xml:space="preserve">Экспертами </w:t>
      </w:r>
      <w:r>
        <w:rPr>
          <w:color w:val="000000"/>
        </w:rPr>
        <w:t>в расчет НВВ на 2018 год предлагается учесть</w:t>
      </w:r>
      <w:r w:rsidRPr="00FF5930">
        <w:rPr>
          <w:color w:val="000000"/>
        </w:rPr>
        <w:t xml:space="preserve"> страховые взносы в размере 3</w:t>
      </w:r>
      <w:r>
        <w:rPr>
          <w:color w:val="000000"/>
        </w:rPr>
        <w:t>1,4</w:t>
      </w:r>
      <w:r w:rsidRPr="00FF5930">
        <w:rPr>
          <w:color w:val="000000"/>
        </w:rPr>
        <w:t xml:space="preserve"> % </w:t>
      </w:r>
      <w:r>
        <w:rPr>
          <w:color w:val="000000"/>
        </w:rPr>
        <w:t>от ФОТ, учтённого в операционных расходах предприятия (</w:t>
      </w:r>
      <w:r w:rsidRPr="00FF5930">
        <w:rPr>
          <w:color w:val="000000"/>
        </w:rPr>
        <w:t>на уровне фактических расходов за 2016 год</w:t>
      </w:r>
      <w:r>
        <w:rPr>
          <w:color w:val="000000"/>
        </w:rPr>
        <w:t xml:space="preserve">), </w:t>
      </w:r>
      <w:r w:rsidRPr="00FF5930">
        <w:rPr>
          <w:color w:val="000000"/>
        </w:rPr>
        <w:t xml:space="preserve">или </w:t>
      </w:r>
      <w:r>
        <w:rPr>
          <w:color w:val="000000"/>
        </w:rPr>
        <w:t>11757,19  </w:t>
      </w:r>
      <w:r w:rsidRPr="00FF5930">
        <w:rPr>
          <w:color w:val="000000"/>
        </w:rPr>
        <w:t>тыс. руб</w:t>
      </w:r>
      <w:r>
        <w:rPr>
          <w:color w:val="000000"/>
        </w:rPr>
        <w:t>.</w:t>
      </w:r>
      <w:r w:rsidRPr="00FF5930">
        <w:rPr>
          <w:color w:val="000000"/>
        </w:rPr>
        <w:t xml:space="preserve"> </w:t>
      </w:r>
    </w:p>
    <w:p w:rsidR="00FA44DE" w:rsidRDefault="00FA44DE" w:rsidP="00FA44DE">
      <w:pPr>
        <w:tabs>
          <w:tab w:val="left" w:pos="1890"/>
        </w:tabs>
        <w:ind w:firstLine="720"/>
        <w:jc w:val="both"/>
        <w:rPr>
          <w:color w:val="000000"/>
        </w:rPr>
      </w:pPr>
      <w:r>
        <w:rPr>
          <w:color w:val="000000"/>
        </w:rPr>
        <w:t xml:space="preserve">Корректировка </w:t>
      </w:r>
      <w:r w:rsidRPr="00FF5930">
        <w:rPr>
          <w:color w:val="000000"/>
        </w:rPr>
        <w:t>плановых</w:t>
      </w:r>
      <w:r>
        <w:rPr>
          <w:color w:val="000000"/>
        </w:rPr>
        <w:t xml:space="preserve"> расходов по статье на</w:t>
      </w:r>
      <w:r w:rsidRPr="00FF5930">
        <w:rPr>
          <w:color w:val="000000"/>
        </w:rPr>
        <w:t xml:space="preserve"> 2018 год</w:t>
      </w:r>
      <w:r>
        <w:rPr>
          <w:color w:val="000000"/>
        </w:rPr>
        <w:t>,</w:t>
      </w:r>
      <w:r w:rsidRPr="00FF5930">
        <w:rPr>
          <w:color w:val="000000"/>
        </w:rPr>
        <w:t xml:space="preserve"> относительно предложений предприятия</w:t>
      </w:r>
      <w:r>
        <w:rPr>
          <w:color w:val="000000"/>
        </w:rPr>
        <w:t>, составила 356,7</w:t>
      </w:r>
      <w:r w:rsidRPr="00FF5930">
        <w:rPr>
          <w:color w:val="000000"/>
        </w:rPr>
        <w:t xml:space="preserve"> тыс. руб. </w:t>
      </w:r>
      <w:r w:rsidRPr="0092598B">
        <w:rPr>
          <w:color w:val="000000"/>
        </w:rPr>
        <w:t xml:space="preserve">в сторону </w:t>
      </w:r>
      <w:r>
        <w:rPr>
          <w:color w:val="000000"/>
        </w:rPr>
        <w:t>снижения, в связи со снижением ФОТ относительно предложений предприятия.</w:t>
      </w:r>
    </w:p>
    <w:p w:rsidR="00FA44DE" w:rsidRPr="00FF5930" w:rsidRDefault="00FA44DE" w:rsidP="00FA44DE">
      <w:pPr>
        <w:tabs>
          <w:tab w:val="left" w:pos="1890"/>
        </w:tabs>
        <w:ind w:firstLine="720"/>
        <w:jc w:val="both"/>
        <w:rPr>
          <w:color w:val="000000"/>
        </w:rPr>
      </w:pPr>
    </w:p>
    <w:p w:rsidR="00FA44DE" w:rsidRDefault="00FA44DE" w:rsidP="00FA44DE">
      <w:pPr>
        <w:pStyle w:val="3"/>
      </w:pPr>
      <w:bookmarkStart w:id="58" w:name="_Toc498073862"/>
      <w:r w:rsidRPr="00FF5930">
        <w:t>Расходы по сомнительным долгам</w:t>
      </w:r>
      <w:bookmarkEnd w:id="58"/>
    </w:p>
    <w:p w:rsidR="00FA44DE" w:rsidRPr="00B1378C" w:rsidRDefault="00FA44DE" w:rsidP="00FA44DE">
      <w:pPr>
        <w:rPr>
          <w:lang w:eastAsia="en-US"/>
        </w:rPr>
      </w:pPr>
    </w:p>
    <w:p w:rsidR="00FA44DE" w:rsidRPr="00A630FA" w:rsidRDefault="00FA44DE" w:rsidP="00FA44DE">
      <w:pPr>
        <w:ind w:firstLine="851"/>
        <w:jc w:val="both"/>
        <w:rPr>
          <w:color w:val="000000"/>
        </w:rPr>
      </w:pPr>
      <w:r>
        <w:rPr>
          <w:color w:val="000000"/>
        </w:rPr>
        <w:t xml:space="preserve">Согласно пункту 25 Методических указаний, </w:t>
      </w:r>
      <w:r w:rsidRPr="00A630FA">
        <w:rPr>
          <w:color w:val="000000"/>
        </w:rPr>
        <w:t>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r>
        <w:rPr>
          <w:color w:val="000000"/>
        </w:rPr>
        <w:t>, включаются в необходимую валовую выручку предприятия в составе внереализационных расходов.</w:t>
      </w:r>
    </w:p>
    <w:p w:rsidR="00FA44DE" w:rsidRDefault="00FA44DE" w:rsidP="00FA44DE">
      <w:pPr>
        <w:ind w:firstLine="851"/>
        <w:jc w:val="both"/>
        <w:rPr>
          <w:color w:val="000000"/>
        </w:rPr>
      </w:pPr>
      <w:r w:rsidRPr="00FF5930">
        <w:rPr>
          <w:color w:val="000000"/>
        </w:rPr>
        <w:t xml:space="preserve">Предприятием заявлены расходы по статье в сумме </w:t>
      </w:r>
      <w:r>
        <w:rPr>
          <w:color w:val="000000"/>
        </w:rPr>
        <w:t xml:space="preserve">1300,78 тыс. руб. </w:t>
      </w:r>
    </w:p>
    <w:p w:rsidR="00FA44DE" w:rsidRDefault="00FA44DE" w:rsidP="00FA44DE">
      <w:pPr>
        <w:tabs>
          <w:tab w:val="left" w:pos="1890"/>
        </w:tabs>
        <w:ind w:firstLine="720"/>
        <w:jc w:val="both"/>
        <w:rPr>
          <w:color w:val="000000"/>
        </w:rPr>
      </w:pPr>
      <w:r>
        <w:rPr>
          <w:color w:val="000000"/>
        </w:rPr>
        <w:t>Предприятием не представлено подтверждение присвоения статуса ЕТО и реестр инвентаризации дебиторской задолженности.</w:t>
      </w:r>
    </w:p>
    <w:p w:rsidR="00FA44DE" w:rsidRDefault="00FA44DE" w:rsidP="00FA44DE">
      <w:pPr>
        <w:tabs>
          <w:tab w:val="left" w:pos="1890"/>
        </w:tabs>
        <w:ind w:firstLine="720"/>
        <w:jc w:val="both"/>
        <w:rPr>
          <w:color w:val="000000"/>
        </w:rPr>
      </w:pPr>
      <w:r>
        <w:rPr>
          <w:color w:val="000000"/>
        </w:rPr>
        <w:t>Эксперты</w:t>
      </w:r>
      <w:r w:rsidRPr="00FF5930">
        <w:rPr>
          <w:color w:val="000000"/>
        </w:rPr>
        <w:t xml:space="preserve"> предлагают </w:t>
      </w:r>
      <w:r>
        <w:rPr>
          <w:color w:val="000000"/>
        </w:rPr>
        <w:t>не включа</w:t>
      </w:r>
      <w:r w:rsidRPr="00FF5930">
        <w:rPr>
          <w:color w:val="000000"/>
        </w:rPr>
        <w:t xml:space="preserve">ть расходы в размере </w:t>
      </w:r>
      <w:r>
        <w:rPr>
          <w:color w:val="000000"/>
        </w:rPr>
        <w:t>1300,78</w:t>
      </w:r>
      <w:r w:rsidRPr="00FF5930">
        <w:rPr>
          <w:color w:val="000000"/>
        </w:rPr>
        <w:t xml:space="preserve"> тыс. руб.</w:t>
      </w:r>
      <w:r>
        <w:rPr>
          <w:color w:val="000000"/>
        </w:rPr>
        <w:t>, в связи с отсутствием экономического обоснования.</w:t>
      </w:r>
    </w:p>
    <w:p w:rsidR="00FA44DE" w:rsidRPr="00FF5930" w:rsidRDefault="00FA44DE" w:rsidP="00FA44DE">
      <w:pPr>
        <w:tabs>
          <w:tab w:val="left" w:pos="1890"/>
        </w:tabs>
        <w:ind w:firstLine="720"/>
        <w:jc w:val="both"/>
        <w:rPr>
          <w:color w:val="000000"/>
        </w:rPr>
      </w:pPr>
    </w:p>
    <w:p w:rsidR="00FA44DE" w:rsidRDefault="00FA44DE" w:rsidP="00FA44DE">
      <w:pPr>
        <w:pStyle w:val="3"/>
      </w:pPr>
      <w:bookmarkStart w:id="59" w:name="_Toc498073863"/>
      <w:r w:rsidRPr="00FF5930">
        <w:t>Амортизация основных средств и нематериальных активов</w:t>
      </w:r>
      <w:bookmarkEnd w:id="59"/>
    </w:p>
    <w:p w:rsidR="00FA44DE" w:rsidRPr="00B1378C" w:rsidRDefault="00FA44DE" w:rsidP="00FA44DE">
      <w:pPr>
        <w:rPr>
          <w:lang w:eastAsia="en-US"/>
        </w:rPr>
      </w:pPr>
    </w:p>
    <w:p w:rsidR="00FA44DE" w:rsidRPr="00FF5930" w:rsidRDefault="00FA44DE" w:rsidP="00FA44DE">
      <w:pPr>
        <w:tabs>
          <w:tab w:val="left" w:pos="1890"/>
        </w:tabs>
        <w:ind w:firstLine="720"/>
        <w:jc w:val="both"/>
        <w:rPr>
          <w:color w:val="000000"/>
        </w:rPr>
      </w:pPr>
      <w:r w:rsidRPr="00FF5930">
        <w:rPr>
          <w:color w:val="000000"/>
        </w:rPr>
        <w:t>К основным средствам активы относятся при одновременном выполнении ряда условий, а именно:</w:t>
      </w:r>
    </w:p>
    <w:p w:rsidR="00FA44DE" w:rsidRPr="00FF5930" w:rsidRDefault="00FA44DE" w:rsidP="00FA44DE">
      <w:pPr>
        <w:tabs>
          <w:tab w:val="left" w:pos="1890"/>
        </w:tabs>
        <w:ind w:firstLine="720"/>
        <w:jc w:val="both"/>
        <w:rPr>
          <w:color w:val="000000"/>
        </w:rPr>
      </w:pPr>
      <w:r w:rsidRPr="00FF5930">
        <w:rPr>
          <w:color w:val="000000"/>
        </w:rPr>
        <w:t>- использование в производственной деятельности или для управленческих нужд;</w:t>
      </w:r>
    </w:p>
    <w:p w:rsidR="00FA44DE" w:rsidRPr="00FF5930" w:rsidRDefault="00FA44DE" w:rsidP="00FA44DE">
      <w:pPr>
        <w:tabs>
          <w:tab w:val="left" w:pos="1890"/>
        </w:tabs>
        <w:ind w:firstLine="720"/>
        <w:jc w:val="both"/>
        <w:rPr>
          <w:color w:val="000000"/>
        </w:rPr>
      </w:pPr>
      <w:r w:rsidRPr="00FF5930">
        <w:rPr>
          <w:color w:val="000000"/>
        </w:rPr>
        <w:t>- использование более 12 месяцев;</w:t>
      </w:r>
    </w:p>
    <w:p w:rsidR="00FA44DE" w:rsidRPr="00FF5930" w:rsidRDefault="00FA44DE" w:rsidP="00FA44DE">
      <w:pPr>
        <w:tabs>
          <w:tab w:val="left" w:pos="1890"/>
        </w:tabs>
        <w:ind w:firstLine="720"/>
        <w:jc w:val="both"/>
        <w:rPr>
          <w:color w:val="000000"/>
        </w:rPr>
      </w:pPr>
      <w:r w:rsidRPr="00FF5930">
        <w:rPr>
          <w:color w:val="000000"/>
        </w:rPr>
        <w:t>- способность приносить доход;</w:t>
      </w:r>
    </w:p>
    <w:p w:rsidR="00FA44DE" w:rsidRPr="00FF5930" w:rsidRDefault="00FA44DE" w:rsidP="00FA44DE">
      <w:pPr>
        <w:tabs>
          <w:tab w:val="left" w:pos="1890"/>
        </w:tabs>
        <w:ind w:firstLine="720"/>
        <w:jc w:val="both"/>
        <w:rPr>
          <w:color w:val="000000"/>
        </w:rPr>
      </w:pPr>
      <w:r w:rsidRPr="00FF5930">
        <w:rPr>
          <w:color w:val="000000"/>
        </w:rPr>
        <w:t>- если не планируется дальнейшая перепродажа.</w:t>
      </w:r>
    </w:p>
    <w:p w:rsidR="00FA44DE" w:rsidRPr="00FF5930" w:rsidRDefault="00FA44DE" w:rsidP="00FA44DE">
      <w:pPr>
        <w:tabs>
          <w:tab w:val="left" w:pos="1890"/>
        </w:tabs>
        <w:ind w:firstLine="720"/>
        <w:jc w:val="both"/>
        <w:rPr>
          <w:color w:val="000000"/>
        </w:rPr>
      </w:pPr>
      <w:r w:rsidRPr="00FF5930">
        <w:rPr>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w:t>
      </w:r>
      <w:r>
        <w:rPr>
          <w:color w:val="000000"/>
        </w:rPr>
        <w:t xml:space="preserve"> </w:t>
      </w:r>
      <w:r w:rsidRPr="00FF5930">
        <w:rPr>
          <w:color w:val="000000"/>
        </w:rPr>
        <w:t>1 «О классификации основных средств, включаемых в амортизационные группы».</w:t>
      </w:r>
    </w:p>
    <w:p w:rsidR="00FA44DE" w:rsidRPr="00FF5930" w:rsidRDefault="00FA44DE" w:rsidP="00FA44DE">
      <w:pPr>
        <w:tabs>
          <w:tab w:val="left" w:pos="1890"/>
        </w:tabs>
        <w:ind w:firstLine="720"/>
        <w:jc w:val="both"/>
        <w:rPr>
          <w:color w:val="000000"/>
        </w:rPr>
      </w:pPr>
      <w:r w:rsidRPr="00FF5930">
        <w:rPr>
          <w:color w:val="000000"/>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FA44DE" w:rsidRPr="00FF5930" w:rsidRDefault="00FA44DE" w:rsidP="00FA44DE">
      <w:pPr>
        <w:tabs>
          <w:tab w:val="left" w:pos="1890"/>
        </w:tabs>
        <w:ind w:firstLine="720"/>
        <w:jc w:val="both"/>
        <w:rPr>
          <w:color w:val="000000"/>
        </w:rPr>
      </w:pPr>
      <w:r>
        <w:rPr>
          <w:color w:val="000000"/>
        </w:rPr>
        <w:lastRenderedPageBreak/>
        <w:t>Предприятием представлена</w:t>
      </w:r>
      <w:r w:rsidRPr="00FF5930">
        <w:rPr>
          <w:color w:val="000000"/>
        </w:rPr>
        <w:t xml:space="preserve"> в качестве обоснования ведомость амортизации </w:t>
      </w:r>
      <w:r>
        <w:rPr>
          <w:color w:val="000000"/>
        </w:rPr>
        <w:t xml:space="preserve">собственных </w:t>
      </w:r>
      <w:r w:rsidRPr="00FF5930">
        <w:rPr>
          <w:color w:val="000000"/>
        </w:rPr>
        <w:t>ОС</w:t>
      </w:r>
      <w:r>
        <w:rPr>
          <w:color w:val="000000"/>
        </w:rPr>
        <w:t xml:space="preserve"> и ОС полученных по концессионному соглашению</w:t>
      </w:r>
      <w:r w:rsidRPr="00FF5930">
        <w:rPr>
          <w:color w:val="000000"/>
        </w:rPr>
        <w:t xml:space="preserve"> за </w:t>
      </w:r>
      <w:r>
        <w:rPr>
          <w:color w:val="000000"/>
        </w:rPr>
        <w:t>9 месяцев</w:t>
      </w:r>
      <w:r w:rsidRPr="00FF5930">
        <w:rPr>
          <w:color w:val="000000"/>
        </w:rPr>
        <w:t xml:space="preserve"> 2017 года, а также </w:t>
      </w:r>
      <w:r>
        <w:rPr>
          <w:color w:val="000000"/>
        </w:rPr>
        <w:t>расчёт н</w:t>
      </w:r>
      <w:r w:rsidRPr="00FF5930">
        <w:rPr>
          <w:color w:val="000000"/>
        </w:rPr>
        <w:t>а 201</w:t>
      </w:r>
      <w:r>
        <w:rPr>
          <w:color w:val="000000"/>
        </w:rPr>
        <w:t>8</w:t>
      </w:r>
      <w:r w:rsidRPr="00FF5930">
        <w:rPr>
          <w:color w:val="000000"/>
        </w:rPr>
        <w:t xml:space="preserve"> год.</w:t>
      </w:r>
      <w:r>
        <w:rPr>
          <w:color w:val="000000"/>
        </w:rPr>
        <w:t xml:space="preserve"> </w:t>
      </w:r>
    </w:p>
    <w:p w:rsidR="00FA44DE" w:rsidRPr="00FF5930" w:rsidRDefault="00FA44DE" w:rsidP="00FA44DE">
      <w:pPr>
        <w:tabs>
          <w:tab w:val="left" w:pos="1890"/>
        </w:tabs>
        <w:ind w:firstLine="720"/>
        <w:jc w:val="both"/>
        <w:rPr>
          <w:color w:val="000000"/>
        </w:rPr>
      </w:pPr>
      <w:r w:rsidRPr="00FF5930">
        <w:rPr>
          <w:color w:val="000000"/>
        </w:rPr>
        <w:t xml:space="preserve">Предприятие предлагает расходы на амортизацию в размере </w:t>
      </w:r>
      <w:r>
        <w:rPr>
          <w:color w:val="000000"/>
        </w:rPr>
        <w:t>1342,65</w:t>
      </w:r>
      <w:r w:rsidRPr="00FF5930">
        <w:rPr>
          <w:color w:val="000000"/>
        </w:rPr>
        <w:t xml:space="preserve"> тыс. руб. </w:t>
      </w:r>
    </w:p>
    <w:p w:rsidR="00FA44DE" w:rsidRPr="001B559E" w:rsidRDefault="00FA44DE" w:rsidP="00FA44DE">
      <w:pPr>
        <w:tabs>
          <w:tab w:val="left" w:pos="1890"/>
        </w:tabs>
        <w:ind w:firstLine="720"/>
        <w:jc w:val="both"/>
        <w:rPr>
          <w:color w:val="000000"/>
        </w:rPr>
      </w:pPr>
      <w:r w:rsidRPr="00FF5930">
        <w:rPr>
          <w:color w:val="000000"/>
        </w:rPr>
        <w:t xml:space="preserve">Эксперты, изучив обосновывающие материалы, </w:t>
      </w:r>
      <w:r>
        <w:rPr>
          <w:color w:val="000000"/>
        </w:rPr>
        <w:t>считают обоснованным амортизацию по собственному имуществу в сумме 252,16 тыс. руб. В соответствии с представленной учётной политикой предприятия концессионное имущество учитывается предприятием на забалансовом счёте, на имущество начисляется износ</w:t>
      </w:r>
      <w:r w:rsidRPr="001B559E">
        <w:rPr>
          <w:color w:val="000000"/>
        </w:rPr>
        <w:t xml:space="preserve">. </w:t>
      </w:r>
      <w:r w:rsidRPr="001B559E">
        <w:t>Расходы по реконструкции, модернизации, иному</w:t>
      </w:r>
      <w:r>
        <w:t xml:space="preserve"> улучшению концессионного имущества учитываются в качестве нематериального актива. </w:t>
      </w:r>
      <w:r w:rsidRPr="001B559E">
        <w:rPr>
          <w:color w:val="000000"/>
        </w:rPr>
        <w:t xml:space="preserve">Амортизация </w:t>
      </w:r>
      <w:r>
        <w:rPr>
          <w:color w:val="000000"/>
        </w:rPr>
        <w:t xml:space="preserve">начисляется в соответствии с ПБУ 14/2000, утверждённого </w:t>
      </w:r>
      <w:r w:rsidRPr="001B559E">
        <w:rPr>
          <w:color w:val="000000"/>
        </w:rPr>
        <w:t>приказом Минфина России от 16.10.2000</w:t>
      </w:r>
      <w:r>
        <w:rPr>
          <w:color w:val="000000"/>
        </w:rPr>
        <w:t xml:space="preserve"> №</w:t>
      </w:r>
      <w:r w:rsidRPr="001B559E">
        <w:rPr>
          <w:color w:val="000000"/>
        </w:rPr>
        <w:t xml:space="preserve"> 91н</w:t>
      </w:r>
      <w:r>
        <w:rPr>
          <w:color w:val="000000"/>
        </w:rPr>
        <w:t>.</w:t>
      </w:r>
    </w:p>
    <w:p w:rsidR="00FA44DE" w:rsidRDefault="00FA44DE" w:rsidP="00FA44DE">
      <w:pPr>
        <w:tabs>
          <w:tab w:val="left" w:pos="1890"/>
        </w:tabs>
        <w:ind w:firstLine="720"/>
        <w:jc w:val="both"/>
        <w:rPr>
          <w:color w:val="000000"/>
        </w:rPr>
      </w:pPr>
      <w:r w:rsidRPr="00C65928">
        <w:rPr>
          <w:color w:val="000000"/>
        </w:rPr>
        <w:t xml:space="preserve">Корректировка плановых расходов по статье на 2018 год, относительно предложений предприятия, составила– </w:t>
      </w:r>
      <w:r>
        <w:rPr>
          <w:color w:val="000000"/>
        </w:rPr>
        <w:t>1090,49</w:t>
      </w:r>
      <w:r w:rsidRPr="00C65928">
        <w:rPr>
          <w:color w:val="000000"/>
        </w:rPr>
        <w:t xml:space="preserve"> тыс. руб. в сторону </w:t>
      </w:r>
      <w:r>
        <w:rPr>
          <w:color w:val="000000"/>
        </w:rPr>
        <w:t>сниж</w:t>
      </w:r>
      <w:r w:rsidRPr="00C65928">
        <w:rPr>
          <w:color w:val="000000"/>
        </w:rPr>
        <w:t xml:space="preserve">ения, в связи </w:t>
      </w:r>
      <w:r>
        <w:rPr>
          <w:color w:val="000000"/>
        </w:rPr>
        <w:t>с ошибочно учтённым предприятием износом по концессионному имуществу в составе затрат.</w:t>
      </w:r>
    </w:p>
    <w:p w:rsidR="00FA44DE" w:rsidRDefault="00FA44DE" w:rsidP="00FA44DE">
      <w:pPr>
        <w:pStyle w:val="3"/>
      </w:pPr>
      <w:bookmarkStart w:id="60" w:name="_Toc498073864"/>
      <w:r w:rsidRPr="00FF5930">
        <w:t>Налог на прибыль</w:t>
      </w:r>
      <w:bookmarkEnd w:id="60"/>
    </w:p>
    <w:p w:rsidR="00FA44DE" w:rsidRPr="00B1378C" w:rsidRDefault="00FA44DE" w:rsidP="00FA44DE">
      <w:pPr>
        <w:rPr>
          <w:lang w:eastAsia="en-US"/>
        </w:rPr>
      </w:pPr>
    </w:p>
    <w:p w:rsidR="00FA44DE" w:rsidRPr="00FF5930" w:rsidRDefault="00FA44DE" w:rsidP="00FA44DE">
      <w:pPr>
        <w:tabs>
          <w:tab w:val="left" w:pos="1890"/>
        </w:tabs>
        <w:ind w:firstLine="720"/>
        <w:jc w:val="both"/>
        <w:rPr>
          <w:color w:val="000000"/>
        </w:rPr>
      </w:pPr>
      <w:r w:rsidRPr="00FF5930">
        <w:rPr>
          <w:color w:val="000000"/>
        </w:rPr>
        <w:t xml:space="preserve">Предприятием заявлены расходы по статье на уровне </w:t>
      </w:r>
      <w:r>
        <w:rPr>
          <w:color w:val="000000"/>
        </w:rPr>
        <w:t>224,45</w:t>
      </w:r>
      <w:r w:rsidRPr="00FF5930">
        <w:rPr>
          <w:color w:val="000000"/>
        </w:rPr>
        <w:t xml:space="preserve"> тыс. руб.</w:t>
      </w:r>
    </w:p>
    <w:p w:rsidR="00FA44DE" w:rsidRPr="00FF5930" w:rsidRDefault="00FA44DE" w:rsidP="00FA44DE">
      <w:pPr>
        <w:tabs>
          <w:tab w:val="left" w:pos="1890"/>
        </w:tabs>
        <w:ind w:firstLine="720"/>
        <w:jc w:val="both"/>
        <w:rPr>
          <w:color w:val="000000"/>
        </w:rPr>
      </w:pPr>
      <w:r w:rsidRPr="00FF5930">
        <w:rPr>
          <w:color w:val="000000"/>
        </w:rPr>
        <w:t>Расходы по уплате налога на прибыль на 2018</w:t>
      </w:r>
      <w:r>
        <w:rPr>
          <w:color w:val="000000"/>
        </w:rPr>
        <w:t xml:space="preserve"> год приняты в размере 20 </w:t>
      </w:r>
      <w:r w:rsidRPr="00FF5930">
        <w:rPr>
          <w:color w:val="000000"/>
        </w:rPr>
        <w:t>% от налогооблагаемой базы (НК РФ)</w:t>
      </w:r>
      <w:r>
        <w:rPr>
          <w:color w:val="000000"/>
        </w:rPr>
        <w:t xml:space="preserve"> и составили, по расчёту экспертов, 439,73</w:t>
      </w:r>
      <w:r w:rsidRPr="00FF5930">
        <w:rPr>
          <w:color w:val="000000"/>
        </w:rPr>
        <w:t xml:space="preserve"> тыс. руб.</w:t>
      </w:r>
    </w:p>
    <w:p w:rsidR="00FA44DE" w:rsidRDefault="00FA44DE" w:rsidP="00FA44DE">
      <w:pPr>
        <w:tabs>
          <w:tab w:val="left" w:pos="1890"/>
        </w:tabs>
        <w:ind w:firstLine="720"/>
        <w:jc w:val="both"/>
        <w:rPr>
          <w:color w:val="000000"/>
        </w:rPr>
      </w:pPr>
      <w:r w:rsidRPr="00FF5930">
        <w:rPr>
          <w:color w:val="000000"/>
        </w:rPr>
        <w:t xml:space="preserve">Корректировка плановых расходов по статье за 2018 год относительно предложений предприятия в сторону </w:t>
      </w:r>
      <w:r>
        <w:rPr>
          <w:color w:val="000000"/>
        </w:rPr>
        <w:t>увелич</w:t>
      </w:r>
      <w:r w:rsidRPr="00FF5930">
        <w:rPr>
          <w:color w:val="000000"/>
        </w:rPr>
        <w:t xml:space="preserve">ения составила – </w:t>
      </w:r>
      <w:r>
        <w:rPr>
          <w:color w:val="000000"/>
        </w:rPr>
        <w:t>215,28</w:t>
      </w:r>
      <w:r w:rsidRPr="00FF5930">
        <w:rPr>
          <w:color w:val="000000"/>
        </w:rPr>
        <w:t xml:space="preserve"> тыс. руб.</w:t>
      </w:r>
      <w:r>
        <w:rPr>
          <w:color w:val="000000"/>
        </w:rPr>
        <w:t>, в связи с перерасчётом налогооблагаемой базы.</w:t>
      </w:r>
    </w:p>
    <w:p w:rsidR="00FA44DE" w:rsidRPr="00FF5930" w:rsidRDefault="00FA44DE" w:rsidP="00FA44DE">
      <w:pPr>
        <w:tabs>
          <w:tab w:val="left" w:pos="1890"/>
        </w:tabs>
        <w:ind w:firstLine="720"/>
        <w:jc w:val="right"/>
        <w:rPr>
          <w:color w:val="000000"/>
        </w:rPr>
      </w:pPr>
      <w:r w:rsidRPr="00FF5930">
        <w:rPr>
          <w:color w:val="000000"/>
        </w:rPr>
        <w:t xml:space="preserve">Таблица </w:t>
      </w:r>
      <w:r>
        <w:rPr>
          <w:color w:val="000000"/>
        </w:rPr>
        <w:t>3</w:t>
      </w:r>
    </w:p>
    <w:p w:rsidR="00FA44DE" w:rsidRPr="00FF5930" w:rsidRDefault="00FA44DE" w:rsidP="00FA44DE">
      <w:pPr>
        <w:tabs>
          <w:tab w:val="left" w:pos="1890"/>
        </w:tabs>
        <w:ind w:firstLine="720"/>
        <w:jc w:val="center"/>
        <w:rPr>
          <w:color w:val="000000"/>
        </w:rPr>
      </w:pPr>
      <w:r w:rsidRPr="00FF5930">
        <w:rPr>
          <w:color w:val="000000"/>
        </w:rPr>
        <w:t xml:space="preserve">Реестр неподконтрольных расходов </w:t>
      </w:r>
    </w:p>
    <w:p w:rsidR="00FA44DE" w:rsidRPr="00FF5930" w:rsidRDefault="00FA44DE" w:rsidP="00FA44DE">
      <w:pPr>
        <w:tabs>
          <w:tab w:val="left" w:pos="1890"/>
        </w:tabs>
        <w:ind w:firstLine="720"/>
        <w:jc w:val="right"/>
        <w:rPr>
          <w:color w:val="000000"/>
        </w:rPr>
      </w:pPr>
      <w:r w:rsidRPr="00FF5930">
        <w:rPr>
          <w:color w:val="000000"/>
        </w:rPr>
        <w:t>тыс. руб.</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029"/>
        <w:gridCol w:w="1474"/>
        <w:gridCol w:w="1618"/>
        <w:gridCol w:w="1618"/>
        <w:gridCol w:w="1591"/>
      </w:tblGrid>
      <w:tr w:rsidR="00FA44DE" w:rsidRPr="00D520B6" w:rsidTr="00FA44DE">
        <w:trPr>
          <w:trHeight w:val="330"/>
          <w:tblHeader/>
          <w:jc w:val="center"/>
        </w:trPr>
        <w:tc>
          <w:tcPr>
            <w:tcW w:w="756" w:type="dxa"/>
            <w:shd w:val="clear" w:color="auto" w:fill="auto"/>
            <w:vAlign w:val="center"/>
            <w:hideMark/>
          </w:tcPr>
          <w:p w:rsidR="00FA44DE" w:rsidRPr="00D520B6" w:rsidRDefault="00FA44DE" w:rsidP="00FA44DE">
            <w:pPr>
              <w:jc w:val="center"/>
              <w:rPr>
                <w:color w:val="000000"/>
              </w:rPr>
            </w:pPr>
            <w:r>
              <w:rPr>
                <w:color w:val="000000"/>
              </w:rPr>
              <w:t>№</w:t>
            </w:r>
            <w:r w:rsidRPr="00D520B6">
              <w:rPr>
                <w:color w:val="000000"/>
              </w:rPr>
              <w:t xml:space="preserve"> п</w:t>
            </w:r>
            <w:r>
              <w:rPr>
                <w:color w:val="000000"/>
              </w:rPr>
              <w:t>/</w:t>
            </w:r>
            <w:r w:rsidRPr="00D520B6">
              <w:rPr>
                <w:color w:val="000000"/>
              </w:rPr>
              <w:t>п</w:t>
            </w:r>
          </w:p>
        </w:tc>
        <w:tc>
          <w:tcPr>
            <w:tcW w:w="3029" w:type="dxa"/>
            <w:shd w:val="clear" w:color="auto" w:fill="auto"/>
            <w:vAlign w:val="center"/>
            <w:hideMark/>
          </w:tcPr>
          <w:p w:rsidR="00FA44DE" w:rsidRPr="00D520B6" w:rsidRDefault="00FA44DE" w:rsidP="00FA44DE">
            <w:pPr>
              <w:jc w:val="center"/>
              <w:rPr>
                <w:color w:val="000000"/>
              </w:rPr>
            </w:pPr>
            <w:r w:rsidRPr="00D520B6">
              <w:rPr>
                <w:color w:val="000000"/>
              </w:rPr>
              <w:t>Наименование расхода</w:t>
            </w:r>
          </w:p>
        </w:tc>
        <w:tc>
          <w:tcPr>
            <w:tcW w:w="1474" w:type="dxa"/>
            <w:shd w:val="clear" w:color="auto" w:fill="auto"/>
            <w:vAlign w:val="center"/>
          </w:tcPr>
          <w:p w:rsidR="00FA44DE" w:rsidRPr="00D520B6" w:rsidRDefault="00FA44DE" w:rsidP="00FA44DE">
            <w:pPr>
              <w:jc w:val="center"/>
              <w:rPr>
                <w:color w:val="000000"/>
                <w:lang w:val="en-US"/>
              </w:rPr>
            </w:pPr>
            <w:r w:rsidRPr="00D520B6">
              <w:rPr>
                <w:color w:val="000000"/>
              </w:rPr>
              <w:t xml:space="preserve">Утверждено на </w:t>
            </w:r>
            <w:r w:rsidRPr="00D520B6">
              <w:rPr>
                <w:color w:val="000000"/>
                <w:lang w:val="en-US"/>
              </w:rPr>
              <w:t>2017</w:t>
            </w:r>
          </w:p>
        </w:tc>
        <w:tc>
          <w:tcPr>
            <w:tcW w:w="1618" w:type="dxa"/>
            <w:vAlign w:val="center"/>
          </w:tcPr>
          <w:p w:rsidR="00FA44DE" w:rsidRPr="00D520B6" w:rsidRDefault="00FA44DE" w:rsidP="00FA44DE">
            <w:pPr>
              <w:jc w:val="center"/>
              <w:rPr>
                <w:color w:val="000000"/>
              </w:rPr>
            </w:pPr>
            <w:r w:rsidRPr="00D520B6">
              <w:rPr>
                <w:color w:val="000000"/>
              </w:rPr>
              <w:t>Предложения предприятия на 2018</w:t>
            </w:r>
          </w:p>
        </w:tc>
        <w:tc>
          <w:tcPr>
            <w:tcW w:w="1618" w:type="dxa"/>
            <w:shd w:val="clear" w:color="auto" w:fill="auto"/>
            <w:vAlign w:val="center"/>
          </w:tcPr>
          <w:p w:rsidR="00FA44DE" w:rsidRPr="00D520B6" w:rsidRDefault="00FA44DE" w:rsidP="00FA44DE">
            <w:pPr>
              <w:jc w:val="center"/>
              <w:rPr>
                <w:color w:val="000000"/>
                <w:lang w:val="en-US"/>
              </w:rPr>
            </w:pPr>
            <w:r w:rsidRPr="00D520B6">
              <w:rPr>
                <w:color w:val="000000"/>
              </w:rPr>
              <w:t xml:space="preserve">Предложения экспертов на </w:t>
            </w:r>
            <w:r w:rsidRPr="00D520B6">
              <w:rPr>
                <w:color w:val="000000"/>
                <w:lang w:val="en-US"/>
              </w:rPr>
              <w:t>2018</w:t>
            </w:r>
          </w:p>
        </w:tc>
        <w:tc>
          <w:tcPr>
            <w:tcW w:w="1591" w:type="dxa"/>
            <w:vAlign w:val="center"/>
          </w:tcPr>
          <w:p w:rsidR="00FA44DE" w:rsidRPr="00D520B6" w:rsidRDefault="00FA44DE" w:rsidP="00FA44DE">
            <w:pPr>
              <w:jc w:val="center"/>
              <w:rPr>
                <w:color w:val="000000"/>
              </w:rPr>
            </w:pPr>
            <w:r w:rsidRPr="00D520B6">
              <w:rPr>
                <w:color w:val="000000"/>
              </w:rPr>
              <w:t xml:space="preserve">Отклонение </w:t>
            </w:r>
          </w:p>
        </w:tc>
      </w:tr>
      <w:tr w:rsidR="00FA44DE" w:rsidRPr="00D520B6" w:rsidTr="00FA44DE">
        <w:trPr>
          <w:trHeight w:val="1275"/>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1.1.</w:t>
            </w:r>
          </w:p>
        </w:tc>
        <w:tc>
          <w:tcPr>
            <w:tcW w:w="3029" w:type="dxa"/>
            <w:shd w:val="clear" w:color="auto" w:fill="auto"/>
            <w:vAlign w:val="center"/>
            <w:hideMark/>
          </w:tcPr>
          <w:p w:rsidR="00FA44DE" w:rsidRPr="00D520B6" w:rsidRDefault="00FA44DE" w:rsidP="00FA44DE">
            <w:pPr>
              <w:rPr>
                <w:color w:val="000000"/>
              </w:rPr>
            </w:pPr>
            <w:r w:rsidRPr="00D520B6">
              <w:rPr>
                <w:color w:val="000000"/>
              </w:rPr>
              <w:t>Расходы на оплату услуг, оказываемых организациями, осуществляющими регулируемые виды деятельности (стоки (водоотведение))</w:t>
            </w:r>
          </w:p>
        </w:tc>
        <w:tc>
          <w:tcPr>
            <w:tcW w:w="1474" w:type="dxa"/>
            <w:shd w:val="clear" w:color="auto" w:fill="auto"/>
            <w:vAlign w:val="center"/>
          </w:tcPr>
          <w:p w:rsidR="00FA44DE" w:rsidRPr="00D520B6" w:rsidRDefault="00FA44DE" w:rsidP="00FA44DE">
            <w:pPr>
              <w:jc w:val="center"/>
            </w:pPr>
            <w:r w:rsidRPr="00D520B6">
              <w:t>408,00</w:t>
            </w:r>
          </w:p>
        </w:tc>
        <w:tc>
          <w:tcPr>
            <w:tcW w:w="1618" w:type="dxa"/>
            <w:shd w:val="clear" w:color="auto" w:fill="auto"/>
            <w:vAlign w:val="center"/>
          </w:tcPr>
          <w:p w:rsidR="00FA44DE" w:rsidRPr="00D520B6" w:rsidRDefault="00FA44DE" w:rsidP="00FA44DE">
            <w:pPr>
              <w:jc w:val="center"/>
            </w:pPr>
            <w:r w:rsidRPr="00D520B6">
              <w:t>427,17</w:t>
            </w:r>
          </w:p>
        </w:tc>
        <w:tc>
          <w:tcPr>
            <w:tcW w:w="1618" w:type="dxa"/>
            <w:shd w:val="clear" w:color="auto" w:fill="auto"/>
            <w:vAlign w:val="center"/>
          </w:tcPr>
          <w:p w:rsidR="00FA44DE" w:rsidRPr="00D520B6" w:rsidRDefault="00FA44DE" w:rsidP="00FA44DE">
            <w:pPr>
              <w:jc w:val="center"/>
            </w:pPr>
            <w:r w:rsidRPr="00D520B6">
              <w:t>412,11</w:t>
            </w:r>
          </w:p>
        </w:tc>
        <w:tc>
          <w:tcPr>
            <w:tcW w:w="1591" w:type="dxa"/>
            <w:shd w:val="clear" w:color="auto" w:fill="auto"/>
            <w:vAlign w:val="center"/>
          </w:tcPr>
          <w:p w:rsidR="00FA44DE" w:rsidRPr="00D520B6" w:rsidRDefault="00FA44DE" w:rsidP="00FA44DE">
            <w:pPr>
              <w:jc w:val="center"/>
            </w:pPr>
            <w:r w:rsidRPr="00D520B6">
              <w:t>-15,06</w:t>
            </w:r>
          </w:p>
        </w:tc>
      </w:tr>
      <w:tr w:rsidR="00FA44DE" w:rsidRPr="00D520B6" w:rsidTr="00FA44DE">
        <w:trPr>
          <w:trHeight w:val="241"/>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1.2.</w:t>
            </w:r>
          </w:p>
        </w:tc>
        <w:tc>
          <w:tcPr>
            <w:tcW w:w="3029" w:type="dxa"/>
            <w:shd w:val="clear" w:color="000000" w:fill="FFFFFF"/>
            <w:vAlign w:val="center"/>
            <w:hideMark/>
          </w:tcPr>
          <w:p w:rsidR="00FA44DE" w:rsidRPr="00D520B6" w:rsidRDefault="00FA44DE" w:rsidP="00FA44DE">
            <w:pPr>
              <w:rPr>
                <w:color w:val="000000"/>
              </w:rPr>
            </w:pPr>
            <w:r w:rsidRPr="00D520B6">
              <w:rPr>
                <w:color w:val="000000"/>
              </w:rPr>
              <w:t>Арендная плата</w:t>
            </w:r>
          </w:p>
        </w:tc>
        <w:tc>
          <w:tcPr>
            <w:tcW w:w="1474" w:type="dxa"/>
            <w:shd w:val="clear" w:color="auto" w:fill="auto"/>
            <w:vAlign w:val="center"/>
          </w:tcPr>
          <w:p w:rsidR="00FA44DE" w:rsidRPr="00D520B6" w:rsidRDefault="00FA44DE" w:rsidP="00FA44DE">
            <w:pPr>
              <w:jc w:val="center"/>
            </w:pPr>
            <w:r w:rsidRPr="00D520B6">
              <w:t>30,36</w:t>
            </w:r>
          </w:p>
        </w:tc>
        <w:tc>
          <w:tcPr>
            <w:tcW w:w="1618" w:type="dxa"/>
            <w:shd w:val="clear" w:color="auto" w:fill="auto"/>
            <w:vAlign w:val="center"/>
          </w:tcPr>
          <w:p w:rsidR="00FA44DE" w:rsidRPr="00D520B6" w:rsidRDefault="00FA44DE" w:rsidP="00FA44DE">
            <w:pPr>
              <w:jc w:val="center"/>
            </w:pPr>
            <w:r w:rsidRPr="00D520B6">
              <w:t>781,36</w:t>
            </w:r>
          </w:p>
        </w:tc>
        <w:tc>
          <w:tcPr>
            <w:tcW w:w="1618" w:type="dxa"/>
            <w:shd w:val="clear" w:color="auto" w:fill="auto"/>
            <w:vAlign w:val="center"/>
          </w:tcPr>
          <w:p w:rsidR="00FA44DE" w:rsidRPr="00D520B6" w:rsidRDefault="00FA44DE" w:rsidP="00FA44DE">
            <w:pPr>
              <w:jc w:val="center"/>
            </w:pPr>
            <w:r w:rsidRPr="00D520B6">
              <w:t>317,86</w:t>
            </w:r>
          </w:p>
        </w:tc>
        <w:tc>
          <w:tcPr>
            <w:tcW w:w="1591" w:type="dxa"/>
            <w:shd w:val="clear" w:color="auto" w:fill="auto"/>
            <w:vAlign w:val="center"/>
          </w:tcPr>
          <w:p w:rsidR="00FA44DE" w:rsidRPr="00D520B6" w:rsidRDefault="00FA44DE" w:rsidP="00FA44DE">
            <w:pPr>
              <w:jc w:val="center"/>
            </w:pPr>
            <w:r w:rsidRPr="00D520B6">
              <w:t>-463,50</w:t>
            </w:r>
          </w:p>
        </w:tc>
      </w:tr>
      <w:tr w:rsidR="00FA44DE" w:rsidRPr="00D520B6" w:rsidTr="00FA44DE">
        <w:trPr>
          <w:trHeight w:val="231"/>
          <w:jc w:val="center"/>
        </w:trPr>
        <w:tc>
          <w:tcPr>
            <w:tcW w:w="756" w:type="dxa"/>
            <w:shd w:val="clear" w:color="auto" w:fill="auto"/>
            <w:vAlign w:val="center"/>
            <w:hideMark/>
          </w:tcPr>
          <w:p w:rsidR="00FA44DE" w:rsidRPr="00D520B6" w:rsidRDefault="00FA44DE" w:rsidP="00FA44DE">
            <w:pPr>
              <w:jc w:val="center"/>
              <w:rPr>
                <w:color w:val="000000"/>
              </w:rPr>
            </w:pPr>
          </w:p>
        </w:tc>
        <w:tc>
          <w:tcPr>
            <w:tcW w:w="3029" w:type="dxa"/>
            <w:shd w:val="clear" w:color="auto" w:fill="auto"/>
            <w:noWrap/>
            <w:vAlign w:val="center"/>
            <w:hideMark/>
          </w:tcPr>
          <w:p w:rsidR="00FA44DE" w:rsidRPr="00D520B6" w:rsidRDefault="00FA44DE" w:rsidP="00FA44DE">
            <w:pPr>
              <w:rPr>
                <w:color w:val="000000"/>
              </w:rPr>
            </w:pPr>
            <w:r w:rsidRPr="00D520B6">
              <w:rPr>
                <w:color w:val="000000"/>
              </w:rPr>
              <w:t>- аренда имущества КУМИ</w:t>
            </w:r>
          </w:p>
        </w:tc>
        <w:tc>
          <w:tcPr>
            <w:tcW w:w="1474" w:type="dxa"/>
            <w:shd w:val="clear" w:color="auto" w:fill="auto"/>
            <w:vAlign w:val="center"/>
          </w:tcPr>
          <w:p w:rsidR="00FA44DE" w:rsidRPr="00D520B6" w:rsidRDefault="00FA44DE" w:rsidP="00FA44DE">
            <w:pPr>
              <w:jc w:val="center"/>
            </w:pPr>
            <w:r w:rsidRPr="00D520B6">
              <w:t> </w:t>
            </w:r>
          </w:p>
        </w:tc>
        <w:tc>
          <w:tcPr>
            <w:tcW w:w="1618" w:type="dxa"/>
            <w:shd w:val="clear" w:color="auto" w:fill="auto"/>
            <w:vAlign w:val="center"/>
          </w:tcPr>
          <w:p w:rsidR="00FA44DE" w:rsidRPr="00D520B6" w:rsidRDefault="00FA44DE" w:rsidP="00FA44DE">
            <w:pPr>
              <w:jc w:val="center"/>
            </w:pPr>
            <w:r w:rsidRPr="00D520B6">
              <w:t>251,45</w:t>
            </w:r>
          </w:p>
        </w:tc>
        <w:tc>
          <w:tcPr>
            <w:tcW w:w="1618" w:type="dxa"/>
            <w:shd w:val="clear" w:color="auto" w:fill="auto"/>
            <w:vAlign w:val="center"/>
          </w:tcPr>
          <w:p w:rsidR="00FA44DE" w:rsidRPr="00D520B6" w:rsidRDefault="00FA44DE" w:rsidP="00FA44DE">
            <w:pPr>
              <w:jc w:val="center"/>
            </w:pPr>
          </w:p>
        </w:tc>
        <w:tc>
          <w:tcPr>
            <w:tcW w:w="1591" w:type="dxa"/>
            <w:shd w:val="clear" w:color="auto" w:fill="auto"/>
            <w:vAlign w:val="center"/>
          </w:tcPr>
          <w:p w:rsidR="00FA44DE" w:rsidRPr="00D520B6" w:rsidRDefault="00FA44DE" w:rsidP="00FA44DE">
            <w:pPr>
              <w:jc w:val="center"/>
            </w:pPr>
            <w:r w:rsidRPr="00D520B6">
              <w:t>-251,45</w:t>
            </w:r>
          </w:p>
        </w:tc>
      </w:tr>
      <w:tr w:rsidR="00FA44DE" w:rsidRPr="00D520B6" w:rsidTr="00FA44DE">
        <w:trPr>
          <w:trHeight w:val="322"/>
          <w:jc w:val="center"/>
        </w:trPr>
        <w:tc>
          <w:tcPr>
            <w:tcW w:w="756" w:type="dxa"/>
            <w:shd w:val="clear" w:color="auto" w:fill="auto"/>
            <w:vAlign w:val="center"/>
            <w:hideMark/>
          </w:tcPr>
          <w:p w:rsidR="00FA44DE" w:rsidRPr="00D520B6" w:rsidRDefault="00FA44DE" w:rsidP="00FA44DE">
            <w:pPr>
              <w:jc w:val="center"/>
              <w:rPr>
                <w:color w:val="000000"/>
              </w:rPr>
            </w:pPr>
          </w:p>
        </w:tc>
        <w:tc>
          <w:tcPr>
            <w:tcW w:w="3029" w:type="dxa"/>
            <w:shd w:val="clear" w:color="auto" w:fill="auto"/>
            <w:noWrap/>
            <w:vAlign w:val="center"/>
            <w:hideMark/>
          </w:tcPr>
          <w:p w:rsidR="00FA44DE" w:rsidRPr="00D520B6" w:rsidRDefault="00FA44DE" w:rsidP="00FA44DE">
            <w:pPr>
              <w:rPr>
                <w:color w:val="000000"/>
              </w:rPr>
            </w:pPr>
            <w:r w:rsidRPr="00D520B6">
              <w:rPr>
                <w:color w:val="000000"/>
              </w:rPr>
              <w:t>- аренда земли</w:t>
            </w:r>
          </w:p>
        </w:tc>
        <w:tc>
          <w:tcPr>
            <w:tcW w:w="1474" w:type="dxa"/>
            <w:shd w:val="clear" w:color="auto" w:fill="auto"/>
            <w:vAlign w:val="center"/>
          </w:tcPr>
          <w:p w:rsidR="00FA44DE" w:rsidRPr="00D520B6" w:rsidRDefault="00FA44DE" w:rsidP="00FA44DE">
            <w:pPr>
              <w:jc w:val="center"/>
            </w:pPr>
            <w:r w:rsidRPr="00D520B6">
              <w:t> </w:t>
            </w:r>
          </w:p>
        </w:tc>
        <w:tc>
          <w:tcPr>
            <w:tcW w:w="1618" w:type="dxa"/>
            <w:shd w:val="clear" w:color="auto" w:fill="auto"/>
            <w:vAlign w:val="center"/>
          </w:tcPr>
          <w:p w:rsidR="00FA44DE" w:rsidRPr="00D520B6" w:rsidRDefault="00FA44DE" w:rsidP="00FA44DE">
            <w:pPr>
              <w:jc w:val="center"/>
            </w:pPr>
            <w:r w:rsidRPr="00D520B6">
              <w:t>509,53</w:t>
            </w:r>
          </w:p>
        </w:tc>
        <w:tc>
          <w:tcPr>
            <w:tcW w:w="1618" w:type="dxa"/>
            <w:shd w:val="clear" w:color="auto" w:fill="auto"/>
            <w:vAlign w:val="center"/>
          </w:tcPr>
          <w:p w:rsidR="00FA44DE" w:rsidRPr="00D520B6" w:rsidRDefault="00FA44DE" w:rsidP="00FA44DE">
            <w:pPr>
              <w:jc w:val="center"/>
            </w:pPr>
            <w:r w:rsidRPr="00D520B6">
              <w:t>70,43</w:t>
            </w:r>
          </w:p>
        </w:tc>
        <w:tc>
          <w:tcPr>
            <w:tcW w:w="1591" w:type="dxa"/>
            <w:shd w:val="clear" w:color="auto" w:fill="auto"/>
            <w:vAlign w:val="center"/>
          </w:tcPr>
          <w:p w:rsidR="00FA44DE" w:rsidRPr="00D520B6" w:rsidRDefault="00FA44DE" w:rsidP="00FA44DE">
            <w:pPr>
              <w:jc w:val="center"/>
            </w:pPr>
            <w:r w:rsidRPr="00D520B6">
              <w:t>-439,10</w:t>
            </w:r>
          </w:p>
        </w:tc>
      </w:tr>
      <w:tr w:rsidR="00FA44DE" w:rsidRPr="00D520B6" w:rsidTr="00FA44DE">
        <w:trPr>
          <w:trHeight w:val="427"/>
          <w:jc w:val="center"/>
        </w:trPr>
        <w:tc>
          <w:tcPr>
            <w:tcW w:w="756" w:type="dxa"/>
            <w:shd w:val="clear" w:color="auto" w:fill="auto"/>
            <w:vAlign w:val="center"/>
            <w:hideMark/>
          </w:tcPr>
          <w:p w:rsidR="00FA44DE" w:rsidRPr="00D520B6" w:rsidRDefault="00FA44DE" w:rsidP="00FA44DE">
            <w:pPr>
              <w:jc w:val="center"/>
              <w:rPr>
                <w:color w:val="000000"/>
              </w:rPr>
            </w:pPr>
          </w:p>
        </w:tc>
        <w:tc>
          <w:tcPr>
            <w:tcW w:w="3029" w:type="dxa"/>
            <w:shd w:val="clear" w:color="auto" w:fill="auto"/>
            <w:noWrap/>
            <w:vAlign w:val="center"/>
            <w:hideMark/>
          </w:tcPr>
          <w:p w:rsidR="00FA44DE" w:rsidRPr="00D520B6" w:rsidRDefault="00FA44DE" w:rsidP="00FA44DE">
            <w:pPr>
              <w:rPr>
                <w:color w:val="000000"/>
              </w:rPr>
            </w:pPr>
            <w:r w:rsidRPr="00D520B6">
              <w:rPr>
                <w:color w:val="000000"/>
              </w:rPr>
              <w:t>- аренда прочего имущества</w:t>
            </w:r>
          </w:p>
        </w:tc>
        <w:tc>
          <w:tcPr>
            <w:tcW w:w="1474" w:type="dxa"/>
            <w:shd w:val="clear" w:color="auto" w:fill="auto"/>
            <w:vAlign w:val="center"/>
          </w:tcPr>
          <w:p w:rsidR="00FA44DE" w:rsidRPr="00D520B6" w:rsidRDefault="00FA44DE" w:rsidP="00FA44DE">
            <w:pPr>
              <w:jc w:val="center"/>
            </w:pPr>
            <w:r w:rsidRPr="00D520B6">
              <w:t>30,36</w:t>
            </w:r>
          </w:p>
        </w:tc>
        <w:tc>
          <w:tcPr>
            <w:tcW w:w="1618" w:type="dxa"/>
            <w:shd w:val="clear" w:color="auto" w:fill="auto"/>
            <w:vAlign w:val="center"/>
          </w:tcPr>
          <w:p w:rsidR="00FA44DE" w:rsidRPr="00D520B6" w:rsidRDefault="00FA44DE" w:rsidP="00FA44DE">
            <w:pPr>
              <w:jc w:val="center"/>
            </w:pPr>
            <w:r w:rsidRPr="00D520B6">
              <w:t>20,37</w:t>
            </w:r>
          </w:p>
        </w:tc>
        <w:tc>
          <w:tcPr>
            <w:tcW w:w="1618" w:type="dxa"/>
            <w:shd w:val="clear" w:color="auto" w:fill="auto"/>
            <w:vAlign w:val="center"/>
          </w:tcPr>
          <w:p w:rsidR="00FA44DE" w:rsidRPr="00D520B6" w:rsidRDefault="00FA44DE" w:rsidP="00FA44DE">
            <w:pPr>
              <w:jc w:val="center"/>
            </w:pPr>
            <w:r w:rsidRPr="00D520B6">
              <w:t>247,43</w:t>
            </w:r>
          </w:p>
        </w:tc>
        <w:tc>
          <w:tcPr>
            <w:tcW w:w="1591" w:type="dxa"/>
            <w:shd w:val="clear" w:color="auto" w:fill="auto"/>
            <w:vAlign w:val="center"/>
          </w:tcPr>
          <w:p w:rsidR="00FA44DE" w:rsidRPr="00D520B6" w:rsidRDefault="00FA44DE" w:rsidP="00FA44DE">
            <w:pPr>
              <w:jc w:val="center"/>
            </w:pPr>
            <w:r w:rsidRPr="00D520B6">
              <w:t>227,06</w:t>
            </w:r>
          </w:p>
        </w:tc>
      </w:tr>
      <w:tr w:rsidR="00FA44DE" w:rsidRPr="00D520B6" w:rsidTr="00FA44DE">
        <w:trPr>
          <w:trHeight w:val="315"/>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1.3.</w:t>
            </w:r>
          </w:p>
        </w:tc>
        <w:tc>
          <w:tcPr>
            <w:tcW w:w="3029" w:type="dxa"/>
            <w:shd w:val="clear" w:color="auto" w:fill="auto"/>
            <w:vAlign w:val="center"/>
            <w:hideMark/>
          </w:tcPr>
          <w:p w:rsidR="00FA44DE" w:rsidRPr="00D520B6" w:rsidRDefault="00FA44DE" w:rsidP="00FA44DE">
            <w:pPr>
              <w:rPr>
                <w:color w:val="000000"/>
              </w:rPr>
            </w:pPr>
            <w:r w:rsidRPr="00D520B6">
              <w:rPr>
                <w:color w:val="000000"/>
              </w:rPr>
              <w:t>Концессионная плата</w:t>
            </w:r>
          </w:p>
        </w:tc>
        <w:tc>
          <w:tcPr>
            <w:tcW w:w="1474" w:type="dxa"/>
            <w:shd w:val="clear" w:color="auto" w:fill="auto"/>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bCs/>
              </w:rPr>
            </w:pPr>
            <w:r w:rsidRPr="00D520B6">
              <w:rPr>
                <w:bCs/>
              </w:rPr>
              <w:t>0,00</w:t>
            </w:r>
          </w:p>
        </w:tc>
        <w:tc>
          <w:tcPr>
            <w:tcW w:w="1618" w:type="dxa"/>
            <w:shd w:val="clear" w:color="auto" w:fill="auto"/>
            <w:vAlign w:val="center"/>
          </w:tcPr>
          <w:p w:rsidR="00FA44DE" w:rsidRPr="00D520B6" w:rsidRDefault="00FA44DE" w:rsidP="00FA44DE">
            <w:pPr>
              <w:jc w:val="center"/>
              <w:rPr>
                <w:color w:val="000000"/>
              </w:rPr>
            </w:pPr>
          </w:p>
        </w:tc>
        <w:tc>
          <w:tcPr>
            <w:tcW w:w="1591" w:type="dxa"/>
            <w:shd w:val="clear" w:color="auto" w:fill="auto"/>
            <w:vAlign w:val="center"/>
          </w:tcPr>
          <w:p w:rsidR="00FA44DE" w:rsidRPr="00D520B6" w:rsidRDefault="00FA44DE" w:rsidP="00FA44DE">
            <w:pPr>
              <w:jc w:val="center"/>
              <w:rPr>
                <w:bCs/>
              </w:rPr>
            </w:pPr>
            <w:r w:rsidRPr="00D520B6">
              <w:rPr>
                <w:bCs/>
              </w:rPr>
              <w:t>0,00</w:t>
            </w:r>
          </w:p>
        </w:tc>
      </w:tr>
      <w:tr w:rsidR="00FA44DE" w:rsidRPr="00D520B6" w:rsidTr="00FA44DE">
        <w:trPr>
          <w:trHeight w:val="66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w:t>
            </w:r>
          </w:p>
        </w:tc>
        <w:tc>
          <w:tcPr>
            <w:tcW w:w="3029" w:type="dxa"/>
            <w:shd w:val="clear" w:color="auto" w:fill="auto"/>
            <w:vAlign w:val="center"/>
            <w:hideMark/>
          </w:tcPr>
          <w:p w:rsidR="00FA44DE" w:rsidRPr="00D520B6" w:rsidRDefault="00FA44DE" w:rsidP="00FA44DE">
            <w:pPr>
              <w:rPr>
                <w:color w:val="000000"/>
              </w:rPr>
            </w:pPr>
            <w:r w:rsidRPr="00D520B6">
              <w:rPr>
                <w:color w:val="000000"/>
              </w:rPr>
              <w:t>Расходы на уплату налогов, сборов и других обязательных платежей, в том числе:</w:t>
            </w:r>
          </w:p>
        </w:tc>
        <w:tc>
          <w:tcPr>
            <w:tcW w:w="1474" w:type="dxa"/>
            <w:shd w:val="clear" w:color="auto" w:fill="auto"/>
            <w:vAlign w:val="center"/>
          </w:tcPr>
          <w:p w:rsidR="00FA44DE" w:rsidRPr="00D520B6" w:rsidRDefault="00FA44DE" w:rsidP="00FA44DE">
            <w:pPr>
              <w:jc w:val="center"/>
            </w:pPr>
            <w:r w:rsidRPr="00D520B6">
              <w:t>561,87</w:t>
            </w:r>
          </w:p>
        </w:tc>
        <w:tc>
          <w:tcPr>
            <w:tcW w:w="1618" w:type="dxa"/>
            <w:shd w:val="clear" w:color="auto" w:fill="auto"/>
            <w:vAlign w:val="center"/>
          </w:tcPr>
          <w:p w:rsidR="00FA44DE" w:rsidRPr="00D520B6" w:rsidRDefault="00FA44DE" w:rsidP="00FA44DE">
            <w:pPr>
              <w:jc w:val="center"/>
            </w:pPr>
            <w:r w:rsidRPr="00D520B6">
              <w:t>542,63</w:t>
            </w:r>
          </w:p>
        </w:tc>
        <w:tc>
          <w:tcPr>
            <w:tcW w:w="1618" w:type="dxa"/>
            <w:shd w:val="clear" w:color="auto" w:fill="auto"/>
            <w:vAlign w:val="center"/>
          </w:tcPr>
          <w:p w:rsidR="00FA44DE" w:rsidRPr="00D520B6" w:rsidRDefault="00FA44DE" w:rsidP="00FA44DE">
            <w:pPr>
              <w:jc w:val="center"/>
            </w:pPr>
            <w:r w:rsidRPr="00D520B6">
              <w:t>456,62</w:t>
            </w:r>
          </w:p>
        </w:tc>
        <w:tc>
          <w:tcPr>
            <w:tcW w:w="1591" w:type="dxa"/>
            <w:shd w:val="clear" w:color="auto" w:fill="auto"/>
            <w:vAlign w:val="center"/>
          </w:tcPr>
          <w:p w:rsidR="00FA44DE" w:rsidRPr="00D520B6" w:rsidRDefault="00FA44DE" w:rsidP="00FA44DE">
            <w:pPr>
              <w:jc w:val="center"/>
            </w:pPr>
            <w:r w:rsidRPr="00D520B6">
              <w:t>-86,01</w:t>
            </w:r>
          </w:p>
        </w:tc>
      </w:tr>
      <w:tr w:rsidR="00FA44DE" w:rsidRPr="00D520B6" w:rsidTr="00FA44DE">
        <w:trPr>
          <w:trHeight w:val="162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1.4.1.</w:t>
            </w:r>
          </w:p>
        </w:tc>
        <w:tc>
          <w:tcPr>
            <w:tcW w:w="3029" w:type="dxa"/>
            <w:shd w:val="clear" w:color="auto" w:fill="auto"/>
            <w:vAlign w:val="center"/>
            <w:hideMark/>
          </w:tcPr>
          <w:p w:rsidR="00FA44DE" w:rsidRPr="00D520B6" w:rsidRDefault="00FA44DE" w:rsidP="00FA44DE">
            <w:pPr>
              <w:rPr>
                <w:color w:val="000000"/>
              </w:rPr>
            </w:pPr>
            <w:r w:rsidRPr="00D520B6">
              <w:rPr>
                <w:color w:val="000000"/>
              </w:rPr>
              <w:t xml:space="preserve">плата за выбросы и сбросы загрязняющих веществ в окружающую среду, размещение отходов и другие виды негативного воздействия на </w:t>
            </w:r>
            <w:r w:rsidRPr="00D520B6">
              <w:rPr>
                <w:color w:val="000000"/>
              </w:rPr>
              <w:lastRenderedPageBreak/>
              <w:t>окружающую среду в пределах установленных нормативов и (или) лимитов</w:t>
            </w:r>
          </w:p>
        </w:tc>
        <w:tc>
          <w:tcPr>
            <w:tcW w:w="1474" w:type="dxa"/>
            <w:shd w:val="clear" w:color="auto" w:fill="auto"/>
            <w:vAlign w:val="center"/>
          </w:tcPr>
          <w:p w:rsidR="00FA44DE" w:rsidRPr="00D520B6" w:rsidRDefault="00FA44DE" w:rsidP="00FA44DE">
            <w:pPr>
              <w:jc w:val="center"/>
              <w:rPr>
                <w:color w:val="000000"/>
              </w:rPr>
            </w:pPr>
            <w:r w:rsidRPr="00D520B6">
              <w:rPr>
                <w:color w:val="000000"/>
              </w:rPr>
              <w:lastRenderedPageBreak/>
              <w:t>152,46</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160,08</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58,60</w:t>
            </w:r>
          </w:p>
        </w:tc>
        <w:tc>
          <w:tcPr>
            <w:tcW w:w="1591" w:type="dxa"/>
            <w:shd w:val="clear" w:color="auto" w:fill="auto"/>
            <w:vAlign w:val="center"/>
          </w:tcPr>
          <w:p w:rsidR="00FA44DE" w:rsidRPr="00D520B6" w:rsidRDefault="00FA44DE" w:rsidP="00FA44DE">
            <w:pPr>
              <w:jc w:val="center"/>
              <w:rPr>
                <w:color w:val="000000"/>
              </w:rPr>
            </w:pPr>
            <w:r w:rsidRPr="00D520B6">
              <w:rPr>
                <w:color w:val="000000"/>
              </w:rPr>
              <w:t>-101,48</w:t>
            </w:r>
          </w:p>
        </w:tc>
      </w:tr>
      <w:tr w:rsidR="00FA44DE" w:rsidRPr="00D520B6" w:rsidTr="00FA44DE">
        <w:trPr>
          <w:trHeight w:val="36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1.4.2.</w:t>
            </w:r>
          </w:p>
        </w:tc>
        <w:tc>
          <w:tcPr>
            <w:tcW w:w="3029" w:type="dxa"/>
            <w:shd w:val="clear" w:color="auto" w:fill="auto"/>
            <w:vAlign w:val="center"/>
            <w:hideMark/>
          </w:tcPr>
          <w:p w:rsidR="00FA44DE" w:rsidRPr="00D520B6" w:rsidRDefault="00FA44DE" w:rsidP="00FA44DE">
            <w:pPr>
              <w:rPr>
                <w:color w:val="000000"/>
              </w:rPr>
            </w:pPr>
            <w:r w:rsidRPr="00D520B6">
              <w:rPr>
                <w:color w:val="000000"/>
              </w:rPr>
              <w:t>расходы на обязательное страхование</w:t>
            </w:r>
          </w:p>
        </w:tc>
        <w:tc>
          <w:tcPr>
            <w:tcW w:w="1474" w:type="dxa"/>
            <w:shd w:val="clear" w:color="auto" w:fill="auto"/>
            <w:vAlign w:val="center"/>
          </w:tcPr>
          <w:p w:rsidR="00FA44DE" w:rsidRPr="00D520B6" w:rsidRDefault="00FA44DE" w:rsidP="00FA44DE">
            <w:pPr>
              <w:jc w:val="center"/>
              <w:rPr>
                <w:color w:val="000000"/>
              </w:rPr>
            </w:pPr>
            <w:r w:rsidRPr="00D520B6">
              <w:rPr>
                <w:color w:val="000000"/>
              </w:rPr>
              <w:t>69,28</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70,93</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29,07</w:t>
            </w:r>
          </w:p>
        </w:tc>
        <w:tc>
          <w:tcPr>
            <w:tcW w:w="1591" w:type="dxa"/>
            <w:shd w:val="clear" w:color="auto" w:fill="auto"/>
            <w:vAlign w:val="center"/>
          </w:tcPr>
          <w:p w:rsidR="00FA44DE" w:rsidRPr="00D520B6" w:rsidRDefault="00FA44DE" w:rsidP="00FA44DE">
            <w:pPr>
              <w:jc w:val="center"/>
              <w:rPr>
                <w:color w:val="000000"/>
              </w:rPr>
            </w:pPr>
            <w:r w:rsidRPr="00D520B6">
              <w:rPr>
                <w:color w:val="000000"/>
              </w:rPr>
              <w:t>-41,86</w:t>
            </w:r>
          </w:p>
        </w:tc>
      </w:tr>
      <w:tr w:rsidR="00FA44DE" w:rsidRPr="00D520B6" w:rsidTr="00FA44DE">
        <w:trPr>
          <w:trHeight w:val="276"/>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1.4.3.</w:t>
            </w:r>
          </w:p>
        </w:tc>
        <w:tc>
          <w:tcPr>
            <w:tcW w:w="3029" w:type="dxa"/>
            <w:shd w:val="clear" w:color="auto" w:fill="auto"/>
            <w:vAlign w:val="center"/>
            <w:hideMark/>
          </w:tcPr>
          <w:p w:rsidR="00FA44DE" w:rsidRPr="00D520B6" w:rsidRDefault="00FA44DE" w:rsidP="00FA44DE">
            <w:pPr>
              <w:rPr>
                <w:color w:val="000000"/>
              </w:rPr>
            </w:pPr>
            <w:r w:rsidRPr="00D520B6">
              <w:rPr>
                <w:color w:val="000000"/>
              </w:rPr>
              <w:t>транспортный налог</w:t>
            </w:r>
          </w:p>
        </w:tc>
        <w:tc>
          <w:tcPr>
            <w:tcW w:w="1474" w:type="dxa"/>
            <w:shd w:val="clear" w:color="auto" w:fill="auto"/>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color w:val="000000"/>
              </w:rPr>
            </w:pPr>
          </w:p>
        </w:tc>
        <w:tc>
          <w:tcPr>
            <w:tcW w:w="1591" w:type="dxa"/>
            <w:vAlign w:val="center"/>
          </w:tcPr>
          <w:p w:rsidR="00FA44DE" w:rsidRPr="00D520B6" w:rsidRDefault="00FA44DE" w:rsidP="00FA44DE">
            <w:pPr>
              <w:jc w:val="center"/>
              <w:rPr>
                <w:color w:val="000000"/>
              </w:rPr>
            </w:pPr>
          </w:p>
        </w:tc>
      </w:tr>
      <w:tr w:rsidR="00FA44DE" w:rsidRPr="00D520B6" w:rsidTr="00FA44DE">
        <w:trPr>
          <w:trHeight w:val="42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1.4.4.</w:t>
            </w:r>
          </w:p>
        </w:tc>
        <w:tc>
          <w:tcPr>
            <w:tcW w:w="3029" w:type="dxa"/>
            <w:shd w:val="clear" w:color="auto" w:fill="auto"/>
            <w:vAlign w:val="center"/>
            <w:hideMark/>
          </w:tcPr>
          <w:p w:rsidR="00FA44DE" w:rsidRPr="00D520B6" w:rsidRDefault="00FA44DE" w:rsidP="00FA44DE">
            <w:pPr>
              <w:rPr>
                <w:color w:val="000000"/>
              </w:rPr>
            </w:pPr>
            <w:r w:rsidRPr="00D520B6">
              <w:rPr>
                <w:color w:val="000000"/>
              </w:rPr>
              <w:t>налог на имущество организации</w:t>
            </w:r>
          </w:p>
        </w:tc>
        <w:tc>
          <w:tcPr>
            <w:tcW w:w="1474" w:type="dxa"/>
            <w:shd w:val="clear" w:color="auto" w:fill="auto"/>
            <w:vAlign w:val="center"/>
          </w:tcPr>
          <w:p w:rsidR="00FA44DE" w:rsidRPr="00D520B6" w:rsidRDefault="00FA44DE" w:rsidP="00FA44DE">
            <w:pPr>
              <w:jc w:val="center"/>
              <w:rPr>
                <w:color w:val="000000"/>
              </w:rPr>
            </w:pPr>
            <w:r w:rsidRPr="00D520B6">
              <w:rPr>
                <w:color w:val="000000"/>
              </w:rPr>
              <w:t>340,13</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311,62</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427,55</w:t>
            </w:r>
          </w:p>
        </w:tc>
        <w:tc>
          <w:tcPr>
            <w:tcW w:w="1591" w:type="dxa"/>
            <w:shd w:val="clear" w:color="auto" w:fill="auto"/>
            <w:vAlign w:val="center"/>
          </w:tcPr>
          <w:p w:rsidR="00FA44DE" w:rsidRPr="00D520B6" w:rsidRDefault="00FA44DE" w:rsidP="00FA44DE">
            <w:pPr>
              <w:jc w:val="center"/>
              <w:rPr>
                <w:color w:val="000000"/>
              </w:rPr>
            </w:pPr>
            <w:r w:rsidRPr="00D520B6">
              <w:rPr>
                <w:color w:val="000000"/>
              </w:rPr>
              <w:t>115,93</w:t>
            </w:r>
          </w:p>
        </w:tc>
      </w:tr>
      <w:tr w:rsidR="00FA44DE" w:rsidRPr="00D520B6" w:rsidTr="00FA44DE">
        <w:trPr>
          <w:trHeight w:val="315"/>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1.4.5.</w:t>
            </w:r>
          </w:p>
        </w:tc>
        <w:tc>
          <w:tcPr>
            <w:tcW w:w="3029" w:type="dxa"/>
            <w:shd w:val="clear" w:color="auto" w:fill="auto"/>
            <w:vAlign w:val="center"/>
            <w:hideMark/>
          </w:tcPr>
          <w:p w:rsidR="00FA44DE" w:rsidRPr="00D520B6" w:rsidRDefault="00FA44DE" w:rsidP="00FA44DE">
            <w:pPr>
              <w:rPr>
                <w:color w:val="000000"/>
              </w:rPr>
            </w:pPr>
            <w:r w:rsidRPr="00D520B6">
              <w:rPr>
                <w:color w:val="000000"/>
              </w:rPr>
              <w:t>иные расходы</w:t>
            </w:r>
          </w:p>
        </w:tc>
        <w:tc>
          <w:tcPr>
            <w:tcW w:w="1474" w:type="dxa"/>
            <w:shd w:val="clear" w:color="auto" w:fill="auto"/>
            <w:vAlign w:val="center"/>
          </w:tcPr>
          <w:p w:rsidR="00FA44DE" w:rsidRPr="00D520B6" w:rsidRDefault="00FA44DE" w:rsidP="00FA44DE">
            <w:pPr>
              <w:jc w:val="center"/>
              <w:rPr>
                <w:color w:val="000000"/>
              </w:rPr>
            </w:pPr>
          </w:p>
        </w:tc>
        <w:tc>
          <w:tcPr>
            <w:tcW w:w="1618" w:type="dxa"/>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color w:val="000000"/>
              </w:rPr>
            </w:pPr>
          </w:p>
        </w:tc>
        <w:tc>
          <w:tcPr>
            <w:tcW w:w="1591" w:type="dxa"/>
            <w:vAlign w:val="center"/>
          </w:tcPr>
          <w:p w:rsidR="00FA44DE" w:rsidRPr="00D520B6" w:rsidRDefault="00FA44DE" w:rsidP="00FA44DE">
            <w:pPr>
              <w:jc w:val="center"/>
              <w:rPr>
                <w:color w:val="000000"/>
              </w:rPr>
            </w:pPr>
          </w:p>
        </w:tc>
      </w:tr>
      <w:tr w:rsidR="00FA44DE" w:rsidRPr="00D520B6" w:rsidTr="00FA44DE">
        <w:trPr>
          <w:trHeight w:val="405"/>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1.5.</w:t>
            </w:r>
          </w:p>
        </w:tc>
        <w:tc>
          <w:tcPr>
            <w:tcW w:w="3029" w:type="dxa"/>
            <w:shd w:val="clear" w:color="auto" w:fill="auto"/>
            <w:vAlign w:val="center"/>
            <w:hideMark/>
          </w:tcPr>
          <w:p w:rsidR="00FA44DE" w:rsidRPr="00D520B6" w:rsidRDefault="00FA44DE" w:rsidP="00FA44DE">
            <w:pPr>
              <w:rPr>
                <w:color w:val="000000"/>
              </w:rPr>
            </w:pPr>
            <w:r w:rsidRPr="00D520B6">
              <w:rPr>
                <w:color w:val="000000"/>
              </w:rPr>
              <w:t>Отчисления на социальные нужды</w:t>
            </w:r>
          </w:p>
        </w:tc>
        <w:tc>
          <w:tcPr>
            <w:tcW w:w="1474" w:type="dxa"/>
            <w:shd w:val="clear" w:color="auto" w:fill="auto"/>
            <w:vAlign w:val="center"/>
          </w:tcPr>
          <w:p w:rsidR="00FA44DE" w:rsidRPr="00D520B6" w:rsidRDefault="00FA44DE" w:rsidP="00FA44DE">
            <w:pPr>
              <w:jc w:val="center"/>
              <w:rPr>
                <w:color w:val="000000"/>
              </w:rPr>
            </w:pPr>
            <w:r w:rsidRPr="00D520B6">
              <w:rPr>
                <w:color w:val="000000"/>
              </w:rPr>
              <w:t>10982,06</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12113,90</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11757,19</w:t>
            </w:r>
          </w:p>
        </w:tc>
        <w:tc>
          <w:tcPr>
            <w:tcW w:w="1591" w:type="dxa"/>
            <w:shd w:val="clear" w:color="auto" w:fill="auto"/>
            <w:vAlign w:val="center"/>
          </w:tcPr>
          <w:p w:rsidR="00FA44DE" w:rsidRPr="00D520B6" w:rsidRDefault="00FA44DE" w:rsidP="00FA44DE">
            <w:pPr>
              <w:jc w:val="center"/>
              <w:rPr>
                <w:color w:val="000000"/>
              </w:rPr>
            </w:pPr>
            <w:r w:rsidRPr="00D520B6">
              <w:rPr>
                <w:color w:val="000000"/>
              </w:rPr>
              <w:t>-356,70</w:t>
            </w:r>
          </w:p>
        </w:tc>
      </w:tr>
      <w:tr w:rsidR="00FA44DE" w:rsidRPr="00D520B6" w:rsidTr="00FA44DE">
        <w:trPr>
          <w:trHeight w:val="45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1.6.</w:t>
            </w:r>
          </w:p>
        </w:tc>
        <w:tc>
          <w:tcPr>
            <w:tcW w:w="3029" w:type="dxa"/>
            <w:shd w:val="clear" w:color="000000" w:fill="FFFFFF"/>
            <w:vAlign w:val="center"/>
            <w:hideMark/>
          </w:tcPr>
          <w:p w:rsidR="00FA44DE" w:rsidRPr="00D520B6" w:rsidRDefault="00FA44DE" w:rsidP="00FA44DE">
            <w:pPr>
              <w:rPr>
                <w:color w:val="000000"/>
              </w:rPr>
            </w:pPr>
            <w:r w:rsidRPr="00D520B6">
              <w:rPr>
                <w:color w:val="000000"/>
              </w:rPr>
              <w:t>Расходы по сомнительным долгам</w:t>
            </w:r>
          </w:p>
        </w:tc>
        <w:tc>
          <w:tcPr>
            <w:tcW w:w="1474" w:type="dxa"/>
            <w:shd w:val="clear" w:color="auto" w:fill="auto"/>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color w:val="000000"/>
              </w:rPr>
            </w:pPr>
            <w:r w:rsidRPr="00D520B6">
              <w:rPr>
                <w:color w:val="000000"/>
              </w:rPr>
              <w:t>1300,78</w:t>
            </w:r>
          </w:p>
        </w:tc>
        <w:tc>
          <w:tcPr>
            <w:tcW w:w="1618" w:type="dxa"/>
            <w:shd w:val="clear" w:color="auto" w:fill="auto"/>
            <w:vAlign w:val="center"/>
          </w:tcPr>
          <w:p w:rsidR="00FA44DE" w:rsidRPr="00D520B6" w:rsidRDefault="00FA44DE" w:rsidP="00FA44DE">
            <w:pPr>
              <w:jc w:val="center"/>
              <w:rPr>
                <w:color w:val="000000"/>
              </w:rPr>
            </w:pPr>
          </w:p>
        </w:tc>
        <w:tc>
          <w:tcPr>
            <w:tcW w:w="1591" w:type="dxa"/>
            <w:shd w:val="clear" w:color="auto" w:fill="auto"/>
            <w:vAlign w:val="center"/>
          </w:tcPr>
          <w:p w:rsidR="00FA44DE" w:rsidRPr="00D520B6" w:rsidRDefault="00FA44DE" w:rsidP="00FA44DE">
            <w:pPr>
              <w:jc w:val="center"/>
              <w:rPr>
                <w:color w:val="000000"/>
              </w:rPr>
            </w:pPr>
            <w:r w:rsidRPr="00D520B6">
              <w:rPr>
                <w:color w:val="000000"/>
              </w:rPr>
              <w:t>-1300,78</w:t>
            </w:r>
          </w:p>
        </w:tc>
      </w:tr>
      <w:tr w:rsidR="00FA44DE" w:rsidRPr="00D520B6" w:rsidTr="00FA44DE">
        <w:trPr>
          <w:trHeight w:val="705"/>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1.7.</w:t>
            </w:r>
          </w:p>
        </w:tc>
        <w:tc>
          <w:tcPr>
            <w:tcW w:w="3029" w:type="dxa"/>
            <w:shd w:val="clear" w:color="auto" w:fill="auto"/>
            <w:vAlign w:val="center"/>
            <w:hideMark/>
          </w:tcPr>
          <w:p w:rsidR="00FA44DE" w:rsidRPr="00D520B6" w:rsidRDefault="00FA44DE" w:rsidP="00FA44DE">
            <w:pPr>
              <w:rPr>
                <w:color w:val="000000"/>
              </w:rPr>
            </w:pPr>
            <w:r w:rsidRPr="00D520B6">
              <w:rPr>
                <w:color w:val="000000"/>
              </w:rPr>
              <w:t>Амортизация основных средств и нематериальных активов</w:t>
            </w:r>
          </w:p>
        </w:tc>
        <w:tc>
          <w:tcPr>
            <w:tcW w:w="1474" w:type="dxa"/>
            <w:shd w:val="clear" w:color="auto" w:fill="auto"/>
            <w:vAlign w:val="center"/>
          </w:tcPr>
          <w:p w:rsidR="00FA44DE" w:rsidRPr="00D520B6" w:rsidRDefault="00FA44DE" w:rsidP="00FA44DE">
            <w:pPr>
              <w:jc w:val="center"/>
              <w:rPr>
                <w:color w:val="000000"/>
              </w:rPr>
            </w:pPr>
            <w:r w:rsidRPr="00D520B6">
              <w:rPr>
                <w:color w:val="000000"/>
              </w:rPr>
              <w:t>1 320,36</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1 342,65</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252,16</w:t>
            </w:r>
          </w:p>
        </w:tc>
        <w:tc>
          <w:tcPr>
            <w:tcW w:w="1591" w:type="dxa"/>
            <w:shd w:val="clear" w:color="auto" w:fill="auto"/>
            <w:vAlign w:val="center"/>
          </w:tcPr>
          <w:p w:rsidR="00FA44DE" w:rsidRPr="00D520B6" w:rsidRDefault="00FA44DE" w:rsidP="00FA44DE">
            <w:pPr>
              <w:jc w:val="center"/>
              <w:rPr>
                <w:color w:val="000000"/>
              </w:rPr>
            </w:pPr>
            <w:r w:rsidRPr="00D520B6">
              <w:rPr>
                <w:color w:val="000000"/>
              </w:rPr>
              <w:t>-1090,49</w:t>
            </w:r>
          </w:p>
        </w:tc>
      </w:tr>
      <w:tr w:rsidR="00FA44DE" w:rsidRPr="00D520B6" w:rsidTr="00FA44DE">
        <w:trPr>
          <w:trHeight w:val="600"/>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1.9.</w:t>
            </w:r>
          </w:p>
        </w:tc>
        <w:tc>
          <w:tcPr>
            <w:tcW w:w="3029" w:type="dxa"/>
            <w:shd w:val="clear" w:color="auto" w:fill="auto"/>
            <w:vAlign w:val="center"/>
            <w:hideMark/>
          </w:tcPr>
          <w:p w:rsidR="00FA44DE" w:rsidRPr="00D520B6" w:rsidRDefault="00FA44DE" w:rsidP="00FA44DE">
            <w:pPr>
              <w:rPr>
                <w:color w:val="000000"/>
              </w:rPr>
            </w:pPr>
            <w:r w:rsidRPr="00D520B6">
              <w:rPr>
                <w:color w:val="000000"/>
              </w:rPr>
              <w:t>Плата за выбросы и сбросы загрязняющих веществ (сверх нормативов)</w:t>
            </w:r>
          </w:p>
        </w:tc>
        <w:tc>
          <w:tcPr>
            <w:tcW w:w="1474" w:type="dxa"/>
            <w:shd w:val="clear" w:color="auto" w:fill="auto"/>
            <w:vAlign w:val="center"/>
          </w:tcPr>
          <w:p w:rsidR="00FA44DE" w:rsidRPr="00D520B6" w:rsidRDefault="00FA44DE" w:rsidP="00FA44DE">
            <w:pPr>
              <w:jc w:val="center"/>
              <w:rPr>
                <w:color w:val="000000"/>
              </w:rPr>
            </w:pPr>
          </w:p>
        </w:tc>
        <w:tc>
          <w:tcPr>
            <w:tcW w:w="1618" w:type="dxa"/>
            <w:vAlign w:val="center"/>
          </w:tcPr>
          <w:p w:rsidR="00FA44DE" w:rsidRPr="00D520B6" w:rsidRDefault="00FA44DE" w:rsidP="00FA44DE">
            <w:pPr>
              <w:jc w:val="center"/>
              <w:rPr>
                <w:color w:val="000000"/>
              </w:rPr>
            </w:pPr>
          </w:p>
        </w:tc>
        <w:tc>
          <w:tcPr>
            <w:tcW w:w="1618" w:type="dxa"/>
            <w:shd w:val="clear" w:color="auto" w:fill="auto"/>
            <w:vAlign w:val="center"/>
          </w:tcPr>
          <w:p w:rsidR="00FA44DE" w:rsidRPr="00D520B6" w:rsidRDefault="00FA44DE" w:rsidP="00FA44DE">
            <w:pPr>
              <w:jc w:val="center"/>
              <w:rPr>
                <w:color w:val="000000"/>
              </w:rPr>
            </w:pPr>
          </w:p>
        </w:tc>
        <w:tc>
          <w:tcPr>
            <w:tcW w:w="1591" w:type="dxa"/>
            <w:vAlign w:val="center"/>
          </w:tcPr>
          <w:p w:rsidR="00FA44DE" w:rsidRPr="00D520B6" w:rsidRDefault="00FA44DE" w:rsidP="00FA44DE">
            <w:pPr>
              <w:jc w:val="center"/>
              <w:rPr>
                <w:color w:val="000000"/>
              </w:rPr>
            </w:pPr>
          </w:p>
        </w:tc>
      </w:tr>
      <w:tr w:rsidR="00FA44DE" w:rsidRPr="00D520B6" w:rsidTr="00FA44DE">
        <w:trPr>
          <w:trHeight w:val="314"/>
          <w:jc w:val="center"/>
        </w:trPr>
        <w:tc>
          <w:tcPr>
            <w:tcW w:w="756" w:type="dxa"/>
            <w:shd w:val="clear" w:color="auto" w:fill="auto"/>
            <w:vAlign w:val="center"/>
            <w:hideMark/>
          </w:tcPr>
          <w:p w:rsidR="00FA44DE" w:rsidRPr="00D520B6" w:rsidRDefault="00FA44DE" w:rsidP="00FA44DE">
            <w:pPr>
              <w:jc w:val="center"/>
              <w:rPr>
                <w:bCs/>
                <w:color w:val="000000"/>
              </w:rPr>
            </w:pPr>
          </w:p>
        </w:tc>
        <w:tc>
          <w:tcPr>
            <w:tcW w:w="3029" w:type="dxa"/>
            <w:shd w:val="clear" w:color="auto" w:fill="auto"/>
            <w:vAlign w:val="center"/>
            <w:hideMark/>
          </w:tcPr>
          <w:p w:rsidR="00FA44DE" w:rsidRPr="00D520B6" w:rsidRDefault="00FA44DE" w:rsidP="00FA44DE">
            <w:pPr>
              <w:rPr>
                <w:bCs/>
                <w:color w:val="000000"/>
              </w:rPr>
            </w:pPr>
            <w:r w:rsidRPr="00D520B6">
              <w:rPr>
                <w:bCs/>
                <w:color w:val="000000"/>
              </w:rPr>
              <w:t>ИТОГО</w:t>
            </w:r>
          </w:p>
        </w:tc>
        <w:tc>
          <w:tcPr>
            <w:tcW w:w="1474" w:type="dxa"/>
            <w:shd w:val="clear" w:color="auto" w:fill="auto"/>
            <w:vAlign w:val="center"/>
          </w:tcPr>
          <w:p w:rsidR="00FA44DE" w:rsidRPr="00D520B6" w:rsidRDefault="00FA44DE" w:rsidP="00FA44DE">
            <w:pPr>
              <w:jc w:val="center"/>
            </w:pPr>
            <w:r w:rsidRPr="00D520B6">
              <w:t>19793,79</w:t>
            </w:r>
          </w:p>
        </w:tc>
        <w:tc>
          <w:tcPr>
            <w:tcW w:w="1618" w:type="dxa"/>
            <w:shd w:val="clear" w:color="auto" w:fill="auto"/>
            <w:vAlign w:val="center"/>
          </w:tcPr>
          <w:p w:rsidR="00FA44DE" w:rsidRPr="00D520B6" w:rsidRDefault="00FA44DE" w:rsidP="00FA44DE">
            <w:pPr>
              <w:jc w:val="center"/>
            </w:pPr>
            <w:r w:rsidRPr="00D520B6">
              <w:t>18918,23</w:t>
            </w:r>
          </w:p>
        </w:tc>
        <w:tc>
          <w:tcPr>
            <w:tcW w:w="1618" w:type="dxa"/>
            <w:shd w:val="clear" w:color="auto" w:fill="auto"/>
            <w:vAlign w:val="center"/>
          </w:tcPr>
          <w:p w:rsidR="00FA44DE" w:rsidRPr="00D520B6" w:rsidRDefault="00FA44DE" w:rsidP="00FA44DE">
            <w:pPr>
              <w:jc w:val="center"/>
            </w:pPr>
            <w:r w:rsidRPr="00D520B6">
              <w:t>15849,86</w:t>
            </w:r>
          </w:p>
        </w:tc>
        <w:tc>
          <w:tcPr>
            <w:tcW w:w="1591" w:type="dxa"/>
            <w:shd w:val="clear" w:color="auto" w:fill="auto"/>
            <w:vAlign w:val="center"/>
          </w:tcPr>
          <w:p w:rsidR="00FA44DE" w:rsidRPr="00D520B6" w:rsidRDefault="00FA44DE" w:rsidP="00FA44DE">
            <w:pPr>
              <w:jc w:val="center"/>
            </w:pPr>
            <w:r w:rsidRPr="00D520B6">
              <w:t>-3068,37</w:t>
            </w:r>
          </w:p>
        </w:tc>
      </w:tr>
      <w:tr w:rsidR="00FA44DE" w:rsidRPr="00D520B6" w:rsidTr="00FA44DE">
        <w:trPr>
          <w:trHeight w:val="263"/>
          <w:jc w:val="center"/>
        </w:trPr>
        <w:tc>
          <w:tcPr>
            <w:tcW w:w="756" w:type="dxa"/>
            <w:shd w:val="clear" w:color="auto" w:fill="auto"/>
            <w:vAlign w:val="center"/>
            <w:hideMark/>
          </w:tcPr>
          <w:p w:rsidR="00FA44DE" w:rsidRPr="00D520B6" w:rsidRDefault="00FA44DE" w:rsidP="00FA44DE">
            <w:pPr>
              <w:jc w:val="center"/>
              <w:rPr>
                <w:color w:val="000000"/>
              </w:rPr>
            </w:pPr>
            <w:r w:rsidRPr="00D520B6">
              <w:rPr>
                <w:color w:val="000000"/>
              </w:rPr>
              <w:t>2.</w:t>
            </w:r>
          </w:p>
        </w:tc>
        <w:tc>
          <w:tcPr>
            <w:tcW w:w="3029" w:type="dxa"/>
            <w:shd w:val="clear" w:color="auto" w:fill="auto"/>
            <w:vAlign w:val="center"/>
            <w:hideMark/>
          </w:tcPr>
          <w:p w:rsidR="00FA44DE" w:rsidRPr="00D520B6" w:rsidRDefault="00FA44DE" w:rsidP="00FA44DE">
            <w:pPr>
              <w:rPr>
                <w:color w:val="000000"/>
              </w:rPr>
            </w:pPr>
            <w:r w:rsidRPr="00D520B6">
              <w:rPr>
                <w:color w:val="000000"/>
              </w:rPr>
              <w:t>Налог на прибыль</w:t>
            </w:r>
          </w:p>
        </w:tc>
        <w:tc>
          <w:tcPr>
            <w:tcW w:w="1474" w:type="dxa"/>
            <w:shd w:val="clear" w:color="auto" w:fill="auto"/>
            <w:vAlign w:val="center"/>
          </w:tcPr>
          <w:p w:rsidR="00FA44DE" w:rsidRPr="00D520B6" w:rsidRDefault="00FA44DE" w:rsidP="00FA44DE">
            <w:pPr>
              <w:jc w:val="center"/>
              <w:rPr>
                <w:color w:val="000000"/>
              </w:rPr>
            </w:pPr>
            <w:r w:rsidRPr="00D520B6">
              <w:rPr>
                <w:color w:val="000000"/>
              </w:rPr>
              <w:t>164,40</w:t>
            </w:r>
          </w:p>
        </w:tc>
        <w:tc>
          <w:tcPr>
            <w:tcW w:w="1618" w:type="dxa"/>
            <w:shd w:val="clear" w:color="auto" w:fill="auto"/>
            <w:vAlign w:val="center"/>
          </w:tcPr>
          <w:p w:rsidR="00FA44DE" w:rsidRPr="00D520B6" w:rsidRDefault="00FA44DE" w:rsidP="00FA44DE">
            <w:pPr>
              <w:jc w:val="center"/>
              <w:rPr>
                <w:color w:val="000000"/>
              </w:rPr>
            </w:pPr>
            <w:r w:rsidRPr="00D520B6">
              <w:rPr>
                <w:color w:val="000000"/>
              </w:rPr>
              <w:t>224,45</w:t>
            </w:r>
          </w:p>
        </w:tc>
        <w:tc>
          <w:tcPr>
            <w:tcW w:w="1618" w:type="dxa"/>
            <w:shd w:val="clear" w:color="auto" w:fill="auto"/>
            <w:vAlign w:val="center"/>
          </w:tcPr>
          <w:p w:rsidR="00FA44DE" w:rsidRPr="00D520B6" w:rsidRDefault="00FA44DE" w:rsidP="00FA44DE">
            <w:pPr>
              <w:jc w:val="center"/>
            </w:pPr>
            <w:r w:rsidRPr="00D520B6">
              <w:t>439,73</w:t>
            </w:r>
          </w:p>
        </w:tc>
        <w:tc>
          <w:tcPr>
            <w:tcW w:w="1591" w:type="dxa"/>
            <w:shd w:val="clear" w:color="auto" w:fill="auto"/>
            <w:vAlign w:val="center"/>
          </w:tcPr>
          <w:p w:rsidR="00FA44DE" w:rsidRPr="00D520B6" w:rsidRDefault="00FA44DE" w:rsidP="00FA44DE">
            <w:pPr>
              <w:jc w:val="center"/>
            </w:pPr>
            <w:r w:rsidRPr="00D520B6">
              <w:t>215,28</w:t>
            </w:r>
          </w:p>
        </w:tc>
      </w:tr>
      <w:tr w:rsidR="00FA44DE" w:rsidRPr="00D520B6" w:rsidTr="00FA44DE">
        <w:trPr>
          <w:trHeight w:val="1305"/>
          <w:jc w:val="center"/>
        </w:trPr>
        <w:tc>
          <w:tcPr>
            <w:tcW w:w="756" w:type="dxa"/>
            <w:shd w:val="clear" w:color="auto" w:fill="auto"/>
            <w:vAlign w:val="center"/>
            <w:hideMark/>
          </w:tcPr>
          <w:p w:rsidR="00FA44DE" w:rsidRPr="00D520B6" w:rsidRDefault="00FA44DE" w:rsidP="00FA44DE">
            <w:pPr>
              <w:jc w:val="both"/>
              <w:rPr>
                <w:color w:val="000000"/>
              </w:rPr>
            </w:pPr>
            <w:r w:rsidRPr="00D520B6">
              <w:rPr>
                <w:color w:val="000000"/>
              </w:rPr>
              <w:t>3.</w:t>
            </w:r>
          </w:p>
        </w:tc>
        <w:tc>
          <w:tcPr>
            <w:tcW w:w="3029" w:type="dxa"/>
            <w:shd w:val="clear" w:color="auto" w:fill="auto"/>
            <w:vAlign w:val="center"/>
            <w:hideMark/>
          </w:tcPr>
          <w:p w:rsidR="00FA44DE" w:rsidRPr="00D520B6" w:rsidRDefault="00FA44DE" w:rsidP="00FA44DE">
            <w:pPr>
              <w:rPr>
                <w:color w:val="000000"/>
              </w:rPr>
            </w:pPr>
            <w:r w:rsidRPr="00D520B6">
              <w:rPr>
                <w:color w:val="000000"/>
              </w:rPr>
              <w:t>Выпадающие доходы, полученные определенная в прошедшем долгосрочном периоде регулирования и подлежащие учету в текущем долгосрочном периоде регулирования</w:t>
            </w:r>
          </w:p>
        </w:tc>
        <w:tc>
          <w:tcPr>
            <w:tcW w:w="1474" w:type="dxa"/>
            <w:shd w:val="clear" w:color="000000" w:fill="FFFFFF"/>
            <w:vAlign w:val="center"/>
          </w:tcPr>
          <w:p w:rsidR="00FA44DE" w:rsidRPr="00D520B6" w:rsidRDefault="00FA44DE" w:rsidP="00FA44DE">
            <w:pPr>
              <w:jc w:val="center"/>
              <w:rPr>
                <w:color w:val="000000"/>
              </w:rPr>
            </w:pPr>
            <w:r w:rsidRPr="00D520B6">
              <w:rPr>
                <w:color w:val="000000"/>
              </w:rPr>
              <w:t>6326,7</w:t>
            </w:r>
          </w:p>
        </w:tc>
        <w:tc>
          <w:tcPr>
            <w:tcW w:w="1618" w:type="dxa"/>
            <w:shd w:val="clear" w:color="000000" w:fill="FFFFFF"/>
            <w:vAlign w:val="center"/>
          </w:tcPr>
          <w:p w:rsidR="00FA44DE" w:rsidRPr="00D520B6" w:rsidRDefault="00FA44DE" w:rsidP="00FA44DE">
            <w:pPr>
              <w:jc w:val="center"/>
              <w:rPr>
                <w:color w:val="000000"/>
              </w:rPr>
            </w:pPr>
            <w:r w:rsidRPr="00D520B6">
              <w:rPr>
                <w:color w:val="000000"/>
              </w:rPr>
              <w:t>2185,3</w:t>
            </w:r>
          </w:p>
        </w:tc>
        <w:tc>
          <w:tcPr>
            <w:tcW w:w="1618" w:type="dxa"/>
            <w:shd w:val="clear" w:color="000000" w:fill="FFFFFF"/>
            <w:vAlign w:val="center"/>
          </w:tcPr>
          <w:p w:rsidR="00FA44DE" w:rsidRPr="00D520B6" w:rsidRDefault="00FA44DE" w:rsidP="00FA44DE">
            <w:pPr>
              <w:jc w:val="center"/>
              <w:rPr>
                <w:color w:val="000000"/>
              </w:rPr>
            </w:pPr>
            <w:r w:rsidRPr="00D520B6">
              <w:rPr>
                <w:color w:val="000000"/>
              </w:rPr>
              <w:t>2185,3</w:t>
            </w:r>
          </w:p>
        </w:tc>
        <w:tc>
          <w:tcPr>
            <w:tcW w:w="1591" w:type="dxa"/>
            <w:shd w:val="clear" w:color="000000" w:fill="FFFFFF"/>
            <w:vAlign w:val="center"/>
          </w:tcPr>
          <w:p w:rsidR="00FA44DE" w:rsidRPr="00D520B6" w:rsidRDefault="00FA44DE" w:rsidP="00FA44DE">
            <w:pPr>
              <w:jc w:val="center"/>
              <w:rPr>
                <w:color w:val="000000"/>
              </w:rPr>
            </w:pPr>
            <w:r w:rsidRPr="00D520B6">
              <w:rPr>
                <w:color w:val="000000"/>
              </w:rPr>
              <w:t>0</w:t>
            </w:r>
          </w:p>
        </w:tc>
      </w:tr>
      <w:tr w:rsidR="00FA44DE" w:rsidRPr="00D520B6" w:rsidTr="00FA44DE">
        <w:trPr>
          <w:trHeight w:val="435"/>
          <w:jc w:val="center"/>
        </w:trPr>
        <w:tc>
          <w:tcPr>
            <w:tcW w:w="756" w:type="dxa"/>
            <w:shd w:val="clear" w:color="auto" w:fill="auto"/>
            <w:vAlign w:val="center"/>
            <w:hideMark/>
          </w:tcPr>
          <w:p w:rsidR="00FA44DE" w:rsidRPr="00D520B6" w:rsidRDefault="00FA44DE" w:rsidP="00FA44DE">
            <w:pPr>
              <w:jc w:val="both"/>
              <w:rPr>
                <w:bCs/>
                <w:color w:val="000000"/>
              </w:rPr>
            </w:pPr>
            <w:r w:rsidRPr="00D520B6">
              <w:rPr>
                <w:bCs/>
                <w:color w:val="000000"/>
              </w:rPr>
              <w:t>4.</w:t>
            </w:r>
          </w:p>
        </w:tc>
        <w:tc>
          <w:tcPr>
            <w:tcW w:w="3029" w:type="dxa"/>
            <w:shd w:val="clear" w:color="auto" w:fill="auto"/>
            <w:vAlign w:val="center"/>
            <w:hideMark/>
          </w:tcPr>
          <w:p w:rsidR="00FA44DE" w:rsidRPr="00D520B6" w:rsidRDefault="00FA44DE" w:rsidP="00FA44DE">
            <w:pPr>
              <w:rPr>
                <w:bCs/>
                <w:color w:val="000000"/>
              </w:rPr>
            </w:pPr>
            <w:r w:rsidRPr="00D520B6">
              <w:rPr>
                <w:bCs/>
                <w:color w:val="000000"/>
              </w:rPr>
              <w:t>Итого неподконтрольных расходов</w:t>
            </w:r>
          </w:p>
        </w:tc>
        <w:tc>
          <w:tcPr>
            <w:tcW w:w="1474" w:type="dxa"/>
            <w:shd w:val="clear" w:color="auto" w:fill="auto"/>
            <w:vAlign w:val="center"/>
          </w:tcPr>
          <w:p w:rsidR="00FA44DE" w:rsidRPr="00D520B6" w:rsidRDefault="00FA44DE" w:rsidP="00FA44DE">
            <w:pPr>
              <w:jc w:val="center"/>
              <w:rPr>
                <w:bCs/>
                <w:color w:val="000000"/>
              </w:rPr>
            </w:pPr>
            <w:r w:rsidRPr="00D520B6">
              <w:rPr>
                <w:bCs/>
                <w:color w:val="000000"/>
              </w:rPr>
              <w:t>19793,79</w:t>
            </w:r>
          </w:p>
        </w:tc>
        <w:tc>
          <w:tcPr>
            <w:tcW w:w="1618" w:type="dxa"/>
            <w:shd w:val="clear" w:color="auto" w:fill="auto"/>
            <w:vAlign w:val="center"/>
          </w:tcPr>
          <w:p w:rsidR="00FA44DE" w:rsidRPr="00D520B6" w:rsidRDefault="00FA44DE" w:rsidP="00FA44DE">
            <w:pPr>
              <w:jc w:val="center"/>
              <w:rPr>
                <w:bCs/>
                <w:color w:val="000000"/>
              </w:rPr>
            </w:pPr>
            <w:r w:rsidRPr="00D520B6">
              <w:rPr>
                <w:bCs/>
                <w:color w:val="000000"/>
              </w:rPr>
              <w:t>18918,23</w:t>
            </w:r>
          </w:p>
        </w:tc>
        <w:tc>
          <w:tcPr>
            <w:tcW w:w="1618" w:type="dxa"/>
            <w:shd w:val="clear" w:color="auto" w:fill="auto"/>
            <w:vAlign w:val="center"/>
          </w:tcPr>
          <w:p w:rsidR="00FA44DE" w:rsidRPr="00D520B6" w:rsidRDefault="00FA44DE" w:rsidP="00FA44DE">
            <w:pPr>
              <w:jc w:val="center"/>
            </w:pPr>
            <w:r w:rsidRPr="00D520B6">
              <w:t>15849,86</w:t>
            </w:r>
          </w:p>
        </w:tc>
        <w:tc>
          <w:tcPr>
            <w:tcW w:w="1591" w:type="dxa"/>
            <w:shd w:val="clear" w:color="auto" w:fill="auto"/>
            <w:vAlign w:val="center"/>
          </w:tcPr>
          <w:p w:rsidR="00FA44DE" w:rsidRPr="00D520B6" w:rsidRDefault="00FA44DE" w:rsidP="00FA44DE">
            <w:pPr>
              <w:jc w:val="center"/>
            </w:pPr>
            <w:r w:rsidRPr="00D520B6">
              <w:t>-3068,37</w:t>
            </w:r>
          </w:p>
        </w:tc>
      </w:tr>
    </w:tbl>
    <w:p w:rsidR="00FA44DE" w:rsidRPr="00FF5930" w:rsidRDefault="00FA44DE" w:rsidP="00FA44DE">
      <w:pPr>
        <w:tabs>
          <w:tab w:val="left" w:pos="1890"/>
        </w:tabs>
        <w:jc w:val="right"/>
        <w:rPr>
          <w:color w:val="000000"/>
          <w:sz w:val="22"/>
          <w:szCs w:val="22"/>
        </w:rPr>
      </w:pPr>
    </w:p>
    <w:p w:rsidR="00FA44DE" w:rsidRPr="00FF5930" w:rsidRDefault="00FA44DE" w:rsidP="00FA44DE">
      <w:pPr>
        <w:tabs>
          <w:tab w:val="left" w:pos="1890"/>
        </w:tabs>
        <w:ind w:firstLine="720"/>
        <w:jc w:val="both"/>
        <w:rPr>
          <w:color w:val="000000"/>
        </w:rPr>
      </w:pPr>
      <w:r>
        <w:rPr>
          <w:color w:val="000000"/>
        </w:rPr>
        <w:t>По результатам анализа обосновывающих материалов и в результате исключения экономически необоснованных расходов, к</w:t>
      </w:r>
      <w:r w:rsidRPr="00FF5930">
        <w:rPr>
          <w:color w:val="000000"/>
        </w:rPr>
        <w:t>орректировка плановых неподконтрольных расход</w:t>
      </w:r>
      <w:r>
        <w:rPr>
          <w:color w:val="000000"/>
        </w:rPr>
        <w:t xml:space="preserve">ов по статье на </w:t>
      </w:r>
      <w:r w:rsidRPr="00FF5930">
        <w:rPr>
          <w:color w:val="000000"/>
        </w:rPr>
        <w:t>2018 год</w:t>
      </w:r>
      <w:r>
        <w:rPr>
          <w:color w:val="000000"/>
        </w:rPr>
        <w:t>,</w:t>
      </w:r>
      <w:r w:rsidRPr="00FF5930">
        <w:rPr>
          <w:color w:val="000000"/>
        </w:rPr>
        <w:t xml:space="preserve"> относительно предложений предприятия</w:t>
      </w:r>
      <w:r>
        <w:rPr>
          <w:color w:val="000000"/>
        </w:rPr>
        <w:t>, составила 3 068,37</w:t>
      </w:r>
      <w:r w:rsidRPr="00FF5930">
        <w:rPr>
          <w:color w:val="000000"/>
        </w:rPr>
        <w:t xml:space="preserve"> тыс. руб.</w:t>
      </w:r>
      <w:r w:rsidRPr="009C5BB9">
        <w:t xml:space="preserve"> </w:t>
      </w:r>
      <w:r w:rsidRPr="009C5BB9">
        <w:rPr>
          <w:color w:val="000000"/>
        </w:rPr>
        <w:t>в сторону снижения</w:t>
      </w:r>
      <w:r>
        <w:rPr>
          <w:color w:val="000000"/>
        </w:rPr>
        <w:t>, по причинам, описанным выше.</w:t>
      </w:r>
    </w:p>
    <w:p w:rsidR="00FA44DE" w:rsidRPr="00FF5930" w:rsidRDefault="00FA44DE" w:rsidP="00FA44DE">
      <w:pPr>
        <w:tabs>
          <w:tab w:val="left" w:pos="1890"/>
        </w:tabs>
        <w:jc w:val="right"/>
        <w:rPr>
          <w:color w:val="000000"/>
          <w:sz w:val="22"/>
          <w:szCs w:val="22"/>
        </w:rPr>
      </w:pPr>
    </w:p>
    <w:p w:rsidR="00FA44DE" w:rsidRDefault="00FA44DE" w:rsidP="00FA44DE">
      <w:pPr>
        <w:pStyle w:val="20"/>
        <w:rPr>
          <w:sz w:val="28"/>
          <w:szCs w:val="28"/>
        </w:rPr>
      </w:pPr>
      <w:bookmarkStart w:id="61" w:name="_Toc498073865"/>
      <w:r w:rsidRPr="005D3C5F">
        <w:rPr>
          <w:sz w:val="28"/>
          <w:szCs w:val="28"/>
        </w:rPr>
        <w:t>5.5. Расчет расходов на приобретение энергетических ресурсов, холодной воды и теплоносителя</w:t>
      </w:r>
      <w:bookmarkEnd w:id="61"/>
    </w:p>
    <w:p w:rsidR="00FA44DE" w:rsidRPr="00B1378C" w:rsidRDefault="00FA44DE" w:rsidP="00FA44DE">
      <w:pPr>
        <w:rPr>
          <w:lang w:eastAsia="en-US"/>
        </w:rPr>
      </w:pPr>
    </w:p>
    <w:p w:rsidR="00FA44DE" w:rsidRPr="00FF5930" w:rsidRDefault="00FA44DE" w:rsidP="00FA44DE">
      <w:pPr>
        <w:tabs>
          <w:tab w:val="left" w:pos="1890"/>
        </w:tabs>
        <w:ind w:firstLine="720"/>
        <w:jc w:val="both"/>
        <w:rPr>
          <w:color w:val="000000"/>
        </w:rPr>
      </w:pPr>
      <w:r w:rsidRPr="00FF5930">
        <w:rPr>
          <w:color w:val="000000"/>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r>
        <w:rPr>
          <w:color w:val="000000"/>
        </w:rPr>
        <w:t xml:space="preserve"> </w:t>
      </w:r>
    </w:p>
    <w:p w:rsidR="00FA44DE" w:rsidRDefault="00FA44DE" w:rsidP="00FA44DE">
      <w:pPr>
        <w:pStyle w:val="3"/>
      </w:pPr>
      <w:bookmarkStart w:id="62" w:name="_Toc498073866"/>
      <w:r w:rsidRPr="00FF5930">
        <w:lastRenderedPageBreak/>
        <w:t>Расходы на топливо</w:t>
      </w:r>
      <w:bookmarkEnd w:id="62"/>
    </w:p>
    <w:p w:rsidR="00FA44DE" w:rsidRPr="00B1378C" w:rsidRDefault="00FA44DE" w:rsidP="00FA44DE">
      <w:pPr>
        <w:rPr>
          <w:lang w:eastAsia="en-US"/>
        </w:rPr>
      </w:pPr>
    </w:p>
    <w:p w:rsidR="00FA44DE" w:rsidRDefault="00FA44DE" w:rsidP="00FA44DE">
      <w:pPr>
        <w:tabs>
          <w:tab w:val="left" w:pos="1890"/>
        </w:tabs>
        <w:ind w:firstLine="720"/>
        <w:jc w:val="both"/>
        <w:rPr>
          <w:color w:val="000000"/>
        </w:rPr>
      </w:pPr>
      <w:r>
        <w:rPr>
          <w:color w:val="000000"/>
        </w:rPr>
        <w:t>Предложения предприятия по статье составили 28003,6 тыс. руб.</w:t>
      </w:r>
    </w:p>
    <w:p w:rsidR="00FA44DE" w:rsidRDefault="00FA44DE" w:rsidP="00FA44DE">
      <w:pPr>
        <w:tabs>
          <w:tab w:val="left" w:pos="1890"/>
        </w:tabs>
        <w:ind w:firstLine="720"/>
        <w:jc w:val="both"/>
        <w:rPr>
          <w:color w:val="000000"/>
        </w:rPr>
      </w:pPr>
      <w:r>
        <w:rPr>
          <w:color w:val="000000"/>
        </w:rPr>
        <w:t>На основании представленных предприятием обосновывающих материалов эксперты произвели свой расчёт затрат на топливо, необходимое для производства тепловой энергии.</w:t>
      </w:r>
    </w:p>
    <w:p w:rsidR="00FA44DE" w:rsidRPr="00FF5930" w:rsidRDefault="00FA44DE" w:rsidP="00FA44DE">
      <w:pPr>
        <w:tabs>
          <w:tab w:val="left" w:pos="1890"/>
        </w:tabs>
        <w:ind w:firstLine="720"/>
        <w:jc w:val="both"/>
        <w:rPr>
          <w:color w:val="000000"/>
        </w:rPr>
      </w:pPr>
      <w:r w:rsidRPr="00FF5930">
        <w:rPr>
          <w:color w:val="000000"/>
        </w:rPr>
        <w:t xml:space="preserve">Объем потребления котельного топлива, требуемый при производстве тепловой энергии, рассчитан </w:t>
      </w:r>
      <w:r>
        <w:rPr>
          <w:color w:val="000000"/>
        </w:rPr>
        <w:t xml:space="preserve">экспертами </w:t>
      </w:r>
      <w:r w:rsidRPr="00FF5930">
        <w:rPr>
          <w:color w:val="000000"/>
        </w:rPr>
        <w:t xml:space="preserve">исходя из норматива удельного расхода условного топлива, </w:t>
      </w:r>
      <w:r w:rsidRPr="007F4BF3">
        <w:rPr>
          <w:color w:val="000000"/>
        </w:rPr>
        <w:t>согласно долгосрочных параметров</w:t>
      </w:r>
      <w:r>
        <w:rPr>
          <w:color w:val="000000"/>
        </w:rPr>
        <w:t xml:space="preserve"> для заключения концессионного соглашения</w:t>
      </w:r>
      <w:r w:rsidRPr="007F4BF3">
        <w:rPr>
          <w:color w:val="000000"/>
        </w:rPr>
        <w:t>, согласованных региональной энергетической комиссией Кемеровской области (исх. № СМ-6-35/3313-02 от 30.11.2015)</w:t>
      </w:r>
      <w:r>
        <w:rPr>
          <w:color w:val="000000"/>
        </w:rPr>
        <w:t xml:space="preserve"> </w:t>
      </w:r>
      <w:r w:rsidRPr="00FF5930">
        <w:rPr>
          <w:color w:val="000000"/>
        </w:rPr>
        <w:t xml:space="preserve">в размере – </w:t>
      </w:r>
      <w:r>
        <w:rPr>
          <w:color w:val="000000"/>
        </w:rPr>
        <w:t>188,8</w:t>
      </w:r>
      <w:r w:rsidRPr="00FF5930">
        <w:rPr>
          <w:color w:val="000000"/>
        </w:rPr>
        <w:t xml:space="preserve"> кг у.т./Гкал</w:t>
      </w:r>
      <w:r>
        <w:rPr>
          <w:color w:val="000000"/>
        </w:rPr>
        <w:t xml:space="preserve"> (утверждён </w:t>
      </w:r>
      <w:r>
        <w:rPr>
          <w:sz w:val="30"/>
          <w:szCs w:val="30"/>
        </w:rPr>
        <w:t>постановлением РЭК от 24.11.2015 № 588).</w:t>
      </w:r>
    </w:p>
    <w:p w:rsidR="00FA44DE" w:rsidRDefault="00FA44DE" w:rsidP="00FA44DE">
      <w:pPr>
        <w:tabs>
          <w:tab w:val="left" w:pos="1890"/>
        </w:tabs>
        <w:ind w:firstLine="720"/>
        <w:jc w:val="both"/>
        <w:rPr>
          <w:color w:val="000000"/>
        </w:rPr>
      </w:pPr>
      <w:r w:rsidRPr="00FF5930">
        <w:rPr>
          <w:color w:val="000000"/>
        </w:rPr>
        <w:t xml:space="preserve">Расчетный объем натурального топлива </w:t>
      </w:r>
      <w:r w:rsidRPr="00E21BDA">
        <w:rPr>
          <w:color w:val="000000"/>
        </w:rPr>
        <w:t xml:space="preserve">по энергетическому каменному углю </w:t>
      </w:r>
      <w:r w:rsidRPr="00FF5930">
        <w:rPr>
          <w:color w:val="000000"/>
        </w:rPr>
        <w:t xml:space="preserve">составляет– </w:t>
      </w:r>
      <w:r>
        <w:rPr>
          <w:color w:val="000000"/>
        </w:rPr>
        <w:t>19452,94</w:t>
      </w:r>
      <w:r w:rsidRPr="00FF5930">
        <w:rPr>
          <w:color w:val="000000"/>
        </w:rPr>
        <w:t xml:space="preserve"> т. Тепловой эквивалент принят в расчет в размере – 0,</w:t>
      </w:r>
      <w:r>
        <w:rPr>
          <w:color w:val="000000"/>
        </w:rPr>
        <w:t>75</w:t>
      </w:r>
      <w:r w:rsidRPr="00FF5930">
        <w:rPr>
          <w:color w:val="000000"/>
        </w:rPr>
        <w:t xml:space="preserve"> (низшая теплотворная способность 5</w:t>
      </w:r>
      <w:r>
        <w:rPr>
          <w:color w:val="000000"/>
        </w:rPr>
        <w:t>250</w:t>
      </w:r>
      <w:r w:rsidRPr="00FF5930">
        <w:rPr>
          <w:color w:val="000000"/>
        </w:rPr>
        <w:t xml:space="preserve"> ккал/кг принята в соответствии</w:t>
      </w:r>
      <w:r>
        <w:rPr>
          <w:color w:val="000000"/>
        </w:rPr>
        <w:t xml:space="preserve"> </w:t>
      </w:r>
      <w:r w:rsidRPr="00FF5930">
        <w:rPr>
          <w:color w:val="000000"/>
        </w:rPr>
        <w:t xml:space="preserve"> с </w:t>
      </w:r>
      <w:r>
        <w:rPr>
          <w:color w:val="000000"/>
        </w:rPr>
        <w:t>расч</w:t>
      </w:r>
      <w:r w:rsidRPr="00FF5930">
        <w:rPr>
          <w:color w:val="000000"/>
        </w:rPr>
        <w:t xml:space="preserve">ётом предприятия </w:t>
      </w:r>
      <w:r>
        <w:rPr>
          <w:color w:val="000000"/>
        </w:rPr>
        <w:t>фактической теплоты сгорания за 2016 год (стр. 63 тарифного дела).</w:t>
      </w:r>
    </w:p>
    <w:p w:rsidR="00FA44DE" w:rsidRPr="00FF5930" w:rsidRDefault="00FA44DE" w:rsidP="00FA44DE">
      <w:pPr>
        <w:tabs>
          <w:tab w:val="left" w:pos="1890"/>
        </w:tabs>
        <w:ind w:firstLine="720"/>
        <w:jc w:val="both"/>
        <w:rPr>
          <w:color w:val="000000"/>
        </w:rPr>
      </w:pPr>
      <w:r w:rsidRPr="00FF5930">
        <w:rPr>
          <w:color w:val="000000"/>
        </w:rPr>
        <w:t>Скорректированные расходы по статье на 2018 год</w:t>
      </w:r>
      <w:r>
        <w:rPr>
          <w:color w:val="000000"/>
        </w:rPr>
        <w:t>, по мнению экспертов,</w:t>
      </w:r>
      <w:r w:rsidRPr="00FF5930">
        <w:rPr>
          <w:color w:val="000000"/>
        </w:rPr>
        <w:t xml:space="preserve"> составили </w:t>
      </w:r>
      <w:r>
        <w:rPr>
          <w:color w:val="000000"/>
        </w:rPr>
        <w:t>27614,92</w:t>
      </w:r>
      <w:r w:rsidRPr="00FF5930">
        <w:rPr>
          <w:color w:val="000000"/>
        </w:rPr>
        <w:t xml:space="preserve"> тыс. руб., в том числе, стоимость топлива – </w:t>
      </w:r>
      <w:r>
        <w:rPr>
          <w:color w:val="000000"/>
        </w:rPr>
        <w:t>20449,91</w:t>
      </w:r>
      <w:r w:rsidRPr="00FF5930">
        <w:rPr>
          <w:color w:val="000000"/>
        </w:rPr>
        <w:t xml:space="preserve"> тыс. руб. </w:t>
      </w:r>
    </w:p>
    <w:p w:rsidR="00FA44DE" w:rsidRPr="00FF5930" w:rsidRDefault="00FA44DE" w:rsidP="00FA44DE">
      <w:pPr>
        <w:tabs>
          <w:tab w:val="left" w:pos="1890"/>
        </w:tabs>
        <w:ind w:firstLine="720"/>
        <w:jc w:val="both"/>
        <w:rPr>
          <w:color w:val="000000"/>
        </w:rPr>
      </w:pPr>
      <w:r w:rsidRPr="00FF5930">
        <w:rPr>
          <w:color w:val="000000"/>
        </w:rPr>
        <w:t xml:space="preserve">Цена угля принята </w:t>
      </w:r>
      <w:r>
        <w:rPr>
          <w:color w:val="000000"/>
        </w:rPr>
        <w:t xml:space="preserve">согласно </w:t>
      </w:r>
      <w:r w:rsidRPr="00FF5930">
        <w:rPr>
          <w:color w:val="000000"/>
        </w:rPr>
        <w:t xml:space="preserve">договоры с АО </w:t>
      </w:r>
      <w:r>
        <w:rPr>
          <w:color w:val="000000"/>
        </w:rPr>
        <w:t>У</w:t>
      </w:r>
      <w:r w:rsidRPr="00FF5930">
        <w:rPr>
          <w:color w:val="000000"/>
        </w:rPr>
        <w:t>К «</w:t>
      </w:r>
      <w:r>
        <w:rPr>
          <w:color w:val="000000"/>
        </w:rPr>
        <w:t>Кузбассразрезу</w:t>
      </w:r>
      <w:r w:rsidRPr="00FF5930">
        <w:rPr>
          <w:color w:val="000000"/>
        </w:rPr>
        <w:t>голь»</w:t>
      </w:r>
      <w:r>
        <w:rPr>
          <w:color w:val="000000"/>
        </w:rPr>
        <w:br/>
      </w:r>
      <w:r w:rsidRPr="00FF5930">
        <w:rPr>
          <w:color w:val="000000"/>
        </w:rPr>
        <w:t xml:space="preserve">№ </w:t>
      </w:r>
      <w:r>
        <w:rPr>
          <w:color w:val="000000"/>
        </w:rPr>
        <w:t>2/1-05-17 от 09</w:t>
      </w:r>
      <w:r w:rsidRPr="00FF5930">
        <w:rPr>
          <w:color w:val="000000"/>
        </w:rPr>
        <w:t>.</w:t>
      </w:r>
      <w:r>
        <w:rPr>
          <w:color w:val="000000"/>
        </w:rPr>
        <w:t>0</w:t>
      </w:r>
      <w:r w:rsidRPr="00FF5930">
        <w:rPr>
          <w:color w:val="000000"/>
        </w:rPr>
        <w:t>1.201</w:t>
      </w:r>
      <w:r>
        <w:rPr>
          <w:color w:val="000000"/>
        </w:rPr>
        <w:t>7</w:t>
      </w:r>
      <w:r w:rsidRPr="00FF5930">
        <w:rPr>
          <w:color w:val="000000"/>
        </w:rPr>
        <w:t xml:space="preserve"> г. в соответствии с отчётом предприятия о фактической стоимости топлива за 6 месяцев 2017 года (WARM.TOPL.Q2.2017), с учетом индекса изменения стоимости топлива (104,3) (прогноз Минэкономразвития от 24.11.2016) в размере </w:t>
      </w:r>
      <w:r>
        <w:rPr>
          <w:color w:val="000000"/>
        </w:rPr>
        <w:t>1051,25</w:t>
      </w:r>
      <w:r w:rsidRPr="00FF5930">
        <w:rPr>
          <w:color w:val="000000"/>
        </w:rPr>
        <w:t xml:space="preserve"> руб</w:t>
      </w:r>
      <w:r>
        <w:rPr>
          <w:color w:val="000000"/>
        </w:rPr>
        <w:t>.</w:t>
      </w:r>
      <w:r w:rsidRPr="00FF5930">
        <w:rPr>
          <w:color w:val="000000"/>
        </w:rPr>
        <w:t xml:space="preserve">/тн (без НДС). </w:t>
      </w:r>
      <w:r w:rsidRPr="00CD2581">
        <w:rPr>
          <w:color w:val="000000"/>
        </w:rPr>
        <w:t>Доставка угля осуществляется непоср</w:t>
      </w:r>
      <w:r>
        <w:rPr>
          <w:color w:val="000000"/>
        </w:rPr>
        <w:t>едственно со складов поставщика</w:t>
      </w:r>
      <w:r w:rsidRPr="00CD2581">
        <w:rPr>
          <w:color w:val="000000"/>
        </w:rPr>
        <w:t xml:space="preserve">  до котельной наёмным автомобильным транспортом </w:t>
      </w:r>
      <w:r>
        <w:rPr>
          <w:color w:val="000000"/>
        </w:rPr>
        <w:t>ООО «Вип-Вей»</w:t>
      </w:r>
      <w:r w:rsidRPr="00CD2581">
        <w:rPr>
          <w:color w:val="000000"/>
        </w:rPr>
        <w:t xml:space="preserve"> по договору №3 от </w:t>
      </w:r>
      <w:r>
        <w:rPr>
          <w:color w:val="000000"/>
        </w:rPr>
        <w:t>14.02</w:t>
      </w:r>
      <w:r w:rsidRPr="00CD2581">
        <w:rPr>
          <w:color w:val="000000"/>
        </w:rPr>
        <w:t>.201</w:t>
      </w:r>
      <w:r>
        <w:rPr>
          <w:color w:val="000000"/>
        </w:rPr>
        <w:t>7</w:t>
      </w:r>
      <w:r w:rsidRPr="00CD2581">
        <w:rPr>
          <w:color w:val="000000"/>
        </w:rPr>
        <w:t xml:space="preserve">. Стоимость доставки </w:t>
      </w:r>
      <w:r>
        <w:rPr>
          <w:color w:val="000000"/>
        </w:rPr>
        <w:t>и буртовки топлива на складе</w:t>
      </w:r>
      <w:r w:rsidRPr="00CD2581">
        <w:rPr>
          <w:color w:val="000000"/>
        </w:rPr>
        <w:t xml:space="preserve"> принята</w:t>
      </w:r>
      <w:r w:rsidRPr="00FF5930">
        <w:rPr>
          <w:color w:val="000000"/>
        </w:rPr>
        <w:t xml:space="preserve"> в соответствии с отчётом предприятия о фактической стоимости топлива за 6 месяцев 2017 года (WARM.TOPL.Q2.2017), с учетом </w:t>
      </w:r>
      <w:r>
        <w:rPr>
          <w:color w:val="000000"/>
        </w:rPr>
        <w:t>ИЦП по транспорту, исключая трубопроводный</w:t>
      </w:r>
      <w:r w:rsidRPr="00FF5930">
        <w:rPr>
          <w:color w:val="000000"/>
        </w:rPr>
        <w:t xml:space="preserve"> (104,</w:t>
      </w:r>
      <w:r>
        <w:rPr>
          <w:color w:val="000000"/>
        </w:rPr>
        <w:t>7</w:t>
      </w:r>
      <w:r w:rsidRPr="00FF5930">
        <w:rPr>
          <w:color w:val="000000"/>
        </w:rPr>
        <w:t>) (прогноз Минэкономразвития от 24.11.2016)</w:t>
      </w:r>
      <w:r>
        <w:rPr>
          <w:color w:val="000000"/>
        </w:rPr>
        <w:t xml:space="preserve">. </w:t>
      </w:r>
      <w:r w:rsidRPr="00FF5930">
        <w:rPr>
          <w:color w:val="000000"/>
        </w:rPr>
        <w:t>Сводная информация в разрезе статей затрат отражена в приложении №</w:t>
      </w:r>
      <w:r>
        <w:rPr>
          <w:color w:val="000000"/>
        </w:rPr>
        <w:t xml:space="preserve"> 2 и № 3</w:t>
      </w:r>
      <w:r w:rsidRPr="00FF5930">
        <w:rPr>
          <w:color w:val="000000"/>
        </w:rPr>
        <w:t xml:space="preserve"> к данному экспертному заключению.</w:t>
      </w:r>
    </w:p>
    <w:p w:rsidR="00FA44DE" w:rsidRDefault="00FA44DE" w:rsidP="00FA44DE">
      <w:pPr>
        <w:tabs>
          <w:tab w:val="left" w:pos="1890"/>
        </w:tabs>
        <w:ind w:firstLine="720"/>
        <w:jc w:val="both"/>
        <w:rPr>
          <w:color w:val="000000"/>
        </w:rPr>
      </w:pPr>
      <w:r>
        <w:rPr>
          <w:color w:val="000000"/>
        </w:rPr>
        <w:t>По результатам расчёта экспертов, к</w:t>
      </w:r>
      <w:r w:rsidRPr="00FF5930">
        <w:rPr>
          <w:color w:val="000000"/>
        </w:rPr>
        <w:t>орректировка плановых расходов на топливо в 2018 году</w:t>
      </w:r>
      <w:r>
        <w:rPr>
          <w:color w:val="000000"/>
        </w:rPr>
        <w:t>,</w:t>
      </w:r>
      <w:r w:rsidRPr="00FF5930">
        <w:rPr>
          <w:color w:val="000000"/>
        </w:rPr>
        <w:t xml:space="preserve"> относительно предложений предприятия</w:t>
      </w:r>
      <w:r>
        <w:rPr>
          <w:color w:val="000000"/>
        </w:rPr>
        <w:t>, составила</w:t>
      </w:r>
      <w:r w:rsidRPr="00FF5930">
        <w:rPr>
          <w:color w:val="000000"/>
        </w:rPr>
        <w:t xml:space="preserve"> </w:t>
      </w:r>
      <w:r>
        <w:rPr>
          <w:color w:val="000000"/>
        </w:rPr>
        <w:t>388,68</w:t>
      </w:r>
      <w:r w:rsidRPr="00FF5930">
        <w:rPr>
          <w:color w:val="000000"/>
        </w:rPr>
        <w:t xml:space="preserve"> тыс. руб.</w:t>
      </w:r>
      <w:r w:rsidRPr="00E21BDA">
        <w:t xml:space="preserve"> </w:t>
      </w:r>
      <w:r>
        <w:rPr>
          <w:color w:val="000000"/>
        </w:rPr>
        <w:t>в сторону снижения.</w:t>
      </w:r>
    </w:p>
    <w:p w:rsidR="00FA44DE" w:rsidRPr="00FF5930" w:rsidRDefault="00FA44DE" w:rsidP="00FA44DE">
      <w:pPr>
        <w:tabs>
          <w:tab w:val="left" w:pos="1890"/>
        </w:tabs>
        <w:ind w:firstLine="720"/>
        <w:jc w:val="both"/>
        <w:rPr>
          <w:color w:val="000000"/>
          <w:u w:val="single"/>
        </w:rPr>
      </w:pPr>
    </w:p>
    <w:p w:rsidR="00FA44DE" w:rsidRDefault="00FA44DE" w:rsidP="00FA44DE">
      <w:pPr>
        <w:pStyle w:val="3"/>
      </w:pPr>
      <w:bookmarkStart w:id="63" w:name="_Toc498073867"/>
      <w:r w:rsidRPr="00FF5930">
        <w:t>Расходы на электроэнергию</w:t>
      </w:r>
      <w:bookmarkEnd w:id="63"/>
    </w:p>
    <w:p w:rsidR="00FA44DE" w:rsidRPr="00B1378C" w:rsidRDefault="00FA44DE" w:rsidP="00FA44DE">
      <w:pPr>
        <w:rPr>
          <w:lang w:eastAsia="en-US"/>
        </w:rPr>
      </w:pPr>
    </w:p>
    <w:p w:rsidR="00FA44DE" w:rsidRDefault="00FA44DE" w:rsidP="00FA44DE">
      <w:pPr>
        <w:tabs>
          <w:tab w:val="left" w:pos="426"/>
          <w:tab w:val="left" w:pos="1418"/>
          <w:tab w:val="left" w:pos="1560"/>
        </w:tabs>
        <w:ind w:firstLine="709"/>
        <w:jc w:val="both"/>
        <w:rPr>
          <w:color w:val="000000"/>
        </w:rPr>
      </w:pPr>
      <w:r w:rsidRPr="00FF5930">
        <w:rPr>
          <w:color w:val="000000"/>
        </w:rPr>
        <w:t>При расчете к</w:t>
      </w:r>
      <w:r>
        <w:rPr>
          <w:color w:val="000000"/>
        </w:rPr>
        <w:t>оличества электроэнергии на 2018</w:t>
      </w:r>
      <w:r w:rsidRPr="00FF5930">
        <w:rPr>
          <w:color w:val="000000"/>
        </w:rPr>
        <w:t xml:space="preserve"> год, требуемой при производстве тепловой энергии, принят объём потребления электроэнергии с учётом удельного расхода на</w:t>
      </w:r>
      <w:r>
        <w:rPr>
          <w:color w:val="000000"/>
        </w:rPr>
        <w:t xml:space="preserve"> выработку – 49,84 кВтч/Гкал, </w:t>
      </w:r>
      <w:r w:rsidRPr="00FF5930">
        <w:rPr>
          <w:color w:val="000000"/>
        </w:rPr>
        <w:t xml:space="preserve">в количестве </w:t>
      </w:r>
      <w:r>
        <w:rPr>
          <w:color w:val="000000"/>
        </w:rPr>
        <w:t>3897,4</w:t>
      </w:r>
      <w:r w:rsidRPr="00FF5930">
        <w:rPr>
          <w:color w:val="000000"/>
        </w:rPr>
        <w:t xml:space="preserve"> тыс. кВтч. </w:t>
      </w:r>
      <w:r w:rsidRPr="00F90322">
        <w:rPr>
          <w:color w:val="000000"/>
        </w:rPr>
        <w:t xml:space="preserve">Котельная  ООО «Термаль» потребляют электроэнергию на уровне напряжения СН II. Поставка электрической энергии осуществляется </w:t>
      </w:r>
      <w:r>
        <w:rPr>
          <w:color w:val="000000"/>
        </w:rPr>
        <w:t>П</w:t>
      </w:r>
      <w:r w:rsidRPr="00F90322">
        <w:rPr>
          <w:color w:val="000000"/>
        </w:rPr>
        <w:t>АО «Кузбассэнергосбыт» (договор от 01.07.2013 № 3033).</w:t>
      </w:r>
    </w:p>
    <w:p w:rsidR="00FA44DE" w:rsidRPr="00FF5930" w:rsidRDefault="00FA44DE" w:rsidP="00FA44DE">
      <w:pPr>
        <w:tabs>
          <w:tab w:val="left" w:pos="426"/>
          <w:tab w:val="left" w:pos="1418"/>
          <w:tab w:val="left" w:pos="1560"/>
        </w:tabs>
        <w:ind w:firstLine="709"/>
        <w:jc w:val="both"/>
        <w:rPr>
          <w:color w:val="000000"/>
        </w:rPr>
      </w:pPr>
      <w:r w:rsidRPr="00FF5930">
        <w:rPr>
          <w:color w:val="000000"/>
        </w:rPr>
        <w:t>Скорректированные</w:t>
      </w:r>
      <w:r>
        <w:rPr>
          <w:color w:val="000000"/>
        </w:rPr>
        <w:t xml:space="preserve"> плановые</w:t>
      </w:r>
      <w:r w:rsidRPr="00FF5930">
        <w:rPr>
          <w:color w:val="000000"/>
        </w:rPr>
        <w:t xml:space="preserve"> расходы по статье на 2018 год составили                                </w:t>
      </w:r>
      <w:r>
        <w:rPr>
          <w:color w:val="000000"/>
        </w:rPr>
        <w:t>13356,92</w:t>
      </w:r>
      <w:r w:rsidRPr="00FF5930">
        <w:rPr>
          <w:color w:val="000000"/>
        </w:rPr>
        <w:t xml:space="preserve"> тыс. руб. Стоим</w:t>
      </w:r>
      <w:r>
        <w:rPr>
          <w:color w:val="000000"/>
        </w:rPr>
        <w:t>ость электроэнергии на 2018 год</w:t>
      </w:r>
      <w:r w:rsidRPr="00FF5930">
        <w:rPr>
          <w:color w:val="000000"/>
        </w:rPr>
        <w:t xml:space="preserve"> рассчитана от фактической стоимости за 2016 год, с учетом прогнозного роста нерегулируемых цен на оптовом рынке электроэнергии (прогноз Минэкономразвития России от 25.11.2016) на 2017 и 2018 гг.</w:t>
      </w:r>
      <w:r>
        <w:rPr>
          <w:color w:val="000000"/>
        </w:rPr>
        <w:t xml:space="preserve"> </w:t>
      </w:r>
      <w:r w:rsidRPr="00FF5930">
        <w:rPr>
          <w:color w:val="000000"/>
        </w:rPr>
        <w:t xml:space="preserve">– 106,5 и 105,3. Средневзвешенная стоимость электроэнергии, по уровням напряжения </w:t>
      </w:r>
      <w:r>
        <w:rPr>
          <w:color w:val="000000"/>
        </w:rPr>
        <w:t>СН2</w:t>
      </w:r>
      <w:r w:rsidRPr="00FF5930">
        <w:rPr>
          <w:color w:val="000000"/>
        </w:rPr>
        <w:t xml:space="preserve"> составит </w:t>
      </w:r>
      <w:r>
        <w:rPr>
          <w:color w:val="000000"/>
        </w:rPr>
        <w:t>3,43</w:t>
      </w:r>
      <w:r w:rsidRPr="00FF5930">
        <w:rPr>
          <w:color w:val="000000"/>
        </w:rPr>
        <w:t xml:space="preserve"> руб. кВтч.</w:t>
      </w:r>
    </w:p>
    <w:p w:rsidR="00FA44DE" w:rsidRDefault="00FA44DE" w:rsidP="00FA44DE">
      <w:pPr>
        <w:tabs>
          <w:tab w:val="left" w:pos="709"/>
        </w:tabs>
        <w:ind w:firstLine="709"/>
        <w:jc w:val="both"/>
        <w:rPr>
          <w:color w:val="000000"/>
        </w:rPr>
      </w:pPr>
      <w:r w:rsidRPr="00FF5930">
        <w:rPr>
          <w:color w:val="000000"/>
        </w:rPr>
        <w:t>Корректировка плановых расходов по статье «Электроэнергия» в среднем на 2018 год</w:t>
      </w:r>
      <w:r>
        <w:rPr>
          <w:color w:val="000000"/>
        </w:rPr>
        <w:t>,</w:t>
      </w:r>
      <w:r w:rsidRPr="00FF5930">
        <w:rPr>
          <w:color w:val="000000"/>
        </w:rPr>
        <w:t xml:space="preserve"> относительно предложений предприятия</w:t>
      </w:r>
      <w:r>
        <w:rPr>
          <w:color w:val="000000"/>
        </w:rPr>
        <w:t>,</w:t>
      </w:r>
      <w:r w:rsidRPr="00FF5930">
        <w:rPr>
          <w:color w:val="000000"/>
        </w:rPr>
        <w:t xml:space="preserve"> </w:t>
      </w:r>
      <w:r>
        <w:rPr>
          <w:color w:val="000000"/>
        </w:rPr>
        <w:t>составила 224,47 тыс. </w:t>
      </w:r>
      <w:r w:rsidRPr="00FF5930">
        <w:rPr>
          <w:color w:val="000000"/>
        </w:rPr>
        <w:t>руб.</w:t>
      </w:r>
      <w:r w:rsidRPr="00C07F31">
        <w:t xml:space="preserve"> </w:t>
      </w:r>
      <w:r w:rsidRPr="00C07F31">
        <w:rPr>
          <w:color w:val="000000"/>
        </w:rPr>
        <w:t>в сторону снижения</w:t>
      </w:r>
      <w:r>
        <w:rPr>
          <w:color w:val="000000"/>
        </w:rPr>
        <w:t>, в связи с отклонением стоимости электроэнергии в расчётах предприятия от плановой стоимости электроэнергии, учтённой в расчётах экспертов.</w:t>
      </w:r>
    </w:p>
    <w:p w:rsidR="00FA44DE" w:rsidRPr="00FF5930" w:rsidRDefault="00FA44DE" w:rsidP="00FA44DE">
      <w:pPr>
        <w:tabs>
          <w:tab w:val="left" w:pos="709"/>
        </w:tabs>
        <w:ind w:firstLine="709"/>
        <w:jc w:val="both"/>
        <w:rPr>
          <w:color w:val="000000"/>
        </w:rPr>
      </w:pPr>
    </w:p>
    <w:p w:rsidR="00FA44DE" w:rsidRDefault="00FA44DE" w:rsidP="00FA44DE">
      <w:pPr>
        <w:pStyle w:val="3"/>
      </w:pPr>
      <w:bookmarkStart w:id="64" w:name="_Toc498073868"/>
      <w:r w:rsidRPr="00FF5930">
        <w:lastRenderedPageBreak/>
        <w:t>Расходы на холодную воду</w:t>
      </w:r>
      <w:bookmarkEnd w:id="64"/>
    </w:p>
    <w:p w:rsidR="00FA44DE" w:rsidRPr="00B1378C" w:rsidRDefault="00FA44DE" w:rsidP="00FA44DE">
      <w:pPr>
        <w:rPr>
          <w:lang w:eastAsia="en-US"/>
        </w:rPr>
      </w:pPr>
    </w:p>
    <w:p w:rsidR="00FA44DE" w:rsidRPr="00FF5930" w:rsidRDefault="00FA44DE" w:rsidP="00FA44DE">
      <w:pPr>
        <w:tabs>
          <w:tab w:val="left" w:pos="1890"/>
        </w:tabs>
        <w:ind w:firstLine="720"/>
        <w:jc w:val="both"/>
        <w:rPr>
          <w:color w:val="000000"/>
          <w:u w:val="single"/>
        </w:rPr>
      </w:pPr>
      <w:r w:rsidRPr="00FF5930">
        <w:rPr>
          <w:color w:val="000000"/>
        </w:rPr>
        <w:t xml:space="preserve">Предприятием заявлены расходы по статье на уровне </w:t>
      </w:r>
      <w:r>
        <w:rPr>
          <w:color w:val="000000"/>
        </w:rPr>
        <w:t>1921,2</w:t>
      </w:r>
      <w:r w:rsidRPr="00FF5930">
        <w:rPr>
          <w:color w:val="000000"/>
        </w:rPr>
        <w:t xml:space="preserve"> тыс. руб. при объеме воды на технологические нужды </w:t>
      </w:r>
      <w:r>
        <w:rPr>
          <w:color w:val="000000"/>
        </w:rPr>
        <w:t xml:space="preserve">65,41 </w:t>
      </w:r>
      <w:r w:rsidRPr="00FF5930">
        <w:rPr>
          <w:color w:val="000000"/>
        </w:rPr>
        <w:t>тыс. м³.</w:t>
      </w:r>
    </w:p>
    <w:p w:rsidR="00FA44DE" w:rsidRPr="00FF5930" w:rsidRDefault="00FA44DE" w:rsidP="00FA44DE">
      <w:pPr>
        <w:tabs>
          <w:tab w:val="left" w:pos="1890"/>
        </w:tabs>
        <w:ind w:firstLine="720"/>
        <w:jc w:val="both"/>
        <w:rPr>
          <w:color w:val="000000"/>
        </w:rPr>
      </w:pPr>
      <w:r w:rsidRPr="00FF5930">
        <w:rPr>
          <w:color w:val="000000"/>
        </w:rPr>
        <w:t xml:space="preserve">Экспертами принят объем воды на производство тепловой энергии в размере </w:t>
      </w:r>
      <w:r>
        <w:rPr>
          <w:color w:val="000000"/>
        </w:rPr>
        <w:t xml:space="preserve">54,72 тыс. м³, на </w:t>
      </w:r>
      <w:r w:rsidRPr="00FF5930">
        <w:rPr>
          <w:color w:val="000000"/>
        </w:rPr>
        <w:t>уроне удельного расхода воды на выработку те</w:t>
      </w:r>
      <w:r>
        <w:rPr>
          <w:color w:val="000000"/>
        </w:rPr>
        <w:t>пловой энергии по плану на 2017 год</w:t>
      </w:r>
      <w:r w:rsidRPr="00FF5930">
        <w:rPr>
          <w:color w:val="000000"/>
        </w:rPr>
        <w:t xml:space="preserve">. Поставка воды осуществляется </w:t>
      </w:r>
      <w:r w:rsidRPr="00F90322">
        <w:rPr>
          <w:color w:val="000000"/>
        </w:rPr>
        <w:t>ООО «Водоснабжение» (г. Белово)</w:t>
      </w:r>
      <w:r w:rsidRPr="00FF5930">
        <w:rPr>
          <w:color w:val="000000"/>
        </w:rPr>
        <w:t xml:space="preserve"> по договору №</w:t>
      </w:r>
      <w:r>
        <w:rPr>
          <w:color w:val="000000"/>
        </w:rPr>
        <w:t xml:space="preserve"> 528</w:t>
      </w:r>
      <w:r w:rsidRPr="00FF5930">
        <w:rPr>
          <w:color w:val="000000"/>
        </w:rPr>
        <w:t xml:space="preserve"> от 01.0</w:t>
      </w:r>
      <w:r>
        <w:rPr>
          <w:color w:val="000000"/>
        </w:rPr>
        <w:t>1</w:t>
      </w:r>
      <w:r w:rsidRPr="00FF5930">
        <w:rPr>
          <w:color w:val="000000"/>
        </w:rPr>
        <w:t>.201</w:t>
      </w:r>
      <w:r>
        <w:rPr>
          <w:color w:val="000000"/>
        </w:rPr>
        <w:t xml:space="preserve">4 </w:t>
      </w:r>
      <w:r w:rsidRPr="00FF5930">
        <w:rPr>
          <w:color w:val="000000"/>
        </w:rPr>
        <w:t>г.</w:t>
      </w:r>
    </w:p>
    <w:p w:rsidR="00FA44DE" w:rsidRPr="00FF5930" w:rsidRDefault="00FA44DE" w:rsidP="00FA44DE">
      <w:pPr>
        <w:tabs>
          <w:tab w:val="left" w:pos="1890"/>
        </w:tabs>
        <w:ind w:firstLine="720"/>
        <w:jc w:val="both"/>
        <w:rPr>
          <w:color w:val="000000"/>
        </w:rPr>
      </w:pPr>
      <w:r w:rsidRPr="00FF5930">
        <w:rPr>
          <w:color w:val="000000"/>
        </w:rPr>
        <w:t xml:space="preserve">Экспертами стоимость </w:t>
      </w:r>
      <w:smartTag w:uri="urn:schemas-microsoft-com:office:smarttags" w:element="metricconverter">
        <w:smartTagPr>
          <w:attr w:name="ProductID" w:val="1 м³"/>
        </w:smartTagPr>
        <w:r w:rsidRPr="00FF5930">
          <w:rPr>
            <w:color w:val="000000"/>
          </w:rPr>
          <w:t>1 м³</w:t>
        </w:r>
      </w:smartTag>
      <w:r w:rsidRPr="00FF5930">
        <w:rPr>
          <w:color w:val="000000"/>
        </w:rPr>
        <w:t xml:space="preserve"> воды рассчитана как среднегодовая, исходя из действующей стоимости воды во втором периоде 2017 года (</w:t>
      </w:r>
      <w:r w:rsidRPr="0098105C">
        <w:rPr>
          <w:color w:val="000000"/>
        </w:rPr>
        <w:t>по постановлению региональной энергетической комиссии Кемеровской области от 20.11.2015</w:t>
      </w:r>
      <w:r>
        <w:rPr>
          <w:color w:val="000000"/>
        </w:rPr>
        <w:br/>
      </w:r>
      <w:r w:rsidRPr="0098105C">
        <w:rPr>
          <w:color w:val="000000"/>
        </w:rPr>
        <w:t>№ 501</w:t>
      </w:r>
      <w:r>
        <w:rPr>
          <w:color w:val="000000"/>
        </w:rPr>
        <w:t xml:space="preserve"> (в редакции постановления от 08.12.2016 № 422)</w:t>
      </w:r>
      <w:r w:rsidRPr="00FF5930">
        <w:rPr>
          <w:color w:val="000000"/>
        </w:rPr>
        <w:t>), с применением прогнозного индекса тарифов на водоснабжение (104,0), согласно прогноза Минэкономразвития (опубликован 25.11.2016) с учетом объемов отпуска тепловой энергии по полугодиям</w:t>
      </w:r>
      <w:r>
        <w:rPr>
          <w:color w:val="000000"/>
        </w:rPr>
        <w:t xml:space="preserve"> (57%/47%)</w:t>
      </w:r>
      <w:r w:rsidRPr="00FF5930">
        <w:rPr>
          <w:color w:val="000000"/>
        </w:rPr>
        <w:t xml:space="preserve">. Всего расходы составят </w:t>
      </w:r>
      <w:r>
        <w:rPr>
          <w:color w:val="000000"/>
        </w:rPr>
        <w:t>1554,88</w:t>
      </w:r>
      <w:r w:rsidRPr="00FF5930">
        <w:rPr>
          <w:color w:val="000000"/>
        </w:rPr>
        <w:t xml:space="preserve"> тыс. руб.</w:t>
      </w:r>
    </w:p>
    <w:p w:rsidR="00FA44DE" w:rsidRPr="00FF5930" w:rsidRDefault="00FA44DE" w:rsidP="00FA44DE">
      <w:pPr>
        <w:tabs>
          <w:tab w:val="left" w:pos="1890"/>
        </w:tabs>
        <w:ind w:firstLine="720"/>
        <w:jc w:val="both"/>
        <w:rPr>
          <w:color w:val="000000"/>
        </w:rPr>
      </w:pPr>
      <w:r w:rsidRPr="00FF5930">
        <w:rPr>
          <w:color w:val="000000"/>
        </w:rPr>
        <w:t xml:space="preserve">Корректировка плановых расходов по статье в среднем на 2018 год относительно предложений предприятия в сторону снижения составила                          – </w:t>
      </w:r>
      <w:r>
        <w:rPr>
          <w:color w:val="000000"/>
        </w:rPr>
        <w:t>366,32</w:t>
      </w:r>
      <w:r w:rsidRPr="00FF5930">
        <w:rPr>
          <w:color w:val="000000"/>
        </w:rPr>
        <w:t xml:space="preserve"> тыс. руб. </w:t>
      </w:r>
    </w:p>
    <w:p w:rsidR="00FA44DE" w:rsidRPr="00FF5930" w:rsidRDefault="00FA44DE" w:rsidP="00FA44DE">
      <w:pPr>
        <w:tabs>
          <w:tab w:val="left" w:pos="1890"/>
        </w:tabs>
        <w:ind w:firstLine="720"/>
        <w:jc w:val="both"/>
        <w:rPr>
          <w:color w:val="000000"/>
        </w:rPr>
      </w:pPr>
      <w:r w:rsidRPr="00FF5930">
        <w:rPr>
          <w:color w:val="000000"/>
        </w:rPr>
        <w:t>Общая величина расходов на приобретение энергетических ресурсов на 2018 год приведена в таблице 4.</w:t>
      </w:r>
    </w:p>
    <w:p w:rsidR="00FA44DE" w:rsidRPr="00FF5930" w:rsidRDefault="00FA44DE" w:rsidP="00FA44DE">
      <w:pPr>
        <w:jc w:val="right"/>
        <w:rPr>
          <w:color w:val="000000"/>
        </w:rPr>
      </w:pPr>
      <w:r w:rsidRPr="00FF5930">
        <w:rPr>
          <w:color w:val="000000"/>
        </w:rPr>
        <w:t xml:space="preserve">Таблица </w:t>
      </w:r>
      <w:r>
        <w:rPr>
          <w:color w:val="000000"/>
        </w:rPr>
        <w:t>4</w:t>
      </w:r>
    </w:p>
    <w:p w:rsidR="00FA44DE" w:rsidRPr="00FF5930" w:rsidRDefault="00FA44DE" w:rsidP="00FA44DE">
      <w:pPr>
        <w:jc w:val="center"/>
        <w:rPr>
          <w:color w:val="000000"/>
        </w:rPr>
      </w:pPr>
      <w:r w:rsidRPr="00FF5930">
        <w:rPr>
          <w:color w:val="000000"/>
        </w:rPr>
        <w:t xml:space="preserve">Реестр расходов на приобретение энергетических ресурсов, </w:t>
      </w:r>
    </w:p>
    <w:p w:rsidR="00FA44DE" w:rsidRPr="00FF5930" w:rsidRDefault="00FA44DE" w:rsidP="00FA44DE">
      <w:pPr>
        <w:jc w:val="center"/>
        <w:rPr>
          <w:color w:val="000000"/>
        </w:rPr>
      </w:pPr>
      <w:r w:rsidRPr="00FF5930">
        <w:rPr>
          <w:color w:val="000000"/>
        </w:rPr>
        <w:t xml:space="preserve">холодной воды и теплоносителя </w:t>
      </w:r>
    </w:p>
    <w:p w:rsidR="00FA44DE" w:rsidRPr="00FF5930" w:rsidRDefault="00FA44DE" w:rsidP="00FA44DE">
      <w:pPr>
        <w:jc w:val="right"/>
        <w:rPr>
          <w:color w:val="000000"/>
        </w:rPr>
      </w:pPr>
      <w:r w:rsidRPr="00FF5930">
        <w:rPr>
          <w:color w:val="000000"/>
        </w:rPr>
        <w:t>тыс. руб.</w:t>
      </w:r>
    </w:p>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180"/>
        <w:gridCol w:w="1727"/>
        <w:gridCol w:w="1959"/>
        <w:gridCol w:w="1984"/>
        <w:gridCol w:w="1701"/>
      </w:tblGrid>
      <w:tr w:rsidR="00FA44DE" w:rsidRPr="00D520B6" w:rsidTr="00FA44DE">
        <w:trPr>
          <w:trHeight w:val="907"/>
          <w:tblHeader/>
        </w:trPr>
        <w:tc>
          <w:tcPr>
            <w:tcW w:w="622" w:type="dxa"/>
            <w:shd w:val="clear" w:color="auto" w:fill="auto"/>
            <w:hideMark/>
          </w:tcPr>
          <w:p w:rsidR="00FA44DE" w:rsidRPr="00D520B6" w:rsidRDefault="00FA44DE" w:rsidP="00FA44DE">
            <w:pPr>
              <w:jc w:val="right"/>
              <w:rPr>
                <w:color w:val="000000"/>
              </w:rPr>
            </w:pPr>
            <w:r w:rsidRPr="00D520B6">
              <w:rPr>
                <w:color w:val="000000"/>
              </w:rPr>
              <w:t>№ п/п</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Наименование ресурса</w:t>
            </w:r>
          </w:p>
        </w:tc>
        <w:tc>
          <w:tcPr>
            <w:tcW w:w="1727" w:type="dxa"/>
            <w:shd w:val="clear" w:color="auto" w:fill="auto"/>
            <w:vAlign w:val="center"/>
            <w:hideMark/>
          </w:tcPr>
          <w:p w:rsidR="00FA44DE" w:rsidRPr="00D520B6" w:rsidRDefault="00FA44DE" w:rsidP="00FA44DE">
            <w:pPr>
              <w:jc w:val="center"/>
              <w:rPr>
                <w:color w:val="000000"/>
              </w:rPr>
            </w:pPr>
            <w:r w:rsidRPr="00D520B6">
              <w:rPr>
                <w:color w:val="000000"/>
              </w:rPr>
              <w:t>Утверждено на 2017 год</w:t>
            </w:r>
          </w:p>
        </w:tc>
        <w:tc>
          <w:tcPr>
            <w:tcW w:w="1959" w:type="dxa"/>
            <w:shd w:val="clear" w:color="auto" w:fill="auto"/>
            <w:vAlign w:val="center"/>
            <w:hideMark/>
          </w:tcPr>
          <w:p w:rsidR="00FA44DE" w:rsidRPr="00D520B6" w:rsidRDefault="00FA44DE" w:rsidP="00FA44DE">
            <w:pPr>
              <w:jc w:val="center"/>
              <w:rPr>
                <w:color w:val="000000"/>
              </w:rPr>
            </w:pPr>
            <w:r>
              <w:rPr>
                <w:color w:val="000000"/>
              </w:rPr>
              <w:t>П</w:t>
            </w:r>
            <w:r w:rsidRPr="00D520B6">
              <w:rPr>
                <w:color w:val="000000"/>
              </w:rPr>
              <w:t>редложения предприятия на 2018 год</w:t>
            </w:r>
          </w:p>
        </w:tc>
        <w:tc>
          <w:tcPr>
            <w:tcW w:w="1984" w:type="dxa"/>
            <w:shd w:val="clear" w:color="auto" w:fill="auto"/>
            <w:vAlign w:val="center"/>
            <w:hideMark/>
          </w:tcPr>
          <w:p w:rsidR="00FA44DE" w:rsidRPr="00D520B6" w:rsidRDefault="00FA44DE" w:rsidP="00FA44DE">
            <w:pPr>
              <w:jc w:val="center"/>
              <w:rPr>
                <w:color w:val="000000"/>
              </w:rPr>
            </w:pPr>
            <w:r>
              <w:rPr>
                <w:color w:val="000000"/>
              </w:rPr>
              <w:t>П</w:t>
            </w:r>
            <w:r w:rsidRPr="00D520B6">
              <w:rPr>
                <w:color w:val="000000"/>
              </w:rPr>
              <w:t>редложения экспертов на 2018 год</w:t>
            </w:r>
          </w:p>
        </w:tc>
        <w:tc>
          <w:tcPr>
            <w:tcW w:w="1701" w:type="dxa"/>
          </w:tcPr>
          <w:p w:rsidR="00FA44DE" w:rsidRPr="00D520B6" w:rsidRDefault="00FA44DE" w:rsidP="00FA44DE">
            <w:pPr>
              <w:jc w:val="center"/>
              <w:rPr>
                <w:color w:val="000000"/>
              </w:rPr>
            </w:pPr>
          </w:p>
          <w:p w:rsidR="00FA44DE" w:rsidRPr="00D520B6" w:rsidRDefault="00FA44DE" w:rsidP="00FA44DE">
            <w:pPr>
              <w:jc w:val="center"/>
              <w:rPr>
                <w:color w:val="000000"/>
              </w:rPr>
            </w:pPr>
            <w:r w:rsidRPr="00D520B6">
              <w:rPr>
                <w:color w:val="000000"/>
              </w:rPr>
              <w:t>Отклонение</w:t>
            </w:r>
          </w:p>
        </w:tc>
      </w:tr>
      <w:tr w:rsidR="00FA44DE" w:rsidRPr="00D520B6" w:rsidTr="00FA44DE">
        <w:trPr>
          <w:trHeight w:val="360"/>
        </w:trPr>
        <w:tc>
          <w:tcPr>
            <w:tcW w:w="622" w:type="dxa"/>
            <w:shd w:val="clear" w:color="auto" w:fill="auto"/>
            <w:vAlign w:val="center"/>
            <w:hideMark/>
          </w:tcPr>
          <w:p w:rsidR="00FA44DE" w:rsidRPr="00D520B6" w:rsidRDefault="00FA44DE" w:rsidP="00FA44DE">
            <w:pPr>
              <w:rPr>
                <w:color w:val="000000"/>
              </w:rPr>
            </w:pPr>
            <w:r w:rsidRPr="00D520B6">
              <w:rPr>
                <w:color w:val="000000"/>
              </w:rPr>
              <w:t>1</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Расходы на топливо</w:t>
            </w:r>
          </w:p>
        </w:tc>
        <w:tc>
          <w:tcPr>
            <w:tcW w:w="1727" w:type="dxa"/>
            <w:shd w:val="clear" w:color="auto" w:fill="auto"/>
            <w:vAlign w:val="center"/>
            <w:hideMark/>
          </w:tcPr>
          <w:p w:rsidR="00FA44DE" w:rsidRPr="00D520B6" w:rsidRDefault="00FA44DE" w:rsidP="00FA44DE">
            <w:pPr>
              <w:jc w:val="center"/>
              <w:rPr>
                <w:color w:val="000000"/>
              </w:rPr>
            </w:pPr>
            <w:r w:rsidRPr="00D520B6">
              <w:rPr>
                <w:color w:val="000000"/>
              </w:rPr>
              <w:t>64802,87</w:t>
            </w:r>
          </w:p>
        </w:tc>
        <w:tc>
          <w:tcPr>
            <w:tcW w:w="1959" w:type="dxa"/>
            <w:shd w:val="clear" w:color="auto" w:fill="auto"/>
            <w:vAlign w:val="center"/>
            <w:hideMark/>
          </w:tcPr>
          <w:p w:rsidR="00FA44DE" w:rsidRPr="00D520B6" w:rsidRDefault="00FA44DE" w:rsidP="00FA44DE">
            <w:pPr>
              <w:jc w:val="center"/>
              <w:rPr>
                <w:color w:val="000000"/>
              </w:rPr>
            </w:pPr>
            <w:r w:rsidRPr="00D520B6">
              <w:rPr>
                <w:color w:val="000000"/>
              </w:rPr>
              <w:t>64470,07</w:t>
            </w:r>
          </w:p>
        </w:tc>
        <w:tc>
          <w:tcPr>
            <w:tcW w:w="1984" w:type="dxa"/>
            <w:shd w:val="clear" w:color="auto" w:fill="auto"/>
            <w:vAlign w:val="center"/>
            <w:hideMark/>
          </w:tcPr>
          <w:p w:rsidR="00FA44DE" w:rsidRPr="00D520B6" w:rsidRDefault="00FA44DE" w:rsidP="00FA44DE">
            <w:pPr>
              <w:jc w:val="center"/>
              <w:rPr>
                <w:color w:val="000000"/>
              </w:rPr>
            </w:pPr>
            <w:r w:rsidRPr="00D520B6">
              <w:rPr>
                <w:color w:val="000000"/>
              </w:rPr>
              <w:t>58607,19</w:t>
            </w:r>
          </w:p>
        </w:tc>
        <w:tc>
          <w:tcPr>
            <w:tcW w:w="1701" w:type="dxa"/>
            <w:vAlign w:val="center"/>
          </w:tcPr>
          <w:p w:rsidR="00FA44DE" w:rsidRPr="00D520B6" w:rsidRDefault="00FA44DE" w:rsidP="00FA44DE">
            <w:pPr>
              <w:jc w:val="center"/>
              <w:rPr>
                <w:color w:val="000000"/>
              </w:rPr>
            </w:pPr>
            <w:r w:rsidRPr="00D520B6">
              <w:rPr>
                <w:color w:val="000000"/>
              </w:rPr>
              <w:t>-388,68</w:t>
            </w:r>
          </w:p>
        </w:tc>
      </w:tr>
      <w:tr w:rsidR="00FA44DE" w:rsidRPr="00D520B6" w:rsidTr="00FA44DE">
        <w:trPr>
          <w:trHeight w:val="720"/>
        </w:trPr>
        <w:tc>
          <w:tcPr>
            <w:tcW w:w="622" w:type="dxa"/>
            <w:shd w:val="clear" w:color="auto" w:fill="auto"/>
            <w:vAlign w:val="center"/>
            <w:hideMark/>
          </w:tcPr>
          <w:p w:rsidR="00FA44DE" w:rsidRPr="00D520B6" w:rsidRDefault="00FA44DE" w:rsidP="00FA44DE">
            <w:pPr>
              <w:rPr>
                <w:color w:val="000000"/>
              </w:rPr>
            </w:pPr>
            <w:r w:rsidRPr="00D520B6">
              <w:rPr>
                <w:color w:val="000000"/>
              </w:rPr>
              <w:t>2</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Расходы на электрическую энергию</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520B6" w:rsidRDefault="00FA44DE" w:rsidP="00FA44DE">
            <w:pPr>
              <w:jc w:val="center"/>
              <w:rPr>
                <w:bCs/>
              </w:rPr>
            </w:pPr>
            <w:r w:rsidRPr="00D520B6">
              <w:rPr>
                <w:bCs/>
              </w:rPr>
              <w:t>12405,42</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FA44DE" w:rsidRPr="00D520B6" w:rsidRDefault="00FA44DE" w:rsidP="00FA44DE">
            <w:pPr>
              <w:jc w:val="center"/>
              <w:rPr>
                <w:bCs/>
              </w:rPr>
            </w:pPr>
            <w:r w:rsidRPr="00D520B6">
              <w:rPr>
                <w:bCs/>
              </w:rPr>
              <w:t>13581,39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A44DE" w:rsidRPr="00D520B6" w:rsidRDefault="00FA44DE" w:rsidP="00FA44DE">
            <w:pPr>
              <w:jc w:val="center"/>
            </w:pPr>
            <w:r w:rsidRPr="00D520B6">
              <w:t>13356,92</w:t>
            </w:r>
          </w:p>
        </w:tc>
        <w:tc>
          <w:tcPr>
            <w:tcW w:w="1701" w:type="dxa"/>
            <w:tcBorders>
              <w:top w:val="single" w:sz="4" w:space="0" w:color="auto"/>
              <w:left w:val="nil"/>
              <w:bottom w:val="single" w:sz="4" w:space="0" w:color="auto"/>
              <w:right w:val="single" w:sz="4" w:space="0" w:color="auto"/>
            </w:tcBorders>
            <w:vAlign w:val="center"/>
          </w:tcPr>
          <w:p w:rsidR="00FA44DE" w:rsidRPr="00D520B6" w:rsidRDefault="00FA44DE" w:rsidP="00FA44DE">
            <w:pPr>
              <w:jc w:val="center"/>
            </w:pPr>
            <w:r w:rsidRPr="00D520B6">
              <w:t>-224,47</w:t>
            </w:r>
          </w:p>
        </w:tc>
      </w:tr>
      <w:tr w:rsidR="00FA44DE" w:rsidRPr="00D520B6" w:rsidTr="00FA44DE">
        <w:trPr>
          <w:trHeight w:val="720"/>
        </w:trPr>
        <w:tc>
          <w:tcPr>
            <w:tcW w:w="622" w:type="dxa"/>
            <w:shd w:val="clear" w:color="auto" w:fill="auto"/>
            <w:vAlign w:val="center"/>
            <w:hideMark/>
          </w:tcPr>
          <w:p w:rsidR="00FA44DE" w:rsidRPr="00D520B6" w:rsidRDefault="00FA44DE" w:rsidP="00FA44DE">
            <w:pPr>
              <w:rPr>
                <w:color w:val="000000"/>
              </w:rPr>
            </w:pPr>
            <w:r w:rsidRPr="00D520B6">
              <w:rPr>
                <w:color w:val="000000"/>
              </w:rPr>
              <w:t>3</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Расходы на покупную тепловую энергию</w:t>
            </w:r>
          </w:p>
        </w:tc>
        <w:tc>
          <w:tcPr>
            <w:tcW w:w="1727" w:type="dxa"/>
            <w:shd w:val="clear" w:color="auto" w:fill="auto"/>
            <w:vAlign w:val="center"/>
            <w:hideMark/>
          </w:tcPr>
          <w:p w:rsidR="00FA44DE" w:rsidRPr="00D520B6" w:rsidRDefault="00FA44DE" w:rsidP="00FA44DE">
            <w:pPr>
              <w:jc w:val="center"/>
              <w:rPr>
                <w:color w:val="000000"/>
              </w:rPr>
            </w:pPr>
            <w:r>
              <w:rPr>
                <w:color w:val="000000"/>
              </w:rPr>
              <w:t>0</w:t>
            </w:r>
          </w:p>
        </w:tc>
        <w:tc>
          <w:tcPr>
            <w:tcW w:w="1959" w:type="dxa"/>
            <w:shd w:val="clear" w:color="auto" w:fill="auto"/>
            <w:vAlign w:val="center"/>
            <w:hideMark/>
          </w:tcPr>
          <w:p w:rsidR="00FA44DE" w:rsidRPr="00D520B6" w:rsidRDefault="00FA44DE" w:rsidP="00FA44DE">
            <w:pPr>
              <w:jc w:val="center"/>
              <w:rPr>
                <w:color w:val="000000"/>
              </w:rPr>
            </w:pPr>
            <w:r>
              <w:rPr>
                <w:color w:val="000000"/>
              </w:rPr>
              <w:t>0</w:t>
            </w:r>
          </w:p>
        </w:tc>
        <w:tc>
          <w:tcPr>
            <w:tcW w:w="1984" w:type="dxa"/>
            <w:shd w:val="clear" w:color="auto" w:fill="auto"/>
            <w:vAlign w:val="center"/>
            <w:hideMark/>
          </w:tcPr>
          <w:p w:rsidR="00FA44DE" w:rsidRPr="00D520B6" w:rsidRDefault="00FA44DE" w:rsidP="00FA44DE">
            <w:pPr>
              <w:jc w:val="center"/>
              <w:rPr>
                <w:color w:val="000000"/>
              </w:rPr>
            </w:pPr>
            <w:r>
              <w:rPr>
                <w:color w:val="000000"/>
              </w:rPr>
              <w:t>0</w:t>
            </w:r>
          </w:p>
        </w:tc>
        <w:tc>
          <w:tcPr>
            <w:tcW w:w="1701" w:type="dxa"/>
            <w:vAlign w:val="center"/>
          </w:tcPr>
          <w:p w:rsidR="00FA44DE" w:rsidRPr="00D520B6" w:rsidRDefault="00FA44DE" w:rsidP="00FA44DE">
            <w:pPr>
              <w:jc w:val="center"/>
              <w:rPr>
                <w:color w:val="000000"/>
              </w:rPr>
            </w:pPr>
            <w:r>
              <w:rPr>
                <w:color w:val="000000"/>
              </w:rPr>
              <w:t>0</w:t>
            </w:r>
          </w:p>
        </w:tc>
      </w:tr>
      <w:tr w:rsidR="00FA44DE" w:rsidRPr="00D520B6" w:rsidTr="00FA44DE">
        <w:trPr>
          <w:trHeight w:val="360"/>
        </w:trPr>
        <w:tc>
          <w:tcPr>
            <w:tcW w:w="622" w:type="dxa"/>
            <w:shd w:val="clear" w:color="auto" w:fill="auto"/>
            <w:vAlign w:val="center"/>
            <w:hideMark/>
          </w:tcPr>
          <w:p w:rsidR="00FA44DE" w:rsidRPr="00D520B6" w:rsidRDefault="00FA44DE" w:rsidP="00FA44DE">
            <w:pPr>
              <w:rPr>
                <w:color w:val="000000"/>
              </w:rPr>
            </w:pPr>
            <w:r w:rsidRPr="00D520B6">
              <w:rPr>
                <w:color w:val="000000"/>
              </w:rPr>
              <w:t>4</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Расходы на холодную воду</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rsidR="00FA44DE" w:rsidRPr="00D520B6" w:rsidRDefault="00FA44DE" w:rsidP="00FA44DE">
            <w:pPr>
              <w:jc w:val="center"/>
              <w:rPr>
                <w:bCs/>
              </w:rPr>
            </w:pPr>
            <w:r w:rsidRPr="00D520B6">
              <w:rPr>
                <w:bCs/>
              </w:rPr>
              <w:t>1535,01</w:t>
            </w:r>
          </w:p>
        </w:tc>
        <w:tc>
          <w:tcPr>
            <w:tcW w:w="1959" w:type="dxa"/>
            <w:tcBorders>
              <w:top w:val="nil"/>
              <w:left w:val="nil"/>
              <w:bottom w:val="single" w:sz="4" w:space="0" w:color="auto"/>
              <w:right w:val="single" w:sz="4" w:space="0" w:color="auto"/>
            </w:tcBorders>
            <w:shd w:val="clear" w:color="auto" w:fill="auto"/>
            <w:vAlign w:val="center"/>
            <w:hideMark/>
          </w:tcPr>
          <w:p w:rsidR="00FA44DE" w:rsidRPr="00D520B6" w:rsidRDefault="00FA44DE" w:rsidP="00FA44DE">
            <w:pPr>
              <w:jc w:val="center"/>
              <w:rPr>
                <w:bCs/>
              </w:rPr>
            </w:pPr>
            <w:r w:rsidRPr="00D520B6">
              <w:rPr>
                <w:bCs/>
              </w:rPr>
              <w:t>1921,20</w:t>
            </w:r>
          </w:p>
        </w:tc>
        <w:tc>
          <w:tcPr>
            <w:tcW w:w="1984" w:type="dxa"/>
            <w:tcBorders>
              <w:top w:val="nil"/>
              <w:left w:val="nil"/>
              <w:bottom w:val="single" w:sz="4" w:space="0" w:color="auto"/>
              <w:right w:val="single" w:sz="4" w:space="0" w:color="auto"/>
            </w:tcBorders>
            <w:shd w:val="clear" w:color="auto" w:fill="auto"/>
            <w:vAlign w:val="center"/>
            <w:hideMark/>
          </w:tcPr>
          <w:p w:rsidR="00FA44DE" w:rsidRPr="00D520B6" w:rsidRDefault="00FA44DE" w:rsidP="00FA44DE">
            <w:pPr>
              <w:jc w:val="center"/>
              <w:rPr>
                <w:bCs/>
              </w:rPr>
            </w:pPr>
            <w:r w:rsidRPr="00D520B6">
              <w:rPr>
                <w:bCs/>
              </w:rPr>
              <w:t>1554,88</w:t>
            </w:r>
          </w:p>
        </w:tc>
        <w:tc>
          <w:tcPr>
            <w:tcW w:w="1701" w:type="dxa"/>
            <w:tcBorders>
              <w:top w:val="nil"/>
              <w:left w:val="nil"/>
              <w:bottom w:val="single" w:sz="4" w:space="0" w:color="auto"/>
              <w:right w:val="single" w:sz="4" w:space="0" w:color="auto"/>
            </w:tcBorders>
            <w:vAlign w:val="center"/>
          </w:tcPr>
          <w:p w:rsidR="00FA44DE" w:rsidRPr="00D520B6" w:rsidRDefault="00FA44DE" w:rsidP="00FA44DE">
            <w:pPr>
              <w:jc w:val="center"/>
              <w:rPr>
                <w:bCs/>
              </w:rPr>
            </w:pPr>
            <w:r w:rsidRPr="00D520B6">
              <w:rPr>
                <w:bCs/>
              </w:rPr>
              <w:t>-366,32</w:t>
            </w:r>
          </w:p>
        </w:tc>
      </w:tr>
      <w:tr w:rsidR="00FA44DE" w:rsidRPr="00D520B6" w:rsidTr="00FA44DE">
        <w:trPr>
          <w:trHeight w:val="360"/>
        </w:trPr>
        <w:tc>
          <w:tcPr>
            <w:tcW w:w="622" w:type="dxa"/>
            <w:shd w:val="clear" w:color="auto" w:fill="auto"/>
            <w:vAlign w:val="center"/>
            <w:hideMark/>
          </w:tcPr>
          <w:p w:rsidR="00FA44DE" w:rsidRPr="00D520B6" w:rsidRDefault="00FA44DE" w:rsidP="00FA44DE">
            <w:pPr>
              <w:rPr>
                <w:color w:val="000000"/>
              </w:rPr>
            </w:pPr>
            <w:r>
              <w:rPr>
                <w:color w:val="000000"/>
              </w:rPr>
              <w:t>5</w:t>
            </w:r>
          </w:p>
        </w:tc>
        <w:tc>
          <w:tcPr>
            <w:tcW w:w="2180" w:type="dxa"/>
            <w:shd w:val="clear" w:color="auto" w:fill="auto"/>
            <w:vAlign w:val="center"/>
            <w:hideMark/>
          </w:tcPr>
          <w:p w:rsidR="00FA44DE" w:rsidRPr="00D520B6" w:rsidRDefault="00FA44DE" w:rsidP="00FA44DE">
            <w:pPr>
              <w:jc w:val="center"/>
              <w:rPr>
                <w:color w:val="000000"/>
              </w:rPr>
            </w:pPr>
            <w:r w:rsidRPr="00D520B6">
              <w:rPr>
                <w:color w:val="000000"/>
              </w:rPr>
              <w:t>ИТОГО</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FA44DE" w:rsidRPr="00D520B6" w:rsidRDefault="00FA44DE" w:rsidP="00FA44DE">
            <w:pPr>
              <w:jc w:val="center"/>
              <w:rPr>
                <w:color w:val="000000"/>
              </w:rPr>
            </w:pPr>
            <w:r w:rsidRPr="00D520B6">
              <w:rPr>
                <w:color w:val="000000"/>
              </w:rPr>
              <w:t>40766,51</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520B6" w:rsidRDefault="00FA44DE" w:rsidP="00FA44DE">
            <w:pPr>
              <w:jc w:val="center"/>
              <w:rPr>
                <w:color w:val="000000"/>
              </w:rPr>
            </w:pPr>
            <w:r w:rsidRPr="00D520B6">
              <w:rPr>
                <w:color w:val="000000"/>
              </w:rPr>
              <w:t>43506,18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DE" w:rsidRPr="00D520B6" w:rsidRDefault="00FA44DE" w:rsidP="00FA44DE">
            <w:pPr>
              <w:jc w:val="center"/>
            </w:pPr>
            <w:r w:rsidRPr="00D520B6">
              <w:t>42526,72</w:t>
            </w:r>
          </w:p>
        </w:tc>
        <w:tc>
          <w:tcPr>
            <w:tcW w:w="1701" w:type="dxa"/>
            <w:tcBorders>
              <w:top w:val="single" w:sz="4" w:space="0" w:color="auto"/>
              <w:left w:val="single" w:sz="4" w:space="0" w:color="auto"/>
              <w:bottom w:val="single" w:sz="4" w:space="0" w:color="auto"/>
              <w:right w:val="single" w:sz="4" w:space="0" w:color="auto"/>
            </w:tcBorders>
            <w:vAlign w:val="center"/>
          </w:tcPr>
          <w:p w:rsidR="00FA44DE" w:rsidRPr="00D520B6" w:rsidRDefault="00FA44DE" w:rsidP="00FA44DE">
            <w:pPr>
              <w:jc w:val="center"/>
            </w:pPr>
            <w:r w:rsidRPr="00D520B6">
              <w:t>-979,46</w:t>
            </w:r>
          </w:p>
        </w:tc>
      </w:tr>
    </w:tbl>
    <w:p w:rsidR="00FA44DE" w:rsidRPr="00FF5930" w:rsidRDefault="00FA44DE" w:rsidP="00FA44DE">
      <w:pPr>
        <w:tabs>
          <w:tab w:val="left" w:pos="1890"/>
        </w:tabs>
        <w:spacing w:line="360" w:lineRule="auto"/>
        <w:ind w:firstLine="720"/>
        <w:jc w:val="both"/>
        <w:rPr>
          <w:color w:val="000000"/>
        </w:rPr>
      </w:pPr>
      <w:bookmarkStart w:id="65" w:name="_Toc469931736"/>
    </w:p>
    <w:p w:rsidR="00FA44DE" w:rsidRPr="00FF5930" w:rsidRDefault="00FA44DE" w:rsidP="00FA44DE">
      <w:pPr>
        <w:tabs>
          <w:tab w:val="left" w:pos="1890"/>
        </w:tabs>
        <w:ind w:firstLine="720"/>
        <w:jc w:val="both"/>
        <w:rPr>
          <w:color w:val="000000"/>
        </w:rPr>
      </w:pPr>
      <w:r>
        <w:rPr>
          <w:color w:val="000000"/>
        </w:rPr>
        <w:t>По результатам произведенного экспертами собственного расчёта</w:t>
      </w:r>
      <w:r w:rsidRPr="00FF5930">
        <w:rPr>
          <w:color w:val="000000"/>
        </w:rPr>
        <w:t xml:space="preserve"> плановых расходов на приобретение энергетических ресурсов, холодной воды и теплоносителя на 2018 год</w:t>
      </w:r>
      <w:r>
        <w:rPr>
          <w:color w:val="000000"/>
        </w:rPr>
        <w:t>, корректировка</w:t>
      </w:r>
      <w:r w:rsidRPr="00FF5930">
        <w:rPr>
          <w:color w:val="000000"/>
        </w:rPr>
        <w:t xml:space="preserve"> относительно предложений предприятия</w:t>
      </w:r>
      <w:r>
        <w:rPr>
          <w:color w:val="000000"/>
        </w:rPr>
        <w:t>, составила</w:t>
      </w:r>
      <w:r w:rsidRPr="00FF5930">
        <w:rPr>
          <w:color w:val="000000"/>
        </w:rPr>
        <w:t xml:space="preserve"> </w:t>
      </w:r>
      <w:r>
        <w:rPr>
          <w:color w:val="000000"/>
        </w:rPr>
        <w:t>979,46</w:t>
      </w:r>
      <w:r w:rsidRPr="00FF5930">
        <w:rPr>
          <w:color w:val="000000"/>
        </w:rPr>
        <w:t xml:space="preserve"> тыс. руб. </w:t>
      </w:r>
      <w:r w:rsidRPr="00D85640">
        <w:rPr>
          <w:color w:val="000000"/>
        </w:rPr>
        <w:t>в сторону снижения</w:t>
      </w:r>
      <w:r>
        <w:rPr>
          <w:color w:val="000000"/>
        </w:rPr>
        <w:t>.</w:t>
      </w:r>
    </w:p>
    <w:bookmarkEnd w:id="65"/>
    <w:p w:rsidR="00FA44DE" w:rsidRDefault="00FA44DE" w:rsidP="00FA44DE">
      <w:pPr>
        <w:ind w:firstLine="426"/>
        <w:jc w:val="center"/>
        <w:rPr>
          <w:rFonts w:cs="Arial"/>
          <w:b/>
          <w:bCs/>
          <w:caps/>
          <w:color w:val="000000"/>
          <w:kern w:val="32"/>
          <w:szCs w:val="32"/>
          <w:lang w:eastAsia="en-US"/>
        </w:rPr>
      </w:pPr>
    </w:p>
    <w:p w:rsidR="00FA44DE" w:rsidRDefault="00FA44DE" w:rsidP="00FA44DE">
      <w:pPr>
        <w:pStyle w:val="20"/>
        <w:rPr>
          <w:sz w:val="28"/>
          <w:szCs w:val="28"/>
        </w:rPr>
      </w:pPr>
      <w:bookmarkStart w:id="66" w:name="_Toc498073869"/>
      <w:r w:rsidRPr="005D3C5F">
        <w:rPr>
          <w:sz w:val="28"/>
          <w:szCs w:val="28"/>
        </w:rPr>
        <w:t>5.6. Прибыль</w:t>
      </w:r>
      <w:bookmarkEnd w:id="66"/>
    </w:p>
    <w:p w:rsidR="00FA44DE" w:rsidRPr="00B1378C" w:rsidRDefault="00FA44DE" w:rsidP="00FA44DE">
      <w:pPr>
        <w:rPr>
          <w:lang w:eastAsia="en-US"/>
        </w:rPr>
      </w:pPr>
    </w:p>
    <w:p w:rsidR="00FA44DE" w:rsidRPr="00FF5930" w:rsidRDefault="00FA44DE" w:rsidP="00FA44DE">
      <w:pPr>
        <w:autoSpaceDE w:val="0"/>
        <w:autoSpaceDN w:val="0"/>
        <w:adjustRightInd w:val="0"/>
        <w:ind w:firstLine="540"/>
        <w:jc w:val="both"/>
        <w:rPr>
          <w:iCs/>
          <w:color w:val="000000"/>
        </w:rPr>
      </w:pPr>
      <w:r w:rsidRPr="00FF5930">
        <w:rPr>
          <w:iCs/>
          <w:color w:val="000000"/>
        </w:rPr>
        <w:t xml:space="preserve">Прибыль, устанавливается в соответствии с </w:t>
      </w:r>
      <w:hyperlink r:id="rId87" w:history="1">
        <w:r w:rsidRPr="00FF5930">
          <w:rPr>
            <w:iCs/>
            <w:color w:val="000000"/>
          </w:rPr>
          <w:t>пунктом 41</w:t>
        </w:r>
      </w:hyperlink>
      <w:r w:rsidRPr="00FF5930">
        <w:rPr>
          <w:iCs/>
          <w:color w:val="000000"/>
        </w:rPr>
        <w:t xml:space="preserve"> настоящих Методических указаний по формуле:</w:t>
      </w:r>
    </w:p>
    <w:p w:rsidR="00FA44DE" w:rsidRPr="00FF5930" w:rsidRDefault="00FA44DE" w:rsidP="00FA44DE">
      <w:pPr>
        <w:autoSpaceDE w:val="0"/>
        <w:autoSpaceDN w:val="0"/>
        <w:adjustRightInd w:val="0"/>
        <w:jc w:val="center"/>
        <w:rPr>
          <w:color w:val="000000"/>
        </w:rPr>
      </w:pPr>
      <w:r w:rsidRPr="00FF5930">
        <w:rPr>
          <w:noProof/>
          <w:color w:val="000000"/>
          <w:position w:val="-68"/>
        </w:rPr>
        <w:lastRenderedPageBreak/>
        <w:drawing>
          <wp:inline distT="0" distB="0" distL="0" distR="0">
            <wp:extent cx="3148330" cy="1009015"/>
            <wp:effectExtent l="0" t="0" r="0" b="63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148330" cy="1009015"/>
                    </a:xfrm>
                    <a:prstGeom prst="rect">
                      <a:avLst/>
                    </a:prstGeom>
                    <a:noFill/>
                    <a:ln>
                      <a:noFill/>
                    </a:ln>
                  </pic:spPr>
                </pic:pic>
              </a:graphicData>
            </a:graphic>
          </wp:inline>
        </w:drawing>
      </w:r>
      <w:r w:rsidRPr="00FF5930">
        <w:rPr>
          <w:color w:val="000000"/>
        </w:rPr>
        <w:t xml:space="preserve">, </w:t>
      </w:r>
    </w:p>
    <w:p w:rsidR="00FA44DE" w:rsidRPr="00FF5930" w:rsidRDefault="00FA44DE" w:rsidP="00FA44DE">
      <w:pPr>
        <w:autoSpaceDE w:val="0"/>
        <w:autoSpaceDN w:val="0"/>
        <w:adjustRightInd w:val="0"/>
        <w:ind w:firstLine="540"/>
        <w:jc w:val="both"/>
        <w:rPr>
          <w:color w:val="000000"/>
        </w:rPr>
      </w:pPr>
      <w:r w:rsidRPr="00FF5930">
        <w:rPr>
          <w:color w:val="000000"/>
        </w:rPr>
        <w:t>где:</w:t>
      </w:r>
    </w:p>
    <w:p w:rsidR="00FA44DE" w:rsidRPr="00FF5930" w:rsidRDefault="00FA44DE" w:rsidP="00FA44DE">
      <w:pPr>
        <w:autoSpaceDE w:val="0"/>
        <w:autoSpaceDN w:val="0"/>
        <w:adjustRightInd w:val="0"/>
        <w:ind w:firstLine="709"/>
        <w:jc w:val="both"/>
        <w:rPr>
          <w:color w:val="000000"/>
        </w:rPr>
      </w:pPr>
      <w:r w:rsidRPr="00FF5930">
        <w:rPr>
          <w:noProof/>
          <w:color w:val="000000"/>
          <w:position w:val="-12"/>
        </w:rPr>
        <w:drawing>
          <wp:inline distT="0" distB="0" distL="0" distR="0">
            <wp:extent cx="534670" cy="36258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4670" cy="362585"/>
                    </a:xfrm>
                    <a:prstGeom prst="rect">
                      <a:avLst/>
                    </a:prstGeom>
                    <a:noFill/>
                    <a:ln>
                      <a:noFill/>
                    </a:ln>
                  </pic:spPr>
                </pic:pic>
              </a:graphicData>
            </a:graphic>
          </wp:inline>
        </w:drawing>
      </w:r>
      <w:r w:rsidRPr="00FF5930">
        <w:rPr>
          <w:color w:val="000000"/>
        </w:rPr>
        <w:t xml:space="preserve"> - нормативный уровень прибыли, установленный на i-й год в соответствии с настоящим пунктом;</w:t>
      </w:r>
    </w:p>
    <w:p w:rsidR="00FA44DE" w:rsidRPr="00FF5930" w:rsidRDefault="00FA44DE" w:rsidP="00FA44DE">
      <w:pPr>
        <w:autoSpaceDE w:val="0"/>
        <w:autoSpaceDN w:val="0"/>
        <w:adjustRightInd w:val="0"/>
        <w:ind w:firstLine="709"/>
        <w:jc w:val="both"/>
        <w:rPr>
          <w:color w:val="000000"/>
        </w:rPr>
      </w:pPr>
      <w:r w:rsidRPr="00FF5930">
        <w:rPr>
          <w:noProof/>
          <w:color w:val="000000"/>
          <w:position w:val="-12"/>
        </w:rPr>
        <w:drawing>
          <wp:inline distT="0" distB="0" distL="0" distR="0">
            <wp:extent cx="707390" cy="36258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07390" cy="362585"/>
                    </a:xfrm>
                    <a:prstGeom prst="rect">
                      <a:avLst/>
                    </a:prstGeom>
                    <a:noFill/>
                    <a:ln>
                      <a:noFill/>
                    </a:ln>
                  </pic:spPr>
                </pic:pic>
              </a:graphicData>
            </a:graphic>
          </wp:inline>
        </w:drawing>
      </w:r>
      <w:r w:rsidRPr="00FF5930">
        <w:rPr>
          <w:color w:val="000000"/>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FA44DE" w:rsidRPr="00FF5930" w:rsidRDefault="00FA44DE" w:rsidP="00FA44DE">
      <w:pPr>
        <w:autoSpaceDE w:val="0"/>
        <w:autoSpaceDN w:val="0"/>
        <w:adjustRightInd w:val="0"/>
        <w:ind w:firstLine="709"/>
        <w:jc w:val="both"/>
        <w:rPr>
          <w:color w:val="000000"/>
        </w:rPr>
      </w:pPr>
      <w:r w:rsidRPr="00FF5930">
        <w:rPr>
          <w:noProof/>
          <w:color w:val="000000"/>
          <w:position w:val="-12"/>
        </w:rPr>
        <w:drawing>
          <wp:inline distT="0" distB="0" distL="0" distR="0">
            <wp:extent cx="276225" cy="362585"/>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362585"/>
                    </a:xfrm>
                    <a:prstGeom prst="rect">
                      <a:avLst/>
                    </a:prstGeom>
                    <a:noFill/>
                    <a:ln>
                      <a:noFill/>
                    </a:ln>
                  </pic:spPr>
                </pic:pic>
              </a:graphicData>
            </a:graphic>
          </wp:inline>
        </w:drawing>
      </w:r>
      <w:r w:rsidRPr="00FF5930">
        <w:rPr>
          <w:color w:val="000000"/>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FA44DE" w:rsidRPr="00FF5930" w:rsidRDefault="00FA44DE" w:rsidP="00FA44DE">
      <w:pPr>
        <w:autoSpaceDE w:val="0"/>
        <w:autoSpaceDN w:val="0"/>
        <w:adjustRightInd w:val="0"/>
        <w:ind w:firstLine="709"/>
        <w:jc w:val="both"/>
        <w:rPr>
          <w:color w:val="000000"/>
        </w:rPr>
      </w:pPr>
      <w:r w:rsidRPr="00FF5930">
        <w:rPr>
          <w:color w:val="000000"/>
        </w:rPr>
        <w:t>Для ООО «</w:t>
      </w:r>
      <w:r>
        <w:rPr>
          <w:color w:val="000000"/>
        </w:rPr>
        <w:t>Термаль</w:t>
      </w:r>
      <w:r w:rsidRPr="00FF5930">
        <w:rPr>
          <w:color w:val="000000"/>
        </w:rPr>
        <w:t>» нормативный уровень прибыли на 2018 год установлен постановлением региональной энергетической комиссии Кемеровской области от 1</w:t>
      </w:r>
      <w:r>
        <w:rPr>
          <w:color w:val="000000"/>
        </w:rPr>
        <w:t>3</w:t>
      </w:r>
      <w:r w:rsidRPr="00FF5930">
        <w:rPr>
          <w:color w:val="000000"/>
        </w:rPr>
        <w:t>.1</w:t>
      </w:r>
      <w:r>
        <w:rPr>
          <w:color w:val="000000"/>
        </w:rPr>
        <w:t>0</w:t>
      </w:r>
      <w:r w:rsidRPr="00FF5930">
        <w:rPr>
          <w:color w:val="000000"/>
        </w:rPr>
        <w:t>.201</w:t>
      </w:r>
      <w:r>
        <w:rPr>
          <w:color w:val="000000"/>
        </w:rPr>
        <w:t>6</w:t>
      </w:r>
      <w:r w:rsidRPr="00FF5930">
        <w:rPr>
          <w:color w:val="000000"/>
        </w:rPr>
        <w:t xml:space="preserve"> № </w:t>
      </w:r>
      <w:r>
        <w:rPr>
          <w:color w:val="000000"/>
        </w:rPr>
        <w:t>157</w:t>
      </w:r>
      <w:r w:rsidRPr="00FF5930">
        <w:rPr>
          <w:color w:val="000000"/>
        </w:rPr>
        <w:t xml:space="preserve"> в размере </w:t>
      </w:r>
      <w:r>
        <w:rPr>
          <w:color w:val="000000"/>
        </w:rPr>
        <w:t>0,0</w:t>
      </w:r>
      <w:r w:rsidRPr="00FF5930">
        <w:rPr>
          <w:color w:val="000000"/>
        </w:rPr>
        <w:t>%.</w:t>
      </w:r>
    </w:p>
    <w:p w:rsidR="00FA44DE" w:rsidRPr="00FF5930" w:rsidRDefault="00FA44DE" w:rsidP="00FA44DE">
      <w:pPr>
        <w:autoSpaceDE w:val="0"/>
        <w:autoSpaceDN w:val="0"/>
        <w:adjustRightInd w:val="0"/>
        <w:ind w:firstLine="709"/>
        <w:jc w:val="both"/>
        <w:rPr>
          <w:color w:val="000000"/>
        </w:rPr>
      </w:pPr>
      <w:r w:rsidRPr="00FF5930">
        <w:rPr>
          <w:color w:val="000000"/>
        </w:rPr>
        <w:t xml:space="preserve">Предприятием предложены расходы из прибыли в сумме </w:t>
      </w:r>
      <w:r>
        <w:rPr>
          <w:color w:val="000000"/>
        </w:rPr>
        <w:t>2198,58</w:t>
      </w:r>
      <w:r w:rsidRPr="00FF5930">
        <w:rPr>
          <w:color w:val="000000"/>
        </w:rPr>
        <w:t xml:space="preserve"> тыс. руб.</w:t>
      </w:r>
    </w:p>
    <w:p w:rsidR="00FA44DE" w:rsidRDefault="00FA44DE" w:rsidP="00FA44DE">
      <w:pPr>
        <w:autoSpaceDE w:val="0"/>
        <w:autoSpaceDN w:val="0"/>
        <w:adjustRightInd w:val="0"/>
        <w:ind w:firstLine="709"/>
        <w:jc w:val="both"/>
        <w:rPr>
          <w:color w:val="000000"/>
        </w:rPr>
      </w:pPr>
      <w:r w:rsidRPr="00FF5930">
        <w:rPr>
          <w:color w:val="000000"/>
        </w:rPr>
        <w:t xml:space="preserve">Эксперты предлагают учесть расчётный уровень </w:t>
      </w:r>
      <w:r>
        <w:rPr>
          <w:color w:val="000000"/>
        </w:rPr>
        <w:t xml:space="preserve">расходов из прибыли в сумме 0,0 </w:t>
      </w:r>
      <w:r w:rsidRPr="00FF5930">
        <w:rPr>
          <w:color w:val="000000"/>
        </w:rPr>
        <w:t xml:space="preserve">тыс. руб., рассчитанный в соответствии с </w:t>
      </w:r>
      <w:r>
        <w:rPr>
          <w:color w:val="000000"/>
        </w:rPr>
        <w:t>пунктом 41 Методических указаний, исходя из скорректированной необходимой валовой выручки</w:t>
      </w:r>
      <w:r w:rsidRPr="00FF5930">
        <w:rPr>
          <w:color w:val="000000"/>
        </w:rPr>
        <w:t xml:space="preserve"> на 2018 год.</w:t>
      </w:r>
    </w:p>
    <w:p w:rsidR="00FA44DE" w:rsidRDefault="00FA44DE" w:rsidP="00FA44DE">
      <w:pPr>
        <w:pStyle w:val="3"/>
      </w:pPr>
      <w:bookmarkStart w:id="67" w:name="_Toc498073870"/>
      <w:r w:rsidRPr="00FF5930">
        <w:t>Выплаты  социального характера</w:t>
      </w:r>
      <w:bookmarkEnd w:id="67"/>
    </w:p>
    <w:p w:rsidR="00FA44DE" w:rsidRPr="00B1378C" w:rsidRDefault="00FA44DE" w:rsidP="00FA44DE">
      <w:pPr>
        <w:rPr>
          <w:lang w:eastAsia="en-US"/>
        </w:rPr>
      </w:pPr>
    </w:p>
    <w:p w:rsidR="00FA44DE" w:rsidRDefault="00FA44DE" w:rsidP="00FA44DE">
      <w:pPr>
        <w:tabs>
          <w:tab w:val="left" w:pos="1134"/>
        </w:tabs>
        <w:ind w:firstLine="709"/>
        <w:jc w:val="both"/>
        <w:rPr>
          <w:color w:val="000000"/>
        </w:rPr>
      </w:pPr>
      <w:r w:rsidRPr="00FF5930">
        <w:rPr>
          <w:color w:val="000000"/>
        </w:rPr>
        <w:t>Предприятием заявл</w:t>
      </w:r>
      <w:r>
        <w:rPr>
          <w:color w:val="000000"/>
        </w:rPr>
        <w:t>ены расходы по статьям в сумме 897,80</w:t>
      </w:r>
      <w:r w:rsidRPr="00FF5930">
        <w:rPr>
          <w:color w:val="000000"/>
        </w:rPr>
        <w:t xml:space="preserve"> тыс. руб. Представлен расчёт социальных выплат, коллективный договор. Расходы на 2018 год приняты в сумме 0,0 тыс. руб.</w:t>
      </w:r>
      <w:r>
        <w:rPr>
          <w:color w:val="000000"/>
        </w:rPr>
        <w:t>, в связи с установленным нормативным уровнем прибыли 0,0%.</w:t>
      </w:r>
    </w:p>
    <w:p w:rsidR="00FA44DE" w:rsidRDefault="00FA44DE" w:rsidP="00FA44DE">
      <w:pPr>
        <w:pStyle w:val="3"/>
      </w:pPr>
      <w:bookmarkStart w:id="68" w:name="_Toc498073871"/>
    </w:p>
    <w:p w:rsidR="00FA44DE" w:rsidRDefault="00FA44DE" w:rsidP="00FA44DE">
      <w:pPr>
        <w:pStyle w:val="3"/>
      </w:pPr>
      <w:r w:rsidRPr="00FF5930">
        <w:t>Инвестиционная программа</w:t>
      </w:r>
      <w:bookmarkEnd w:id="68"/>
    </w:p>
    <w:p w:rsidR="00FA44DE" w:rsidRPr="00B1378C" w:rsidRDefault="00FA44DE" w:rsidP="00FA44DE">
      <w:pPr>
        <w:rPr>
          <w:lang w:eastAsia="en-US"/>
        </w:rPr>
      </w:pPr>
    </w:p>
    <w:p w:rsidR="00FA44DE" w:rsidRPr="00FF5930" w:rsidRDefault="00FA44DE" w:rsidP="00FA44DE">
      <w:pPr>
        <w:tabs>
          <w:tab w:val="left" w:pos="1134"/>
        </w:tabs>
        <w:ind w:firstLine="709"/>
        <w:jc w:val="both"/>
        <w:rPr>
          <w:color w:val="000000"/>
        </w:rPr>
      </w:pPr>
      <w:r w:rsidRPr="00FF5930">
        <w:rPr>
          <w:color w:val="000000"/>
        </w:rPr>
        <w:t>Инвестиционная программа предприятия на 2016-202</w:t>
      </w:r>
      <w:r>
        <w:rPr>
          <w:color w:val="000000"/>
        </w:rPr>
        <w:t>1</w:t>
      </w:r>
      <w:r w:rsidRPr="00FF5930">
        <w:rPr>
          <w:color w:val="000000"/>
        </w:rPr>
        <w:t xml:space="preserve"> гг. утверждена постановлением региональной энергетической комиссии Кемеровской области от </w:t>
      </w:r>
      <w:r>
        <w:rPr>
          <w:color w:val="000000"/>
        </w:rPr>
        <w:t>11</w:t>
      </w:r>
      <w:r w:rsidRPr="00FF5930">
        <w:rPr>
          <w:color w:val="000000"/>
        </w:rPr>
        <w:t>.10.201</w:t>
      </w:r>
      <w:r>
        <w:rPr>
          <w:color w:val="000000"/>
        </w:rPr>
        <w:t>6</w:t>
      </w:r>
      <w:r w:rsidRPr="00FF5930">
        <w:rPr>
          <w:color w:val="000000"/>
        </w:rPr>
        <w:t xml:space="preserve"> №</w:t>
      </w:r>
      <w:r>
        <w:rPr>
          <w:color w:val="000000"/>
        </w:rPr>
        <w:t xml:space="preserve"> 152</w:t>
      </w:r>
      <w:r w:rsidRPr="00FF5930">
        <w:rPr>
          <w:color w:val="000000"/>
        </w:rPr>
        <w:t xml:space="preserve">. Расходы на 2018 год приняты в сумме </w:t>
      </w:r>
      <w:r>
        <w:rPr>
          <w:color w:val="000000"/>
        </w:rPr>
        <w:t>1043,0</w:t>
      </w:r>
      <w:r w:rsidRPr="00FF5930">
        <w:rPr>
          <w:color w:val="000000"/>
        </w:rPr>
        <w:t xml:space="preserve"> тыс. руб., </w:t>
      </w:r>
      <w:r>
        <w:rPr>
          <w:color w:val="000000"/>
        </w:rPr>
        <w:t>источником для выполнения инвестиционной программы является предпринимательская прибыль.</w:t>
      </w:r>
    </w:p>
    <w:p w:rsidR="00FA44DE" w:rsidRPr="00FF5930" w:rsidRDefault="00FA44DE" w:rsidP="00FA44DE">
      <w:pPr>
        <w:ind w:firstLine="709"/>
        <w:jc w:val="both"/>
        <w:rPr>
          <w:color w:val="000000"/>
          <w:lang w:eastAsia="en-US"/>
        </w:rPr>
      </w:pPr>
    </w:p>
    <w:p w:rsidR="00FA44DE" w:rsidRPr="005D3C5F" w:rsidRDefault="00FA44DE" w:rsidP="00FA44DE">
      <w:pPr>
        <w:pStyle w:val="20"/>
        <w:rPr>
          <w:sz w:val="28"/>
          <w:szCs w:val="28"/>
        </w:rPr>
      </w:pPr>
      <w:bookmarkStart w:id="69" w:name="_Toc498073872"/>
      <w:r w:rsidRPr="005D3C5F">
        <w:rPr>
          <w:sz w:val="28"/>
          <w:szCs w:val="28"/>
        </w:rPr>
        <w:t>5.7. Результаты деятельности до перехода к регулированию на основании долгосрочных параметров</w:t>
      </w:r>
      <w:r>
        <w:rPr>
          <w:sz w:val="28"/>
          <w:szCs w:val="28"/>
        </w:rPr>
        <w:t xml:space="preserve"> регулирования тарифов</w:t>
      </w:r>
      <w:bookmarkEnd w:id="69"/>
    </w:p>
    <w:p w:rsidR="00FA44DE" w:rsidRPr="005D3C5F" w:rsidRDefault="00FA44DE" w:rsidP="00FA44DE">
      <w:pPr>
        <w:ind w:firstLine="426"/>
        <w:jc w:val="center"/>
        <w:rPr>
          <w:rFonts w:cs="Arial"/>
          <w:b/>
          <w:bCs/>
          <w:caps/>
          <w:color w:val="000000"/>
          <w:kern w:val="32"/>
          <w:szCs w:val="32"/>
          <w:lang w:eastAsia="en-US"/>
        </w:rPr>
      </w:pPr>
    </w:p>
    <w:p w:rsidR="00FA44DE" w:rsidRPr="00FF5930" w:rsidRDefault="00FA44DE" w:rsidP="00FA44DE">
      <w:pPr>
        <w:ind w:firstLine="709"/>
        <w:jc w:val="both"/>
        <w:rPr>
          <w:color w:val="000000"/>
        </w:rPr>
      </w:pPr>
      <w:r w:rsidRPr="00FF5930">
        <w:rPr>
          <w:color w:val="000000"/>
        </w:rPr>
        <w:t xml:space="preserve">Предприятием заявлены расходы по статье в сумме </w:t>
      </w:r>
      <w:r>
        <w:rPr>
          <w:color w:val="000000"/>
        </w:rPr>
        <w:t>2185,3</w:t>
      </w:r>
      <w:r w:rsidRPr="00FF5930">
        <w:rPr>
          <w:color w:val="000000"/>
        </w:rPr>
        <w:t xml:space="preserve"> тыс. руб.</w:t>
      </w:r>
      <w:r>
        <w:rPr>
          <w:color w:val="000000"/>
        </w:rPr>
        <w:t xml:space="preserve"> - </w:t>
      </w:r>
      <w:r w:rsidRPr="00FF5930">
        <w:rPr>
          <w:color w:val="000000"/>
        </w:rPr>
        <w:t xml:space="preserve">выпадающие доходы от </w:t>
      </w:r>
      <w:r>
        <w:rPr>
          <w:color w:val="000000"/>
        </w:rPr>
        <w:t>снижения полезного отпуска</w:t>
      </w:r>
      <w:r w:rsidRPr="00FF5930">
        <w:rPr>
          <w:color w:val="000000"/>
        </w:rPr>
        <w:t xml:space="preserve"> за 2</w:t>
      </w:r>
      <w:r>
        <w:rPr>
          <w:color w:val="000000"/>
        </w:rPr>
        <w:t>015 год (расчёт выпадающих доходов, подтверждённых экспертами, содержится в экспертном заключении на 2016 год). Эксперты считают экономически обоснованным включение данных расходов в НВВ на 2018 год.</w:t>
      </w:r>
    </w:p>
    <w:p w:rsidR="00FA44DE" w:rsidRPr="00FF5930" w:rsidRDefault="00FA44DE" w:rsidP="00FA44DE">
      <w:pPr>
        <w:tabs>
          <w:tab w:val="left" w:pos="1134"/>
        </w:tabs>
        <w:ind w:firstLine="709"/>
        <w:jc w:val="both"/>
        <w:rPr>
          <w:color w:val="000000"/>
        </w:rPr>
      </w:pPr>
    </w:p>
    <w:p w:rsidR="00FA44DE" w:rsidRDefault="00FA44DE" w:rsidP="00FA44DE">
      <w:pPr>
        <w:pStyle w:val="20"/>
        <w:rPr>
          <w:sz w:val="28"/>
          <w:szCs w:val="28"/>
        </w:rPr>
      </w:pPr>
      <w:bookmarkStart w:id="70" w:name="_Toc498073873"/>
      <w:r>
        <w:rPr>
          <w:sz w:val="28"/>
          <w:szCs w:val="28"/>
        </w:rPr>
        <w:t>5.8</w:t>
      </w:r>
      <w:r w:rsidRPr="005D3C5F">
        <w:rPr>
          <w:sz w:val="28"/>
          <w:szCs w:val="28"/>
        </w:rPr>
        <w:t xml:space="preserve">. </w:t>
      </w:r>
      <w:r w:rsidRPr="00050674">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bookmarkEnd w:id="70"/>
    </w:p>
    <w:p w:rsidR="00FA44DE" w:rsidRPr="00B1378C" w:rsidRDefault="00FA44DE" w:rsidP="00FA44DE">
      <w:pPr>
        <w:rPr>
          <w:lang w:eastAsia="en-US"/>
        </w:rPr>
      </w:pPr>
    </w:p>
    <w:p w:rsidR="00FA44DE" w:rsidRPr="00F211B1" w:rsidRDefault="00FA44DE" w:rsidP="00FA44DE">
      <w:pPr>
        <w:tabs>
          <w:tab w:val="left" w:pos="1890"/>
        </w:tabs>
        <w:ind w:firstLine="720"/>
        <w:jc w:val="both"/>
        <w:rPr>
          <w:color w:val="000000"/>
        </w:rPr>
      </w:pPr>
      <w:r w:rsidRPr="00F211B1">
        <w:rPr>
          <w:color w:val="000000"/>
        </w:rPr>
        <w:t xml:space="preserve">Согласно пункту 51 Методических указаний, необходимая валовая выручка, принимаемая к расчету при установлении тарифов на очередной год долгосрочного </w:t>
      </w:r>
      <w:r w:rsidRPr="00F211B1">
        <w:rPr>
          <w:color w:val="000000"/>
        </w:rPr>
        <w:lastRenderedPageBreak/>
        <w:t>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FA44DE" w:rsidRPr="00F211B1" w:rsidRDefault="00FA44DE" w:rsidP="00FA44DE">
      <w:pPr>
        <w:tabs>
          <w:tab w:val="left" w:pos="1890"/>
        </w:tabs>
        <w:ind w:firstLine="720"/>
        <w:jc w:val="both"/>
        <w:rPr>
          <w:color w:val="000000"/>
        </w:rPr>
      </w:pPr>
      <w:r w:rsidRPr="00F211B1">
        <w:rPr>
          <w:color w:val="000000"/>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rsidR="00FA44DE" w:rsidRDefault="00FA44DE" w:rsidP="00FA44DE">
      <w:pPr>
        <w:tabs>
          <w:tab w:val="left" w:pos="1890"/>
        </w:tabs>
        <w:ind w:firstLine="720"/>
        <w:jc w:val="both"/>
        <w:rPr>
          <w:color w:val="000000"/>
        </w:rPr>
      </w:pPr>
      <w:r>
        <w:rPr>
          <w:color w:val="000000"/>
        </w:rPr>
        <w:t xml:space="preserve">1. </w:t>
      </w:r>
      <w:r w:rsidRPr="00F211B1">
        <w:rPr>
          <w:color w:val="000000"/>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rsidR="00FA44DE" w:rsidRPr="00CA1E8F" w:rsidRDefault="00FA44DE" w:rsidP="00FA44DE">
      <w:pPr>
        <w:ind w:firstLine="709"/>
        <w:jc w:val="both"/>
      </w:pPr>
      <w:r>
        <w:rPr>
          <w:color w:val="000000"/>
        </w:rPr>
        <w:t>1.1. П</w:t>
      </w:r>
      <w:r w:rsidRPr="00FF5930">
        <w:rPr>
          <w:color w:val="000000"/>
        </w:rPr>
        <w:t xml:space="preserve">о статье «Топливо» </w:t>
      </w:r>
      <w:r w:rsidRPr="00CA1E8F">
        <w:t>произошло снижение суммы затрат за счет снижения расхода натурального топлива. При этом фактическая цена на топливо с учётом транспортировки на 8,5 % выше цены, заложенной в тарифе. Фактическая стоимость транспортировки на 17,2% превысила плановую.</w:t>
      </w:r>
    </w:p>
    <w:p w:rsidR="00FA44DE" w:rsidRPr="00FF5930" w:rsidRDefault="00FA44DE" w:rsidP="00FA44DE">
      <w:pPr>
        <w:ind w:firstLine="709"/>
        <w:jc w:val="both"/>
        <w:rPr>
          <w:color w:val="000000"/>
        </w:rPr>
      </w:pPr>
      <w:r>
        <w:rPr>
          <w:color w:val="000000"/>
        </w:rPr>
        <w:t>1.2. Стоимость электроэнергии рассчитана, согласно п. 56 Методических указаний, исходя из утвержденного</w:t>
      </w:r>
      <w:r w:rsidRPr="00FF5930">
        <w:rPr>
          <w:color w:val="000000"/>
        </w:rPr>
        <w:t xml:space="preserve"> удел</w:t>
      </w:r>
      <w:r>
        <w:rPr>
          <w:color w:val="000000"/>
        </w:rPr>
        <w:t>ьного расхода</w:t>
      </w:r>
      <w:r w:rsidRPr="00FF5930">
        <w:rPr>
          <w:color w:val="000000"/>
        </w:rPr>
        <w:t xml:space="preserve"> электроэнергии на выработку теплоэнергии и фактической </w:t>
      </w:r>
      <w:r>
        <w:rPr>
          <w:color w:val="000000"/>
        </w:rPr>
        <w:t>цены (значения показателей отражены в приложении 2 к данному экспертному заключению).</w:t>
      </w:r>
    </w:p>
    <w:p w:rsidR="00FA44DE" w:rsidRPr="00FF5930" w:rsidRDefault="00FA44DE" w:rsidP="00FA44DE">
      <w:pPr>
        <w:ind w:firstLine="709"/>
        <w:jc w:val="both"/>
        <w:rPr>
          <w:color w:val="000000"/>
        </w:rPr>
      </w:pPr>
      <w:r>
        <w:rPr>
          <w:color w:val="000000"/>
        </w:rPr>
        <w:t>1.3. Стоимость холодной воды рассчитана, согласно п. 56 Методических указаний, исходя</w:t>
      </w:r>
      <w:r w:rsidRPr="00FF5930">
        <w:rPr>
          <w:color w:val="000000"/>
        </w:rPr>
        <w:t xml:space="preserve"> </w:t>
      </w:r>
      <w:r>
        <w:rPr>
          <w:color w:val="000000"/>
        </w:rPr>
        <w:t>из удельного расхода</w:t>
      </w:r>
      <w:r w:rsidRPr="00FF5930">
        <w:rPr>
          <w:color w:val="000000"/>
        </w:rPr>
        <w:t xml:space="preserve"> воды на выработку теплоэнергии и фактической </w:t>
      </w:r>
      <w:r>
        <w:rPr>
          <w:color w:val="000000"/>
        </w:rPr>
        <w:t>цены (значения показателей отражены в приложении № 2 к данному экспертному заключению).</w:t>
      </w:r>
    </w:p>
    <w:p w:rsidR="00FA44DE" w:rsidRPr="00FF5930" w:rsidRDefault="00FA44DE" w:rsidP="00FA44DE">
      <w:pPr>
        <w:ind w:firstLine="709"/>
        <w:jc w:val="both"/>
        <w:rPr>
          <w:color w:val="000000"/>
        </w:rPr>
      </w:pPr>
      <w:r>
        <w:rPr>
          <w:color w:val="000000"/>
        </w:rPr>
        <w:t>1.4. Величина операционных расходов</w:t>
      </w:r>
      <w:r w:rsidRPr="00FF5930">
        <w:rPr>
          <w:color w:val="000000"/>
        </w:rPr>
        <w:t xml:space="preserve"> предприятия</w:t>
      </w:r>
      <w:r>
        <w:rPr>
          <w:color w:val="000000"/>
        </w:rPr>
        <w:t>,</w:t>
      </w:r>
      <w:r w:rsidRPr="00FF5930">
        <w:rPr>
          <w:color w:val="000000"/>
        </w:rPr>
        <w:t xml:space="preserve"> </w:t>
      </w:r>
      <w:r>
        <w:rPr>
          <w:color w:val="000000"/>
        </w:rPr>
        <w:t>в целях формирования необходимой валовой выручки</w:t>
      </w:r>
      <w:r w:rsidRPr="006923D2">
        <w:rPr>
          <w:color w:val="000000"/>
        </w:rPr>
        <w:t xml:space="preserve"> на основе фактических значений параметро</w:t>
      </w:r>
      <w:r>
        <w:rPr>
          <w:color w:val="000000"/>
        </w:rPr>
        <w:t xml:space="preserve">в взамен прогнозных, учитывается на уровне плановых операционных расходов 2016 года, </w:t>
      </w:r>
      <w:r w:rsidRPr="006923D2">
        <w:rPr>
          <w:color w:val="000000"/>
        </w:rPr>
        <w:t>в соответстви</w:t>
      </w:r>
      <w:r>
        <w:rPr>
          <w:color w:val="000000"/>
        </w:rPr>
        <w:t>и с п. 52 Методических указаний (значения показателей отражены в приложении 1 к данному экспертному заключению).</w:t>
      </w:r>
    </w:p>
    <w:p w:rsidR="00FA44DE" w:rsidRPr="00FF5930" w:rsidRDefault="00FA44DE" w:rsidP="00FA44DE">
      <w:pPr>
        <w:ind w:firstLine="709"/>
        <w:jc w:val="both"/>
        <w:rPr>
          <w:color w:val="000000"/>
        </w:rPr>
      </w:pPr>
      <w:r>
        <w:rPr>
          <w:color w:val="000000"/>
        </w:rPr>
        <w:t xml:space="preserve">1.5. </w:t>
      </w:r>
      <w:r w:rsidRPr="0088093E">
        <w:rPr>
          <w:color w:val="000000"/>
        </w:rPr>
        <w:t>Неподконтрольные расходы (арендная плата, отчисления 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и т.д.),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первичных документах).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w:t>
      </w:r>
      <w:r>
        <w:rPr>
          <w:color w:val="000000"/>
        </w:rPr>
        <w:t xml:space="preserve">. </w:t>
      </w:r>
      <w:r w:rsidRPr="00FF5930">
        <w:rPr>
          <w:color w:val="000000"/>
        </w:rPr>
        <w:t>Подробный отчет по показателям представлен в приложении 1 к данному экспертному заключению;</w:t>
      </w:r>
    </w:p>
    <w:p w:rsidR="00FA44DE" w:rsidRDefault="00FA44DE" w:rsidP="00FA44DE">
      <w:pPr>
        <w:ind w:firstLine="709"/>
        <w:jc w:val="both"/>
        <w:rPr>
          <w:color w:val="000000"/>
        </w:rPr>
      </w:pPr>
      <w:r>
        <w:rPr>
          <w:color w:val="000000"/>
        </w:rPr>
        <w:t>1.6. Э</w:t>
      </w:r>
      <w:r w:rsidRPr="00FF5930">
        <w:rPr>
          <w:color w:val="000000"/>
        </w:rPr>
        <w:t>ксперт</w:t>
      </w:r>
      <w:r>
        <w:rPr>
          <w:color w:val="000000"/>
        </w:rPr>
        <w:t>ы</w:t>
      </w:r>
      <w:r w:rsidRPr="00FF5930">
        <w:rPr>
          <w:color w:val="000000"/>
        </w:rPr>
        <w:t xml:space="preserve"> </w:t>
      </w:r>
      <w:r>
        <w:rPr>
          <w:color w:val="000000"/>
        </w:rPr>
        <w:t xml:space="preserve">считают </w:t>
      </w:r>
      <w:r w:rsidRPr="00FF5930">
        <w:rPr>
          <w:color w:val="000000"/>
        </w:rPr>
        <w:t>экономически обоснованны</w:t>
      </w:r>
      <w:r>
        <w:rPr>
          <w:color w:val="000000"/>
        </w:rPr>
        <w:t>м учесть в фактической НВВ расходы из прибыли, рассчитанные в соответствии с пунктом 41 Методических указаний, исходя из нормативного уровня прибыли, установленного постановлением РЭК Кемеровской области от 20</w:t>
      </w:r>
      <w:r w:rsidRPr="005A3BF4">
        <w:rPr>
          <w:color w:val="000000"/>
        </w:rPr>
        <w:t xml:space="preserve"> декабря 2015 г. № </w:t>
      </w:r>
      <w:r>
        <w:rPr>
          <w:color w:val="000000"/>
        </w:rPr>
        <w:t xml:space="preserve">944 </w:t>
      </w:r>
      <w:r w:rsidRPr="00C132D3">
        <w:rPr>
          <w:color w:val="000000"/>
        </w:rPr>
        <w:t>(значения показателей отражены в приложении 1 к данному экспертному заключению)</w:t>
      </w:r>
      <w:r>
        <w:rPr>
          <w:color w:val="000000"/>
        </w:rPr>
        <w:t>.</w:t>
      </w:r>
    </w:p>
    <w:p w:rsidR="00FA44DE" w:rsidRDefault="00FA44DE" w:rsidP="00FA44DE">
      <w:pPr>
        <w:ind w:firstLine="709"/>
        <w:jc w:val="both"/>
        <w:rPr>
          <w:color w:val="000000"/>
        </w:rPr>
      </w:pPr>
      <w:r>
        <w:rPr>
          <w:color w:val="000000"/>
        </w:rPr>
        <w:t xml:space="preserve">2. Товарная выручка предприятия за 2016 год определена на основании представленных в РЭК отчётных данных по системе ЕИАС, в формате шаблона </w:t>
      </w:r>
      <w:r>
        <w:rPr>
          <w:color w:val="000000"/>
          <w:lang w:val="en-US"/>
        </w:rPr>
        <w:t>BALANCE</w:t>
      </w:r>
      <w:r w:rsidRPr="00F34332">
        <w:rPr>
          <w:color w:val="000000"/>
        </w:rPr>
        <w:t>.</w:t>
      </w:r>
      <w:r>
        <w:rPr>
          <w:color w:val="000000"/>
          <w:lang w:val="en-US"/>
        </w:rPr>
        <w:t>CALC</w:t>
      </w:r>
      <w:r w:rsidRPr="00F34332">
        <w:rPr>
          <w:color w:val="000000"/>
        </w:rPr>
        <w:t>.</w:t>
      </w:r>
      <w:r>
        <w:rPr>
          <w:color w:val="000000"/>
          <w:lang w:val="en-US"/>
        </w:rPr>
        <w:t>TARIFF</w:t>
      </w:r>
      <w:r w:rsidRPr="001F6DCE">
        <w:rPr>
          <w:color w:val="000000"/>
        </w:rPr>
        <w:t>.</w:t>
      </w:r>
      <w:r>
        <w:rPr>
          <w:color w:val="000000"/>
          <w:lang w:val="en-US"/>
        </w:rPr>
        <w:t>WARM</w:t>
      </w:r>
      <w:r w:rsidRPr="001F6DCE">
        <w:rPr>
          <w:color w:val="000000"/>
        </w:rPr>
        <w:t>2016.</w:t>
      </w:r>
      <w:r>
        <w:rPr>
          <w:color w:val="000000"/>
          <w:lang w:val="en-US"/>
        </w:rPr>
        <w:t>FACT</w:t>
      </w:r>
      <w:r>
        <w:rPr>
          <w:color w:val="000000"/>
        </w:rPr>
        <w:t xml:space="preserve">, который, </w:t>
      </w:r>
      <w:r w:rsidRPr="00C132D3">
        <w:rPr>
          <w:color w:val="000000"/>
        </w:rPr>
        <w:t>в соответствии с постановле</w:t>
      </w:r>
      <w:r>
        <w:rPr>
          <w:color w:val="000000"/>
        </w:rPr>
        <w:t>нием РЭК КО от 20.12.2013 № 620, является официальной отчётностью. Расчёт товарной выручки приведён в таблице 5:</w:t>
      </w:r>
    </w:p>
    <w:p w:rsidR="00FA44DE" w:rsidRDefault="00FA44DE" w:rsidP="00FA44DE">
      <w:pPr>
        <w:ind w:firstLine="851"/>
        <w:jc w:val="right"/>
        <w:rPr>
          <w:color w:val="000000"/>
        </w:rPr>
      </w:pPr>
      <w:r>
        <w:rPr>
          <w:color w:val="000000"/>
        </w:rPr>
        <w:t>Таблица 5</w:t>
      </w:r>
    </w:p>
    <w:p w:rsidR="00FA44DE" w:rsidRDefault="00FA44DE" w:rsidP="00FA44DE">
      <w:pPr>
        <w:ind w:firstLine="851"/>
        <w:jc w:val="center"/>
        <w:rPr>
          <w:color w:val="000000"/>
        </w:rPr>
      </w:pPr>
      <w:r>
        <w:rPr>
          <w:color w:val="000000"/>
        </w:rPr>
        <w:t>Расчёт товарной выручки ООО «Термаль» от реализации тепловой энергии на потребительском рынке в 2016 году</w:t>
      </w:r>
    </w:p>
    <w:p w:rsidR="00FA44DE" w:rsidRDefault="00FA44DE" w:rsidP="00FA44DE">
      <w:pPr>
        <w:ind w:firstLine="851"/>
        <w:jc w:val="center"/>
        <w:rPr>
          <w:color w:val="00000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697"/>
        <w:gridCol w:w="2126"/>
        <w:gridCol w:w="2410"/>
      </w:tblGrid>
      <w:tr w:rsidR="00FA44DE" w:rsidRPr="00C132D3" w:rsidTr="00FA44DE">
        <w:trPr>
          <w:trHeight w:val="315"/>
          <w:jc w:val="center"/>
        </w:trPr>
        <w:tc>
          <w:tcPr>
            <w:tcW w:w="1698" w:type="dxa"/>
            <w:vAlign w:val="center"/>
          </w:tcPr>
          <w:p w:rsidR="00FA44DE" w:rsidRPr="00C132D3" w:rsidRDefault="00FA44DE" w:rsidP="00FA44DE">
            <w:pPr>
              <w:jc w:val="center"/>
              <w:rPr>
                <w:color w:val="000000"/>
              </w:rPr>
            </w:pPr>
          </w:p>
        </w:tc>
        <w:tc>
          <w:tcPr>
            <w:tcW w:w="2697" w:type="dxa"/>
            <w:shd w:val="clear" w:color="auto" w:fill="auto"/>
            <w:noWrap/>
            <w:vAlign w:val="center"/>
          </w:tcPr>
          <w:p w:rsidR="00FA44DE" w:rsidRPr="00C132D3" w:rsidRDefault="00FA44DE" w:rsidP="00FA44DE">
            <w:pPr>
              <w:jc w:val="center"/>
              <w:rPr>
                <w:color w:val="000000"/>
              </w:rPr>
            </w:pPr>
            <w:r w:rsidRPr="00C132D3">
              <w:rPr>
                <w:color w:val="000000"/>
              </w:rPr>
              <w:t>Полезный отпуск на потребительский рынок, Гкал</w:t>
            </w:r>
          </w:p>
        </w:tc>
        <w:tc>
          <w:tcPr>
            <w:tcW w:w="2126" w:type="dxa"/>
            <w:shd w:val="clear" w:color="000000" w:fill="FFFFFF"/>
            <w:noWrap/>
            <w:vAlign w:val="center"/>
          </w:tcPr>
          <w:p w:rsidR="00FA44DE" w:rsidRPr="00C132D3" w:rsidRDefault="00FA44DE" w:rsidP="00FA44DE">
            <w:pPr>
              <w:jc w:val="center"/>
              <w:rPr>
                <w:color w:val="000000"/>
              </w:rPr>
            </w:pPr>
            <w:r w:rsidRPr="00C132D3">
              <w:rPr>
                <w:color w:val="000000"/>
              </w:rPr>
              <w:t>Действующий</w:t>
            </w:r>
          </w:p>
          <w:p w:rsidR="00FA44DE" w:rsidRPr="00C132D3" w:rsidRDefault="00FA44DE" w:rsidP="00FA44DE">
            <w:pPr>
              <w:jc w:val="center"/>
              <w:rPr>
                <w:color w:val="000000"/>
              </w:rPr>
            </w:pPr>
            <w:r w:rsidRPr="00C132D3">
              <w:rPr>
                <w:color w:val="000000"/>
              </w:rPr>
              <w:t>тариф, руб</w:t>
            </w:r>
            <w:r>
              <w:rPr>
                <w:color w:val="000000"/>
              </w:rPr>
              <w:t>.</w:t>
            </w:r>
            <w:r w:rsidRPr="00C132D3">
              <w:rPr>
                <w:color w:val="000000"/>
              </w:rPr>
              <w:t>/Гкал</w:t>
            </w:r>
          </w:p>
        </w:tc>
        <w:tc>
          <w:tcPr>
            <w:tcW w:w="2410" w:type="dxa"/>
            <w:shd w:val="clear" w:color="auto" w:fill="auto"/>
            <w:noWrap/>
            <w:vAlign w:val="center"/>
          </w:tcPr>
          <w:p w:rsidR="00FA44DE" w:rsidRDefault="00FA44DE" w:rsidP="00FA44DE">
            <w:pPr>
              <w:jc w:val="center"/>
              <w:rPr>
                <w:color w:val="000000"/>
              </w:rPr>
            </w:pPr>
            <w:r>
              <w:rPr>
                <w:color w:val="000000"/>
              </w:rPr>
              <w:t>Товарная</w:t>
            </w:r>
            <w:r w:rsidRPr="00C132D3">
              <w:rPr>
                <w:color w:val="000000"/>
              </w:rPr>
              <w:t xml:space="preserve"> выручка, </w:t>
            </w:r>
          </w:p>
          <w:p w:rsidR="00FA44DE" w:rsidRPr="00C132D3" w:rsidRDefault="00FA44DE" w:rsidP="00FA44DE">
            <w:pPr>
              <w:jc w:val="center"/>
              <w:rPr>
                <w:color w:val="000000"/>
              </w:rPr>
            </w:pPr>
            <w:r w:rsidRPr="00C132D3">
              <w:rPr>
                <w:color w:val="000000"/>
              </w:rPr>
              <w:t>тыс. руб.</w:t>
            </w:r>
          </w:p>
        </w:tc>
      </w:tr>
      <w:tr w:rsidR="00FA44DE" w:rsidRPr="00C132D3" w:rsidTr="00FA44DE">
        <w:trPr>
          <w:trHeight w:val="315"/>
          <w:jc w:val="center"/>
        </w:trPr>
        <w:tc>
          <w:tcPr>
            <w:tcW w:w="1698" w:type="dxa"/>
            <w:vAlign w:val="center"/>
          </w:tcPr>
          <w:p w:rsidR="00FA44DE" w:rsidRPr="00C132D3" w:rsidRDefault="00FA44DE" w:rsidP="00FA44DE">
            <w:pPr>
              <w:jc w:val="center"/>
              <w:rPr>
                <w:color w:val="000000"/>
              </w:rPr>
            </w:pPr>
            <w:r w:rsidRPr="00C132D3">
              <w:rPr>
                <w:color w:val="000000"/>
              </w:rPr>
              <w:t>1</w:t>
            </w:r>
          </w:p>
        </w:tc>
        <w:tc>
          <w:tcPr>
            <w:tcW w:w="2697" w:type="dxa"/>
            <w:shd w:val="clear" w:color="auto" w:fill="auto"/>
            <w:noWrap/>
            <w:vAlign w:val="center"/>
          </w:tcPr>
          <w:p w:rsidR="00FA44DE" w:rsidRPr="00C132D3" w:rsidRDefault="00FA44DE" w:rsidP="00FA44DE">
            <w:pPr>
              <w:jc w:val="center"/>
              <w:rPr>
                <w:color w:val="000000"/>
              </w:rPr>
            </w:pPr>
            <w:r w:rsidRPr="00C132D3">
              <w:rPr>
                <w:color w:val="000000"/>
              </w:rPr>
              <w:t>2</w:t>
            </w:r>
          </w:p>
        </w:tc>
        <w:tc>
          <w:tcPr>
            <w:tcW w:w="2126" w:type="dxa"/>
            <w:shd w:val="clear" w:color="000000" w:fill="FFFFFF"/>
            <w:noWrap/>
            <w:vAlign w:val="center"/>
          </w:tcPr>
          <w:p w:rsidR="00FA44DE" w:rsidRPr="00C132D3" w:rsidRDefault="00FA44DE" w:rsidP="00FA44DE">
            <w:pPr>
              <w:jc w:val="center"/>
              <w:rPr>
                <w:color w:val="000000"/>
              </w:rPr>
            </w:pPr>
            <w:r w:rsidRPr="00C132D3">
              <w:rPr>
                <w:color w:val="000000"/>
              </w:rPr>
              <w:t>3</w:t>
            </w:r>
          </w:p>
        </w:tc>
        <w:tc>
          <w:tcPr>
            <w:tcW w:w="2410" w:type="dxa"/>
            <w:shd w:val="clear" w:color="auto" w:fill="auto"/>
            <w:noWrap/>
            <w:vAlign w:val="center"/>
          </w:tcPr>
          <w:p w:rsidR="00FA44DE" w:rsidRPr="00C132D3" w:rsidRDefault="00FA44DE" w:rsidP="00FA44DE">
            <w:pPr>
              <w:jc w:val="center"/>
              <w:rPr>
                <w:color w:val="000000"/>
              </w:rPr>
            </w:pPr>
            <w:r w:rsidRPr="00C132D3">
              <w:rPr>
                <w:color w:val="000000"/>
              </w:rPr>
              <w:t>4= 2*3/1000</w:t>
            </w:r>
          </w:p>
        </w:tc>
      </w:tr>
      <w:tr w:rsidR="00FA44DE" w:rsidRPr="00C132D3" w:rsidTr="00FA44DE">
        <w:trPr>
          <w:trHeight w:val="315"/>
          <w:jc w:val="center"/>
        </w:trPr>
        <w:tc>
          <w:tcPr>
            <w:tcW w:w="1698" w:type="dxa"/>
            <w:vAlign w:val="center"/>
          </w:tcPr>
          <w:p w:rsidR="00FA44DE" w:rsidRPr="00C132D3" w:rsidRDefault="00FA44DE" w:rsidP="00FA44DE">
            <w:pPr>
              <w:jc w:val="center"/>
              <w:rPr>
                <w:color w:val="000000"/>
              </w:rPr>
            </w:pPr>
            <w:r w:rsidRPr="00C132D3">
              <w:rPr>
                <w:color w:val="000000"/>
              </w:rPr>
              <w:t>Январь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7083,00</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9251,39</w:t>
            </w:r>
          </w:p>
        </w:tc>
      </w:tr>
      <w:tr w:rsidR="00FA44DE" w:rsidRPr="00C132D3" w:rsidTr="00FA44DE">
        <w:trPr>
          <w:trHeight w:val="315"/>
          <w:jc w:val="center"/>
        </w:trPr>
        <w:tc>
          <w:tcPr>
            <w:tcW w:w="1698" w:type="dxa"/>
            <w:vAlign w:val="center"/>
          </w:tcPr>
          <w:p w:rsidR="00FA44DE" w:rsidRPr="00C132D3" w:rsidRDefault="00FA44DE" w:rsidP="00FA44DE">
            <w:pPr>
              <w:jc w:val="center"/>
              <w:rPr>
                <w:color w:val="000000"/>
              </w:rPr>
            </w:pPr>
            <w:r w:rsidRPr="00C132D3">
              <w:rPr>
                <w:color w:val="000000"/>
              </w:rPr>
              <w:t>Февраль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8782,66</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11471,39</w:t>
            </w:r>
          </w:p>
        </w:tc>
      </w:tr>
      <w:tr w:rsidR="00FA44DE" w:rsidRPr="00C132D3" w:rsidTr="00FA44DE">
        <w:trPr>
          <w:trHeight w:val="315"/>
          <w:jc w:val="center"/>
        </w:trPr>
        <w:tc>
          <w:tcPr>
            <w:tcW w:w="1698" w:type="dxa"/>
            <w:vAlign w:val="center"/>
          </w:tcPr>
          <w:p w:rsidR="00FA44DE" w:rsidRPr="00C132D3" w:rsidRDefault="00FA44DE" w:rsidP="00FA44DE">
            <w:pPr>
              <w:jc w:val="center"/>
              <w:rPr>
                <w:color w:val="000000"/>
              </w:rPr>
            </w:pPr>
            <w:r w:rsidRPr="00C132D3">
              <w:rPr>
                <w:color w:val="000000"/>
              </w:rPr>
              <w:t>Март</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4408,42</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5758,01</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Апрель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5754,60</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7516,31</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Май</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4651,87</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6075,99</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Июнь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3404,98</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1306,14*</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4447,38</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Июль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3617,14</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1359,69*</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4918,19</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Август</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3610,69</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1359,69*</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4909,41</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Сентябрь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4097,52</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1359,69*</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5571,35</w:t>
            </w:r>
          </w:p>
        </w:tc>
      </w:tr>
      <w:tr w:rsidR="00FA44DE" w:rsidRPr="00C132D3" w:rsidTr="00FA44DE">
        <w:trPr>
          <w:trHeight w:val="300"/>
          <w:jc w:val="center"/>
        </w:trPr>
        <w:tc>
          <w:tcPr>
            <w:tcW w:w="1698" w:type="dxa"/>
            <w:vMerge w:val="restart"/>
            <w:vAlign w:val="center"/>
          </w:tcPr>
          <w:p w:rsidR="00FA44DE" w:rsidRPr="00C132D3" w:rsidRDefault="00FA44DE" w:rsidP="00FA44DE">
            <w:pPr>
              <w:jc w:val="center"/>
              <w:rPr>
                <w:color w:val="000000"/>
              </w:rPr>
            </w:pPr>
            <w:r w:rsidRPr="00C132D3">
              <w:rPr>
                <w:color w:val="000000"/>
              </w:rPr>
              <w:t>Октябрь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2728,50</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1359,69*</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3709,92</w:t>
            </w:r>
          </w:p>
        </w:tc>
      </w:tr>
      <w:tr w:rsidR="00FA44DE" w:rsidRPr="00C132D3" w:rsidTr="00FA44DE">
        <w:trPr>
          <w:trHeight w:val="300"/>
          <w:jc w:val="center"/>
        </w:trPr>
        <w:tc>
          <w:tcPr>
            <w:tcW w:w="1698" w:type="dxa"/>
            <w:vMerge/>
            <w:vAlign w:val="center"/>
          </w:tcPr>
          <w:p w:rsidR="00FA44DE" w:rsidRPr="00C132D3" w:rsidRDefault="00FA44DE" w:rsidP="00FA44DE">
            <w:pPr>
              <w:jc w:val="center"/>
              <w:rPr>
                <w:color w:val="000000"/>
              </w:rPr>
            </w:pP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2955,88</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1566,05**</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4629,04</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Ноябрь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6642,60</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1566,05**</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10402,62</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Декабрь</w:t>
            </w:r>
          </w:p>
        </w:tc>
        <w:tc>
          <w:tcPr>
            <w:tcW w:w="2697" w:type="dxa"/>
            <w:shd w:val="clear" w:color="auto" w:fill="auto"/>
            <w:noWrap/>
            <w:vAlign w:val="center"/>
            <w:hideMark/>
          </w:tcPr>
          <w:p w:rsidR="00FA44DE" w:rsidRPr="00C132D3" w:rsidRDefault="00FA44DE" w:rsidP="00FA44DE">
            <w:pPr>
              <w:jc w:val="center"/>
              <w:rPr>
                <w:color w:val="000000"/>
              </w:rPr>
            </w:pPr>
            <w:r w:rsidRPr="00C132D3">
              <w:rPr>
                <w:color w:val="000000"/>
              </w:rPr>
              <w:t>6523,19</w:t>
            </w:r>
          </w:p>
        </w:tc>
        <w:tc>
          <w:tcPr>
            <w:tcW w:w="2126" w:type="dxa"/>
            <w:shd w:val="clear" w:color="000000" w:fill="FFFFFF"/>
            <w:noWrap/>
            <w:vAlign w:val="center"/>
            <w:hideMark/>
          </w:tcPr>
          <w:p w:rsidR="00FA44DE" w:rsidRPr="00C132D3" w:rsidRDefault="00FA44DE" w:rsidP="00FA44DE">
            <w:pPr>
              <w:jc w:val="center"/>
              <w:rPr>
                <w:color w:val="000000"/>
              </w:rPr>
            </w:pPr>
            <w:r w:rsidRPr="00C132D3">
              <w:rPr>
                <w:color w:val="000000"/>
              </w:rPr>
              <w:t>1566,05**</w:t>
            </w:r>
          </w:p>
        </w:tc>
        <w:tc>
          <w:tcPr>
            <w:tcW w:w="2410" w:type="dxa"/>
            <w:shd w:val="clear" w:color="auto" w:fill="auto"/>
            <w:noWrap/>
            <w:vAlign w:val="center"/>
            <w:hideMark/>
          </w:tcPr>
          <w:p w:rsidR="00FA44DE" w:rsidRPr="00C132D3" w:rsidRDefault="00FA44DE" w:rsidP="00FA44DE">
            <w:pPr>
              <w:jc w:val="center"/>
              <w:rPr>
                <w:color w:val="000000"/>
              </w:rPr>
            </w:pPr>
            <w:r w:rsidRPr="00C132D3">
              <w:rPr>
                <w:color w:val="000000"/>
              </w:rPr>
              <w:t>10215,62</w:t>
            </w:r>
          </w:p>
        </w:tc>
      </w:tr>
      <w:tr w:rsidR="00FA44DE" w:rsidRPr="00C132D3" w:rsidTr="00FA44DE">
        <w:trPr>
          <w:trHeight w:val="300"/>
          <w:jc w:val="center"/>
        </w:trPr>
        <w:tc>
          <w:tcPr>
            <w:tcW w:w="1698" w:type="dxa"/>
            <w:vAlign w:val="center"/>
          </w:tcPr>
          <w:p w:rsidR="00FA44DE" w:rsidRPr="00C132D3" w:rsidRDefault="00FA44DE" w:rsidP="00FA44DE">
            <w:pPr>
              <w:jc w:val="center"/>
              <w:rPr>
                <w:color w:val="000000"/>
              </w:rPr>
            </w:pPr>
            <w:r w:rsidRPr="00C132D3">
              <w:rPr>
                <w:color w:val="000000"/>
              </w:rPr>
              <w:t>Всего</w:t>
            </w:r>
          </w:p>
        </w:tc>
        <w:tc>
          <w:tcPr>
            <w:tcW w:w="2697" w:type="dxa"/>
            <w:shd w:val="clear" w:color="auto" w:fill="auto"/>
            <w:noWrap/>
            <w:vAlign w:val="center"/>
          </w:tcPr>
          <w:p w:rsidR="00FA44DE" w:rsidRPr="00C132D3" w:rsidRDefault="00FA44DE" w:rsidP="00FA44DE">
            <w:pPr>
              <w:jc w:val="center"/>
              <w:rPr>
                <w:color w:val="000000"/>
              </w:rPr>
            </w:pPr>
            <w:r w:rsidRPr="00C132D3">
              <w:rPr>
                <w:color w:val="000000"/>
              </w:rPr>
              <w:t>64261,04</w:t>
            </w:r>
          </w:p>
        </w:tc>
        <w:tc>
          <w:tcPr>
            <w:tcW w:w="2126" w:type="dxa"/>
            <w:shd w:val="clear" w:color="000000" w:fill="FFFFFF"/>
            <w:noWrap/>
            <w:vAlign w:val="center"/>
          </w:tcPr>
          <w:p w:rsidR="00FA44DE" w:rsidRPr="00C132D3" w:rsidRDefault="00FA44DE" w:rsidP="00FA44DE">
            <w:pPr>
              <w:jc w:val="center"/>
              <w:rPr>
                <w:color w:val="000000"/>
              </w:rPr>
            </w:pPr>
          </w:p>
        </w:tc>
        <w:tc>
          <w:tcPr>
            <w:tcW w:w="2410" w:type="dxa"/>
            <w:shd w:val="clear" w:color="auto" w:fill="auto"/>
            <w:noWrap/>
            <w:vAlign w:val="center"/>
          </w:tcPr>
          <w:p w:rsidR="00FA44DE" w:rsidRPr="00C132D3" w:rsidRDefault="00FA44DE" w:rsidP="00FA44DE">
            <w:pPr>
              <w:jc w:val="center"/>
              <w:rPr>
                <w:color w:val="000000"/>
              </w:rPr>
            </w:pPr>
            <w:r w:rsidRPr="00C132D3">
              <w:rPr>
                <w:color w:val="000000"/>
              </w:rPr>
              <w:t>88876,6</w:t>
            </w:r>
          </w:p>
        </w:tc>
      </w:tr>
    </w:tbl>
    <w:p w:rsidR="00FA44DE" w:rsidRDefault="00FA44DE" w:rsidP="00FA44DE">
      <w:pPr>
        <w:ind w:firstLine="851"/>
        <w:jc w:val="both"/>
        <w:rPr>
          <w:color w:val="000000"/>
        </w:rPr>
      </w:pPr>
    </w:p>
    <w:p w:rsidR="00FA44DE" w:rsidRDefault="00FA44DE" w:rsidP="00FA44DE">
      <w:pPr>
        <w:ind w:firstLine="851"/>
        <w:jc w:val="both"/>
        <w:rPr>
          <w:color w:val="000000"/>
        </w:rPr>
      </w:pPr>
      <w:r>
        <w:rPr>
          <w:color w:val="000000"/>
        </w:rPr>
        <w:t>*- установлен постановлением РЭК КО от 20.12.2015 № 944;</w:t>
      </w:r>
    </w:p>
    <w:p w:rsidR="00FA44DE" w:rsidRPr="001F6DCE" w:rsidRDefault="00FA44DE" w:rsidP="00FA44DE">
      <w:pPr>
        <w:ind w:firstLine="851"/>
        <w:jc w:val="both"/>
        <w:rPr>
          <w:color w:val="000000"/>
        </w:rPr>
      </w:pPr>
      <w:r>
        <w:rPr>
          <w:color w:val="000000"/>
        </w:rPr>
        <w:t>** - установлен постановлением РЭК КО от 13.10.2015 № 157.</w:t>
      </w:r>
    </w:p>
    <w:p w:rsidR="00FA44DE" w:rsidRPr="00FF5930" w:rsidRDefault="00FA44DE" w:rsidP="00FA44DE">
      <w:pPr>
        <w:tabs>
          <w:tab w:val="left" w:pos="1890"/>
        </w:tabs>
        <w:ind w:firstLine="720"/>
        <w:jc w:val="both"/>
        <w:rPr>
          <w:color w:val="000000"/>
        </w:rPr>
      </w:pPr>
      <w:r w:rsidRPr="00FF5930">
        <w:rPr>
          <w:color w:val="000000"/>
        </w:rPr>
        <w:t>По результатам анализа фактических расходов ООО «</w:t>
      </w:r>
      <w:r>
        <w:rPr>
          <w:color w:val="000000"/>
        </w:rPr>
        <w:t>Термаль</w:t>
      </w:r>
      <w:r w:rsidRPr="00FF5930">
        <w:rPr>
          <w:color w:val="000000"/>
        </w:rPr>
        <w:t xml:space="preserve">» за 2016 год, отклонение фактических значений параметров расчёта тарифов от значений, учтённых при установлении тарифов на тепловую энергию, составило </w:t>
      </w:r>
      <w:r>
        <w:rPr>
          <w:color w:val="000000"/>
        </w:rPr>
        <w:t>4 646,89 </w:t>
      </w:r>
      <w:r w:rsidRPr="00FF5930">
        <w:rPr>
          <w:color w:val="000000"/>
        </w:rPr>
        <w:t xml:space="preserve">тыс. руб. </w:t>
      </w:r>
    </w:p>
    <w:p w:rsidR="00FA44DE" w:rsidRDefault="00FA44DE" w:rsidP="00FA44DE">
      <w:pPr>
        <w:tabs>
          <w:tab w:val="left" w:pos="1890"/>
        </w:tabs>
        <w:ind w:firstLine="720"/>
        <w:jc w:val="both"/>
        <w:rPr>
          <w:color w:val="000000"/>
        </w:rPr>
      </w:pPr>
      <w:r w:rsidRPr="00FF5930">
        <w:rPr>
          <w:color w:val="000000"/>
        </w:rPr>
        <w:t>По мнению экспертов, данная сумма подлежит включению в плановую необходимую валовую выручку ООО «</w:t>
      </w:r>
      <w:r>
        <w:rPr>
          <w:color w:val="000000"/>
        </w:rPr>
        <w:t>Термаль</w:t>
      </w:r>
      <w:r w:rsidRPr="00FF5930">
        <w:rPr>
          <w:color w:val="000000"/>
        </w:rPr>
        <w:t xml:space="preserve">» в полном объеме, с учетом индексов потребительских цен на 2017 и 2018 гг. (104,7) и (104,0). Таким образом, корректировка на основе данных о фактических значениях параметров расчета тарифов, учитываемая в тарифах на тепловую энергию на 2018 год, составит </w:t>
      </w:r>
      <w:r>
        <w:rPr>
          <w:color w:val="000000"/>
        </w:rPr>
        <w:t>5 059,90</w:t>
      </w:r>
      <w:r w:rsidRPr="00FF5930">
        <w:rPr>
          <w:color w:val="000000"/>
        </w:rPr>
        <w:t xml:space="preserve"> тыс. руб. </w:t>
      </w:r>
    </w:p>
    <w:p w:rsidR="00FA44DE" w:rsidRPr="00FF5930" w:rsidRDefault="00FA44DE" w:rsidP="00FA44DE">
      <w:pPr>
        <w:tabs>
          <w:tab w:val="left" w:pos="1890"/>
        </w:tabs>
        <w:ind w:firstLine="720"/>
        <w:jc w:val="both"/>
        <w:rPr>
          <w:color w:val="000000"/>
        </w:rPr>
      </w:pPr>
    </w:p>
    <w:p w:rsidR="00FA44DE" w:rsidRDefault="00FA44DE" w:rsidP="00FA44DE">
      <w:pPr>
        <w:pStyle w:val="20"/>
        <w:rPr>
          <w:sz w:val="28"/>
          <w:szCs w:val="28"/>
        </w:rPr>
      </w:pPr>
      <w:bookmarkStart w:id="71" w:name="_Toc498073874"/>
      <w:r>
        <w:rPr>
          <w:sz w:val="28"/>
          <w:szCs w:val="28"/>
        </w:rPr>
        <w:t xml:space="preserve">5.9. </w:t>
      </w:r>
      <w:r w:rsidRPr="00347FDA">
        <w:rPr>
          <w:sz w:val="28"/>
          <w:szCs w:val="28"/>
        </w:rPr>
        <w:t>Корректировка НВВ в связи с изменением (неисполнением) инвестиционной программы</w:t>
      </w:r>
      <w:bookmarkEnd w:id="71"/>
    </w:p>
    <w:p w:rsidR="00FA44DE" w:rsidRPr="00B1378C" w:rsidRDefault="00FA44DE" w:rsidP="00FA44DE">
      <w:pPr>
        <w:rPr>
          <w:lang w:eastAsia="en-US"/>
        </w:rPr>
      </w:pPr>
    </w:p>
    <w:p w:rsidR="00FA44DE" w:rsidRPr="00FF5930" w:rsidRDefault="00FA44DE" w:rsidP="00FA44DE">
      <w:pPr>
        <w:autoSpaceDE w:val="0"/>
        <w:autoSpaceDN w:val="0"/>
        <w:adjustRightInd w:val="0"/>
        <w:ind w:firstLine="540"/>
        <w:jc w:val="both"/>
        <w:rPr>
          <w:color w:val="000000"/>
        </w:rPr>
      </w:pPr>
      <w:r w:rsidRPr="00FF5930">
        <w:rPr>
          <w:color w:val="000000"/>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FF5930">
        <w:rPr>
          <w:noProof/>
          <w:color w:val="000000"/>
          <w:position w:val="-12"/>
        </w:rPr>
        <w:drawing>
          <wp:inline distT="0" distB="0" distL="0" distR="0">
            <wp:extent cx="707390" cy="31940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7390" cy="319405"/>
                    </a:xfrm>
                    <a:prstGeom prst="rect">
                      <a:avLst/>
                    </a:prstGeom>
                    <a:noFill/>
                    <a:ln>
                      <a:noFill/>
                    </a:ln>
                  </pic:spPr>
                </pic:pic>
              </a:graphicData>
            </a:graphic>
          </wp:inline>
        </w:drawing>
      </w:r>
      <w:r w:rsidRPr="00FF5930">
        <w:rPr>
          <w:color w:val="000000"/>
        </w:rPr>
        <w:t>, рассчитывается по формуле:</w:t>
      </w:r>
    </w:p>
    <w:p w:rsidR="00FA44DE" w:rsidRPr="00FF5930" w:rsidRDefault="00FA44DE" w:rsidP="00FA44DE">
      <w:pPr>
        <w:autoSpaceDE w:val="0"/>
        <w:autoSpaceDN w:val="0"/>
        <w:adjustRightInd w:val="0"/>
        <w:jc w:val="center"/>
        <w:rPr>
          <w:color w:val="000000"/>
        </w:rPr>
      </w:pPr>
      <w:r w:rsidRPr="00FF5930">
        <w:rPr>
          <w:noProof/>
          <w:color w:val="000000"/>
          <w:position w:val="-36"/>
        </w:rPr>
        <w:drawing>
          <wp:inline distT="0" distB="0" distL="0" distR="0">
            <wp:extent cx="4572000" cy="75057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572000" cy="750570"/>
                    </a:xfrm>
                    <a:prstGeom prst="rect">
                      <a:avLst/>
                    </a:prstGeom>
                    <a:noFill/>
                    <a:ln>
                      <a:noFill/>
                    </a:ln>
                  </pic:spPr>
                </pic:pic>
              </a:graphicData>
            </a:graphic>
          </wp:inline>
        </w:drawing>
      </w:r>
      <w:r w:rsidRPr="00FF5930">
        <w:rPr>
          <w:color w:val="000000"/>
        </w:rPr>
        <w:t xml:space="preserve"> (тыс. руб.), </w:t>
      </w:r>
    </w:p>
    <w:p w:rsidR="00FA44DE" w:rsidRPr="00FF5930" w:rsidRDefault="00FA44DE" w:rsidP="00FA44DE">
      <w:pPr>
        <w:autoSpaceDE w:val="0"/>
        <w:autoSpaceDN w:val="0"/>
        <w:adjustRightInd w:val="0"/>
        <w:ind w:firstLine="540"/>
        <w:jc w:val="both"/>
        <w:rPr>
          <w:color w:val="000000"/>
        </w:rPr>
      </w:pPr>
    </w:p>
    <w:p w:rsidR="00FA44DE" w:rsidRPr="00FF5930" w:rsidRDefault="00FA44DE" w:rsidP="00FA44DE">
      <w:pPr>
        <w:autoSpaceDE w:val="0"/>
        <w:autoSpaceDN w:val="0"/>
        <w:adjustRightInd w:val="0"/>
        <w:ind w:firstLine="539"/>
        <w:jc w:val="both"/>
        <w:rPr>
          <w:color w:val="000000"/>
        </w:rPr>
      </w:pPr>
      <w:r w:rsidRPr="00FF5930">
        <w:rPr>
          <w:color w:val="000000"/>
        </w:rPr>
        <w:t>где:</w:t>
      </w:r>
    </w:p>
    <w:p w:rsidR="00FA44DE" w:rsidRPr="00FF5930" w:rsidRDefault="00FA44DE" w:rsidP="00FA44DE">
      <w:pPr>
        <w:autoSpaceDE w:val="0"/>
        <w:autoSpaceDN w:val="0"/>
        <w:adjustRightInd w:val="0"/>
        <w:ind w:firstLine="539"/>
        <w:jc w:val="both"/>
        <w:rPr>
          <w:color w:val="000000"/>
        </w:rPr>
      </w:pPr>
      <w:r w:rsidRPr="00FF5930">
        <w:rPr>
          <w:noProof/>
          <w:color w:val="000000"/>
          <w:position w:val="-14"/>
        </w:rPr>
        <w:drawing>
          <wp:inline distT="0" distB="0" distL="0" distR="0">
            <wp:extent cx="560705" cy="35369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0705" cy="353695"/>
                    </a:xfrm>
                    <a:prstGeom prst="rect">
                      <a:avLst/>
                    </a:prstGeom>
                    <a:noFill/>
                    <a:ln>
                      <a:noFill/>
                    </a:ln>
                  </pic:spPr>
                </pic:pic>
              </a:graphicData>
            </a:graphic>
          </wp:inline>
        </w:drawing>
      </w:r>
      <w:r w:rsidRPr="00FF5930">
        <w:rPr>
          <w:color w:val="000000"/>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rsidR="00FA44DE" w:rsidRPr="00FF5930" w:rsidRDefault="00FA44DE" w:rsidP="00FA44DE">
      <w:pPr>
        <w:autoSpaceDE w:val="0"/>
        <w:autoSpaceDN w:val="0"/>
        <w:adjustRightInd w:val="0"/>
        <w:ind w:firstLine="539"/>
        <w:jc w:val="both"/>
        <w:rPr>
          <w:color w:val="000000"/>
        </w:rPr>
      </w:pPr>
      <w:r w:rsidRPr="00FF5930">
        <w:rPr>
          <w:noProof/>
          <w:color w:val="000000"/>
          <w:position w:val="-14"/>
        </w:rPr>
        <w:lastRenderedPageBreak/>
        <w:drawing>
          <wp:inline distT="0" distB="0" distL="0" distR="0">
            <wp:extent cx="577850" cy="36258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FF5930">
        <w:rPr>
          <w:color w:val="000000"/>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rsidR="00FA44DE" w:rsidRPr="00FF5930" w:rsidRDefault="00FA44DE" w:rsidP="00FA44DE">
      <w:pPr>
        <w:autoSpaceDE w:val="0"/>
        <w:autoSpaceDN w:val="0"/>
        <w:adjustRightInd w:val="0"/>
        <w:ind w:firstLine="539"/>
        <w:jc w:val="both"/>
        <w:rPr>
          <w:color w:val="000000"/>
        </w:rPr>
      </w:pPr>
      <w:r w:rsidRPr="00FF5930">
        <w:rPr>
          <w:noProof/>
          <w:color w:val="000000"/>
          <w:position w:val="-14"/>
        </w:rPr>
        <w:drawing>
          <wp:inline distT="0" distB="0" distL="0" distR="0">
            <wp:extent cx="577850" cy="36258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FF5930">
        <w:rPr>
          <w:color w:val="000000"/>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rsidR="00FA44DE" w:rsidRPr="00FF5930" w:rsidRDefault="00FA44DE" w:rsidP="00FA44DE">
      <w:pPr>
        <w:autoSpaceDE w:val="0"/>
        <w:autoSpaceDN w:val="0"/>
        <w:adjustRightInd w:val="0"/>
        <w:ind w:firstLine="539"/>
        <w:jc w:val="both"/>
        <w:rPr>
          <w:color w:val="000000"/>
        </w:rPr>
      </w:pPr>
      <w:r w:rsidRPr="00FF5930">
        <w:rPr>
          <w:noProof/>
          <w:color w:val="000000"/>
          <w:position w:val="-12"/>
        </w:rPr>
        <w:drawing>
          <wp:inline distT="0" distB="0" distL="0" distR="0">
            <wp:extent cx="948690" cy="32766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48690" cy="327660"/>
                    </a:xfrm>
                    <a:prstGeom prst="rect">
                      <a:avLst/>
                    </a:prstGeom>
                    <a:noFill/>
                    <a:ln>
                      <a:noFill/>
                    </a:ln>
                  </pic:spPr>
                </pic:pic>
              </a:graphicData>
            </a:graphic>
          </wp:inline>
        </w:drawing>
      </w:r>
      <w:r w:rsidRPr="00FF5930">
        <w:rPr>
          <w:color w:val="000000"/>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FF5930">
        <w:rPr>
          <w:noProof/>
          <w:color w:val="000000"/>
          <w:position w:val="-12"/>
        </w:rPr>
        <w:drawing>
          <wp:inline distT="0" distB="0" distL="0" distR="0">
            <wp:extent cx="948690" cy="3276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48690" cy="327660"/>
                    </a:xfrm>
                    <a:prstGeom prst="rect">
                      <a:avLst/>
                    </a:prstGeom>
                    <a:noFill/>
                    <a:ln>
                      <a:noFill/>
                    </a:ln>
                  </pic:spPr>
                </pic:pic>
              </a:graphicData>
            </a:graphic>
          </wp:inline>
        </w:drawing>
      </w:r>
      <w:r w:rsidRPr="00FF5930">
        <w:rPr>
          <w:color w:val="000000"/>
        </w:rPr>
        <w:t xml:space="preserve"> может принимать положительное, отрицательное или нулевое значение.</w:t>
      </w:r>
    </w:p>
    <w:p w:rsidR="00FA44DE" w:rsidRPr="00FF5930" w:rsidRDefault="00FA44DE" w:rsidP="00FA44DE">
      <w:pPr>
        <w:autoSpaceDE w:val="0"/>
        <w:autoSpaceDN w:val="0"/>
        <w:adjustRightInd w:val="0"/>
        <w:ind w:firstLine="539"/>
        <w:jc w:val="both"/>
        <w:rPr>
          <w:color w:val="000000"/>
        </w:rPr>
      </w:pPr>
      <w:r w:rsidRPr="00FF5930">
        <w:rPr>
          <w:color w:val="000000"/>
        </w:rPr>
        <w:t xml:space="preserve">В случае если для регулируемой организации установлен одноставочный тариф, величина </w:t>
      </w:r>
      <w:r w:rsidRPr="00FF5930">
        <w:rPr>
          <w:noProof/>
          <w:color w:val="000000"/>
          <w:position w:val="-14"/>
        </w:rPr>
        <w:drawing>
          <wp:inline distT="0" distB="0" distL="0" distR="0">
            <wp:extent cx="577850" cy="36258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FF5930">
        <w:rPr>
          <w:color w:val="000000"/>
        </w:rPr>
        <w:t xml:space="preserve"> принимается равной расчетному значению </w:t>
      </w:r>
      <w:r w:rsidRPr="00FF5930">
        <w:rPr>
          <w:noProof/>
          <w:color w:val="000000"/>
          <w:position w:val="-14"/>
        </w:rPr>
        <w:drawing>
          <wp:inline distT="0" distB="0" distL="0" distR="0">
            <wp:extent cx="871220" cy="362585"/>
            <wp:effectExtent l="0" t="0" r="508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1220" cy="362585"/>
                    </a:xfrm>
                    <a:prstGeom prst="rect">
                      <a:avLst/>
                    </a:prstGeom>
                    <a:noFill/>
                    <a:ln>
                      <a:noFill/>
                    </a:ln>
                  </pic:spPr>
                </pic:pic>
              </a:graphicData>
            </a:graphic>
          </wp:inline>
        </w:drawing>
      </w:r>
      <w:r w:rsidRPr="00FF5930">
        <w:rPr>
          <w:color w:val="000000"/>
        </w:rPr>
        <w:t>, определяемому с учетом изменения полезного отпуска по формуле:</w:t>
      </w:r>
    </w:p>
    <w:p w:rsidR="00FA44DE" w:rsidRPr="00FF5930" w:rsidRDefault="00FA44DE" w:rsidP="00FA44DE">
      <w:pPr>
        <w:autoSpaceDE w:val="0"/>
        <w:autoSpaceDN w:val="0"/>
        <w:adjustRightInd w:val="0"/>
        <w:jc w:val="center"/>
        <w:rPr>
          <w:color w:val="000000"/>
        </w:rPr>
      </w:pPr>
      <w:r w:rsidRPr="00FF5930">
        <w:rPr>
          <w:noProof/>
          <w:color w:val="000000"/>
          <w:position w:val="-32"/>
        </w:rPr>
        <w:drawing>
          <wp:inline distT="0" distB="0" distL="0" distR="0">
            <wp:extent cx="2587625" cy="681355"/>
            <wp:effectExtent l="0" t="0" r="3175" b="444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87625" cy="681355"/>
                    </a:xfrm>
                    <a:prstGeom prst="rect">
                      <a:avLst/>
                    </a:prstGeom>
                    <a:noFill/>
                    <a:ln>
                      <a:noFill/>
                    </a:ln>
                  </pic:spPr>
                </pic:pic>
              </a:graphicData>
            </a:graphic>
          </wp:inline>
        </w:drawing>
      </w:r>
      <w:r w:rsidRPr="00FF5930">
        <w:rPr>
          <w:color w:val="000000"/>
        </w:rPr>
        <w:t xml:space="preserve"> (тыс. руб.), </w:t>
      </w:r>
    </w:p>
    <w:p w:rsidR="00FA44DE" w:rsidRPr="00FF5930" w:rsidRDefault="00FA44DE" w:rsidP="00FA44DE">
      <w:pPr>
        <w:autoSpaceDE w:val="0"/>
        <w:autoSpaceDN w:val="0"/>
        <w:adjustRightInd w:val="0"/>
        <w:ind w:firstLine="540"/>
        <w:jc w:val="both"/>
        <w:rPr>
          <w:color w:val="000000"/>
        </w:rPr>
      </w:pPr>
      <w:r w:rsidRPr="00FF5930">
        <w:rPr>
          <w:color w:val="000000"/>
        </w:rPr>
        <w:t>где:</w:t>
      </w:r>
    </w:p>
    <w:p w:rsidR="00FA44DE" w:rsidRPr="00FF5930" w:rsidRDefault="00FA44DE" w:rsidP="00FA44DE">
      <w:pPr>
        <w:autoSpaceDE w:val="0"/>
        <w:autoSpaceDN w:val="0"/>
        <w:adjustRightInd w:val="0"/>
        <w:ind w:firstLine="540"/>
        <w:jc w:val="both"/>
        <w:rPr>
          <w:color w:val="000000"/>
        </w:rPr>
      </w:pPr>
      <w:r w:rsidRPr="00FF5930">
        <w:rPr>
          <w:noProof/>
          <w:color w:val="000000"/>
          <w:position w:val="-14"/>
        </w:rPr>
        <w:drawing>
          <wp:inline distT="0" distB="0" distL="0" distR="0">
            <wp:extent cx="577850" cy="37084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7850" cy="370840"/>
                    </a:xfrm>
                    <a:prstGeom prst="rect">
                      <a:avLst/>
                    </a:prstGeom>
                    <a:noFill/>
                    <a:ln>
                      <a:noFill/>
                    </a:ln>
                  </pic:spPr>
                </pic:pic>
              </a:graphicData>
            </a:graphic>
          </wp:inline>
        </w:drawing>
      </w:r>
      <w:r w:rsidRPr="00FF5930">
        <w:rPr>
          <w:color w:val="000000"/>
        </w:rPr>
        <w:t xml:space="preserve"> - фактический объем полезного отпуска соответствующего вида продукции (услуг) в (i-j)-м году, тыс. Гкал (тыс. куб. м);</w:t>
      </w:r>
    </w:p>
    <w:p w:rsidR="00FA44DE" w:rsidRPr="00FF5930" w:rsidRDefault="00FA44DE" w:rsidP="00FA44DE">
      <w:pPr>
        <w:autoSpaceDE w:val="0"/>
        <w:autoSpaceDN w:val="0"/>
        <w:adjustRightInd w:val="0"/>
        <w:ind w:firstLine="540"/>
        <w:jc w:val="both"/>
        <w:rPr>
          <w:color w:val="000000"/>
        </w:rPr>
      </w:pPr>
      <w:r w:rsidRPr="00FF5930">
        <w:rPr>
          <w:noProof/>
          <w:color w:val="000000"/>
          <w:position w:val="-14"/>
        </w:rPr>
        <w:drawing>
          <wp:inline distT="0" distB="0" distL="0" distR="0">
            <wp:extent cx="422910" cy="36258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22910" cy="362585"/>
                    </a:xfrm>
                    <a:prstGeom prst="rect">
                      <a:avLst/>
                    </a:prstGeom>
                    <a:noFill/>
                    <a:ln>
                      <a:noFill/>
                    </a:ln>
                  </pic:spPr>
                </pic:pic>
              </a:graphicData>
            </a:graphic>
          </wp:inline>
        </w:drawing>
      </w:r>
      <w:r w:rsidRPr="00FF5930">
        <w:rPr>
          <w:color w:val="000000"/>
        </w:rPr>
        <w:t xml:space="preserve"> - объем полезного отпуска соответствующего вида продукции (услуг), учтенный при установлении тарифов на (i-j)-й год, тыс. Гкал (тыс. куб. м).</w:t>
      </w:r>
    </w:p>
    <w:p w:rsidR="00FA44DE" w:rsidRDefault="00FA44DE" w:rsidP="00FA44DE">
      <w:pPr>
        <w:tabs>
          <w:tab w:val="left" w:pos="1134"/>
        </w:tabs>
        <w:ind w:firstLine="709"/>
        <w:jc w:val="both"/>
        <w:rPr>
          <w:color w:val="000000"/>
        </w:rPr>
      </w:pPr>
      <w:r w:rsidRPr="00FF5930">
        <w:rPr>
          <w:color w:val="000000"/>
        </w:rPr>
        <w:t xml:space="preserve">Инвестиционная программа предприятия </w:t>
      </w:r>
      <w:r>
        <w:rPr>
          <w:color w:val="000000"/>
        </w:rPr>
        <w:t xml:space="preserve">на 2015-2017 была утверждена для предприятия постановление РЭК КО от 10.02.2015 №11 и действовала до отмены 11.10.2016, после вступления в силу постановления РЭК КО от 11.10.2016 №152, утвердившего инвестиционную программу предприятия на 2016-2021 в соответствии с концессионным соглашением. </w:t>
      </w:r>
    </w:p>
    <w:p w:rsidR="00FA44DE" w:rsidRPr="00FF5930" w:rsidRDefault="00FA44DE" w:rsidP="00FA44DE">
      <w:pPr>
        <w:tabs>
          <w:tab w:val="left" w:pos="1134"/>
        </w:tabs>
        <w:ind w:firstLine="709"/>
        <w:jc w:val="both"/>
        <w:rPr>
          <w:color w:val="000000"/>
        </w:rPr>
      </w:pPr>
      <w:r>
        <w:rPr>
          <w:color w:val="000000"/>
        </w:rPr>
        <w:t xml:space="preserve">Всего расчётная сумма расходов на инвестиционную программу у предприятия в 2016 году составила 1335,22 тыс. руб. (1400,6тыс. руб.*0,75+1140,0тыс. руб.*0,25). </w:t>
      </w:r>
      <w:r w:rsidRPr="00FF5930">
        <w:rPr>
          <w:color w:val="000000"/>
        </w:rPr>
        <w:t xml:space="preserve">Фактическое исполнение программы по отчёту предприятия составило </w:t>
      </w:r>
      <w:r>
        <w:rPr>
          <w:color w:val="000000"/>
        </w:rPr>
        <w:t>621,7</w:t>
      </w:r>
      <w:r w:rsidRPr="00FF5930">
        <w:rPr>
          <w:color w:val="000000"/>
        </w:rPr>
        <w:t xml:space="preserve"> тыс. руб. (</w:t>
      </w:r>
      <w:r>
        <w:rPr>
          <w:color w:val="000000"/>
        </w:rPr>
        <w:t>представлены акты выполненных работ №1 от 28.12.2016 и №5 от 28.12.2016</w:t>
      </w:r>
      <w:r w:rsidRPr="00FF5930">
        <w:rPr>
          <w:color w:val="000000"/>
        </w:rPr>
        <w:t>).</w:t>
      </w:r>
    </w:p>
    <w:p w:rsidR="00FA44DE" w:rsidRPr="00FF5930" w:rsidRDefault="00FA44DE" w:rsidP="00FA44DE">
      <w:pPr>
        <w:tabs>
          <w:tab w:val="left" w:pos="1890"/>
        </w:tabs>
        <w:spacing w:line="360" w:lineRule="auto"/>
        <w:ind w:firstLine="709"/>
        <w:jc w:val="both"/>
        <w:rPr>
          <w:color w:val="000000"/>
        </w:rPr>
      </w:pPr>
      <w:r w:rsidRPr="00FF5930">
        <w:rPr>
          <w:noProof/>
          <w:color w:val="000000"/>
          <w:position w:val="-14"/>
        </w:rPr>
        <w:drawing>
          <wp:inline distT="0" distB="0" distL="0" distR="0">
            <wp:extent cx="871220" cy="362585"/>
            <wp:effectExtent l="0" t="0" r="508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1220" cy="362585"/>
                    </a:xfrm>
                    <a:prstGeom prst="rect">
                      <a:avLst/>
                    </a:prstGeom>
                    <a:noFill/>
                    <a:ln>
                      <a:noFill/>
                    </a:ln>
                  </pic:spPr>
                </pic:pic>
              </a:graphicData>
            </a:graphic>
          </wp:inline>
        </w:drawing>
      </w:r>
      <w:r w:rsidRPr="00FF5930">
        <w:rPr>
          <w:color w:val="000000"/>
        </w:rPr>
        <w:t>=</w:t>
      </w:r>
      <w:r>
        <w:rPr>
          <w:color w:val="000000"/>
        </w:rPr>
        <w:t>68,13</w:t>
      </w:r>
      <w:r w:rsidRPr="00FF5930">
        <w:rPr>
          <w:color w:val="000000"/>
        </w:rPr>
        <w:t>тыс. Гкал/</w:t>
      </w:r>
      <w:r>
        <w:rPr>
          <w:color w:val="000000"/>
        </w:rPr>
        <w:t>64,26</w:t>
      </w:r>
      <w:r w:rsidRPr="00FF5930">
        <w:rPr>
          <w:color w:val="000000"/>
        </w:rPr>
        <w:t xml:space="preserve"> тыс. /Гкал*</w:t>
      </w:r>
      <w:r>
        <w:rPr>
          <w:color w:val="000000"/>
        </w:rPr>
        <w:t>1335,22 тыс. руб.</w:t>
      </w:r>
      <w:r w:rsidRPr="00FF5930">
        <w:rPr>
          <w:color w:val="000000"/>
        </w:rPr>
        <w:t xml:space="preserve">= </w:t>
      </w:r>
      <w:r>
        <w:rPr>
          <w:color w:val="000000"/>
        </w:rPr>
        <w:t>1259,31</w:t>
      </w:r>
      <w:r w:rsidRPr="00FF5930">
        <w:rPr>
          <w:color w:val="000000"/>
        </w:rPr>
        <w:t xml:space="preserve"> тыс. руб.</w:t>
      </w:r>
    </w:p>
    <w:p w:rsidR="00FA44DE" w:rsidRPr="00FF5930" w:rsidRDefault="00FA44DE" w:rsidP="00FA44DE">
      <w:pPr>
        <w:tabs>
          <w:tab w:val="left" w:pos="1890"/>
        </w:tabs>
        <w:spacing w:line="360" w:lineRule="auto"/>
        <w:ind w:firstLine="709"/>
        <w:jc w:val="both"/>
        <w:rPr>
          <w:color w:val="000000"/>
        </w:rPr>
      </w:pPr>
      <w:r w:rsidRPr="00FF5930">
        <w:rPr>
          <w:noProof/>
          <w:color w:val="000000"/>
        </w:rPr>
        <w:drawing>
          <wp:anchor distT="0" distB="0" distL="114300" distR="114300" simplePos="0" relativeHeight="251668480" behindDoc="0" locked="0" layoutInCell="1" allowOverlap="1">
            <wp:simplePos x="0" y="0"/>
            <wp:positionH relativeFrom="column">
              <wp:align>left</wp:align>
            </wp:positionH>
            <wp:positionV relativeFrom="paragraph">
              <wp:posOffset>635</wp:posOffset>
            </wp:positionV>
            <wp:extent cx="704850" cy="323850"/>
            <wp:effectExtent l="0" t="0" r="0" b="0"/>
            <wp:wrapSquare wrapText="right"/>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930">
        <w:rPr>
          <w:color w:val="000000"/>
        </w:rPr>
        <w:t xml:space="preserve">= </w:t>
      </w:r>
      <w:r>
        <w:rPr>
          <w:color w:val="000000"/>
        </w:rPr>
        <w:t>1335,22</w:t>
      </w:r>
      <w:r w:rsidRPr="00FF5930">
        <w:rPr>
          <w:color w:val="000000"/>
        </w:rPr>
        <w:t xml:space="preserve"> *(</w:t>
      </w:r>
      <w:r>
        <w:rPr>
          <w:color w:val="000000"/>
        </w:rPr>
        <w:t>271,59</w:t>
      </w:r>
      <w:r w:rsidRPr="00FF5930">
        <w:rPr>
          <w:color w:val="000000"/>
        </w:rPr>
        <w:t>/</w:t>
      </w:r>
      <w:r>
        <w:rPr>
          <w:color w:val="000000"/>
        </w:rPr>
        <w:t>1259,31</w:t>
      </w:r>
      <w:r w:rsidRPr="00FF5930">
        <w:rPr>
          <w:color w:val="000000"/>
        </w:rPr>
        <w:t xml:space="preserve"> – 1)+0=-</w:t>
      </w:r>
      <w:r>
        <w:rPr>
          <w:color w:val="000000"/>
        </w:rPr>
        <w:t>1047,26</w:t>
      </w:r>
      <w:r w:rsidRPr="00FF5930">
        <w:rPr>
          <w:color w:val="000000"/>
        </w:rPr>
        <w:t xml:space="preserve"> тыс. руб.</w:t>
      </w:r>
    </w:p>
    <w:p w:rsidR="00FA44DE" w:rsidRPr="00FF5930" w:rsidRDefault="00FA44DE" w:rsidP="00FA44DE">
      <w:pPr>
        <w:tabs>
          <w:tab w:val="left" w:pos="1890"/>
        </w:tabs>
        <w:ind w:firstLine="709"/>
        <w:jc w:val="both"/>
        <w:rPr>
          <w:color w:val="000000"/>
        </w:rPr>
      </w:pPr>
    </w:p>
    <w:p w:rsidR="00FA44DE" w:rsidRDefault="00FA44DE" w:rsidP="00FA44DE">
      <w:pPr>
        <w:tabs>
          <w:tab w:val="left" w:pos="1890"/>
        </w:tabs>
        <w:ind w:firstLine="709"/>
        <w:jc w:val="both"/>
        <w:rPr>
          <w:color w:val="000000"/>
        </w:rPr>
      </w:pPr>
      <w:r w:rsidRPr="00FF5930">
        <w:rPr>
          <w:color w:val="000000"/>
        </w:rPr>
        <w:t xml:space="preserve">Корректировка НВВ в связи с изменением (неисполнением) инвестиционной программы по мнению экспертов поставит </w:t>
      </w:r>
      <w:r>
        <w:rPr>
          <w:color w:val="000000"/>
        </w:rPr>
        <w:t>1047,26</w:t>
      </w:r>
      <w:r w:rsidRPr="00FF5930">
        <w:rPr>
          <w:color w:val="000000"/>
        </w:rPr>
        <w:t xml:space="preserve"> тыс. руб. в сторону снижения.</w:t>
      </w:r>
    </w:p>
    <w:p w:rsidR="00FA44DE" w:rsidRDefault="00FA44DE" w:rsidP="00FA44DE">
      <w:pPr>
        <w:tabs>
          <w:tab w:val="left" w:pos="1890"/>
        </w:tabs>
        <w:ind w:firstLine="709"/>
        <w:jc w:val="both"/>
        <w:rPr>
          <w:color w:val="000000"/>
        </w:rPr>
      </w:pPr>
    </w:p>
    <w:p w:rsidR="00FA44DE" w:rsidRDefault="00FA44DE" w:rsidP="00FA44DE">
      <w:pPr>
        <w:pStyle w:val="20"/>
        <w:rPr>
          <w:sz w:val="28"/>
          <w:szCs w:val="28"/>
        </w:rPr>
      </w:pPr>
      <w:bookmarkStart w:id="72" w:name="_Toc498073875"/>
      <w:r>
        <w:rPr>
          <w:sz w:val="28"/>
          <w:szCs w:val="28"/>
        </w:rPr>
        <w:t>5.10. Предпринимательская прибыль</w:t>
      </w:r>
      <w:bookmarkEnd w:id="72"/>
    </w:p>
    <w:p w:rsidR="00FA44DE" w:rsidRPr="00891134" w:rsidRDefault="00FA44DE" w:rsidP="00FA44DE">
      <w:pPr>
        <w:rPr>
          <w:lang w:eastAsia="en-US"/>
        </w:rPr>
      </w:pPr>
    </w:p>
    <w:p w:rsidR="00FA44DE" w:rsidRDefault="00FA44DE" w:rsidP="00FA44DE">
      <w:pPr>
        <w:tabs>
          <w:tab w:val="left" w:pos="426"/>
        </w:tabs>
        <w:ind w:firstLine="709"/>
        <w:jc w:val="both"/>
        <w:rPr>
          <w:color w:val="000000"/>
        </w:rPr>
      </w:pPr>
      <w:r w:rsidRPr="00C97BD8">
        <w:rPr>
          <w:color w:val="000000"/>
        </w:rPr>
        <w:t xml:space="preserve">Согласно пп. 71, 74 (1) «Основами ценообразования в сфере теплоснабжения», утвержденных Постановление Правительства РФ от 22.10.2012 № 1075, при расчете тарифов с применением метода индексации установленных тарифов необходимая </w:t>
      </w:r>
      <w:r w:rsidRPr="00C97BD8">
        <w:rPr>
          <w:color w:val="000000"/>
        </w:rPr>
        <w:lastRenderedPageBreak/>
        <w:t>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r>
        <w:rPr>
          <w:color w:val="000000"/>
        </w:rPr>
        <w:t xml:space="preserve"> </w:t>
      </w:r>
    </w:p>
    <w:p w:rsidR="00FA44DE" w:rsidRDefault="00FA44DE" w:rsidP="00FA44DE">
      <w:pPr>
        <w:tabs>
          <w:tab w:val="left" w:pos="426"/>
        </w:tabs>
        <w:ind w:firstLine="709"/>
        <w:jc w:val="both"/>
        <w:rPr>
          <w:color w:val="000000"/>
          <w:lang w:eastAsia="en-US"/>
        </w:rPr>
      </w:pPr>
      <w:r>
        <w:rPr>
          <w:color w:val="000000"/>
          <w:lang w:eastAsia="en-US"/>
        </w:rPr>
        <w:t>Расчётная предпринимательская прибыль на 2018 год составит:</w:t>
      </w:r>
    </w:p>
    <w:p w:rsidR="00FA44DE" w:rsidRDefault="00FA44DE" w:rsidP="00FA44DE">
      <w:pPr>
        <w:tabs>
          <w:tab w:val="left" w:pos="426"/>
        </w:tabs>
        <w:ind w:firstLine="709"/>
        <w:jc w:val="both"/>
        <w:rPr>
          <w:color w:val="000000"/>
          <w:lang w:eastAsia="en-US"/>
        </w:rPr>
      </w:pPr>
      <w:r>
        <w:rPr>
          <w:color w:val="000000"/>
          <w:lang w:eastAsia="en-US"/>
        </w:rPr>
        <w:t>72 788,86 тыс. руб. (текущие расходы предприятия, определённые в соответствии с п. 74 (1) Основ ценообразования)*5%=3 639,44 тыс. руб.</w:t>
      </w:r>
    </w:p>
    <w:p w:rsidR="00FA44DE" w:rsidRPr="00FF5930" w:rsidRDefault="00FA44DE" w:rsidP="00FA44DE">
      <w:pPr>
        <w:tabs>
          <w:tab w:val="left" w:pos="426"/>
        </w:tabs>
        <w:spacing w:line="360" w:lineRule="auto"/>
        <w:ind w:firstLine="709"/>
        <w:jc w:val="both"/>
        <w:rPr>
          <w:color w:val="000000"/>
          <w:lang w:eastAsia="en-US"/>
        </w:rPr>
      </w:pPr>
    </w:p>
    <w:p w:rsidR="00FA44DE" w:rsidRDefault="00FA44DE" w:rsidP="00FA44DE">
      <w:pPr>
        <w:pStyle w:val="1"/>
        <w:numPr>
          <w:ilvl w:val="0"/>
          <w:numId w:val="29"/>
        </w:numPr>
        <w:jc w:val="center"/>
      </w:pPr>
      <w:r w:rsidRPr="00FF5930">
        <w:t xml:space="preserve"> </w:t>
      </w:r>
      <w:bookmarkStart w:id="73" w:name="_Toc498073876"/>
      <w:r w:rsidRPr="00FF5930">
        <w:t>Расчет необходимой валовой выручки</w:t>
      </w:r>
      <w:bookmarkEnd w:id="73"/>
    </w:p>
    <w:p w:rsidR="00FA44DE" w:rsidRPr="00891134" w:rsidRDefault="00FA44DE" w:rsidP="00FA44DE">
      <w:pPr>
        <w:rPr>
          <w:lang w:eastAsia="en-US"/>
        </w:rPr>
      </w:pPr>
    </w:p>
    <w:p w:rsidR="00FA44DE" w:rsidRDefault="00FA44DE" w:rsidP="00FA44DE">
      <w:pPr>
        <w:tabs>
          <w:tab w:val="left" w:pos="1890"/>
        </w:tabs>
        <w:ind w:firstLine="720"/>
        <w:jc w:val="both"/>
        <w:rPr>
          <w:color w:val="000000"/>
        </w:rPr>
      </w:pPr>
      <w:r w:rsidRPr="00FF5930">
        <w:rPr>
          <w:color w:val="000000"/>
        </w:rPr>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ООО «</w:t>
      </w:r>
      <w:r>
        <w:rPr>
          <w:color w:val="000000"/>
        </w:rPr>
        <w:t>Термаль</w:t>
      </w:r>
      <w:r w:rsidRPr="00FF5930">
        <w:rPr>
          <w:color w:val="000000"/>
        </w:rPr>
        <w:t>» на 201</w:t>
      </w:r>
      <w:r>
        <w:rPr>
          <w:color w:val="000000"/>
        </w:rPr>
        <w:t xml:space="preserve">8 год, и составит </w:t>
      </w:r>
      <w:r w:rsidRPr="003479F4">
        <w:rPr>
          <w:color w:val="000000"/>
        </w:rPr>
        <w:t>109 052,54 тыс. руб., в том числе на потребительском рынке 108 607,86 тыс. руб.</w:t>
      </w:r>
    </w:p>
    <w:p w:rsidR="00FA44DE" w:rsidRPr="00FF5930" w:rsidRDefault="00FA44DE" w:rsidP="00FA44DE">
      <w:pPr>
        <w:ind w:firstLine="709"/>
        <w:jc w:val="both"/>
        <w:rPr>
          <w:color w:val="000000"/>
        </w:rPr>
      </w:pPr>
      <w:r w:rsidRPr="00FF5930">
        <w:rPr>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A44DE" w:rsidRDefault="00FA44DE" w:rsidP="00FA44DE">
      <w:pPr>
        <w:ind w:firstLine="709"/>
        <w:jc w:val="both"/>
        <w:rPr>
          <w:color w:val="000000"/>
        </w:rPr>
      </w:pPr>
      <w:r w:rsidRPr="00FF5930">
        <w:rPr>
          <w:color w:val="000000"/>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rsidR="00FA44DE" w:rsidRPr="00FF5930" w:rsidRDefault="00FA44DE" w:rsidP="00FA44DE">
      <w:pPr>
        <w:ind w:firstLine="709"/>
        <w:jc w:val="both"/>
        <w:rPr>
          <w:color w:val="000000"/>
        </w:rPr>
      </w:pPr>
      <w:r w:rsidRPr="00FF5930">
        <w:rPr>
          <w:color w:val="000000"/>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rsidR="00FA44DE" w:rsidRPr="00FF5930" w:rsidRDefault="00FA44DE" w:rsidP="00FA44DE">
      <w:pPr>
        <w:ind w:firstLine="709"/>
        <w:jc w:val="both"/>
        <w:rPr>
          <w:color w:val="000000"/>
        </w:rPr>
      </w:pPr>
      <w:r w:rsidRPr="00FF5930">
        <w:rPr>
          <w:color w:val="000000"/>
        </w:rPr>
        <w:t xml:space="preserve">Согласно распоряжению Правительства РФ от 30.04.2014 </w:t>
      </w:r>
      <w:r>
        <w:rPr>
          <w:color w:val="000000"/>
        </w:rPr>
        <w:t>№ 718-р (с изм. от 01.11.2014) «О</w:t>
      </w:r>
      <w:r w:rsidRPr="00FF5930">
        <w:rPr>
          <w:color w:val="000000"/>
        </w:rPr>
        <w:t>б утверждении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рост платы граждан за коммунальные услуги, исходя из формулы расчёта, с 1 июля 2018 года в среднем по Кемеровской области утвержден в размере 3,8%.</w:t>
      </w:r>
    </w:p>
    <w:p w:rsidR="00FA44DE" w:rsidRPr="00FF5930" w:rsidRDefault="00FA44DE" w:rsidP="00FA44DE">
      <w:pPr>
        <w:ind w:firstLine="709"/>
        <w:jc w:val="both"/>
        <w:rPr>
          <w:color w:val="000000"/>
        </w:rPr>
      </w:pPr>
      <w:r w:rsidRPr="00FF5930">
        <w:rPr>
          <w:color w:val="000000"/>
        </w:rPr>
        <w:t xml:space="preserve">По расчётам </w:t>
      </w:r>
      <w:r>
        <w:rPr>
          <w:color w:val="000000"/>
        </w:rPr>
        <w:t>р</w:t>
      </w:r>
      <w:r w:rsidRPr="00FF5930">
        <w:rPr>
          <w:color w:val="000000"/>
        </w:rPr>
        <w:t>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к тарифам, утверждённым с 1 июля 2017 года.</w:t>
      </w:r>
    </w:p>
    <w:p w:rsidR="00FA44DE" w:rsidRPr="00FF5930" w:rsidRDefault="00FA44DE" w:rsidP="00FA44DE">
      <w:pPr>
        <w:ind w:firstLine="709"/>
        <w:jc w:val="both"/>
        <w:rPr>
          <w:color w:val="000000"/>
        </w:rPr>
      </w:pPr>
      <w:r w:rsidRPr="00FF5930">
        <w:rPr>
          <w:color w:val="000000"/>
        </w:rPr>
        <w:t>Поскольку учё</w:t>
      </w:r>
      <w:r>
        <w:rPr>
          <w:color w:val="000000"/>
        </w:rPr>
        <w:t>т предпринимательской прибыли в</w:t>
      </w:r>
      <w:r w:rsidRPr="00FF5930">
        <w:rPr>
          <w:color w:val="000000"/>
        </w:rPr>
        <w:t xml:space="preserve"> сумме </w:t>
      </w:r>
      <w:r w:rsidRPr="00563732">
        <w:rPr>
          <w:color w:val="000000"/>
        </w:rPr>
        <w:t>3</w:t>
      </w:r>
      <w:r>
        <w:rPr>
          <w:color w:val="000000"/>
        </w:rPr>
        <w:t xml:space="preserve"> </w:t>
      </w:r>
      <w:r w:rsidRPr="00563732">
        <w:rPr>
          <w:color w:val="000000"/>
        </w:rPr>
        <w:t>639,44 тыс. руб.</w:t>
      </w:r>
      <w:r w:rsidRPr="00FF5930">
        <w:rPr>
          <w:color w:val="000000"/>
        </w:rPr>
        <w:t xml:space="preserve">, приведет к росту тарифов на тепловую энергию на </w:t>
      </w:r>
      <w:r>
        <w:rPr>
          <w:color w:val="000000"/>
        </w:rPr>
        <w:t xml:space="preserve">7,2 </w:t>
      </w:r>
      <w:r w:rsidRPr="00FF5930">
        <w:rPr>
          <w:color w:val="000000"/>
        </w:rPr>
        <w:t xml:space="preserve">%,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30.04.2014 </w:t>
      </w:r>
      <w:r>
        <w:rPr>
          <w:color w:val="000000"/>
        </w:rPr>
        <w:t>№</w:t>
      </w:r>
      <w:r w:rsidRPr="00FF5930">
        <w:rPr>
          <w:color w:val="000000"/>
        </w:rPr>
        <w:t xml:space="preserve"> 718-р</w:t>
      </w:r>
      <w:r>
        <w:rPr>
          <w:color w:val="000000"/>
        </w:rPr>
        <w:t xml:space="preserve">, эксперты предлагают не учитывать в необходимой валовой выручке </w:t>
      </w:r>
      <w:r w:rsidRPr="00FF5930">
        <w:rPr>
          <w:color w:val="000000"/>
        </w:rPr>
        <w:t xml:space="preserve">предприятия на 2018 год </w:t>
      </w:r>
      <w:r>
        <w:rPr>
          <w:color w:val="000000"/>
        </w:rPr>
        <w:t>часть предпринимательской прибыли в размере 1 758,93</w:t>
      </w:r>
      <w:r w:rsidRPr="00FF5930">
        <w:rPr>
          <w:color w:val="000000"/>
        </w:rPr>
        <w:t xml:space="preserve"> тыс. руб.</w:t>
      </w:r>
      <w:r>
        <w:rPr>
          <w:color w:val="000000"/>
        </w:rPr>
        <w:t xml:space="preserve">, которая включает выплаты соц. характера 715,93 </w:t>
      </w:r>
      <w:r>
        <w:rPr>
          <w:color w:val="000000"/>
        </w:rPr>
        <w:lastRenderedPageBreak/>
        <w:t>тыс. руб. (фактические расходы предприятия за 2016 год с учётом индексации на ИПЦ 2017 и 2018 гг.) и расходы на выполнение инвестпрограммы в сумме 1 043,0 тыс. руб.</w:t>
      </w:r>
    </w:p>
    <w:p w:rsidR="00FA44DE" w:rsidRDefault="00FA44DE" w:rsidP="00FA44DE">
      <w:pPr>
        <w:ind w:firstLine="709"/>
        <w:jc w:val="both"/>
        <w:rPr>
          <w:color w:val="000000"/>
        </w:rPr>
      </w:pPr>
    </w:p>
    <w:p w:rsidR="00FA44DE" w:rsidRDefault="00FA44DE" w:rsidP="00FA44DE">
      <w:pPr>
        <w:ind w:firstLine="709"/>
        <w:jc w:val="both"/>
        <w:rPr>
          <w:color w:val="000000"/>
        </w:rPr>
      </w:pPr>
      <w:r w:rsidRPr="00FF5930">
        <w:rPr>
          <w:color w:val="000000"/>
        </w:rPr>
        <w:t>Сводная информация в разрезе статей затрат отражена в приложении №</w:t>
      </w:r>
      <w:r>
        <w:rPr>
          <w:color w:val="000000"/>
        </w:rPr>
        <w:t xml:space="preserve"> </w:t>
      </w:r>
      <w:r w:rsidRPr="00FF5930">
        <w:rPr>
          <w:color w:val="000000"/>
        </w:rPr>
        <w:t>3 к данному экспертному заключению.</w:t>
      </w:r>
    </w:p>
    <w:p w:rsidR="00FA44DE" w:rsidRPr="00FF5930" w:rsidRDefault="00FA44DE" w:rsidP="00FA44DE">
      <w:pPr>
        <w:tabs>
          <w:tab w:val="left" w:pos="1890"/>
        </w:tabs>
        <w:ind w:firstLine="720"/>
        <w:jc w:val="right"/>
        <w:rPr>
          <w:color w:val="000000"/>
        </w:rPr>
      </w:pPr>
      <w:r>
        <w:rPr>
          <w:color w:val="000000"/>
        </w:rPr>
        <w:t>Таблица 6</w:t>
      </w:r>
    </w:p>
    <w:p w:rsidR="00FA44DE" w:rsidRPr="00FF5930" w:rsidRDefault="00FA44DE" w:rsidP="00FA44DE">
      <w:pPr>
        <w:tabs>
          <w:tab w:val="left" w:pos="1890"/>
        </w:tabs>
        <w:ind w:firstLine="720"/>
        <w:jc w:val="center"/>
        <w:rPr>
          <w:color w:val="000000"/>
        </w:rPr>
      </w:pPr>
      <w:r w:rsidRPr="00FF5930">
        <w:rPr>
          <w:color w:val="000000"/>
        </w:rPr>
        <w:t>Расчет необходимой валовой выручки методом индексации установленных тарифов</w:t>
      </w:r>
    </w:p>
    <w:p w:rsidR="00FA44DE" w:rsidRPr="00FF5930" w:rsidRDefault="00FA44DE" w:rsidP="00FA44DE">
      <w:pPr>
        <w:tabs>
          <w:tab w:val="left" w:pos="1890"/>
        </w:tabs>
        <w:ind w:firstLine="720"/>
        <w:jc w:val="right"/>
        <w:rPr>
          <w:color w:val="000000"/>
        </w:rPr>
      </w:pPr>
      <w:r>
        <w:rPr>
          <w:color w:val="000000"/>
        </w:rPr>
        <w:t>тыс. 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330"/>
        <w:gridCol w:w="1560"/>
        <w:gridCol w:w="1559"/>
        <w:gridCol w:w="1559"/>
        <w:gridCol w:w="1559"/>
      </w:tblGrid>
      <w:tr w:rsidR="00FA44DE" w:rsidRPr="007B3031" w:rsidTr="00FA44DE">
        <w:trPr>
          <w:trHeight w:val="330"/>
          <w:tblHeader/>
        </w:trPr>
        <w:tc>
          <w:tcPr>
            <w:tcW w:w="640" w:type="dxa"/>
            <w:vMerge w:val="restart"/>
            <w:shd w:val="clear" w:color="auto" w:fill="auto"/>
            <w:vAlign w:val="center"/>
            <w:hideMark/>
          </w:tcPr>
          <w:p w:rsidR="00FA44DE" w:rsidRPr="003479F4" w:rsidRDefault="00FA44DE" w:rsidP="00FA44DE">
            <w:pPr>
              <w:jc w:val="center"/>
              <w:rPr>
                <w:color w:val="000000"/>
              </w:rPr>
            </w:pPr>
            <w:r>
              <w:rPr>
                <w:color w:val="000000"/>
              </w:rPr>
              <w:t>№</w:t>
            </w:r>
            <w:r w:rsidRPr="003479F4">
              <w:rPr>
                <w:color w:val="000000"/>
              </w:rPr>
              <w:t xml:space="preserve"> п</w:t>
            </w:r>
            <w:r>
              <w:rPr>
                <w:color w:val="000000"/>
              </w:rPr>
              <w:t>/</w:t>
            </w:r>
            <w:r w:rsidRPr="003479F4">
              <w:rPr>
                <w:color w:val="000000"/>
              </w:rPr>
              <w:t>п</w:t>
            </w:r>
          </w:p>
        </w:tc>
        <w:tc>
          <w:tcPr>
            <w:tcW w:w="3330" w:type="dxa"/>
            <w:vMerge w:val="restart"/>
            <w:shd w:val="clear" w:color="auto" w:fill="auto"/>
            <w:vAlign w:val="center"/>
            <w:hideMark/>
          </w:tcPr>
          <w:p w:rsidR="00FA44DE" w:rsidRPr="003479F4" w:rsidRDefault="00FA44DE" w:rsidP="00FA44DE">
            <w:pPr>
              <w:jc w:val="center"/>
              <w:rPr>
                <w:color w:val="000000"/>
              </w:rPr>
            </w:pPr>
            <w:r w:rsidRPr="003479F4">
              <w:rPr>
                <w:color w:val="000000"/>
              </w:rPr>
              <w:t>Наименование расхода</w:t>
            </w:r>
          </w:p>
        </w:tc>
        <w:tc>
          <w:tcPr>
            <w:tcW w:w="1560" w:type="dxa"/>
            <w:shd w:val="clear" w:color="auto" w:fill="auto"/>
            <w:vAlign w:val="bottom"/>
            <w:hideMark/>
          </w:tcPr>
          <w:p w:rsidR="00FA44DE" w:rsidRPr="003479F4" w:rsidRDefault="00FA44DE" w:rsidP="00FA44DE">
            <w:pPr>
              <w:jc w:val="center"/>
              <w:rPr>
                <w:color w:val="000000"/>
              </w:rPr>
            </w:pPr>
            <w:r w:rsidRPr="003479F4">
              <w:rPr>
                <w:color w:val="000000"/>
              </w:rPr>
              <w:t>2017 год</w:t>
            </w:r>
          </w:p>
        </w:tc>
        <w:tc>
          <w:tcPr>
            <w:tcW w:w="4677" w:type="dxa"/>
            <w:gridSpan w:val="3"/>
            <w:shd w:val="clear" w:color="auto" w:fill="auto"/>
            <w:vAlign w:val="bottom"/>
            <w:hideMark/>
          </w:tcPr>
          <w:p w:rsidR="00FA44DE" w:rsidRPr="003479F4" w:rsidRDefault="00FA44DE" w:rsidP="00FA44DE">
            <w:pPr>
              <w:jc w:val="center"/>
              <w:rPr>
                <w:color w:val="000000"/>
              </w:rPr>
            </w:pPr>
            <w:r w:rsidRPr="003479F4">
              <w:rPr>
                <w:color w:val="000000"/>
              </w:rPr>
              <w:t>2018 год</w:t>
            </w:r>
          </w:p>
        </w:tc>
      </w:tr>
      <w:tr w:rsidR="00FA44DE" w:rsidRPr="007B3031" w:rsidTr="00FA44DE">
        <w:trPr>
          <w:trHeight w:val="564"/>
          <w:tblHeader/>
        </w:trPr>
        <w:tc>
          <w:tcPr>
            <w:tcW w:w="640" w:type="dxa"/>
            <w:vMerge/>
            <w:shd w:val="clear" w:color="auto" w:fill="auto"/>
            <w:vAlign w:val="center"/>
            <w:hideMark/>
          </w:tcPr>
          <w:p w:rsidR="00FA44DE" w:rsidRPr="003479F4" w:rsidRDefault="00FA44DE" w:rsidP="00FA44DE">
            <w:pPr>
              <w:rPr>
                <w:color w:val="000000"/>
              </w:rPr>
            </w:pPr>
          </w:p>
        </w:tc>
        <w:tc>
          <w:tcPr>
            <w:tcW w:w="3330" w:type="dxa"/>
            <w:vMerge/>
            <w:shd w:val="clear" w:color="auto" w:fill="auto"/>
            <w:vAlign w:val="center"/>
            <w:hideMark/>
          </w:tcPr>
          <w:p w:rsidR="00FA44DE" w:rsidRPr="003479F4" w:rsidRDefault="00FA44DE" w:rsidP="00FA44DE">
            <w:pPr>
              <w:rPr>
                <w:color w:val="000000"/>
              </w:rPr>
            </w:pPr>
          </w:p>
        </w:tc>
        <w:tc>
          <w:tcPr>
            <w:tcW w:w="1560" w:type="dxa"/>
            <w:shd w:val="clear" w:color="auto" w:fill="auto"/>
            <w:vAlign w:val="center"/>
            <w:hideMark/>
          </w:tcPr>
          <w:p w:rsidR="00FA44DE" w:rsidRPr="003479F4" w:rsidRDefault="00FA44DE" w:rsidP="00FA44DE">
            <w:pPr>
              <w:jc w:val="center"/>
              <w:rPr>
                <w:color w:val="000000"/>
              </w:rPr>
            </w:pPr>
            <w:r w:rsidRPr="003479F4">
              <w:rPr>
                <w:color w:val="000000"/>
              </w:rPr>
              <w:t>Утверждено РЭК</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Предложе</w:t>
            </w:r>
            <w:r>
              <w:rPr>
                <w:color w:val="000000"/>
              </w:rPr>
              <w:t>-</w:t>
            </w:r>
            <w:r w:rsidRPr="003479F4">
              <w:rPr>
                <w:color w:val="000000"/>
              </w:rPr>
              <w:t>н</w:t>
            </w:r>
            <w:r>
              <w:rPr>
                <w:color w:val="000000"/>
              </w:rPr>
              <w:t>ия</w:t>
            </w:r>
            <w:r w:rsidRPr="003479F4">
              <w:rPr>
                <w:color w:val="000000"/>
              </w:rPr>
              <w:t xml:space="preserve"> предприятия</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Предложе</w:t>
            </w:r>
            <w:r>
              <w:rPr>
                <w:color w:val="000000"/>
              </w:rPr>
              <w:t>-</w:t>
            </w:r>
            <w:r w:rsidRPr="003479F4">
              <w:rPr>
                <w:color w:val="000000"/>
              </w:rPr>
              <w:t>ния экспертов</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Отклонения (5)-(4)</w:t>
            </w:r>
          </w:p>
        </w:tc>
      </w:tr>
      <w:tr w:rsidR="00FA44DE" w:rsidRPr="007B3031" w:rsidTr="00FA44DE">
        <w:trPr>
          <w:trHeight w:val="330"/>
          <w:tblHeader/>
        </w:trPr>
        <w:tc>
          <w:tcPr>
            <w:tcW w:w="640" w:type="dxa"/>
            <w:shd w:val="clear" w:color="auto" w:fill="auto"/>
            <w:hideMark/>
          </w:tcPr>
          <w:p w:rsidR="00FA44DE" w:rsidRPr="003479F4" w:rsidRDefault="00FA44DE" w:rsidP="00FA44DE">
            <w:pPr>
              <w:jc w:val="center"/>
              <w:rPr>
                <w:color w:val="000000"/>
              </w:rPr>
            </w:pPr>
            <w:r w:rsidRPr="003479F4">
              <w:rPr>
                <w:color w:val="000000"/>
              </w:rPr>
              <w:t>1</w:t>
            </w:r>
          </w:p>
        </w:tc>
        <w:tc>
          <w:tcPr>
            <w:tcW w:w="3330" w:type="dxa"/>
            <w:shd w:val="clear" w:color="auto" w:fill="auto"/>
            <w:hideMark/>
          </w:tcPr>
          <w:p w:rsidR="00FA44DE" w:rsidRPr="003479F4" w:rsidRDefault="00FA44DE" w:rsidP="00FA44DE">
            <w:pPr>
              <w:jc w:val="center"/>
              <w:rPr>
                <w:color w:val="000000"/>
              </w:rPr>
            </w:pPr>
            <w:r w:rsidRPr="003479F4">
              <w:rPr>
                <w:color w:val="000000"/>
              </w:rPr>
              <w:t>2</w:t>
            </w:r>
          </w:p>
        </w:tc>
        <w:tc>
          <w:tcPr>
            <w:tcW w:w="1560" w:type="dxa"/>
            <w:shd w:val="clear" w:color="auto" w:fill="auto"/>
            <w:hideMark/>
          </w:tcPr>
          <w:p w:rsidR="00FA44DE" w:rsidRPr="003479F4" w:rsidRDefault="00FA44DE" w:rsidP="00FA44DE">
            <w:pPr>
              <w:jc w:val="center"/>
              <w:rPr>
                <w:color w:val="000000"/>
              </w:rPr>
            </w:pPr>
            <w:r w:rsidRPr="003479F4">
              <w:rPr>
                <w:color w:val="000000"/>
              </w:rPr>
              <w:t>3</w:t>
            </w:r>
          </w:p>
        </w:tc>
        <w:tc>
          <w:tcPr>
            <w:tcW w:w="1559" w:type="dxa"/>
            <w:shd w:val="clear" w:color="auto" w:fill="auto"/>
            <w:hideMark/>
          </w:tcPr>
          <w:p w:rsidR="00FA44DE" w:rsidRPr="003479F4" w:rsidRDefault="00FA44DE" w:rsidP="00FA44DE">
            <w:pPr>
              <w:jc w:val="center"/>
              <w:rPr>
                <w:color w:val="000000"/>
              </w:rPr>
            </w:pPr>
            <w:r w:rsidRPr="003479F4">
              <w:rPr>
                <w:color w:val="000000"/>
              </w:rPr>
              <w:t>4</w:t>
            </w:r>
          </w:p>
        </w:tc>
        <w:tc>
          <w:tcPr>
            <w:tcW w:w="1559" w:type="dxa"/>
            <w:shd w:val="clear" w:color="auto" w:fill="auto"/>
            <w:hideMark/>
          </w:tcPr>
          <w:p w:rsidR="00FA44DE" w:rsidRPr="003479F4" w:rsidRDefault="00FA44DE" w:rsidP="00FA44DE">
            <w:pPr>
              <w:jc w:val="center"/>
              <w:rPr>
                <w:color w:val="000000"/>
              </w:rPr>
            </w:pPr>
            <w:r w:rsidRPr="003479F4">
              <w:rPr>
                <w:color w:val="000000"/>
              </w:rPr>
              <w:t>5</w:t>
            </w:r>
          </w:p>
        </w:tc>
        <w:tc>
          <w:tcPr>
            <w:tcW w:w="1559" w:type="dxa"/>
            <w:shd w:val="clear" w:color="auto" w:fill="auto"/>
            <w:hideMark/>
          </w:tcPr>
          <w:p w:rsidR="00FA44DE" w:rsidRPr="003479F4" w:rsidRDefault="00FA44DE" w:rsidP="00FA44DE">
            <w:pPr>
              <w:jc w:val="center"/>
              <w:rPr>
                <w:color w:val="000000"/>
              </w:rPr>
            </w:pPr>
            <w:r w:rsidRPr="003479F4">
              <w:rPr>
                <w:color w:val="000000"/>
              </w:rPr>
              <w:t>6</w:t>
            </w:r>
          </w:p>
        </w:tc>
      </w:tr>
      <w:tr w:rsidR="00FA44DE" w:rsidRPr="007B3031" w:rsidTr="00FA44DE">
        <w:trPr>
          <w:trHeight w:val="375"/>
        </w:trPr>
        <w:tc>
          <w:tcPr>
            <w:tcW w:w="640" w:type="dxa"/>
            <w:shd w:val="clear" w:color="auto" w:fill="auto"/>
            <w:hideMark/>
          </w:tcPr>
          <w:p w:rsidR="00FA44DE" w:rsidRPr="003479F4" w:rsidRDefault="00FA44DE" w:rsidP="00FA44DE">
            <w:pPr>
              <w:jc w:val="both"/>
              <w:rPr>
                <w:color w:val="000000"/>
              </w:rPr>
            </w:pPr>
            <w:r w:rsidRPr="003479F4">
              <w:rPr>
                <w:color w:val="000000"/>
              </w:rPr>
              <w:t>1.</w:t>
            </w:r>
          </w:p>
        </w:tc>
        <w:tc>
          <w:tcPr>
            <w:tcW w:w="3330" w:type="dxa"/>
            <w:shd w:val="clear" w:color="auto" w:fill="auto"/>
            <w:hideMark/>
          </w:tcPr>
          <w:p w:rsidR="00FA44DE" w:rsidRPr="003479F4" w:rsidRDefault="00FA44DE" w:rsidP="00FA44DE">
            <w:pPr>
              <w:rPr>
                <w:color w:val="000000"/>
              </w:rPr>
            </w:pPr>
            <w:r w:rsidRPr="003479F4">
              <w:rPr>
                <w:color w:val="000000"/>
              </w:rPr>
              <w:t>Операционные (под</w:t>
            </w:r>
            <w:r>
              <w:rPr>
                <w:color w:val="000000"/>
              </w:rPr>
              <w:t>-</w:t>
            </w:r>
            <w:r w:rsidRPr="003479F4">
              <w:rPr>
                <w:color w:val="000000"/>
              </w:rPr>
              <w:t>контрольные) расходы</w:t>
            </w:r>
          </w:p>
        </w:tc>
        <w:tc>
          <w:tcPr>
            <w:tcW w:w="1560" w:type="dxa"/>
            <w:shd w:val="clear" w:color="auto" w:fill="auto"/>
            <w:vAlign w:val="center"/>
            <w:hideMark/>
          </w:tcPr>
          <w:p w:rsidR="00FA44DE" w:rsidRPr="003479F4" w:rsidRDefault="00FA44DE" w:rsidP="00FA44DE">
            <w:pPr>
              <w:jc w:val="center"/>
            </w:pPr>
            <w:r w:rsidRPr="003479F4">
              <w:t>43613,43</w:t>
            </w:r>
          </w:p>
        </w:tc>
        <w:tc>
          <w:tcPr>
            <w:tcW w:w="1559" w:type="dxa"/>
            <w:shd w:val="clear" w:color="auto" w:fill="auto"/>
            <w:vAlign w:val="center"/>
            <w:hideMark/>
          </w:tcPr>
          <w:p w:rsidR="00FA44DE" w:rsidRPr="003479F4" w:rsidRDefault="00FA44DE" w:rsidP="00FA44DE">
            <w:pPr>
              <w:jc w:val="center"/>
            </w:pPr>
            <w:r w:rsidRPr="003479F4">
              <w:t>45120,28</w:t>
            </w:r>
          </w:p>
        </w:tc>
        <w:tc>
          <w:tcPr>
            <w:tcW w:w="1559" w:type="dxa"/>
            <w:shd w:val="clear" w:color="auto" w:fill="auto"/>
            <w:vAlign w:val="center"/>
            <w:hideMark/>
          </w:tcPr>
          <w:p w:rsidR="00FA44DE" w:rsidRPr="003479F4" w:rsidRDefault="00FA44DE" w:rsidP="00FA44DE">
            <w:pPr>
              <w:jc w:val="center"/>
            </w:pPr>
            <w:r w:rsidRPr="003479F4">
              <w:t>44904,39</w:t>
            </w:r>
          </w:p>
        </w:tc>
        <w:tc>
          <w:tcPr>
            <w:tcW w:w="1559" w:type="dxa"/>
            <w:shd w:val="clear" w:color="auto" w:fill="auto"/>
            <w:vAlign w:val="center"/>
            <w:hideMark/>
          </w:tcPr>
          <w:p w:rsidR="00FA44DE" w:rsidRPr="003479F4" w:rsidRDefault="00FA44DE" w:rsidP="00FA44DE">
            <w:pPr>
              <w:jc w:val="center"/>
            </w:pPr>
            <w:r w:rsidRPr="003479F4">
              <w:t>-215,89</w:t>
            </w:r>
          </w:p>
        </w:tc>
      </w:tr>
      <w:tr w:rsidR="00FA44DE" w:rsidRPr="007B3031" w:rsidTr="00FA44DE">
        <w:trPr>
          <w:trHeight w:val="375"/>
        </w:trPr>
        <w:tc>
          <w:tcPr>
            <w:tcW w:w="640" w:type="dxa"/>
            <w:shd w:val="clear" w:color="auto" w:fill="auto"/>
            <w:hideMark/>
          </w:tcPr>
          <w:p w:rsidR="00FA44DE" w:rsidRPr="003479F4" w:rsidRDefault="00FA44DE" w:rsidP="00FA44DE">
            <w:pPr>
              <w:jc w:val="both"/>
              <w:rPr>
                <w:color w:val="000000"/>
              </w:rPr>
            </w:pPr>
            <w:r w:rsidRPr="003479F4">
              <w:rPr>
                <w:color w:val="000000"/>
              </w:rPr>
              <w:t>2.</w:t>
            </w:r>
          </w:p>
        </w:tc>
        <w:tc>
          <w:tcPr>
            <w:tcW w:w="3330" w:type="dxa"/>
            <w:shd w:val="clear" w:color="auto" w:fill="auto"/>
            <w:hideMark/>
          </w:tcPr>
          <w:p w:rsidR="00FA44DE" w:rsidRPr="003479F4" w:rsidRDefault="00FA44DE" w:rsidP="00FA44DE">
            <w:pPr>
              <w:rPr>
                <w:color w:val="000000"/>
              </w:rPr>
            </w:pPr>
            <w:r w:rsidRPr="003479F4">
              <w:rPr>
                <w:color w:val="000000"/>
              </w:rPr>
              <w:t>Неподконтрольные расходы</w:t>
            </w:r>
          </w:p>
        </w:tc>
        <w:tc>
          <w:tcPr>
            <w:tcW w:w="1560" w:type="dxa"/>
            <w:shd w:val="clear" w:color="auto" w:fill="auto"/>
            <w:vAlign w:val="center"/>
            <w:hideMark/>
          </w:tcPr>
          <w:p w:rsidR="00FA44DE" w:rsidRPr="003479F4" w:rsidRDefault="00FA44DE" w:rsidP="00FA44DE">
            <w:pPr>
              <w:jc w:val="center"/>
            </w:pPr>
            <w:r w:rsidRPr="003479F4">
              <w:t>19793,79</w:t>
            </w:r>
          </w:p>
        </w:tc>
        <w:tc>
          <w:tcPr>
            <w:tcW w:w="1559" w:type="dxa"/>
            <w:shd w:val="clear" w:color="auto" w:fill="auto"/>
            <w:vAlign w:val="center"/>
            <w:hideMark/>
          </w:tcPr>
          <w:p w:rsidR="00FA44DE" w:rsidRPr="003479F4" w:rsidRDefault="00FA44DE" w:rsidP="00FA44DE">
            <w:pPr>
              <w:jc w:val="center"/>
            </w:pPr>
            <w:r w:rsidRPr="003479F4">
              <w:t>18918,23</w:t>
            </w:r>
          </w:p>
        </w:tc>
        <w:tc>
          <w:tcPr>
            <w:tcW w:w="1559" w:type="dxa"/>
            <w:shd w:val="clear" w:color="auto" w:fill="auto"/>
            <w:vAlign w:val="center"/>
            <w:hideMark/>
          </w:tcPr>
          <w:p w:rsidR="00FA44DE" w:rsidRPr="003479F4" w:rsidRDefault="00FA44DE" w:rsidP="00FA44DE">
            <w:pPr>
              <w:jc w:val="center"/>
            </w:pPr>
            <w:r w:rsidRPr="003479F4">
              <w:t>15849,86</w:t>
            </w:r>
          </w:p>
        </w:tc>
        <w:tc>
          <w:tcPr>
            <w:tcW w:w="1559" w:type="dxa"/>
            <w:shd w:val="clear" w:color="auto" w:fill="auto"/>
            <w:vAlign w:val="center"/>
            <w:hideMark/>
          </w:tcPr>
          <w:p w:rsidR="00FA44DE" w:rsidRPr="003479F4" w:rsidRDefault="00FA44DE" w:rsidP="00FA44DE">
            <w:pPr>
              <w:jc w:val="center"/>
            </w:pPr>
            <w:r w:rsidRPr="003479F4">
              <w:t>-3068,37</w:t>
            </w:r>
          </w:p>
        </w:tc>
      </w:tr>
      <w:tr w:rsidR="00FA44DE" w:rsidRPr="007B3031" w:rsidTr="00FA44DE">
        <w:trPr>
          <w:trHeight w:val="322"/>
        </w:trPr>
        <w:tc>
          <w:tcPr>
            <w:tcW w:w="640" w:type="dxa"/>
            <w:shd w:val="clear" w:color="auto" w:fill="auto"/>
            <w:hideMark/>
          </w:tcPr>
          <w:p w:rsidR="00FA44DE" w:rsidRPr="003479F4" w:rsidRDefault="00FA44DE" w:rsidP="00FA44DE">
            <w:pPr>
              <w:jc w:val="both"/>
              <w:rPr>
                <w:color w:val="000000"/>
              </w:rPr>
            </w:pPr>
            <w:r w:rsidRPr="003479F4">
              <w:rPr>
                <w:color w:val="000000"/>
              </w:rPr>
              <w:t>3.</w:t>
            </w:r>
          </w:p>
        </w:tc>
        <w:tc>
          <w:tcPr>
            <w:tcW w:w="3330" w:type="dxa"/>
            <w:shd w:val="clear" w:color="auto" w:fill="auto"/>
            <w:hideMark/>
          </w:tcPr>
          <w:p w:rsidR="00FA44DE" w:rsidRPr="003479F4" w:rsidRDefault="00FA44DE" w:rsidP="00FA44DE">
            <w:pPr>
              <w:rPr>
                <w:color w:val="000000"/>
              </w:rPr>
            </w:pPr>
            <w:r w:rsidRPr="003479F4">
              <w:rPr>
                <w:color w:val="000000"/>
              </w:rPr>
              <w:t>Расходы на приобретение (производство) энергетических ресурсов,</w:t>
            </w:r>
            <w:r>
              <w:rPr>
                <w:color w:val="000000"/>
              </w:rPr>
              <w:t xml:space="preserve"> </w:t>
            </w:r>
            <w:r w:rsidRPr="003479F4">
              <w:rPr>
                <w:color w:val="000000"/>
              </w:rPr>
              <w:t xml:space="preserve">холодной воды </w:t>
            </w:r>
          </w:p>
        </w:tc>
        <w:tc>
          <w:tcPr>
            <w:tcW w:w="1560" w:type="dxa"/>
            <w:shd w:val="clear" w:color="auto" w:fill="auto"/>
            <w:vAlign w:val="center"/>
            <w:hideMark/>
          </w:tcPr>
          <w:p w:rsidR="00FA44DE" w:rsidRPr="003479F4" w:rsidRDefault="00FA44DE" w:rsidP="00FA44DE">
            <w:pPr>
              <w:jc w:val="center"/>
            </w:pPr>
            <w:r w:rsidRPr="003479F4">
              <w:t>40766,51</w:t>
            </w:r>
          </w:p>
        </w:tc>
        <w:tc>
          <w:tcPr>
            <w:tcW w:w="1559" w:type="dxa"/>
            <w:shd w:val="clear" w:color="auto" w:fill="auto"/>
            <w:vAlign w:val="center"/>
            <w:hideMark/>
          </w:tcPr>
          <w:p w:rsidR="00FA44DE" w:rsidRPr="003479F4" w:rsidRDefault="00FA44DE" w:rsidP="00FA44DE">
            <w:pPr>
              <w:jc w:val="center"/>
            </w:pPr>
            <w:r w:rsidRPr="003479F4">
              <w:t>43506,18</w:t>
            </w:r>
          </w:p>
        </w:tc>
        <w:tc>
          <w:tcPr>
            <w:tcW w:w="1559" w:type="dxa"/>
            <w:shd w:val="clear" w:color="auto" w:fill="auto"/>
            <w:vAlign w:val="center"/>
            <w:hideMark/>
          </w:tcPr>
          <w:p w:rsidR="00FA44DE" w:rsidRPr="003479F4" w:rsidRDefault="00FA44DE" w:rsidP="00FA44DE">
            <w:pPr>
              <w:jc w:val="center"/>
            </w:pPr>
            <w:r w:rsidRPr="003479F4">
              <w:t>42526,72</w:t>
            </w:r>
          </w:p>
        </w:tc>
        <w:tc>
          <w:tcPr>
            <w:tcW w:w="1559" w:type="dxa"/>
            <w:shd w:val="clear" w:color="auto" w:fill="auto"/>
            <w:vAlign w:val="center"/>
            <w:hideMark/>
          </w:tcPr>
          <w:p w:rsidR="00FA44DE" w:rsidRPr="003479F4" w:rsidRDefault="00FA44DE" w:rsidP="00FA44DE">
            <w:pPr>
              <w:jc w:val="center"/>
            </w:pPr>
            <w:r w:rsidRPr="003479F4">
              <w:t>-979,46</w:t>
            </w:r>
          </w:p>
        </w:tc>
      </w:tr>
      <w:tr w:rsidR="00FA44DE" w:rsidRPr="007B3031" w:rsidTr="00FA44DE">
        <w:trPr>
          <w:trHeight w:val="315"/>
        </w:trPr>
        <w:tc>
          <w:tcPr>
            <w:tcW w:w="640" w:type="dxa"/>
            <w:shd w:val="clear" w:color="auto" w:fill="auto"/>
            <w:hideMark/>
          </w:tcPr>
          <w:p w:rsidR="00FA44DE" w:rsidRPr="003479F4" w:rsidRDefault="00FA44DE" w:rsidP="00FA44DE">
            <w:pPr>
              <w:jc w:val="both"/>
              <w:rPr>
                <w:color w:val="000000"/>
              </w:rPr>
            </w:pPr>
            <w:r w:rsidRPr="003479F4">
              <w:rPr>
                <w:color w:val="000000"/>
              </w:rPr>
              <w:t>4.</w:t>
            </w:r>
          </w:p>
        </w:tc>
        <w:tc>
          <w:tcPr>
            <w:tcW w:w="3330" w:type="dxa"/>
            <w:shd w:val="clear" w:color="auto" w:fill="auto"/>
            <w:hideMark/>
          </w:tcPr>
          <w:p w:rsidR="00FA44DE" w:rsidRPr="003479F4" w:rsidRDefault="00FA44DE" w:rsidP="00FA44DE">
            <w:pPr>
              <w:rPr>
                <w:color w:val="000000"/>
              </w:rPr>
            </w:pPr>
            <w:r w:rsidRPr="003479F4">
              <w:rPr>
                <w:color w:val="000000"/>
              </w:rPr>
              <w:t>Прибыль</w:t>
            </w:r>
          </w:p>
        </w:tc>
        <w:tc>
          <w:tcPr>
            <w:tcW w:w="1560" w:type="dxa"/>
            <w:shd w:val="clear" w:color="auto" w:fill="auto"/>
            <w:vAlign w:val="center"/>
            <w:hideMark/>
          </w:tcPr>
          <w:p w:rsidR="00FA44DE" w:rsidRPr="003479F4" w:rsidRDefault="00FA44DE" w:rsidP="00FA44DE">
            <w:pPr>
              <w:jc w:val="center"/>
              <w:rPr>
                <w:bCs/>
              </w:rPr>
            </w:pPr>
            <w:r w:rsidRPr="003479F4">
              <w:rPr>
                <w:bCs/>
              </w:rPr>
              <w:t>657,62</w:t>
            </w:r>
          </w:p>
        </w:tc>
        <w:tc>
          <w:tcPr>
            <w:tcW w:w="1559" w:type="dxa"/>
            <w:shd w:val="clear" w:color="auto" w:fill="auto"/>
            <w:vAlign w:val="center"/>
            <w:hideMark/>
          </w:tcPr>
          <w:p w:rsidR="00FA44DE" w:rsidRPr="003479F4" w:rsidRDefault="00FA44DE" w:rsidP="00FA44DE">
            <w:pPr>
              <w:jc w:val="center"/>
              <w:rPr>
                <w:bCs/>
              </w:rPr>
            </w:pPr>
            <w:r w:rsidRPr="003479F4">
              <w:rPr>
                <w:bCs/>
              </w:rPr>
              <w:t>897,80</w:t>
            </w:r>
          </w:p>
        </w:tc>
        <w:tc>
          <w:tcPr>
            <w:tcW w:w="1559" w:type="dxa"/>
            <w:shd w:val="clear" w:color="auto" w:fill="auto"/>
            <w:vAlign w:val="center"/>
            <w:hideMark/>
          </w:tcPr>
          <w:p w:rsidR="00FA44DE" w:rsidRPr="003479F4" w:rsidRDefault="00FA44DE" w:rsidP="00FA44DE">
            <w:pPr>
              <w:jc w:val="center"/>
              <w:rPr>
                <w:bCs/>
              </w:rPr>
            </w:pPr>
            <w:r w:rsidRPr="003479F4">
              <w:rPr>
                <w:bCs/>
              </w:rPr>
              <w:t>0,00</w:t>
            </w:r>
          </w:p>
        </w:tc>
        <w:tc>
          <w:tcPr>
            <w:tcW w:w="1559" w:type="dxa"/>
            <w:shd w:val="clear" w:color="auto" w:fill="auto"/>
            <w:vAlign w:val="center"/>
            <w:hideMark/>
          </w:tcPr>
          <w:p w:rsidR="00FA44DE" w:rsidRPr="003479F4" w:rsidRDefault="00FA44DE" w:rsidP="00FA44DE">
            <w:pPr>
              <w:jc w:val="center"/>
              <w:rPr>
                <w:bCs/>
              </w:rPr>
            </w:pPr>
            <w:r w:rsidRPr="003479F4">
              <w:rPr>
                <w:bCs/>
              </w:rPr>
              <w:t>-897,80</w:t>
            </w:r>
          </w:p>
        </w:tc>
      </w:tr>
      <w:tr w:rsidR="00FA44DE" w:rsidRPr="007B3031" w:rsidTr="00FA44DE">
        <w:trPr>
          <w:trHeight w:val="420"/>
        </w:trPr>
        <w:tc>
          <w:tcPr>
            <w:tcW w:w="640" w:type="dxa"/>
            <w:shd w:val="clear" w:color="auto" w:fill="auto"/>
            <w:hideMark/>
          </w:tcPr>
          <w:p w:rsidR="00FA44DE" w:rsidRPr="003479F4" w:rsidRDefault="00FA44DE" w:rsidP="00FA44DE">
            <w:pPr>
              <w:jc w:val="both"/>
              <w:rPr>
                <w:color w:val="000000"/>
              </w:rPr>
            </w:pPr>
            <w:r w:rsidRPr="003479F4">
              <w:rPr>
                <w:color w:val="000000"/>
              </w:rPr>
              <w:t> </w:t>
            </w:r>
          </w:p>
        </w:tc>
        <w:tc>
          <w:tcPr>
            <w:tcW w:w="3330" w:type="dxa"/>
            <w:shd w:val="clear" w:color="auto" w:fill="auto"/>
            <w:hideMark/>
          </w:tcPr>
          <w:p w:rsidR="00FA44DE" w:rsidRPr="003479F4" w:rsidRDefault="00FA44DE" w:rsidP="00FA44DE">
            <w:pPr>
              <w:rPr>
                <w:color w:val="000000"/>
              </w:rPr>
            </w:pPr>
            <w:r w:rsidRPr="003479F4">
              <w:rPr>
                <w:color w:val="000000"/>
              </w:rPr>
              <w:t xml:space="preserve"> выплаты социального характера </w:t>
            </w:r>
          </w:p>
        </w:tc>
        <w:tc>
          <w:tcPr>
            <w:tcW w:w="1560" w:type="dxa"/>
            <w:shd w:val="clear" w:color="auto" w:fill="auto"/>
            <w:vAlign w:val="center"/>
            <w:hideMark/>
          </w:tcPr>
          <w:p w:rsidR="00FA44DE" w:rsidRPr="003479F4" w:rsidRDefault="00FA44DE" w:rsidP="00FA44DE">
            <w:pPr>
              <w:jc w:val="center"/>
            </w:pPr>
            <w:r w:rsidRPr="003479F4">
              <w:t>657,62</w:t>
            </w:r>
          </w:p>
        </w:tc>
        <w:tc>
          <w:tcPr>
            <w:tcW w:w="1559" w:type="dxa"/>
            <w:shd w:val="clear" w:color="auto" w:fill="auto"/>
            <w:vAlign w:val="center"/>
            <w:hideMark/>
          </w:tcPr>
          <w:p w:rsidR="00FA44DE" w:rsidRPr="003479F4" w:rsidRDefault="00FA44DE" w:rsidP="00FA44DE">
            <w:pPr>
              <w:jc w:val="center"/>
            </w:pPr>
            <w:r w:rsidRPr="003479F4">
              <w:t>897,80</w:t>
            </w:r>
          </w:p>
        </w:tc>
        <w:tc>
          <w:tcPr>
            <w:tcW w:w="1559" w:type="dxa"/>
            <w:shd w:val="clear" w:color="auto" w:fill="auto"/>
            <w:vAlign w:val="center"/>
            <w:hideMark/>
          </w:tcPr>
          <w:p w:rsidR="00FA44DE" w:rsidRPr="003479F4" w:rsidRDefault="00FA44DE" w:rsidP="00FA44DE">
            <w:pPr>
              <w:jc w:val="center"/>
            </w:pPr>
          </w:p>
        </w:tc>
        <w:tc>
          <w:tcPr>
            <w:tcW w:w="1559" w:type="dxa"/>
            <w:shd w:val="clear" w:color="auto" w:fill="auto"/>
            <w:vAlign w:val="center"/>
            <w:hideMark/>
          </w:tcPr>
          <w:p w:rsidR="00FA44DE" w:rsidRPr="003479F4" w:rsidRDefault="00FA44DE" w:rsidP="00FA44DE">
            <w:pPr>
              <w:jc w:val="center"/>
            </w:pPr>
            <w:r w:rsidRPr="003479F4">
              <w:t>-897,80</w:t>
            </w:r>
          </w:p>
        </w:tc>
      </w:tr>
      <w:tr w:rsidR="00FA44DE" w:rsidRPr="007B3031" w:rsidTr="00FA44DE">
        <w:trPr>
          <w:trHeight w:val="1005"/>
        </w:trPr>
        <w:tc>
          <w:tcPr>
            <w:tcW w:w="640" w:type="dxa"/>
            <w:shd w:val="clear" w:color="auto" w:fill="auto"/>
            <w:hideMark/>
          </w:tcPr>
          <w:p w:rsidR="00FA44DE" w:rsidRPr="003479F4" w:rsidRDefault="00FA44DE" w:rsidP="00FA44DE">
            <w:pPr>
              <w:jc w:val="both"/>
              <w:rPr>
                <w:color w:val="000000"/>
              </w:rPr>
            </w:pPr>
            <w:r w:rsidRPr="003479F4">
              <w:rPr>
                <w:color w:val="000000"/>
              </w:rPr>
              <w:t> </w:t>
            </w:r>
          </w:p>
        </w:tc>
        <w:tc>
          <w:tcPr>
            <w:tcW w:w="3330" w:type="dxa"/>
            <w:shd w:val="clear" w:color="auto" w:fill="auto"/>
            <w:hideMark/>
          </w:tcPr>
          <w:p w:rsidR="00FA44DE" w:rsidRPr="003479F4" w:rsidRDefault="00FA44DE" w:rsidP="00FA44DE">
            <w:pPr>
              <w:rPr>
                <w:color w:val="000000"/>
              </w:rPr>
            </w:pPr>
            <w:r w:rsidRPr="003479F4">
              <w:rPr>
                <w:color w:val="000000"/>
              </w:rPr>
              <w:t>расходы, связанные с созданием нормативных запасов топлива, включая,</w:t>
            </w:r>
            <w:r>
              <w:rPr>
                <w:color w:val="000000"/>
              </w:rPr>
              <w:t xml:space="preserve"> </w:t>
            </w:r>
            <w:r w:rsidRPr="003479F4">
              <w:rPr>
                <w:color w:val="000000"/>
              </w:rPr>
              <w:t>расходы по обслуживанию заемных средств привлекаемых на эти цели</w:t>
            </w:r>
          </w:p>
        </w:tc>
        <w:tc>
          <w:tcPr>
            <w:tcW w:w="1560"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r>
      <w:tr w:rsidR="00FA44DE" w:rsidRPr="007B3031" w:rsidTr="00FA44DE">
        <w:trPr>
          <w:trHeight w:val="315"/>
        </w:trPr>
        <w:tc>
          <w:tcPr>
            <w:tcW w:w="640" w:type="dxa"/>
            <w:shd w:val="clear" w:color="auto" w:fill="auto"/>
            <w:hideMark/>
          </w:tcPr>
          <w:p w:rsidR="00FA44DE" w:rsidRPr="003479F4" w:rsidRDefault="00FA44DE" w:rsidP="00FA44DE">
            <w:pPr>
              <w:jc w:val="both"/>
              <w:rPr>
                <w:color w:val="000000"/>
              </w:rPr>
            </w:pPr>
            <w:r w:rsidRPr="003479F4">
              <w:rPr>
                <w:color w:val="000000"/>
              </w:rPr>
              <w:t> </w:t>
            </w:r>
          </w:p>
        </w:tc>
        <w:tc>
          <w:tcPr>
            <w:tcW w:w="3330" w:type="dxa"/>
            <w:shd w:val="clear" w:color="auto" w:fill="auto"/>
            <w:hideMark/>
          </w:tcPr>
          <w:p w:rsidR="00FA44DE" w:rsidRPr="003479F4" w:rsidRDefault="00FA44DE" w:rsidP="00FA44DE">
            <w:pPr>
              <w:rPr>
                <w:color w:val="000000"/>
              </w:rPr>
            </w:pPr>
            <w:r w:rsidRPr="003479F4">
              <w:rPr>
                <w:color w:val="000000"/>
              </w:rPr>
              <w:t>прочие расходы по прибыли</w:t>
            </w:r>
          </w:p>
        </w:tc>
        <w:tc>
          <w:tcPr>
            <w:tcW w:w="1560"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r>
      <w:tr w:rsidR="00FA44DE" w:rsidRPr="007B3031" w:rsidTr="00FA44DE">
        <w:trPr>
          <w:trHeight w:val="315"/>
        </w:trPr>
        <w:tc>
          <w:tcPr>
            <w:tcW w:w="640" w:type="dxa"/>
            <w:shd w:val="clear" w:color="auto" w:fill="auto"/>
            <w:hideMark/>
          </w:tcPr>
          <w:p w:rsidR="00FA44DE" w:rsidRPr="003479F4" w:rsidRDefault="00FA44DE" w:rsidP="00FA44DE">
            <w:pPr>
              <w:jc w:val="both"/>
              <w:rPr>
                <w:color w:val="000000"/>
              </w:rPr>
            </w:pPr>
            <w:r w:rsidRPr="003479F4">
              <w:rPr>
                <w:color w:val="000000"/>
              </w:rPr>
              <w:t> </w:t>
            </w:r>
          </w:p>
        </w:tc>
        <w:tc>
          <w:tcPr>
            <w:tcW w:w="3330" w:type="dxa"/>
            <w:shd w:val="clear" w:color="auto" w:fill="auto"/>
            <w:hideMark/>
          </w:tcPr>
          <w:p w:rsidR="00FA44DE" w:rsidRPr="003479F4" w:rsidRDefault="00FA44DE" w:rsidP="00FA44DE">
            <w:pPr>
              <w:rPr>
                <w:color w:val="000000"/>
              </w:rPr>
            </w:pPr>
            <w:r w:rsidRPr="003479F4">
              <w:rPr>
                <w:color w:val="000000"/>
              </w:rPr>
              <w:t xml:space="preserve"> инвестиционная программа</w:t>
            </w:r>
          </w:p>
        </w:tc>
        <w:tc>
          <w:tcPr>
            <w:tcW w:w="1560"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r>
      <w:tr w:rsidR="00FA44DE" w:rsidRPr="007B3031" w:rsidTr="00FA44DE">
        <w:trPr>
          <w:trHeight w:val="315"/>
        </w:trPr>
        <w:tc>
          <w:tcPr>
            <w:tcW w:w="640" w:type="dxa"/>
            <w:shd w:val="clear" w:color="auto" w:fill="auto"/>
            <w:hideMark/>
          </w:tcPr>
          <w:p w:rsidR="00FA44DE" w:rsidRPr="003479F4" w:rsidRDefault="00FA44DE" w:rsidP="00FA44DE">
            <w:pPr>
              <w:jc w:val="both"/>
              <w:rPr>
                <w:color w:val="000000"/>
              </w:rPr>
            </w:pPr>
            <w:r w:rsidRPr="003479F4">
              <w:rPr>
                <w:color w:val="000000"/>
              </w:rPr>
              <w:t>5.</w:t>
            </w:r>
          </w:p>
        </w:tc>
        <w:tc>
          <w:tcPr>
            <w:tcW w:w="3330" w:type="dxa"/>
            <w:shd w:val="clear" w:color="auto" w:fill="auto"/>
            <w:hideMark/>
          </w:tcPr>
          <w:p w:rsidR="00FA44DE" w:rsidRPr="003479F4" w:rsidRDefault="00FA44DE" w:rsidP="00FA44DE">
            <w:pPr>
              <w:rPr>
                <w:color w:val="000000"/>
              </w:rPr>
            </w:pPr>
            <w:r w:rsidRPr="003479F4">
              <w:rPr>
                <w:color w:val="000000"/>
              </w:rPr>
              <w:t>Расчетная предпринимательская прибыль</w:t>
            </w:r>
          </w:p>
        </w:tc>
        <w:tc>
          <w:tcPr>
            <w:tcW w:w="1560"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r>
      <w:tr w:rsidR="00FA44DE" w:rsidRPr="007B3031" w:rsidTr="00FA44DE">
        <w:trPr>
          <w:trHeight w:val="630"/>
        </w:trPr>
        <w:tc>
          <w:tcPr>
            <w:tcW w:w="640" w:type="dxa"/>
            <w:shd w:val="clear" w:color="auto" w:fill="auto"/>
            <w:hideMark/>
          </w:tcPr>
          <w:p w:rsidR="00FA44DE" w:rsidRPr="003479F4" w:rsidRDefault="00FA44DE" w:rsidP="00FA44DE">
            <w:pPr>
              <w:jc w:val="both"/>
              <w:rPr>
                <w:color w:val="000000"/>
              </w:rPr>
            </w:pPr>
            <w:r w:rsidRPr="003479F4">
              <w:rPr>
                <w:color w:val="000000"/>
              </w:rPr>
              <w:t>6.</w:t>
            </w:r>
          </w:p>
        </w:tc>
        <w:tc>
          <w:tcPr>
            <w:tcW w:w="3330" w:type="dxa"/>
            <w:shd w:val="clear" w:color="auto" w:fill="auto"/>
            <w:hideMark/>
          </w:tcPr>
          <w:p w:rsidR="00FA44DE" w:rsidRPr="003479F4" w:rsidRDefault="00FA44DE" w:rsidP="00FA44DE">
            <w:pPr>
              <w:rPr>
                <w:color w:val="000000"/>
                <w:sz w:val="20"/>
                <w:szCs w:val="20"/>
              </w:rPr>
            </w:pPr>
            <w:r w:rsidRPr="003479F4">
              <w:rPr>
                <w:color w:val="000000"/>
                <w:sz w:val="20"/>
                <w:szCs w:val="20"/>
              </w:rPr>
              <w:t xml:space="preserve">Результаты деятельности до перехода к регулированию цен (тарифов) на основе долгосрочных параметров регулирования </w:t>
            </w:r>
          </w:p>
        </w:tc>
        <w:tc>
          <w:tcPr>
            <w:tcW w:w="1560"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c>
          <w:tcPr>
            <w:tcW w:w="1559" w:type="dxa"/>
            <w:shd w:val="clear" w:color="auto" w:fill="auto"/>
            <w:vAlign w:val="center"/>
          </w:tcPr>
          <w:p w:rsidR="00FA44DE" w:rsidRPr="003479F4" w:rsidRDefault="00FA44DE" w:rsidP="00FA44DE">
            <w:pPr>
              <w:jc w:val="center"/>
              <w:rPr>
                <w:color w:val="000000"/>
              </w:rPr>
            </w:pPr>
          </w:p>
        </w:tc>
      </w:tr>
      <w:tr w:rsidR="00FA44DE" w:rsidRPr="007B3031" w:rsidTr="00FA44DE">
        <w:trPr>
          <w:trHeight w:val="990"/>
        </w:trPr>
        <w:tc>
          <w:tcPr>
            <w:tcW w:w="640" w:type="dxa"/>
            <w:shd w:val="clear" w:color="auto" w:fill="auto"/>
            <w:hideMark/>
          </w:tcPr>
          <w:p w:rsidR="00FA44DE" w:rsidRPr="003479F4" w:rsidRDefault="00FA44DE" w:rsidP="00FA44DE">
            <w:pPr>
              <w:jc w:val="both"/>
              <w:rPr>
                <w:color w:val="000000"/>
              </w:rPr>
            </w:pPr>
            <w:r w:rsidRPr="003479F4">
              <w:rPr>
                <w:color w:val="000000"/>
              </w:rPr>
              <w:t>7.</w:t>
            </w:r>
          </w:p>
        </w:tc>
        <w:tc>
          <w:tcPr>
            <w:tcW w:w="3330" w:type="dxa"/>
            <w:shd w:val="clear" w:color="auto" w:fill="auto"/>
            <w:hideMark/>
          </w:tcPr>
          <w:p w:rsidR="00FA44DE" w:rsidRPr="003479F4" w:rsidRDefault="00FA44DE" w:rsidP="00FA44DE">
            <w:pPr>
              <w:rPr>
                <w:color w:val="000000"/>
                <w:sz w:val="20"/>
                <w:szCs w:val="20"/>
              </w:rPr>
            </w:pPr>
            <w:r w:rsidRPr="003479F4">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shd w:val="clear" w:color="auto" w:fill="auto"/>
            <w:vAlign w:val="center"/>
            <w:hideMark/>
          </w:tcPr>
          <w:p w:rsidR="00FA44DE" w:rsidRPr="003479F4" w:rsidRDefault="00FA44DE" w:rsidP="00FA44DE">
            <w:pPr>
              <w:jc w:val="center"/>
            </w:pPr>
          </w:p>
        </w:tc>
        <w:tc>
          <w:tcPr>
            <w:tcW w:w="1559" w:type="dxa"/>
            <w:shd w:val="clear" w:color="auto" w:fill="auto"/>
            <w:vAlign w:val="center"/>
            <w:hideMark/>
          </w:tcPr>
          <w:p w:rsidR="00FA44DE" w:rsidRPr="003479F4" w:rsidRDefault="00FA44DE" w:rsidP="00FA44DE">
            <w:pPr>
              <w:jc w:val="center"/>
            </w:pPr>
            <w:r w:rsidRPr="003479F4">
              <w:t>6266,67</w:t>
            </w:r>
          </w:p>
        </w:tc>
        <w:tc>
          <w:tcPr>
            <w:tcW w:w="1559" w:type="dxa"/>
            <w:shd w:val="clear" w:color="auto" w:fill="auto"/>
            <w:vAlign w:val="center"/>
            <w:hideMark/>
          </w:tcPr>
          <w:p w:rsidR="00FA44DE" w:rsidRPr="003479F4" w:rsidRDefault="00FA44DE" w:rsidP="00FA44DE">
            <w:pPr>
              <w:jc w:val="center"/>
            </w:pPr>
            <w:r w:rsidRPr="003479F4">
              <w:t>5059,90</w:t>
            </w:r>
          </w:p>
        </w:tc>
        <w:tc>
          <w:tcPr>
            <w:tcW w:w="1559" w:type="dxa"/>
            <w:shd w:val="clear" w:color="auto" w:fill="auto"/>
            <w:vAlign w:val="center"/>
            <w:hideMark/>
          </w:tcPr>
          <w:p w:rsidR="00FA44DE" w:rsidRPr="003479F4" w:rsidRDefault="00FA44DE" w:rsidP="00FA44DE">
            <w:pPr>
              <w:jc w:val="center"/>
            </w:pPr>
            <w:r w:rsidRPr="003479F4">
              <w:t>-1206,77</w:t>
            </w:r>
          </w:p>
        </w:tc>
      </w:tr>
      <w:tr w:rsidR="00FA44DE" w:rsidRPr="007B3031" w:rsidTr="00FA44DE">
        <w:trPr>
          <w:trHeight w:val="645"/>
        </w:trPr>
        <w:tc>
          <w:tcPr>
            <w:tcW w:w="640" w:type="dxa"/>
            <w:shd w:val="clear" w:color="auto" w:fill="auto"/>
            <w:hideMark/>
          </w:tcPr>
          <w:p w:rsidR="00FA44DE" w:rsidRPr="003479F4" w:rsidRDefault="00FA44DE" w:rsidP="00FA44DE">
            <w:pPr>
              <w:jc w:val="both"/>
              <w:rPr>
                <w:color w:val="000000"/>
              </w:rPr>
            </w:pPr>
            <w:r w:rsidRPr="003479F4">
              <w:rPr>
                <w:color w:val="000000"/>
              </w:rPr>
              <w:t>8.</w:t>
            </w:r>
          </w:p>
        </w:tc>
        <w:tc>
          <w:tcPr>
            <w:tcW w:w="3330" w:type="dxa"/>
            <w:shd w:val="clear" w:color="auto" w:fill="auto"/>
            <w:hideMark/>
          </w:tcPr>
          <w:p w:rsidR="00FA44DE" w:rsidRPr="003479F4" w:rsidRDefault="00FA44DE" w:rsidP="00FA44DE">
            <w:pPr>
              <w:rPr>
                <w:color w:val="000000"/>
                <w:sz w:val="20"/>
                <w:szCs w:val="20"/>
              </w:rPr>
            </w:pPr>
            <w:r w:rsidRPr="003479F4">
              <w:rPr>
                <w:color w:val="000000"/>
                <w:sz w:val="20"/>
                <w:szCs w:val="20"/>
              </w:rPr>
              <w:t>Корректировка с учетом надежности и качества реализуемых товаров (оказываемых услуг), подлежащая учету в НВВ</w:t>
            </w:r>
          </w:p>
        </w:tc>
        <w:tc>
          <w:tcPr>
            <w:tcW w:w="1560"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0,00</w:t>
            </w:r>
          </w:p>
        </w:tc>
      </w:tr>
      <w:tr w:rsidR="00FA44DE" w:rsidRPr="007B3031" w:rsidTr="00FA44DE">
        <w:trPr>
          <w:trHeight w:val="615"/>
        </w:trPr>
        <w:tc>
          <w:tcPr>
            <w:tcW w:w="640" w:type="dxa"/>
            <w:shd w:val="clear" w:color="auto" w:fill="auto"/>
            <w:hideMark/>
          </w:tcPr>
          <w:p w:rsidR="00FA44DE" w:rsidRPr="003479F4" w:rsidRDefault="00FA44DE" w:rsidP="00FA44DE">
            <w:pPr>
              <w:jc w:val="both"/>
              <w:rPr>
                <w:color w:val="000000"/>
              </w:rPr>
            </w:pPr>
            <w:r w:rsidRPr="003479F4">
              <w:rPr>
                <w:color w:val="000000"/>
              </w:rPr>
              <w:t>9.</w:t>
            </w:r>
          </w:p>
        </w:tc>
        <w:tc>
          <w:tcPr>
            <w:tcW w:w="3330" w:type="dxa"/>
            <w:shd w:val="clear" w:color="auto" w:fill="auto"/>
            <w:hideMark/>
          </w:tcPr>
          <w:p w:rsidR="00FA44DE" w:rsidRPr="003479F4" w:rsidRDefault="00FA44DE" w:rsidP="00FA44DE">
            <w:pPr>
              <w:rPr>
                <w:color w:val="000000"/>
                <w:sz w:val="20"/>
                <w:szCs w:val="20"/>
              </w:rPr>
            </w:pPr>
            <w:r w:rsidRPr="003479F4">
              <w:rPr>
                <w:color w:val="000000"/>
                <w:sz w:val="20"/>
                <w:szCs w:val="20"/>
              </w:rPr>
              <w:t>Корректировка НВВ в связи с изменением (неисполнением) инвестиционной программы</w:t>
            </w:r>
          </w:p>
        </w:tc>
        <w:tc>
          <w:tcPr>
            <w:tcW w:w="1560"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rPr>
                <w:color w:val="000000"/>
              </w:rPr>
            </w:pPr>
          </w:p>
        </w:tc>
        <w:tc>
          <w:tcPr>
            <w:tcW w:w="1559" w:type="dxa"/>
            <w:shd w:val="clear" w:color="auto" w:fill="auto"/>
            <w:vAlign w:val="center"/>
            <w:hideMark/>
          </w:tcPr>
          <w:p w:rsidR="00FA44DE" w:rsidRPr="003479F4" w:rsidRDefault="00FA44DE" w:rsidP="00FA44DE">
            <w:pPr>
              <w:jc w:val="center"/>
            </w:pPr>
            <w:r w:rsidRPr="003479F4">
              <w:t>-1047,26</w:t>
            </w:r>
          </w:p>
        </w:tc>
        <w:tc>
          <w:tcPr>
            <w:tcW w:w="1559" w:type="dxa"/>
            <w:shd w:val="clear" w:color="auto" w:fill="auto"/>
            <w:vAlign w:val="center"/>
            <w:hideMark/>
          </w:tcPr>
          <w:p w:rsidR="00FA44DE" w:rsidRPr="003479F4" w:rsidRDefault="00FA44DE" w:rsidP="00FA44DE">
            <w:pPr>
              <w:jc w:val="center"/>
            </w:pPr>
            <w:r w:rsidRPr="003479F4">
              <w:t>-1047,26</w:t>
            </w:r>
          </w:p>
        </w:tc>
      </w:tr>
      <w:tr w:rsidR="00FA44DE" w:rsidRPr="007B3031" w:rsidTr="00FA44DE">
        <w:trPr>
          <w:trHeight w:val="235"/>
        </w:trPr>
        <w:tc>
          <w:tcPr>
            <w:tcW w:w="640" w:type="dxa"/>
            <w:shd w:val="clear" w:color="auto" w:fill="auto"/>
            <w:hideMark/>
          </w:tcPr>
          <w:p w:rsidR="00FA44DE" w:rsidRPr="003479F4" w:rsidRDefault="00FA44DE" w:rsidP="00FA44DE">
            <w:pPr>
              <w:jc w:val="both"/>
              <w:rPr>
                <w:color w:val="000000"/>
              </w:rPr>
            </w:pPr>
            <w:r w:rsidRPr="003479F4">
              <w:rPr>
                <w:color w:val="000000"/>
              </w:rPr>
              <w:t>10.</w:t>
            </w:r>
          </w:p>
        </w:tc>
        <w:tc>
          <w:tcPr>
            <w:tcW w:w="3330" w:type="dxa"/>
            <w:shd w:val="clear" w:color="auto" w:fill="auto"/>
            <w:hideMark/>
          </w:tcPr>
          <w:p w:rsidR="00FA44DE" w:rsidRPr="003479F4" w:rsidRDefault="00FA44DE" w:rsidP="00FA44DE">
            <w:pPr>
              <w:rPr>
                <w:color w:val="000000"/>
                <w:sz w:val="20"/>
                <w:szCs w:val="20"/>
              </w:rPr>
            </w:pPr>
            <w:r w:rsidRPr="003479F4">
              <w:rPr>
                <w:color w:val="000000"/>
                <w:sz w:val="20"/>
                <w:szCs w:val="20"/>
              </w:rPr>
              <w:t xml:space="preserve">Корректировка, подлежащая учету в НВВ и учитывающая отклонение фактических показателей энергосбережения и повышения </w:t>
            </w:r>
            <w:r w:rsidRPr="003479F4">
              <w:rPr>
                <w:color w:val="000000"/>
                <w:sz w:val="20"/>
                <w:szCs w:val="20"/>
              </w:rPr>
              <w:lastRenderedPageBreak/>
              <w:t>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0" w:type="dxa"/>
            <w:shd w:val="clear" w:color="auto" w:fill="auto"/>
            <w:vAlign w:val="center"/>
            <w:hideMark/>
          </w:tcPr>
          <w:p w:rsidR="00FA44DE" w:rsidRPr="003479F4" w:rsidRDefault="00FA44DE" w:rsidP="00FA44DE">
            <w:pPr>
              <w:jc w:val="center"/>
              <w:rPr>
                <w:color w:val="000000"/>
              </w:rPr>
            </w:pPr>
            <w:r w:rsidRPr="003479F4">
              <w:rPr>
                <w:color w:val="000000"/>
              </w:rPr>
              <w:lastRenderedPageBreak/>
              <w:t> </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 </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 </w:t>
            </w:r>
          </w:p>
        </w:tc>
        <w:tc>
          <w:tcPr>
            <w:tcW w:w="1559" w:type="dxa"/>
            <w:shd w:val="clear" w:color="auto" w:fill="auto"/>
            <w:vAlign w:val="center"/>
            <w:hideMark/>
          </w:tcPr>
          <w:p w:rsidR="00FA44DE" w:rsidRPr="003479F4" w:rsidRDefault="00FA44DE" w:rsidP="00FA44DE">
            <w:pPr>
              <w:jc w:val="center"/>
              <w:rPr>
                <w:color w:val="000000"/>
              </w:rPr>
            </w:pPr>
            <w:r w:rsidRPr="003479F4">
              <w:rPr>
                <w:color w:val="000000"/>
              </w:rPr>
              <w:t>0,00</w:t>
            </w:r>
          </w:p>
        </w:tc>
      </w:tr>
      <w:tr w:rsidR="00FA44DE" w:rsidRPr="007B3031" w:rsidTr="00FA44DE">
        <w:trPr>
          <w:trHeight w:val="375"/>
        </w:trPr>
        <w:tc>
          <w:tcPr>
            <w:tcW w:w="640" w:type="dxa"/>
            <w:shd w:val="clear" w:color="auto" w:fill="auto"/>
            <w:hideMark/>
          </w:tcPr>
          <w:p w:rsidR="00FA44DE" w:rsidRPr="003479F4" w:rsidRDefault="00FA44DE" w:rsidP="00FA44DE">
            <w:pPr>
              <w:jc w:val="both"/>
              <w:rPr>
                <w:bCs/>
                <w:color w:val="000000"/>
              </w:rPr>
            </w:pPr>
            <w:r w:rsidRPr="003479F4">
              <w:rPr>
                <w:bCs/>
                <w:color w:val="000000"/>
              </w:rPr>
              <w:t>11.</w:t>
            </w:r>
          </w:p>
        </w:tc>
        <w:tc>
          <w:tcPr>
            <w:tcW w:w="3330" w:type="dxa"/>
            <w:shd w:val="clear" w:color="auto" w:fill="auto"/>
            <w:hideMark/>
          </w:tcPr>
          <w:p w:rsidR="00FA44DE" w:rsidRPr="003479F4" w:rsidRDefault="00FA44DE" w:rsidP="00FA44DE">
            <w:pPr>
              <w:rPr>
                <w:bCs/>
                <w:color w:val="000000"/>
              </w:rPr>
            </w:pPr>
            <w:r w:rsidRPr="003479F4">
              <w:rPr>
                <w:bCs/>
                <w:color w:val="000000"/>
              </w:rPr>
              <w:t>ИТОГО необходимая валовая выручка</w:t>
            </w:r>
          </w:p>
        </w:tc>
        <w:tc>
          <w:tcPr>
            <w:tcW w:w="1560" w:type="dxa"/>
            <w:shd w:val="clear" w:color="auto" w:fill="auto"/>
            <w:hideMark/>
          </w:tcPr>
          <w:p w:rsidR="00FA44DE" w:rsidRPr="003479F4" w:rsidRDefault="00FA44DE" w:rsidP="00FA44DE">
            <w:r w:rsidRPr="003479F4">
              <w:t>104831,35</w:t>
            </w:r>
          </w:p>
        </w:tc>
        <w:tc>
          <w:tcPr>
            <w:tcW w:w="1559" w:type="dxa"/>
            <w:shd w:val="clear" w:color="auto" w:fill="auto"/>
            <w:hideMark/>
          </w:tcPr>
          <w:p w:rsidR="00FA44DE" w:rsidRPr="003479F4" w:rsidRDefault="00FA44DE" w:rsidP="00FA44DE">
            <w:r w:rsidRPr="003479F4">
              <w:t>114709,17</w:t>
            </w:r>
          </w:p>
        </w:tc>
        <w:tc>
          <w:tcPr>
            <w:tcW w:w="1559" w:type="dxa"/>
            <w:shd w:val="clear" w:color="auto" w:fill="auto"/>
            <w:hideMark/>
          </w:tcPr>
          <w:p w:rsidR="00FA44DE" w:rsidRPr="003479F4" w:rsidRDefault="00FA44DE" w:rsidP="00FA44DE">
            <w:r w:rsidRPr="003479F4">
              <w:t>109052,54</w:t>
            </w:r>
          </w:p>
        </w:tc>
        <w:tc>
          <w:tcPr>
            <w:tcW w:w="1559" w:type="dxa"/>
            <w:shd w:val="clear" w:color="auto" w:fill="auto"/>
            <w:hideMark/>
          </w:tcPr>
          <w:p w:rsidR="00FA44DE" w:rsidRPr="003479F4" w:rsidRDefault="00FA44DE" w:rsidP="00FA44DE">
            <w:r w:rsidRPr="003479F4">
              <w:t>-5656,63</w:t>
            </w:r>
          </w:p>
        </w:tc>
      </w:tr>
      <w:tr w:rsidR="00FA44DE" w:rsidRPr="007B3031" w:rsidTr="00FA44DE">
        <w:trPr>
          <w:trHeight w:val="375"/>
        </w:trPr>
        <w:tc>
          <w:tcPr>
            <w:tcW w:w="640" w:type="dxa"/>
            <w:shd w:val="clear" w:color="auto" w:fill="auto"/>
          </w:tcPr>
          <w:p w:rsidR="00FA44DE" w:rsidRPr="003479F4" w:rsidRDefault="00FA44DE" w:rsidP="00FA44DE">
            <w:pPr>
              <w:jc w:val="both"/>
              <w:rPr>
                <w:bCs/>
                <w:color w:val="000000"/>
              </w:rPr>
            </w:pPr>
            <w:r>
              <w:rPr>
                <w:bCs/>
                <w:color w:val="000000"/>
              </w:rPr>
              <w:t>12.</w:t>
            </w:r>
          </w:p>
        </w:tc>
        <w:tc>
          <w:tcPr>
            <w:tcW w:w="3330" w:type="dxa"/>
            <w:shd w:val="clear" w:color="auto" w:fill="auto"/>
          </w:tcPr>
          <w:p w:rsidR="00FA44DE" w:rsidRPr="003479F4" w:rsidRDefault="00FA44DE" w:rsidP="00FA44DE">
            <w:pPr>
              <w:rPr>
                <w:bCs/>
                <w:color w:val="000000"/>
              </w:rPr>
            </w:pPr>
            <w:r w:rsidRPr="00355B72">
              <w:rPr>
                <w:bCs/>
                <w:color w:val="000000"/>
              </w:rPr>
              <w:t>ИТОГО необходимая валовая выручка</w:t>
            </w:r>
            <w:r>
              <w:rPr>
                <w:bCs/>
                <w:color w:val="000000"/>
              </w:rPr>
              <w:t xml:space="preserve"> на потребительском рынке</w:t>
            </w:r>
          </w:p>
        </w:tc>
        <w:tc>
          <w:tcPr>
            <w:tcW w:w="1560" w:type="dxa"/>
            <w:shd w:val="clear" w:color="auto" w:fill="auto"/>
            <w:vAlign w:val="bottom"/>
          </w:tcPr>
          <w:p w:rsidR="00FA44DE" w:rsidRPr="00355B72" w:rsidRDefault="00FA44DE" w:rsidP="00FA44DE">
            <w:pPr>
              <w:jc w:val="center"/>
              <w:rPr>
                <w:rFonts w:ascii="Bookman Old Style" w:hAnsi="Bookman Old Style" w:cs="Calibri"/>
                <w:bCs/>
              </w:rPr>
            </w:pPr>
            <w:r w:rsidRPr="00355B72">
              <w:rPr>
                <w:rFonts w:ascii="Bookman Old Style" w:hAnsi="Bookman Old Style" w:cs="Calibri"/>
                <w:bCs/>
              </w:rPr>
              <w:t>104381,62</w:t>
            </w:r>
          </w:p>
        </w:tc>
        <w:tc>
          <w:tcPr>
            <w:tcW w:w="1559" w:type="dxa"/>
            <w:shd w:val="clear" w:color="auto" w:fill="auto"/>
            <w:vAlign w:val="bottom"/>
          </w:tcPr>
          <w:p w:rsidR="00FA44DE" w:rsidRPr="00355B72" w:rsidRDefault="00FA44DE" w:rsidP="00FA44DE">
            <w:pPr>
              <w:jc w:val="center"/>
              <w:rPr>
                <w:rFonts w:ascii="Bookman Old Style" w:hAnsi="Bookman Old Style" w:cs="Calibri"/>
                <w:bCs/>
              </w:rPr>
            </w:pPr>
            <w:r w:rsidRPr="00355B72">
              <w:rPr>
                <w:rFonts w:ascii="Bookman Old Style" w:hAnsi="Bookman Old Style" w:cs="Calibri"/>
                <w:bCs/>
              </w:rPr>
              <w:t>114217,05</w:t>
            </w:r>
          </w:p>
        </w:tc>
        <w:tc>
          <w:tcPr>
            <w:tcW w:w="1559" w:type="dxa"/>
            <w:shd w:val="clear" w:color="auto" w:fill="auto"/>
            <w:vAlign w:val="bottom"/>
          </w:tcPr>
          <w:p w:rsidR="00FA44DE" w:rsidRPr="00355B72" w:rsidRDefault="00FA44DE" w:rsidP="00FA44DE">
            <w:pPr>
              <w:jc w:val="center"/>
              <w:rPr>
                <w:rFonts w:ascii="Bookman Old Style" w:hAnsi="Bookman Old Style" w:cs="Calibri"/>
                <w:bCs/>
              </w:rPr>
            </w:pPr>
            <w:r w:rsidRPr="00355B72">
              <w:rPr>
                <w:rFonts w:ascii="Bookman Old Style" w:hAnsi="Bookman Old Style" w:cs="Calibri"/>
                <w:bCs/>
              </w:rPr>
              <w:t>108607,86</w:t>
            </w:r>
          </w:p>
        </w:tc>
        <w:tc>
          <w:tcPr>
            <w:tcW w:w="1559" w:type="dxa"/>
            <w:shd w:val="clear" w:color="auto" w:fill="auto"/>
            <w:vAlign w:val="bottom"/>
          </w:tcPr>
          <w:p w:rsidR="00FA44DE" w:rsidRPr="00355B72" w:rsidRDefault="00FA44DE" w:rsidP="00FA44DE">
            <w:pPr>
              <w:jc w:val="center"/>
              <w:rPr>
                <w:rFonts w:ascii="Bookman Old Style" w:hAnsi="Bookman Old Style" w:cs="Calibri"/>
                <w:bCs/>
              </w:rPr>
            </w:pPr>
            <w:r w:rsidRPr="00355B72">
              <w:rPr>
                <w:rFonts w:ascii="Bookman Old Style" w:hAnsi="Bookman Old Style" w:cs="Calibri"/>
                <w:bCs/>
              </w:rPr>
              <w:t>-5609,19</w:t>
            </w:r>
          </w:p>
        </w:tc>
      </w:tr>
    </w:tbl>
    <w:p w:rsidR="00FA44DE" w:rsidRDefault="00FA44DE" w:rsidP="00FA44DE">
      <w:pPr>
        <w:spacing w:line="360" w:lineRule="auto"/>
        <w:ind w:firstLine="709"/>
        <w:jc w:val="both"/>
        <w:rPr>
          <w:color w:val="000000"/>
        </w:rPr>
      </w:pPr>
    </w:p>
    <w:p w:rsidR="00FA44DE" w:rsidRPr="00FF5930" w:rsidRDefault="00FA44DE" w:rsidP="00FA44DE">
      <w:pPr>
        <w:ind w:firstLine="709"/>
        <w:jc w:val="both"/>
        <w:rPr>
          <w:color w:val="000000"/>
        </w:rPr>
      </w:pPr>
      <w:r w:rsidRPr="00FF5930">
        <w:rPr>
          <w:color w:val="000000"/>
        </w:rPr>
        <w:t xml:space="preserve">Общая сумма корректировки НВВ в среднем на 2018 год, относительно предложений предприятия в сторону снижения составила </w:t>
      </w:r>
      <w:r w:rsidRPr="00D8289F">
        <w:rPr>
          <w:color w:val="000000"/>
        </w:rPr>
        <w:t>5656,63</w:t>
      </w:r>
      <w:r>
        <w:rPr>
          <w:color w:val="000000"/>
        </w:rPr>
        <w:t xml:space="preserve"> </w:t>
      </w:r>
      <w:r w:rsidRPr="00FF5930">
        <w:rPr>
          <w:color w:val="000000"/>
        </w:rPr>
        <w:t xml:space="preserve">тыс. руб., в том числе на потребительском рынке </w:t>
      </w:r>
      <w:r w:rsidRPr="00355B72">
        <w:rPr>
          <w:rFonts w:ascii="Bookman Old Style" w:hAnsi="Bookman Old Style" w:cs="Calibri"/>
          <w:bCs/>
        </w:rPr>
        <w:t>5</w:t>
      </w:r>
      <w:r>
        <w:rPr>
          <w:rFonts w:ascii="Bookman Old Style" w:hAnsi="Bookman Old Style" w:cs="Calibri"/>
          <w:bCs/>
        </w:rPr>
        <w:t xml:space="preserve"> </w:t>
      </w:r>
      <w:r w:rsidRPr="00355B72">
        <w:rPr>
          <w:rFonts w:ascii="Bookman Old Style" w:hAnsi="Bookman Old Style" w:cs="Calibri"/>
          <w:bCs/>
        </w:rPr>
        <w:t>609,19</w:t>
      </w:r>
      <w:r w:rsidRPr="00FF5930">
        <w:rPr>
          <w:color w:val="000000"/>
        </w:rPr>
        <w:t>тыс. руб.</w:t>
      </w:r>
    </w:p>
    <w:p w:rsidR="00FA44DE" w:rsidRDefault="00FA44DE" w:rsidP="00FA44DE">
      <w:pPr>
        <w:ind w:firstLine="709"/>
        <w:jc w:val="both"/>
        <w:rPr>
          <w:color w:val="000000"/>
        </w:rPr>
      </w:pPr>
      <w:r w:rsidRPr="00FF5930">
        <w:rPr>
          <w:color w:val="000000"/>
        </w:rPr>
        <w:t>Сводная информация в разрезе статей затрат отражена в приложении 3 к данному экспертному заключению.</w:t>
      </w:r>
    </w:p>
    <w:p w:rsidR="00FA44DE" w:rsidRPr="00FF5930" w:rsidRDefault="00FA44DE" w:rsidP="00FA44DE">
      <w:pPr>
        <w:ind w:firstLine="709"/>
        <w:jc w:val="both"/>
        <w:rPr>
          <w:color w:val="000000"/>
        </w:rPr>
      </w:pPr>
    </w:p>
    <w:p w:rsidR="00FA44DE" w:rsidRPr="00FF5930" w:rsidRDefault="00FA44DE" w:rsidP="00FA44DE">
      <w:pPr>
        <w:pStyle w:val="1"/>
        <w:numPr>
          <w:ilvl w:val="0"/>
          <w:numId w:val="29"/>
        </w:numPr>
        <w:jc w:val="center"/>
      </w:pPr>
      <w:bookmarkStart w:id="74" w:name="_Toc498073877"/>
      <w:r w:rsidRPr="00FF5930">
        <w:t>Тарифы НА ТЕПЛОВУЮ ЭНЕРГИЮ на 2018 год на основании скорректированной необходимой валовой выручки для ООО «</w:t>
      </w:r>
      <w:r>
        <w:t>Термаль» (г.БЕЛОВО)</w:t>
      </w:r>
      <w:bookmarkEnd w:id="74"/>
    </w:p>
    <w:p w:rsidR="00FA44DE" w:rsidRPr="00FF5930" w:rsidRDefault="00FA44DE" w:rsidP="00FA44DE">
      <w:pPr>
        <w:rPr>
          <w:color w:val="000000"/>
          <w:lang w:eastAsia="en-US"/>
        </w:rPr>
      </w:pPr>
    </w:p>
    <w:p w:rsidR="00FA44DE" w:rsidRDefault="00FA44DE" w:rsidP="00FA44DE">
      <w:pPr>
        <w:tabs>
          <w:tab w:val="left" w:pos="1134"/>
        </w:tabs>
        <w:ind w:firstLine="709"/>
        <w:jc w:val="both"/>
        <w:rPr>
          <w:color w:val="000000"/>
        </w:rPr>
      </w:pPr>
      <w:r w:rsidRPr="00FF5930">
        <w:rPr>
          <w:color w:val="000000"/>
        </w:rPr>
        <w:t xml:space="preserve">Общая величина НВВ на 2018 год составила </w:t>
      </w:r>
      <w:r w:rsidRPr="00A94458">
        <w:t>109 052,54 тыс. руб.,</w:t>
      </w:r>
      <w:r w:rsidRPr="00B8583C">
        <w:rPr>
          <w:color w:val="000000"/>
        </w:rPr>
        <w:t xml:space="preserve"> в том числе на потребительском рынке </w:t>
      </w:r>
      <w:r w:rsidRPr="00A94458">
        <w:t>108 607,86</w:t>
      </w:r>
      <w:r w:rsidRPr="00B8583C">
        <w:rPr>
          <w:color w:val="000000"/>
        </w:rPr>
        <w:t xml:space="preserve"> тыс.</w:t>
      </w:r>
      <w:r w:rsidRPr="00FF5930">
        <w:rPr>
          <w:color w:val="000000"/>
        </w:rPr>
        <w:t xml:space="preserve"> руб.</w:t>
      </w:r>
    </w:p>
    <w:p w:rsidR="00FA44DE" w:rsidRPr="00FF5930" w:rsidRDefault="00FA44DE" w:rsidP="00FA44DE">
      <w:pPr>
        <w:tabs>
          <w:tab w:val="left" w:pos="1134"/>
        </w:tabs>
        <w:ind w:firstLine="709"/>
        <w:jc w:val="both"/>
        <w:rPr>
          <w:color w:val="000000"/>
        </w:rPr>
      </w:pPr>
      <w:r>
        <w:rPr>
          <w:color w:val="000000"/>
        </w:rPr>
        <w:t>Тарифы на тепловую энергию ООО «Термаль», отпускаемую на потребительском рынке г. Белово приведены в таблице 7.</w:t>
      </w:r>
    </w:p>
    <w:p w:rsidR="00FA44DE" w:rsidRDefault="00FA44DE" w:rsidP="00FA44DE">
      <w:pPr>
        <w:jc w:val="right"/>
        <w:rPr>
          <w:color w:val="000000"/>
          <w:lang w:eastAsia="en-US"/>
        </w:rPr>
      </w:pPr>
    </w:p>
    <w:p w:rsidR="00FA44DE" w:rsidRPr="0026704F" w:rsidRDefault="00FA44DE" w:rsidP="00FA44DE">
      <w:pPr>
        <w:jc w:val="right"/>
        <w:rPr>
          <w:color w:val="000000"/>
          <w:lang w:eastAsia="en-US"/>
        </w:rPr>
      </w:pPr>
      <w:r>
        <w:rPr>
          <w:color w:val="000000"/>
          <w:lang w:eastAsia="en-US"/>
        </w:rPr>
        <w:t>Таблица 7</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A44DE" w:rsidRPr="000D0080" w:rsidTr="000D0080">
        <w:trPr>
          <w:trHeight w:val="97"/>
          <w:jc w:val="center"/>
        </w:trPr>
        <w:tc>
          <w:tcPr>
            <w:tcW w:w="1068" w:type="dxa"/>
            <w:tcBorders>
              <w:top w:val="single" w:sz="4" w:space="0" w:color="auto"/>
            </w:tcBorders>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 п/п</w:t>
            </w:r>
          </w:p>
        </w:tc>
        <w:tc>
          <w:tcPr>
            <w:tcW w:w="6324" w:type="dxa"/>
            <w:tcBorders>
              <w:top w:val="single" w:sz="4" w:space="0" w:color="auto"/>
            </w:tcBorders>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Наименование расхода</w:t>
            </w:r>
          </w:p>
        </w:tc>
        <w:tc>
          <w:tcPr>
            <w:tcW w:w="2390" w:type="dxa"/>
            <w:tcBorders>
              <w:top w:val="single" w:sz="4" w:space="0" w:color="auto"/>
            </w:tcBorders>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 xml:space="preserve">Предложения экспертов на </w:t>
            </w:r>
          </w:p>
          <w:p w:rsidR="00FA44DE" w:rsidRPr="000D0080" w:rsidRDefault="00FA44DE" w:rsidP="00FA44DE">
            <w:pPr>
              <w:jc w:val="center"/>
              <w:rPr>
                <w:color w:val="000000"/>
                <w:sz w:val="20"/>
                <w:szCs w:val="20"/>
              </w:rPr>
            </w:pPr>
            <w:r w:rsidRPr="000D0080">
              <w:rPr>
                <w:color w:val="000000"/>
                <w:sz w:val="20"/>
                <w:szCs w:val="20"/>
              </w:rPr>
              <w:t>2018 год</w:t>
            </w:r>
          </w:p>
        </w:tc>
      </w:tr>
      <w:tr w:rsidR="00FA44DE" w:rsidRPr="000D0080" w:rsidTr="00FA44DE">
        <w:trPr>
          <w:trHeight w:val="360"/>
          <w:jc w:val="center"/>
        </w:trPr>
        <w:tc>
          <w:tcPr>
            <w:tcW w:w="1068" w:type="dxa"/>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1</w:t>
            </w:r>
          </w:p>
        </w:tc>
        <w:tc>
          <w:tcPr>
            <w:tcW w:w="6324" w:type="dxa"/>
            <w:shd w:val="clear" w:color="auto" w:fill="auto"/>
            <w:vAlign w:val="center"/>
          </w:tcPr>
          <w:p w:rsidR="00FA44DE" w:rsidRPr="000D0080" w:rsidRDefault="00FA44DE" w:rsidP="00FA44DE">
            <w:pPr>
              <w:jc w:val="both"/>
              <w:rPr>
                <w:color w:val="000000"/>
                <w:sz w:val="20"/>
                <w:szCs w:val="20"/>
              </w:rPr>
            </w:pPr>
            <w:r w:rsidRPr="000D0080">
              <w:rPr>
                <w:color w:val="000000"/>
                <w:sz w:val="20"/>
                <w:szCs w:val="20"/>
              </w:rPr>
              <w:t>НВВ на потребительском рынке,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A44DE" w:rsidRPr="000D0080" w:rsidRDefault="00FA44DE" w:rsidP="00FA44DE">
            <w:pPr>
              <w:jc w:val="center"/>
              <w:rPr>
                <w:sz w:val="20"/>
                <w:szCs w:val="20"/>
              </w:rPr>
            </w:pPr>
            <w:r w:rsidRPr="000D0080">
              <w:rPr>
                <w:sz w:val="20"/>
                <w:szCs w:val="20"/>
              </w:rPr>
              <w:t>108607,86</w:t>
            </w:r>
          </w:p>
        </w:tc>
      </w:tr>
      <w:tr w:rsidR="00FA44DE" w:rsidRPr="000D0080" w:rsidTr="00FA44DE">
        <w:trPr>
          <w:trHeight w:val="360"/>
          <w:jc w:val="center"/>
        </w:trPr>
        <w:tc>
          <w:tcPr>
            <w:tcW w:w="1068" w:type="dxa"/>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1.1</w:t>
            </w:r>
          </w:p>
        </w:tc>
        <w:tc>
          <w:tcPr>
            <w:tcW w:w="6324" w:type="dxa"/>
            <w:shd w:val="clear" w:color="auto" w:fill="auto"/>
            <w:vAlign w:val="center"/>
          </w:tcPr>
          <w:p w:rsidR="00FA44DE" w:rsidRPr="000D0080" w:rsidRDefault="00FA44DE" w:rsidP="00FA44DE">
            <w:pPr>
              <w:jc w:val="both"/>
              <w:rPr>
                <w:iCs/>
                <w:color w:val="000000"/>
                <w:sz w:val="20"/>
                <w:szCs w:val="20"/>
              </w:rPr>
            </w:pPr>
            <w:r w:rsidRPr="000D0080">
              <w:rPr>
                <w:iCs/>
                <w:color w:val="000000"/>
                <w:sz w:val="2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FA44DE" w:rsidRPr="000D0080" w:rsidRDefault="00FA44DE" w:rsidP="00FA44DE">
            <w:pPr>
              <w:jc w:val="center"/>
              <w:rPr>
                <w:bCs/>
                <w:color w:val="000000"/>
                <w:sz w:val="20"/>
                <w:szCs w:val="20"/>
              </w:rPr>
            </w:pPr>
            <w:r w:rsidRPr="000D0080">
              <w:rPr>
                <w:bCs/>
                <w:color w:val="000000"/>
                <w:sz w:val="20"/>
                <w:szCs w:val="20"/>
              </w:rPr>
              <w:t>57562,16</w:t>
            </w:r>
          </w:p>
        </w:tc>
      </w:tr>
      <w:tr w:rsidR="00FA44DE" w:rsidRPr="000D0080" w:rsidTr="00FA44DE">
        <w:trPr>
          <w:trHeight w:val="360"/>
          <w:jc w:val="center"/>
        </w:trPr>
        <w:tc>
          <w:tcPr>
            <w:tcW w:w="1068" w:type="dxa"/>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1.2</w:t>
            </w:r>
          </w:p>
        </w:tc>
        <w:tc>
          <w:tcPr>
            <w:tcW w:w="6324" w:type="dxa"/>
            <w:shd w:val="clear" w:color="auto" w:fill="auto"/>
            <w:vAlign w:val="center"/>
          </w:tcPr>
          <w:p w:rsidR="00FA44DE" w:rsidRPr="000D0080" w:rsidRDefault="00FA44DE" w:rsidP="00FA44DE">
            <w:pPr>
              <w:jc w:val="both"/>
              <w:rPr>
                <w:iCs/>
                <w:color w:val="000000"/>
                <w:sz w:val="20"/>
                <w:szCs w:val="20"/>
              </w:rPr>
            </w:pPr>
            <w:r w:rsidRPr="000D0080">
              <w:rPr>
                <w:iCs/>
                <w:color w:val="000000"/>
                <w:sz w:val="2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FA44DE" w:rsidRPr="000D0080" w:rsidRDefault="00FA44DE" w:rsidP="00FA44DE">
            <w:pPr>
              <w:jc w:val="center"/>
              <w:rPr>
                <w:color w:val="000000"/>
                <w:sz w:val="20"/>
                <w:szCs w:val="20"/>
              </w:rPr>
            </w:pPr>
            <w:r w:rsidRPr="000D0080">
              <w:rPr>
                <w:color w:val="000000"/>
                <w:sz w:val="20"/>
                <w:szCs w:val="20"/>
              </w:rPr>
              <w:t>51045,70</w:t>
            </w:r>
          </w:p>
        </w:tc>
      </w:tr>
      <w:tr w:rsidR="00FA44DE" w:rsidRPr="000D0080" w:rsidTr="00FA44DE">
        <w:trPr>
          <w:trHeight w:val="360"/>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2</w:t>
            </w:r>
          </w:p>
        </w:tc>
        <w:tc>
          <w:tcPr>
            <w:tcW w:w="6324" w:type="dxa"/>
            <w:shd w:val="clear" w:color="auto" w:fill="auto"/>
            <w:vAlign w:val="center"/>
            <w:hideMark/>
          </w:tcPr>
          <w:p w:rsidR="00FA44DE" w:rsidRPr="000D0080" w:rsidRDefault="00FA44DE" w:rsidP="00FA44DE">
            <w:pPr>
              <w:jc w:val="both"/>
              <w:rPr>
                <w:color w:val="000000"/>
                <w:sz w:val="20"/>
                <w:szCs w:val="20"/>
              </w:rPr>
            </w:pPr>
            <w:r w:rsidRPr="000D0080">
              <w:rPr>
                <w:color w:val="000000"/>
                <w:sz w:val="20"/>
                <w:szCs w:val="20"/>
              </w:rPr>
              <w:t>Полезный отпуск на потребительском рынке,</w:t>
            </w:r>
          </w:p>
          <w:p w:rsidR="00FA44DE" w:rsidRPr="000D0080" w:rsidRDefault="00FA44DE" w:rsidP="00FA44DE">
            <w:pPr>
              <w:jc w:val="both"/>
              <w:rPr>
                <w:color w:val="000000"/>
                <w:sz w:val="20"/>
                <w:szCs w:val="20"/>
              </w:rPr>
            </w:pPr>
            <w:r w:rsidRPr="000D0080">
              <w:rPr>
                <w:color w:val="000000"/>
                <w:sz w:val="20"/>
                <w:szCs w:val="20"/>
              </w:rPr>
              <w:t>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A44DE" w:rsidRPr="000D0080" w:rsidRDefault="00FA44DE" w:rsidP="00FA44DE">
            <w:pPr>
              <w:jc w:val="center"/>
              <w:rPr>
                <w:color w:val="000000"/>
                <w:sz w:val="20"/>
                <w:szCs w:val="20"/>
                <w:lang w:val="en-US"/>
              </w:rPr>
            </w:pPr>
            <w:r w:rsidRPr="000D0080">
              <w:rPr>
                <w:color w:val="000000"/>
                <w:sz w:val="20"/>
                <w:szCs w:val="20"/>
                <w:lang w:val="en-US"/>
              </w:rPr>
              <w:t>65</w:t>
            </w:r>
            <w:r w:rsidRPr="000D0080">
              <w:rPr>
                <w:color w:val="000000"/>
                <w:sz w:val="20"/>
                <w:szCs w:val="20"/>
              </w:rPr>
              <w:t>,</w:t>
            </w:r>
            <w:r w:rsidRPr="000D0080">
              <w:rPr>
                <w:color w:val="000000"/>
                <w:sz w:val="20"/>
                <w:szCs w:val="20"/>
                <w:lang w:val="en-US"/>
              </w:rPr>
              <w:t>441</w:t>
            </w:r>
          </w:p>
        </w:tc>
      </w:tr>
      <w:tr w:rsidR="00FA44DE" w:rsidRPr="000D0080" w:rsidTr="00FA44DE">
        <w:trPr>
          <w:trHeight w:val="375"/>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2.1</w:t>
            </w:r>
          </w:p>
        </w:tc>
        <w:tc>
          <w:tcPr>
            <w:tcW w:w="6324" w:type="dxa"/>
            <w:shd w:val="clear" w:color="auto" w:fill="auto"/>
            <w:vAlign w:val="center"/>
            <w:hideMark/>
          </w:tcPr>
          <w:p w:rsidR="00FA44DE" w:rsidRPr="000D0080" w:rsidRDefault="00FA44DE" w:rsidP="00FA44DE">
            <w:pPr>
              <w:jc w:val="both"/>
              <w:rPr>
                <w:iCs/>
                <w:color w:val="000000"/>
                <w:sz w:val="20"/>
                <w:szCs w:val="20"/>
              </w:rPr>
            </w:pPr>
            <w:r w:rsidRPr="000D0080">
              <w:rPr>
                <w:iCs/>
                <w:color w:val="000000"/>
                <w:sz w:val="2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FA44DE" w:rsidRPr="000D0080" w:rsidRDefault="00FA44DE" w:rsidP="00FA44DE">
            <w:pPr>
              <w:jc w:val="center"/>
              <w:rPr>
                <w:bCs/>
                <w:color w:val="000000"/>
                <w:sz w:val="20"/>
                <w:szCs w:val="20"/>
              </w:rPr>
            </w:pPr>
            <w:r w:rsidRPr="000D0080">
              <w:rPr>
                <w:bCs/>
                <w:color w:val="000000"/>
                <w:sz w:val="20"/>
                <w:szCs w:val="20"/>
              </w:rPr>
              <w:t>34,684</w:t>
            </w:r>
          </w:p>
        </w:tc>
      </w:tr>
      <w:tr w:rsidR="00FA44DE" w:rsidRPr="000D0080" w:rsidTr="00FA44DE">
        <w:trPr>
          <w:trHeight w:val="375"/>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2.2</w:t>
            </w:r>
          </w:p>
        </w:tc>
        <w:tc>
          <w:tcPr>
            <w:tcW w:w="6324" w:type="dxa"/>
            <w:shd w:val="clear" w:color="auto" w:fill="auto"/>
            <w:vAlign w:val="center"/>
            <w:hideMark/>
          </w:tcPr>
          <w:p w:rsidR="00FA44DE" w:rsidRPr="000D0080" w:rsidRDefault="00FA44DE" w:rsidP="00FA44DE">
            <w:pPr>
              <w:jc w:val="both"/>
              <w:rPr>
                <w:iCs/>
                <w:color w:val="000000"/>
                <w:sz w:val="20"/>
                <w:szCs w:val="20"/>
              </w:rPr>
            </w:pPr>
            <w:r w:rsidRPr="000D0080">
              <w:rPr>
                <w:iCs/>
                <w:color w:val="000000"/>
                <w:sz w:val="2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rsidR="00FA44DE" w:rsidRPr="000D0080" w:rsidRDefault="00FA44DE" w:rsidP="00FA44DE">
            <w:pPr>
              <w:jc w:val="center"/>
              <w:rPr>
                <w:color w:val="000000"/>
                <w:sz w:val="20"/>
                <w:szCs w:val="20"/>
              </w:rPr>
            </w:pPr>
            <w:r w:rsidRPr="000D0080">
              <w:rPr>
                <w:color w:val="000000"/>
                <w:sz w:val="20"/>
                <w:szCs w:val="20"/>
              </w:rPr>
              <w:t>30,757</w:t>
            </w:r>
          </w:p>
        </w:tc>
      </w:tr>
      <w:tr w:rsidR="00FA44DE" w:rsidRPr="000D0080" w:rsidTr="00FA44DE">
        <w:trPr>
          <w:trHeight w:val="360"/>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3</w:t>
            </w:r>
          </w:p>
        </w:tc>
        <w:tc>
          <w:tcPr>
            <w:tcW w:w="6324" w:type="dxa"/>
            <w:shd w:val="clear" w:color="auto" w:fill="auto"/>
            <w:vAlign w:val="center"/>
            <w:hideMark/>
          </w:tcPr>
          <w:p w:rsidR="00FA44DE" w:rsidRPr="000D0080" w:rsidRDefault="00FA44DE" w:rsidP="00FA44DE">
            <w:pPr>
              <w:jc w:val="both"/>
              <w:rPr>
                <w:color w:val="000000"/>
                <w:sz w:val="20"/>
                <w:szCs w:val="20"/>
              </w:rPr>
            </w:pPr>
            <w:r w:rsidRPr="000D0080">
              <w:rPr>
                <w:color w:val="000000"/>
                <w:sz w:val="20"/>
                <w:szCs w:val="20"/>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1659,61</w:t>
            </w:r>
          </w:p>
        </w:tc>
      </w:tr>
      <w:tr w:rsidR="00FA44DE" w:rsidRPr="000D0080" w:rsidTr="00FA44DE">
        <w:trPr>
          <w:trHeight w:val="375"/>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3.1</w:t>
            </w:r>
          </w:p>
        </w:tc>
        <w:tc>
          <w:tcPr>
            <w:tcW w:w="6324" w:type="dxa"/>
            <w:tcBorders>
              <w:right w:val="single" w:sz="4" w:space="0" w:color="auto"/>
            </w:tcBorders>
            <w:shd w:val="clear" w:color="auto" w:fill="auto"/>
            <w:vAlign w:val="center"/>
            <w:hideMark/>
          </w:tcPr>
          <w:p w:rsidR="00FA44DE" w:rsidRPr="000D0080" w:rsidRDefault="00FA44DE" w:rsidP="00FA44DE">
            <w:pPr>
              <w:jc w:val="both"/>
              <w:rPr>
                <w:iCs/>
                <w:color w:val="000000"/>
                <w:sz w:val="20"/>
                <w:szCs w:val="20"/>
              </w:rPr>
            </w:pPr>
            <w:r w:rsidRPr="000D0080">
              <w:rPr>
                <w:iCs/>
                <w:color w:val="000000"/>
                <w:sz w:val="20"/>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A44DE" w:rsidRPr="000D0080" w:rsidRDefault="00FA44DE" w:rsidP="00FA44DE">
            <w:pPr>
              <w:jc w:val="center"/>
              <w:rPr>
                <w:sz w:val="20"/>
                <w:szCs w:val="20"/>
              </w:rPr>
            </w:pPr>
            <w:r w:rsidRPr="000D0080">
              <w:rPr>
                <w:sz w:val="20"/>
                <w:szCs w:val="20"/>
              </w:rPr>
              <w:t>1626,42</w:t>
            </w:r>
          </w:p>
        </w:tc>
      </w:tr>
      <w:tr w:rsidR="00FA44DE" w:rsidRPr="000D0080" w:rsidTr="00FA44DE">
        <w:trPr>
          <w:trHeight w:val="375"/>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3.2</w:t>
            </w:r>
          </w:p>
        </w:tc>
        <w:tc>
          <w:tcPr>
            <w:tcW w:w="6324" w:type="dxa"/>
            <w:tcBorders>
              <w:right w:val="single" w:sz="4" w:space="0" w:color="auto"/>
            </w:tcBorders>
            <w:shd w:val="clear" w:color="auto" w:fill="auto"/>
            <w:vAlign w:val="center"/>
            <w:hideMark/>
          </w:tcPr>
          <w:p w:rsidR="00FA44DE" w:rsidRPr="000D0080" w:rsidRDefault="00FA44DE" w:rsidP="00FA44DE">
            <w:pPr>
              <w:jc w:val="both"/>
              <w:rPr>
                <w:iCs/>
                <w:color w:val="000000"/>
                <w:sz w:val="20"/>
                <w:szCs w:val="20"/>
              </w:rPr>
            </w:pPr>
            <w:r w:rsidRPr="000D0080">
              <w:rPr>
                <w:iCs/>
                <w:color w:val="000000"/>
                <w:sz w:val="20"/>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FA44DE" w:rsidRPr="000D0080" w:rsidRDefault="00FA44DE" w:rsidP="00FA44DE">
            <w:pPr>
              <w:jc w:val="center"/>
              <w:rPr>
                <w:sz w:val="20"/>
                <w:szCs w:val="20"/>
              </w:rPr>
            </w:pPr>
            <w:r w:rsidRPr="000D0080">
              <w:rPr>
                <w:sz w:val="20"/>
                <w:szCs w:val="20"/>
              </w:rPr>
              <w:t>1697,03</w:t>
            </w:r>
          </w:p>
        </w:tc>
      </w:tr>
      <w:tr w:rsidR="00FA44DE" w:rsidRPr="000D0080" w:rsidTr="00FA44DE">
        <w:trPr>
          <w:trHeight w:val="375"/>
          <w:jc w:val="center"/>
        </w:trPr>
        <w:tc>
          <w:tcPr>
            <w:tcW w:w="1068" w:type="dxa"/>
            <w:shd w:val="clear" w:color="auto" w:fill="auto"/>
            <w:vAlign w:val="center"/>
            <w:hideMark/>
          </w:tcPr>
          <w:p w:rsidR="00FA44DE" w:rsidRPr="000D0080" w:rsidRDefault="00FA44DE" w:rsidP="00FA44DE">
            <w:pPr>
              <w:jc w:val="center"/>
              <w:rPr>
                <w:color w:val="000000"/>
                <w:sz w:val="20"/>
                <w:szCs w:val="20"/>
              </w:rPr>
            </w:pPr>
            <w:r w:rsidRPr="000D0080">
              <w:rPr>
                <w:color w:val="000000"/>
                <w:sz w:val="20"/>
                <w:szCs w:val="20"/>
              </w:rPr>
              <w:t>4</w:t>
            </w:r>
          </w:p>
        </w:tc>
        <w:tc>
          <w:tcPr>
            <w:tcW w:w="6324" w:type="dxa"/>
            <w:shd w:val="clear" w:color="auto" w:fill="auto"/>
            <w:vAlign w:val="center"/>
            <w:hideMark/>
          </w:tcPr>
          <w:p w:rsidR="00FA44DE" w:rsidRPr="000D0080" w:rsidRDefault="00FA44DE" w:rsidP="00FA44DE">
            <w:pPr>
              <w:jc w:val="both"/>
              <w:rPr>
                <w:iCs/>
                <w:color w:val="000000"/>
                <w:sz w:val="20"/>
                <w:szCs w:val="20"/>
              </w:rPr>
            </w:pPr>
            <w:r w:rsidRPr="000D0080">
              <w:rPr>
                <w:iCs/>
                <w:color w:val="000000"/>
                <w:sz w:val="20"/>
                <w:szCs w:val="20"/>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A44DE" w:rsidRPr="000D0080" w:rsidRDefault="00FA44DE" w:rsidP="00FA44DE">
            <w:pPr>
              <w:jc w:val="center"/>
              <w:rPr>
                <w:color w:val="000000"/>
                <w:sz w:val="20"/>
                <w:szCs w:val="20"/>
              </w:rPr>
            </w:pPr>
            <w:r w:rsidRPr="000D0080">
              <w:rPr>
                <w:color w:val="000000"/>
                <w:sz w:val="20"/>
                <w:szCs w:val="20"/>
              </w:rPr>
              <w:t>4,34%</w:t>
            </w:r>
          </w:p>
        </w:tc>
      </w:tr>
    </w:tbl>
    <w:p w:rsidR="000D0080" w:rsidRDefault="000D0080" w:rsidP="000D0080">
      <w:pPr>
        <w:tabs>
          <w:tab w:val="left" w:pos="1890"/>
        </w:tabs>
        <w:spacing w:line="360" w:lineRule="auto"/>
        <w:jc w:val="both"/>
        <w:rPr>
          <w:color w:val="000000"/>
        </w:rPr>
        <w:sectPr w:rsidR="000D0080" w:rsidSect="002153D0">
          <w:pgSz w:w="11906" w:h="16838" w:code="9"/>
          <w:pgMar w:top="426" w:right="1133" w:bottom="709" w:left="1701" w:header="680" w:footer="709" w:gutter="0"/>
          <w:cols w:space="708"/>
          <w:titlePg/>
          <w:docGrid w:linePitch="360"/>
        </w:sectPr>
      </w:pPr>
    </w:p>
    <w:tbl>
      <w:tblPr>
        <w:tblW w:w="4987" w:type="pct"/>
        <w:jc w:val="center"/>
        <w:tblCellMar>
          <w:left w:w="0" w:type="dxa"/>
          <w:right w:w="0" w:type="dxa"/>
        </w:tblCellMar>
        <w:tblLook w:val="04A0" w:firstRow="1" w:lastRow="0" w:firstColumn="1" w:lastColumn="0" w:noHBand="0" w:noVBand="1"/>
      </w:tblPr>
      <w:tblGrid>
        <w:gridCol w:w="628"/>
        <w:gridCol w:w="5051"/>
        <w:gridCol w:w="273"/>
        <w:gridCol w:w="727"/>
        <w:gridCol w:w="288"/>
        <w:gridCol w:w="876"/>
        <w:gridCol w:w="1502"/>
        <w:gridCol w:w="1130"/>
        <w:gridCol w:w="1018"/>
        <w:gridCol w:w="1088"/>
        <w:gridCol w:w="1066"/>
        <w:gridCol w:w="1051"/>
        <w:gridCol w:w="1005"/>
      </w:tblGrid>
      <w:tr w:rsidR="000D0080" w:rsidRPr="000D0080" w:rsidTr="000D0080">
        <w:trPr>
          <w:trHeight w:val="304"/>
          <w:jc w:val="center"/>
        </w:trPr>
        <w:tc>
          <w:tcPr>
            <w:tcW w:w="10456" w:type="dxa"/>
            <w:gridSpan w:val="8"/>
            <w:tcBorders>
              <w:top w:val="nil"/>
              <w:left w:val="nil"/>
              <w:bottom w:val="nil"/>
              <w:right w:val="nil"/>
            </w:tcBorders>
            <w:shd w:val="clear" w:color="auto" w:fill="auto"/>
            <w:noWrap/>
            <w:vAlign w:val="bottom"/>
            <w:hideMark/>
          </w:tcPr>
          <w:p w:rsidR="000D0080" w:rsidRPr="000D0080" w:rsidRDefault="000D0080" w:rsidP="000D0080">
            <w:pPr>
              <w:jc w:val="center"/>
              <w:rPr>
                <w:b/>
                <w:bCs/>
                <w:sz w:val="18"/>
                <w:szCs w:val="18"/>
              </w:rPr>
            </w:pPr>
            <w:r w:rsidRPr="000D0080">
              <w:rPr>
                <w:b/>
                <w:bCs/>
                <w:sz w:val="18"/>
                <w:szCs w:val="18"/>
              </w:rPr>
              <w:lastRenderedPageBreak/>
              <w:t>Сводная информация и смета расходов</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center"/>
              <w:rPr>
                <w:b/>
                <w:bCs/>
                <w:sz w:val="18"/>
                <w:szCs w:val="18"/>
              </w:rPr>
            </w:pPr>
          </w:p>
        </w:tc>
        <w:tc>
          <w:tcPr>
            <w:tcW w:w="1083"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nil"/>
            </w:tcBorders>
            <w:shd w:val="clear" w:color="auto" w:fill="auto"/>
            <w:noWrap/>
            <w:vAlign w:val="bottom"/>
            <w:hideMark/>
          </w:tcPr>
          <w:p w:rsidR="000D0080" w:rsidRPr="000D0080" w:rsidRDefault="000D0080" w:rsidP="000D0080">
            <w:pPr>
              <w:rPr>
                <w:rFonts w:ascii="Calibri" w:hAnsi="Calibri" w:cs="Calibri"/>
                <w:color w:val="000000"/>
                <w:sz w:val="18"/>
                <w:szCs w:val="18"/>
              </w:rPr>
            </w:pPr>
          </w:p>
        </w:tc>
        <w:tc>
          <w:tcPr>
            <w:tcW w:w="1000" w:type="dxa"/>
            <w:tcBorders>
              <w:top w:val="nil"/>
              <w:left w:val="nil"/>
              <w:bottom w:val="nil"/>
              <w:right w:val="nil"/>
            </w:tcBorders>
            <w:shd w:val="clear" w:color="auto" w:fill="auto"/>
            <w:noWrap/>
            <w:vAlign w:val="bottom"/>
            <w:hideMark/>
          </w:tcPr>
          <w:p w:rsidR="000D0080" w:rsidRPr="000D0080" w:rsidRDefault="000D0080" w:rsidP="000D0080">
            <w:pPr>
              <w:rPr>
                <w:sz w:val="18"/>
                <w:szCs w:val="18"/>
              </w:rPr>
            </w:pPr>
          </w:p>
        </w:tc>
      </w:tr>
      <w:tr w:rsidR="000D0080" w:rsidRPr="000D0080" w:rsidTr="000D0080">
        <w:trPr>
          <w:trHeight w:val="157"/>
          <w:jc w:val="center"/>
        </w:trPr>
        <w:tc>
          <w:tcPr>
            <w:tcW w:w="10456" w:type="dxa"/>
            <w:gridSpan w:val="8"/>
            <w:tcBorders>
              <w:top w:val="nil"/>
              <w:left w:val="nil"/>
              <w:bottom w:val="nil"/>
              <w:right w:val="nil"/>
            </w:tcBorders>
            <w:shd w:val="clear" w:color="auto" w:fill="auto"/>
            <w:noWrap/>
            <w:vAlign w:val="bottom"/>
            <w:hideMark/>
          </w:tcPr>
          <w:p w:rsidR="000D0080" w:rsidRPr="000D0080" w:rsidRDefault="000D0080" w:rsidP="000D0080">
            <w:pPr>
              <w:jc w:val="center"/>
              <w:rPr>
                <w:b/>
                <w:bCs/>
                <w:sz w:val="18"/>
                <w:szCs w:val="18"/>
              </w:rPr>
            </w:pPr>
            <w:r w:rsidRPr="000D0080">
              <w:rPr>
                <w:b/>
                <w:bCs/>
                <w:sz w:val="18"/>
                <w:szCs w:val="18"/>
              </w:rPr>
              <w:t>по производству и реализации тепловой энергии  ООО "Термаль" факт 2016 г.</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center"/>
              <w:rPr>
                <w:b/>
                <w:bCs/>
                <w:sz w:val="18"/>
                <w:szCs w:val="18"/>
              </w:rPr>
            </w:pPr>
          </w:p>
        </w:tc>
        <w:tc>
          <w:tcPr>
            <w:tcW w:w="1083"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nil"/>
            </w:tcBorders>
            <w:shd w:val="clear" w:color="auto" w:fill="auto"/>
            <w:noWrap/>
            <w:vAlign w:val="bottom"/>
            <w:hideMark/>
          </w:tcPr>
          <w:p w:rsidR="000D0080" w:rsidRPr="000D0080" w:rsidRDefault="000D0080" w:rsidP="000D0080">
            <w:pPr>
              <w:rPr>
                <w:rFonts w:ascii="Calibri" w:hAnsi="Calibri" w:cs="Calibri"/>
                <w:color w:val="000000"/>
                <w:sz w:val="18"/>
                <w:szCs w:val="18"/>
              </w:rPr>
            </w:pPr>
          </w:p>
        </w:tc>
        <w:tc>
          <w:tcPr>
            <w:tcW w:w="1000" w:type="dxa"/>
            <w:tcBorders>
              <w:top w:val="nil"/>
              <w:left w:val="nil"/>
              <w:bottom w:val="nil"/>
              <w:right w:val="nil"/>
            </w:tcBorders>
            <w:shd w:val="clear" w:color="auto" w:fill="auto"/>
            <w:noWrap/>
            <w:vAlign w:val="bottom"/>
            <w:hideMark/>
          </w:tcPr>
          <w:p w:rsidR="000D0080" w:rsidRPr="000D0080" w:rsidRDefault="000D0080" w:rsidP="000D0080">
            <w:pPr>
              <w:rPr>
                <w:sz w:val="18"/>
                <w:szCs w:val="18"/>
              </w:rPr>
            </w:pPr>
          </w:p>
        </w:tc>
      </w:tr>
      <w:tr w:rsidR="000D0080" w:rsidRPr="000D0080" w:rsidTr="000D0080">
        <w:trPr>
          <w:trHeight w:val="265"/>
          <w:jc w:val="center"/>
        </w:trPr>
        <w:tc>
          <w:tcPr>
            <w:tcW w:w="62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п/п</w:t>
            </w:r>
          </w:p>
        </w:tc>
        <w:tc>
          <w:tcPr>
            <w:tcW w:w="633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Показатели</w:t>
            </w:r>
          </w:p>
        </w:tc>
        <w:tc>
          <w:tcPr>
            <w:tcW w:w="8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Ед.изм.</w:t>
            </w:r>
          </w:p>
        </w:tc>
        <w:tc>
          <w:tcPr>
            <w:tcW w:w="363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Утверждено в среднем за 2016 год </w:t>
            </w:r>
          </w:p>
        </w:tc>
        <w:tc>
          <w:tcPr>
            <w:tcW w:w="4191" w:type="dxa"/>
            <w:gridSpan w:val="4"/>
            <w:vMerge w:val="restart"/>
            <w:tcBorders>
              <w:top w:val="single" w:sz="4" w:space="0" w:color="auto"/>
              <w:left w:val="single" w:sz="4" w:space="0" w:color="auto"/>
              <w:bottom w:val="single" w:sz="4" w:space="0" w:color="000000"/>
              <w:right w:val="single" w:sz="8" w:space="0" w:color="000000"/>
            </w:tcBorders>
            <w:shd w:val="clear" w:color="000000" w:fill="FFFFFF"/>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Факт за 2016 год</w:t>
            </w:r>
          </w:p>
        </w:tc>
      </w:tr>
      <w:tr w:rsidR="000D0080" w:rsidRPr="000D0080" w:rsidTr="000D0080">
        <w:trPr>
          <w:trHeight w:val="276"/>
          <w:jc w:val="center"/>
        </w:trPr>
        <w:tc>
          <w:tcPr>
            <w:tcW w:w="622" w:type="dxa"/>
            <w:vMerge/>
            <w:tcBorders>
              <w:top w:val="nil"/>
              <w:left w:val="single" w:sz="8"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6336" w:type="dxa"/>
            <w:gridSpan w:val="4"/>
            <w:vMerge/>
            <w:tcBorders>
              <w:top w:val="single" w:sz="4" w:space="0" w:color="auto"/>
              <w:left w:val="single" w:sz="4"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871" w:type="dxa"/>
            <w:vMerge/>
            <w:tcBorders>
              <w:top w:val="nil"/>
              <w:left w:val="single" w:sz="4"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3639" w:type="dxa"/>
            <w:gridSpan w:val="3"/>
            <w:vMerge/>
            <w:tcBorders>
              <w:top w:val="single" w:sz="4" w:space="0" w:color="auto"/>
              <w:left w:val="single" w:sz="4" w:space="0" w:color="auto"/>
              <w:bottom w:val="single" w:sz="4" w:space="0" w:color="000000"/>
              <w:right w:val="single" w:sz="4" w:space="0" w:color="000000"/>
            </w:tcBorders>
            <w:vAlign w:val="center"/>
            <w:hideMark/>
          </w:tcPr>
          <w:p w:rsidR="000D0080" w:rsidRPr="000D0080" w:rsidRDefault="000D0080" w:rsidP="000D0080">
            <w:pPr>
              <w:rPr>
                <w:rFonts w:ascii="Bookman Old Style" w:hAnsi="Bookman Old Style" w:cs="Calibri"/>
                <w:sz w:val="18"/>
                <w:szCs w:val="18"/>
              </w:rPr>
            </w:pPr>
          </w:p>
        </w:tc>
        <w:tc>
          <w:tcPr>
            <w:tcW w:w="4191" w:type="dxa"/>
            <w:gridSpan w:val="4"/>
            <w:vMerge/>
            <w:tcBorders>
              <w:top w:val="single" w:sz="4" w:space="0" w:color="auto"/>
              <w:left w:val="single" w:sz="4" w:space="0" w:color="auto"/>
              <w:bottom w:val="single" w:sz="4" w:space="0" w:color="000000"/>
              <w:right w:val="single" w:sz="8" w:space="0" w:color="000000"/>
            </w:tcBorders>
            <w:vAlign w:val="center"/>
            <w:hideMark/>
          </w:tcPr>
          <w:p w:rsidR="000D0080" w:rsidRPr="000D0080" w:rsidRDefault="000D0080" w:rsidP="000D0080">
            <w:pPr>
              <w:rPr>
                <w:rFonts w:ascii="Calibri" w:hAnsi="Calibri" w:cs="Calibri"/>
                <w:color w:val="000000"/>
                <w:sz w:val="18"/>
                <w:szCs w:val="18"/>
              </w:rPr>
            </w:pPr>
          </w:p>
        </w:tc>
      </w:tr>
      <w:tr w:rsidR="000D0080" w:rsidRPr="000D0080" w:rsidTr="000D0080">
        <w:trPr>
          <w:trHeight w:val="596"/>
          <w:jc w:val="center"/>
        </w:trPr>
        <w:tc>
          <w:tcPr>
            <w:tcW w:w="622" w:type="dxa"/>
            <w:vMerge/>
            <w:tcBorders>
              <w:top w:val="nil"/>
              <w:left w:val="single" w:sz="8"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6336" w:type="dxa"/>
            <w:gridSpan w:val="4"/>
            <w:vMerge/>
            <w:tcBorders>
              <w:top w:val="single" w:sz="4" w:space="0" w:color="auto"/>
              <w:left w:val="single" w:sz="4"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871" w:type="dxa"/>
            <w:vMerge/>
            <w:tcBorders>
              <w:top w:val="nil"/>
              <w:left w:val="single" w:sz="4" w:space="0" w:color="auto"/>
              <w:bottom w:val="single" w:sz="4" w:space="0" w:color="auto"/>
              <w:right w:val="single" w:sz="4" w:space="0" w:color="auto"/>
            </w:tcBorders>
            <w:vAlign w:val="center"/>
            <w:hideMark/>
          </w:tcPr>
          <w:p w:rsidR="000D0080" w:rsidRPr="000D0080" w:rsidRDefault="000D0080" w:rsidP="000D0080">
            <w:pPr>
              <w:rPr>
                <w:rFonts w:ascii="Bookman Old Style" w:hAnsi="Bookman Old Style" w:cs="Calibri"/>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до заключения концессионного соглашения</w:t>
            </w:r>
          </w:p>
        </w:tc>
        <w:tc>
          <w:tcPr>
            <w:tcW w:w="1126" w:type="dxa"/>
            <w:tcBorders>
              <w:top w:val="nil"/>
              <w:left w:val="nil"/>
              <w:bottom w:val="single" w:sz="4" w:space="0" w:color="auto"/>
              <w:right w:val="single" w:sz="4" w:space="0" w:color="auto"/>
            </w:tcBorders>
            <w:shd w:val="clear" w:color="auto" w:fill="auto"/>
            <w:vAlign w:val="center"/>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концессия</w:t>
            </w:r>
          </w:p>
        </w:tc>
        <w:tc>
          <w:tcPr>
            <w:tcW w:w="1013" w:type="dxa"/>
            <w:tcBorders>
              <w:top w:val="nil"/>
              <w:left w:val="nil"/>
              <w:bottom w:val="single" w:sz="4" w:space="0" w:color="auto"/>
              <w:right w:val="single" w:sz="4" w:space="0" w:color="auto"/>
            </w:tcBorders>
            <w:shd w:val="clear" w:color="auto" w:fill="auto"/>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средние плановые значения</w:t>
            </w:r>
          </w:p>
        </w:tc>
        <w:tc>
          <w:tcPr>
            <w:tcW w:w="1083" w:type="dxa"/>
            <w:tcBorders>
              <w:top w:val="nil"/>
              <w:left w:val="nil"/>
              <w:bottom w:val="single" w:sz="4" w:space="0" w:color="auto"/>
              <w:right w:val="single" w:sz="4" w:space="0" w:color="auto"/>
            </w:tcBorders>
            <w:shd w:val="clear" w:color="000000" w:fill="FFFFFF"/>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по отчёту предприятия</w:t>
            </w:r>
          </w:p>
        </w:tc>
        <w:tc>
          <w:tcPr>
            <w:tcW w:w="1061" w:type="dxa"/>
            <w:tcBorders>
              <w:top w:val="nil"/>
              <w:left w:val="nil"/>
              <w:bottom w:val="single" w:sz="4" w:space="0" w:color="auto"/>
              <w:right w:val="single" w:sz="4" w:space="0" w:color="auto"/>
            </w:tcBorders>
            <w:shd w:val="clear" w:color="000000" w:fill="FFFFFF"/>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отклонение (7)-(6)</w:t>
            </w:r>
          </w:p>
        </w:tc>
        <w:tc>
          <w:tcPr>
            <w:tcW w:w="1046" w:type="dxa"/>
            <w:tcBorders>
              <w:top w:val="nil"/>
              <w:left w:val="nil"/>
              <w:bottom w:val="single" w:sz="4" w:space="0" w:color="auto"/>
              <w:right w:val="single" w:sz="4" w:space="0" w:color="auto"/>
            </w:tcBorders>
            <w:shd w:val="clear" w:color="auto" w:fill="auto"/>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по расчёту экспертов</w:t>
            </w:r>
          </w:p>
        </w:tc>
        <w:tc>
          <w:tcPr>
            <w:tcW w:w="1000" w:type="dxa"/>
            <w:tcBorders>
              <w:top w:val="nil"/>
              <w:left w:val="nil"/>
              <w:bottom w:val="single" w:sz="4" w:space="0" w:color="auto"/>
              <w:right w:val="single" w:sz="8" w:space="0" w:color="auto"/>
            </w:tcBorders>
            <w:shd w:val="clear" w:color="auto" w:fill="auto"/>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отклонение (9)-(6)</w:t>
            </w:r>
          </w:p>
        </w:tc>
      </w:tr>
      <w:tr w:rsidR="000D0080" w:rsidRPr="000D0080" w:rsidTr="000D0080">
        <w:trPr>
          <w:trHeight w:val="54"/>
          <w:jc w:val="center"/>
        </w:trPr>
        <w:tc>
          <w:tcPr>
            <w:tcW w:w="622" w:type="dxa"/>
            <w:tcBorders>
              <w:top w:val="nil"/>
              <w:left w:val="single" w:sz="8"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w:t>
            </w:r>
          </w:p>
        </w:tc>
        <w:tc>
          <w:tcPr>
            <w:tcW w:w="6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w:t>
            </w:r>
          </w:p>
        </w:tc>
        <w:tc>
          <w:tcPr>
            <w:tcW w:w="87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w:t>
            </w:r>
          </w:p>
        </w:tc>
        <w:tc>
          <w:tcPr>
            <w:tcW w:w="1499"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w:t>
            </w:r>
          </w:p>
        </w:tc>
        <w:tc>
          <w:tcPr>
            <w:tcW w:w="112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6</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7</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8</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9</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10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059"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Количество котельных</w:t>
            </w:r>
          </w:p>
        </w:tc>
        <w:tc>
          <w:tcPr>
            <w:tcW w:w="27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72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Bookman Old Style" w:hAnsi="Bookman Old Style" w:cs="Calibri"/>
                <w:sz w:val="18"/>
                <w:szCs w:val="18"/>
              </w:rPr>
            </w:pPr>
            <w:r w:rsidRPr="000D0080">
              <w:rPr>
                <w:rFonts w:ascii="Bookman Old Style" w:hAnsi="Bookman Old Style" w:cs="Calibri"/>
                <w:sz w:val="18"/>
                <w:szCs w:val="18"/>
              </w:rPr>
              <w:t>1</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Bookman Old Style" w:hAnsi="Bookman Old Style" w:cs="Calibri"/>
                <w:sz w:val="18"/>
                <w:szCs w:val="18"/>
              </w:rPr>
            </w:pPr>
            <w:r w:rsidRPr="000D0080">
              <w:rPr>
                <w:rFonts w:ascii="Bookman Old Style" w:hAnsi="Bookman Old Style" w:cs="Calibri"/>
                <w:sz w:val="18"/>
                <w:szCs w:val="18"/>
              </w:rPr>
              <w:t>1</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Нормативная выработка т/энергии</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Гкал</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75543,57</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78204,07</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76208,69</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75249,70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-959,00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72334,99</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-3873,71</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Полезный отпуск</w:t>
            </w:r>
          </w:p>
        </w:tc>
        <w:tc>
          <w:tcPr>
            <w:tcW w:w="28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69316,57</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65726,07</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68418,94</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64545,24</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-3873,71</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64545,24</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-3873,71</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Полезный отпуск на потребительский рынок</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69032,37</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65441,87</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68134,74</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64261,04</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-3873,71</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64261,04</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-3873,71</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жилищные организации</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40775,90</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40775,90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40775,90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40505,67</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-270,23</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40505,67</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-270,23</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бюджетные организации</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15493,47</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12103,00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14645,85</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11122,57</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-3523,29</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11122,57</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-3523,29</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прочие потребители </w:t>
            </w:r>
          </w:p>
        </w:tc>
        <w:tc>
          <w:tcPr>
            <w:tcW w:w="28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12763,00</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12562,97</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12712,99</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12632,80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-80,19</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12632,80</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-80,19</w:t>
            </w:r>
          </w:p>
        </w:tc>
      </w:tr>
      <w:tr w:rsidR="000D0080" w:rsidRPr="000D0080" w:rsidTr="000D0080">
        <w:trPr>
          <w:trHeight w:val="341"/>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производственные нужды</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284,20</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284,20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284,20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284,20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284,20</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316"/>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Потери, всего</w:t>
            </w:r>
          </w:p>
        </w:tc>
        <w:tc>
          <w:tcPr>
            <w:tcW w:w="72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p>
        </w:tc>
        <w:tc>
          <w:tcPr>
            <w:tcW w:w="281" w:type="dxa"/>
            <w:tcBorders>
              <w:top w:val="nil"/>
              <w:left w:val="nil"/>
              <w:bottom w:val="nil"/>
              <w:right w:val="nil"/>
            </w:tcBorders>
            <w:shd w:val="clear" w:color="auto" w:fill="auto"/>
            <w:noWrap/>
            <w:vAlign w:val="bottom"/>
            <w:hideMark/>
          </w:tcPr>
          <w:p w:rsidR="000D0080" w:rsidRPr="000D0080" w:rsidRDefault="000D0080" w:rsidP="000D0080">
            <w:pPr>
              <w:rPr>
                <w:sz w:val="18"/>
                <w:szCs w:val="18"/>
              </w:rPr>
            </w:pP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6227,00</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12478,00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7789,75</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10704,46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2914,71</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7789,75</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059"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на собственные нужды котельной</w:t>
            </w:r>
          </w:p>
        </w:tc>
        <w:tc>
          <w:tcPr>
            <w:tcW w:w="273"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p>
        </w:tc>
        <w:tc>
          <w:tcPr>
            <w:tcW w:w="721" w:type="dxa"/>
            <w:tcBorders>
              <w:top w:val="nil"/>
              <w:left w:val="nil"/>
              <w:bottom w:val="nil"/>
              <w:right w:val="nil"/>
            </w:tcBorders>
            <w:shd w:val="clear" w:color="auto" w:fill="auto"/>
            <w:noWrap/>
            <w:vAlign w:val="bottom"/>
            <w:hideMark/>
          </w:tcPr>
          <w:p w:rsidR="000D0080" w:rsidRPr="000D0080" w:rsidRDefault="000D0080" w:rsidP="000D0080">
            <w:pPr>
              <w:rPr>
                <w:sz w:val="18"/>
                <w:szCs w:val="18"/>
              </w:rPr>
            </w:pPr>
          </w:p>
        </w:tc>
        <w:tc>
          <w:tcPr>
            <w:tcW w:w="281" w:type="dxa"/>
            <w:tcBorders>
              <w:top w:val="nil"/>
              <w:left w:val="nil"/>
              <w:bottom w:val="nil"/>
              <w:right w:val="nil"/>
            </w:tcBorders>
            <w:shd w:val="clear" w:color="auto" w:fill="auto"/>
            <w:noWrap/>
            <w:vAlign w:val="bottom"/>
            <w:hideMark/>
          </w:tcPr>
          <w:p w:rsidR="000D0080" w:rsidRPr="000D0080" w:rsidRDefault="000D0080" w:rsidP="000D0080">
            <w:pPr>
              <w:rPr>
                <w:sz w:val="18"/>
                <w:szCs w:val="18"/>
              </w:rPr>
            </w:pP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1995,00</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1995,00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1995,00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3037,45</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1042,45</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1995,00</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в тепловых сетях </w:t>
            </w:r>
          </w:p>
        </w:tc>
        <w:tc>
          <w:tcPr>
            <w:tcW w:w="28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4232,00</w:t>
            </w:r>
          </w:p>
        </w:tc>
        <w:tc>
          <w:tcPr>
            <w:tcW w:w="1126"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4232,00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4232,00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7667,01</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3435,01</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4232,00</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78"/>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на срезку температурного графика</w:t>
            </w:r>
          </w:p>
        </w:tc>
        <w:tc>
          <w:tcPr>
            <w:tcW w:w="871"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6251,00</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1562,75</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-1562,75</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1562,75</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379"/>
          <w:jc w:val="center"/>
        </w:trPr>
        <w:tc>
          <w:tcPr>
            <w:tcW w:w="15661" w:type="dxa"/>
            <w:gridSpan w:val="13"/>
            <w:vMerge w:val="restart"/>
            <w:tcBorders>
              <w:top w:val="single" w:sz="8" w:space="0" w:color="auto"/>
              <w:left w:val="single" w:sz="8" w:space="0" w:color="auto"/>
              <w:bottom w:val="single" w:sz="8" w:space="0" w:color="000000"/>
              <w:right w:val="nil"/>
            </w:tcBorders>
            <w:shd w:val="clear" w:color="000000" w:fill="FFFFFF"/>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0D0080" w:rsidRPr="000D0080" w:rsidTr="000D0080">
        <w:trPr>
          <w:trHeight w:val="276"/>
          <w:jc w:val="center"/>
        </w:trPr>
        <w:tc>
          <w:tcPr>
            <w:tcW w:w="15661" w:type="dxa"/>
            <w:gridSpan w:val="13"/>
            <w:vMerge/>
            <w:tcBorders>
              <w:top w:val="single" w:sz="8" w:space="0" w:color="auto"/>
              <w:left w:val="single" w:sz="8" w:space="0" w:color="auto"/>
              <w:bottom w:val="single" w:sz="8" w:space="0" w:color="000000"/>
              <w:right w:val="nil"/>
            </w:tcBorders>
            <w:vAlign w:val="center"/>
            <w:hideMark/>
          </w:tcPr>
          <w:p w:rsidR="000D0080" w:rsidRPr="000D0080" w:rsidRDefault="000D0080" w:rsidP="000D0080">
            <w:pPr>
              <w:rPr>
                <w:rFonts w:ascii="Bookman Old Style" w:hAnsi="Bookman Old Style" w:cs="Calibri"/>
                <w:b/>
                <w:bCs/>
                <w:sz w:val="18"/>
                <w:szCs w:val="18"/>
              </w:rPr>
            </w:pP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1.1</w:t>
            </w:r>
          </w:p>
        </w:tc>
        <w:tc>
          <w:tcPr>
            <w:tcW w:w="6336" w:type="dxa"/>
            <w:gridSpan w:val="4"/>
            <w:tcBorders>
              <w:top w:val="nil"/>
              <w:left w:val="nil"/>
              <w:bottom w:val="nil"/>
              <w:right w:val="single" w:sz="4" w:space="0" w:color="000000"/>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Расходы на топливо, всего: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26931,62</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25174,85</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26492,43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25367,26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-1125,16</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25189,51</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-1302,92</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т.ч.   - уголь каменный </w:t>
            </w: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26931,62</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25174,85</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26492,43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-26492,43</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-26492,43</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5333" w:type="dxa"/>
            <w:gridSpan w:val="2"/>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мазут</w:t>
            </w:r>
          </w:p>
        </w:tc>
        <w:tc>
          <w:tcPr>
            <w:tcW w:w="72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т.ч. натуральное топливо</w:t>
            </w: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20210,17</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19810,12</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уголь каменный </w:t>
            </w: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20210,17</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19810,12</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-20110,16</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т.ч. транспорт топлива</w:t>
            </w: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6721,45</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5364,73</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уголь каменный </w:t>
            </w: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6721,45</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5364,73</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-6382,27</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1.2</w:t>
            </w:r>
          </w:p>
        </w:tc>
        <w:tc>
          <w:tcPr>
            <w:tcW w:w="63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электрическую энергию</w:t>
            </w:r>
          </w:p>
        </w:tc>
        <w:tc>
          <w:tcPr>
            <w:tcW w:w="87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11553,60</w:t>
            </w:r>
          </w:p>
        </w:tc>
        <w:tc>
          <w:tcPr>
            <w:tcW w:w="1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11692,20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11588,25</w:t>
            </w:r>
          </w:p>
        </w:tc>
        <w:tc>
          <w:tcPr>
            <w:tcW w:w="1083"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11542,13</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-46,12</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11015,44</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-572,81</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1.3</w:t>
            </w:r>
          </w:p>
        </w:tc>
        <w:tc>
          <w:tcPr>
            <w:tcW w:w="5333" w:type="dxa"/>
            <w:gridSpan w:val="2"/>
            <w:tcBorders>
              <w:top w:val="nil"/>
              <w:left w:val="single" w:sz="4" w:space="0" w:color="auto"/>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воду</w:t>
            </w:r>
          </w:p>
        </w:tc>
        <w:tc>
          <w:tcPr>
            <w:tcW w:w="721" w:type="dxa"/>
            <w:tcBorders>
              <w:top w:val="nil"/>
              <w:left w:val="nil"/>
              <w:bottom w:val="nil"/>
              <w:right w:val="nil"/>
            </w:tcBorders>
            <w:shd w:val="clear" w:color="auto" w:fill="auto"/>
            <w:noWrap/>
            <w:vAlign w:val="bottom"/>
            <w:hideMark/>
          </w:tcPr>
          <w:p w:rsidR="000D0080" w:rsidRPr="000D0080" w:rsidRDefault="000D0080" w:rsidP="000D0080">
            <w:pPr>
              <w:rPr>
                <w:rFonts w:ascii="Bookman Old Style" w:hAnsi="Bookman Old Style" w:cs="Calibri"/>
                <w:b/>
                <w:bCs/>
                <w:sz w:val="18"/>
                <w:szCs w:val="18"/>
              </w:rPr>
            </w:pPr>
          </w:p>
        </w:tc>
        <w:tc>
          <w:tcPr>
            <w:tcW w:w="281"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513,24</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1460,52</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750,06</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1745,89</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995,83</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711,93</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-38,13</w:t>
            </w:r>
          </w:p>
        </w:tc>
      </w:tr>
      <w:tr w:rsidR="000D0080" w:rsidRPr="000D0080" w:rsidTr="000D0080">
        <w:trPr>
          <w:trHeight w:val="265"/>
          <w:jc w:val="center"/>
        </w:trPr>
        <w:tc>
          <w:tcPr>
            <w:tcW w:w="622" w:type="dxa"/>
            <w:tcBorders>
              <w:top w:val="nil"/>
              <w:left w:val="single" w:sz="8" w:space="0" w:color="auto"/>
              <w:bottom w:val="nil"/>
              <w:right w:val="nil"/>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nil"/>
              <w:right w:val="single" w:sz="4" w:space="0" w:color="000000"/>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объём воды для теплоснабжения (справочно)</w:t>
            </w:r>
          </w:p>
        </w:tc>
        <w:tc>
          <w:tcPr>
            <w:tcW w:w="871"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м3</w:t>
            </w:r>
          </w:p>
        </w:tc>
        <w:tc>
          <w:tcPr>
            <w:tcW w:w="1499"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19,23</w:t>
            </w:r>
          </w:p>
        </w:tc>
        <w:tc>
          <w:tcPr>
            <w:tcW w:w="112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54721,62</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13694,83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-13694,83</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-13694,83</w:t>
            </w:r>
          </w:p>
        </w:tc>
      </w:tr>
      <w:tr w:rsidR="000D0080" w:rsidRPr="000D0080" w:rsidTr="000D0080">
        <w:trPr>
          <w:trHeight w:val="278"/>
          <w:jc w:val="center"/>
        </w:trPr>
        <w:tc>
          <w:tcPr>
            <w:tcW w:w="622" w:type="dxa"/>
            <w:tcBorders>
              <w:top w:val="nil"/>
              <w:left w:val="single" w:sz="8" w:space="0" w:color="auto"/>
              <w:bottom w:val="single" w:sz="8" w:space="0" w:color="auto"/>
              <w:right w:val="nil"/>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8" w:space="0" w:color="auto"/>
              <w:right w:val="single" w:sz="4" w:space="0" w:color="000000"/>
            </w:tcBorders>
            <w:shd w:val="clear" w:color="auto" w:fill="auto"/>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цена воды для теплоснабжения (справочно)</w:t>
            </w:r>
          </w:p>
        </w:tc>
        <w:tc>
          <w:tcPr>
            <w:tcW w:w="871" w:type="dxa"/>
            <w:tcBorders>
              <w:top w:val="nil"/>
              <w:left w:val="nil"/>
              <w:bottom w:val="single" w:sz="8"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руб/м3</w:t>
            </w:r>
          </w:p>
        </w:tc>
        <w:tc>
          <w:tcPr>
            <w:tcW w:w="1499" w:type="dxa"/>
            <w:tcBorders>
              <w:top w:val="nil"/>
              <w:left w:val="nil"/>
              <w:bottom w:val="single" w:sz="8"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26,69</w:t>
            </w:r>
          </w:p>
        </w:tc>
        <w:tc>
          <w:tcPr>
            <w:tcW w:w="1126" w:type="dxa"/>
            <w:tcBorders>
              <w:top w:val="nil"/>
              <w:left w:val="nil"/>
              <w:bottom w:val="single" w:sz="8" w:space="0" w:color="auto"/>
              <w:right w:val="single" w:sz="4" w:space="0" w:color="auto"/>
            </w:tcBorders>
            <w:shd w:val="clear" w:color="auto" w:fill="auto"/>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26,69</w:t>
            </w:r>
          </w:p>
        </w:tc>
        <w:tc>
          <w:tcPr>
            <w:tcW w:w="1013" w:type="dxa"/>
            <w:tcBorders>
              <w:top w:val="nil"/>
              <w:left w:val="nil"/>
              <w:bottom w:val="single" w:sz="8"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26,69</w:t>
            </w:r>
          </w:p>
        </w:tc>
        <w:tc>
          <w:tcPr>
            <w:tcW w:w="1083" w:type="dxa"/>
            <w:tcBorders>
              <w:top w:val="nil"/>
              <w:left w:val="nil"/>
              <w:bottom w:val="single" w:sz="8"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8"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-26,69</w:t>
            </w:r>
          </w:p>
        </w:tc>
        <w:tc>
          <w:tcPr>
            <w:tcW w:w="1046" w:type="dxa"/>
            <w:tcBorders>
              <w:top w:val="nil"/>
              <w:left w:val="nil"/>
              <w:bottom w:val="single" w:sz="8"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8"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-26,69</w:t>
            </w:r>
          </w:p>
        </w:tc>
      </w:tr>
      <w:tr w:rsidR="000D0080" w:rsidRPr="000D0080" w:rsidTr="000D0080">
        <w:trPr>
          <w:trHeight w:val="303"/>
          <w:jc w:val="center"/>
        </w:trPr>
        <w:tc>
          <w:tcPr>
            <w:tcW w:w="12553" w:type="dxa"/>
            <w:gridSpan w:val="10"/>
            <w:tcBorders>
              <w:top w:val="single" w:sz="8" w:space="0" w:color="auto"/>
              <w:left w:val="single" w:sz="8" w:space="0" w:color="auto"/>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Определение операционных (подконтрольных) расходов ( базовый уровень согласно приложению 5.1 метод.указаний)</w:t>
            </w:r>
          </w:p>
        </w:tc>
        <w:tc>
          <w:tcPr>
            <w:tcW w:w="1061" w:type="dxa"/>
            <w:tcBorders>
              <w:top w:val="nil"/>
              <w:left w:val="nil"/>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c>
          <w:tcPr>
            <w:tcW w:w="1046" w:type="dxa"/>
            <w:tcBorders>
              <w:top w:val="nil"/>
              <w:left w:val="nil"/>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c>
          <w:tcPr>
            <w:tcW w:w="1000" w:type="dxa"/>
            <w:tcBorders>
              <w:top w:val="nil"/>
              <w:left w:val="nil"/>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r>
      <w:tr w:rsidR="000D0080" w:rsidRPr="000D0080" w:rsidTr="000D0080">
        <w:trPr>
          <w:trHeight w:val="316"/>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1,00</w:t>
            </w:r>
          </w:p>
        </w:tc>
        <w:tc>
          <w:tcPr>
            <w:tcW w:w="6336"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сырьё и материалы ( в.т.ч.канцтовары)</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453,74</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453,74</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453,74</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305,59</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316"/>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lastRenderedPageBreak/>
              <w:t>2,00</w:t>
            </w:r>
          </w:p>
        </w:tc>
        <w:tc>
          <w:tcPr>
            <w:tcW w:w="6336"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ремонт основных средств</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4359,65</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1800,00</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3719,74</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2209,69</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303"/>
          <w:jc w:val="center"/>
        </w:trPr>
        <w:tc>
          <w:tcPr>
            <w:tcW w:w="622" w:type="dxa"/>
            <w:tcBorders>
              <w:top w:val="nil"/>
              <w:left w:val="single" w:sz="8" w:space="0" w:color="auto"/>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3,00</w:t>
            </w:r>
          </w:p>
        </w:tc>
        <w:tc>
          <w:tcPr>
            <w:tcW w:w="6336"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оплату труда, всего</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35617,89</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35015,97</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35467,41</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31873,71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том числе ППП</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26270,21</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25211,50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26005,53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25202,27</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численность, всего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чел.</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132,50</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132,50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132,50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117,90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том числе ППП</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28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чел.</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109,00</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109,00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109,00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96,10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средняя зарплата ППП</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всего</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руб./чел.</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22401,19</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22022,62</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22306,55</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22528,77</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том числе ППП</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руб./чел.</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20084,26</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19274,85</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19881,91</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21854,21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single" w:sz="4" w:space="0" w:color="auto"/>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4,00</w:t>
            </w:r>
          </w:p>
        </w:tc>
        <w:tc>
          <w:tcPr>
            <w:tcW w:w="6336" w:type="dxa"/>
            <w:gridSpan w:val="4"/>
            <w:tcBorders>
              <w:top w:val="single" w:sz="4" w:space="0" w:color="auto"/>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на выполнение работ и услуг производственного</w:t>
            </w:r>
          </w:p>
        </w:tc>
        <w:tc>
          <w:tcPr>
            <w:tcW w:w="871" w:type="dxa"/>
            <w:tcBorders>
              <w:top w:val="single" w:sz="4" w:space="0" w:color="auto"/>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439,44</w:t>
            </w:r>
          </w:p>
        </w:tc>
        <w:tc>
          <w:tcPr>
            <w:tcW w:w="1126"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788,00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526,58</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1174,80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характера, выполн-й по договорам со сторонними организациями,</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услуги собственных подразделений предпр-я, общехозяйственные</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443"/>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5,00</w:t>
            </w:r>
          </w:p>
        </w:tc>
        <w:tc>
          <w:tcPr>
            <w:tcW w:w="6336"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ремонт и эксплуатацию собственного транспорта</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1013,70</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253,43</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1019,14</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single" w:sz="4" w:space="0" w:color="auto"/>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6,00</w:t>
            </w:r>
          </w:p>
        </w:tc>
        <w:tc>
          <w:tcPr>
            <w:tcW w:w="6336"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на оплату иных работ и услуг, выполняемых по договорам</w:t>
            </w:r>
          </w:p>
        </w:tc>
        <w:tc>
          <w:tcPr>
            <w:tcW w:w="871"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1024,25</w:t>
            </w:r>
          </w:p>
        </w:tc>
        <w:tc>
          <w:tcPr>
            <w:tcW w:w="1126"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2407,75</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1370,13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3138,26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53"/>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6336" w:type="dxa"/>
            <w:gridSpan w:val="4"/>
            <w:tcBorders>
              <w:top w:val="nil"/>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с организациями, включая:</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single" w:sz="4" w:space="0" w:color="auto"/>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w:t>
            </w:r>
          </w:p>
        </w:tc>
        <w:tc>
          <w:tcPr>
            <w:tcW w:w="6055" w:type="dxa"/>
            <w:gridSpan w:val="3"/>
            <w:tcBorders>
              <w:top w:val="single" w:sz="4" w:space="0" w:color="auto"/>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экспертиза нормативов</w:t>
            </w:r>
          </w:p>
        </w:tc>
        <w:tc>
          <w:tcPr>
            <w:tcW w:w="281"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871"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single" w:sz="4" w:space="0" w:color="auto"/>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109,00</w:t>
            </w:r>
          </w:p>
        </w:tc>
        <w:tc>
          <w:tcPr>
            <w:tcW w:w="1126"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96,75</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6.2</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консалтинговые услуги</w:t>
            </w:r>
          </w:p>
        </w:tc>
        <w:tc>
          <w:tcPr>
            <w:tcW w:w="28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270,00</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150,00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240,00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6.3</w:t>
            </w:r>
          </w:p>
        </w:tc>
        <w:tc>
          <w:tcPr>
            <w:tcW w:w="6336" w:type="dxa"/>
            <w:gridSpan w:val="4"/>
            <w:tcBorders>
              <w:top w:val="nil"/>
              <w:left w:val="nil"/>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ремонтно-наладочные работы ВПУ и ВХР</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87,33</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21,83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6.4</w:t>
            </w:r>
          </w:p>
        </w:tc>
        <w:tc>
          <w:tcPr>
            <w:tcW w:w="6336" w:type="dxa"/>
            <w:gridSpan w:val="4"/>
            <w:tcBorders>
              <w:top w:val="nil"/>
              <w:left w:val="nil"/>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вневедомственная охрана</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149,48</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118,88</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141,83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193,34</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6.5</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пожарная сигнализация  ООО " Меркурий"</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24,00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6,00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6.6</w:t>
            </w:r>
          </w:p>
        </w:tc>
        <w:tc>
          <w:tcPr>
            <w:tcW w:w="6336" w:type="dxa"/>
            <w:gridSpan w:val="4"/>
            <w:tcBorders>
              <w:top w:val="nil"/>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монтаж системы видеонаблюдения</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29,86</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7,47</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6.7</w:t>
            </w:r>
          </w:p>
        </w:tc>
        <w:tc>
          <w:tcPr>
            <w:tcW w:w="6336" w:type="dxa"/>
            <w:gridSpan w:val="4"/>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обслуж. системы видеонаблюд. ООО" Трунетворк"</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50,47</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12,62</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6.8</w:t>
            </w:r>
          </w:p>
        </w:tc>
        <w:tc>
          <w:tcPr>
            <w:tcW w:w="6055" w:type="dxa"/>
            <w:gridSpan w:val="3"/>
            <w:tcBorders>
              <w:top w:val="single" w:sz="4" w:space="0" w:color="auto"/>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услуги ООО "БЦКП"</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6.9</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услуги ЦЛАТИ </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32,70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8,18</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6.10</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услуги ФБУЗ</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111,29</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27,82</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6.11</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зарядка огнетушителей</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1,50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0,38</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6.12</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техническое осведетельств. Трубопроводов</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29,00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7,25</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6.13</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электоиспыт и технич. освед. эл. оборуд.котельн.</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249,20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62,30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6.14</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разработка паспортов отходов</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290,00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72,50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6.15</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разработка проекта нормативов отходов</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194,80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48,70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6.16</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экологич. обосн.хоз деят.по обращ. с опасн. отходами</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6.17</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Общехозяйственные расходы</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495,77</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978,72</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616,51</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709,96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почтовые расходы, подписка</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33,30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8,33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75,74</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информационные услуги</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77,20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19,30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78,81</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инвентарь, изгот. ключей</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64,40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16,10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lastRenderedPageBreak/>
              <w:t> </w:t>
            </w:r>
          </w:p>
        </w:tc>
        <w:tc>
          <w:tcPr>
            <w:tcW w:w="6336" w:type="dxa"/>
            <w:gridSpan w:val="4"/>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программное обеспечение</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25,00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заправка картриджей</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13,70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3,43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услуги связи</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116,73</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120,80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117,75</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118,45</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водоснабжение</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3,90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0,98</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водоотведение</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3,72</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0,93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электроэнергия</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131,70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32,93</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вывоз и утилизация ТБО</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7,50</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отопление</w:t>
            </w:r>
          </w:p>
        </w:tc>
        <w:tc>
          <w:tcPr>
            <w:tcW w:w="72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379,04</w:t>
            </w:r>
          </w:p>
        </w:tc>
        <w:tc>
          <w:tcPr>
            <w:tcW w:w="1126"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400,00</w:t>
            </w:r>
          </w:p>
        </w:tc>
        <w:tc>
          <w:tcPr>
            <w:tcW w:w="1013" w:type="dxa"/>
            <w:tcBorders>
              <w:top w:val="nil"/>
              <w:left w:val="nil"/>
              <w:bottom w:val="nil"/>
              <w:right w:val="nil"/>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384,28</w:t>
            </w:r>
          </w:p>
        </w:tc>
        <w:tc>
          <w:tcPr>
            <w:tcW w:w="1083"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436,96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7</w:t>
            </w:r>
          </w:p>
        </w:tc>
        <w:tc>
          <w:tcPr>
            <w:tcW w:w="6336" w:type="dxa"/>
            <w:gridSpan w:val="4"/>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на служебные командировки</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24,61</w:t>
            </w:r>
          </w:p>
        </w:tc>
        <w:tc>
          <w:tcPr>
            <w:tcW w:w="1126"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0,00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18,46</w:t>
            </w:r>
          </w:p>
        </w:tc>
        <w:tc>
          <w:tcPr>
            <w:tcW w:w="1083"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9,85</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8</w:t>
            </w:r>
          </w:p>
        </w:tc>
        <w:tc>
          <w:tcPr>
            <w:tcW w:w="6336"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на обучение персонала</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93,33</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117,00</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99,25</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123,08</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9</w:t>
            </w:r>
          </w:p>
        </w:tc>
        <w:tc>
          <w:tcPr>
            <w:tcW w:w="6055"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Лизинговый платёж</w:t>
            </w:r>
          </w:p>
        </w:tc>
        <w:tc>
          <w:tcPr>
            <w:tcW w:w="28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w:t>
            </w:r>
          </w:p>
        </w:tc>
        <w:tc>
          <w:tcPr>
            <w:tcW w:w="5333"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Арендная плата</w:t>
            </w:r>
          </w:p>
        </w:tc>
        <w:tc>
          <w:tcPr>
            <w:tcW w:w="72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w:t>
            </w:r>
          </w:p>
        </w:tc>
        <w:tc>
          <w:tcPr>
            <w:tcW w:w="6055" w:type="dxa"/>
            <w:gridSpan w:val="3"/>
            <w:tcBorders>
              <w:top w:val="single" w:sz="4" w:space="0" w:color="auto"/>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Другие расходы, в т.ч.:</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single" w:sz="4" w:space="0" w:color="auto"/>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Calibri" w:hAnsi="Calibri" w:cs="Calibri"/>
                <w:b/>
                <w:bCs/>
                <w:color w:val="000000"/>
                <w:sz w:val="18"/>
                <w:szCs w:val="18"/>
              </w:rPr>
            </w:pPr>
            <w:r w:rsidRPr="000D0080">
              <w:rPr>
                <w:rFonts w:ascii="Calibri" w:hAnsi="Calibri" w:cs="Calibri"/>
                <w:b/>
                <w:bCs/>
                <w:color w:val="000000"/>
                <w:sz w:val="18"/>
                <w:szCs w:val="18"/>
              </w:rPr>
              <w:t>542,12</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400,00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506,59</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582,80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услуги банка</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12,41</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26,10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15,83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18,42</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канцелярские товары</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145,08</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107,00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135,56</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78"/>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nil"/>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-охрана труда</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384,63</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266,90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355,20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320,23</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78"/>
          <w:jc w:val="center"/>
        </w:trPr>
        <w:tc>
          <w:tcPr>
            <w:tcW w:w="622" w:type="dxa"/>
            <w:tcBorders>
              <w:top w:val="single" w:sz="8" w:space="0" w:color="auto"/>
              <w:left w:val="single" w:sz="8" w:space="0" w:color="auto"/>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8" w:space="0" w:color="auto"/>
              <w:left w:val="single" w:sz="8" w:space="0" w:color="auto"/>
              <w:bottom w:val="single" w:sz="8"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ИТОГО базовый уровень операционных расходов</w:t>
            </w:r>
          </w:p>
        </w:tc>
        <w:tc>
          <w:tcPr>
            <w:tcW w:w="871"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42555,03</w:t>
            </w:r>
          </w:p>
        </w:tc>
        <w:tc>
          <w:tcPr>
            <w:tcW w:w="1126" w:type="dxa"/>
            <w:tcBorders>
              <w:top w:val="single" w:sz="8" w:space="0" w:color="auto"/>
              <w:left w:val="nil"/>
              <w:bottom w:val="single" w:sz="8"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41996,16</w:t>
            </w: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42415,31</w:t>
            </w:r>
          </w:p>
        </w:tc>
        <w:tc>
          <w:tcPr>
            <w:tcW w:w="1083"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40436,92</w:t>
            </w:r>
          </w:p>
        </w:tc>
        <w:tc>
          <w:tcPr>
            <w:tcW w:w="1061"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-1978,39</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42415,31</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329"/>
          <w:jc w:val="center"/>
        </w:trPr>
        <w:tc>
          <w:tcPr>
            <w:tcW w:w="15661" w:type="dxa"/>
            <w:gridSpan w:val="13"/>
            <w:tcBorders>
              <w:top w:val="single" w:sz="8" w:space="0" w:color="auto"/>
              <w:left w:val="single" w:sz="8" w:space="0" w:color="auto"/>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Неподконтрольные расходы (данные согласно реестру Приложения 5.3 Методических указаний)</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11,00</w:t>
            </w:r>
          </w:p>
        </w:tc>
        <w:tc>
          <w:tcPr>
            <w:tcW w:w="6336" w:type="dxa"/>
            <w:gridSpan w:val="4"/>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Очистка стоков, канализация</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280,23</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388,20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307,22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319,88</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12,66</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307,49</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0,27</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12,00</w:t>
            </w:r>
          </w:p>
        </w:tc>
        <w:tc>
          <w:tcPr>
            <w:tcW w:w="6055"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Арендная плата, в т.ч.</w:t>
            </w:r>
          </w:p>
        </w:tc>
        <w:tc>
          <w:tcPr>
            <w:tcW w:w="28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936,50</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30,36</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709,97</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1350,30</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640,34</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1350,30</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640,34</w:t>
            </w:r>
          </w:p>
        </w:tc>
      </w:tr>
      <w:tr w:rsidR="000D0080" w:rsidRPr="000D0080" w:rsidTr="000D0080">
        <w:trPr>
          <w:trHeight w:val="227"/>
          <w:jc w:val="center"/>
        </w:trPr>
        <w:tc>
          <w:tcPr>
            <w:tcW w:w="622" w:type="dxa"/>
            <w:tcBorders>
              <w:top w:val="single" w:sz="4" w:space="0" w:color="auto"/>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12.1</w:t>
            </w:r>
          </w:p>
        </w:tc>
        <w:tc>
          <w:tcPr>
            <w:tcW w:w="6055" w:type="dxa"/>
            <w:gridSpan w:val="3"/>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аренда имущества КУМИ</w:t>
            </w:r>
          </w:p>
        </w:tc>
        <w:tc>
          <w:tcPr>
            <w:tcW w:w="28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12.2</w:t>
            </w:r>
          </w:p>
        </w:tc>
        <w:tc>
          <w:tcPr>
            <w:tcW w:w="5333" w:type="dxa"/>
            <w:gridSpan w:val="2"/>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аренда земли</w:t>
            </w:r>
          </w:p>
        </w:tc>
        <w:tc>
          <w:tcPr>
            <w:tcW w:w="72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281"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415,27</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415,27</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12.3</w:t>
            </w:r>
          </w:p>
        </w:tc>
        <w:tc>
          <w:tcPr>
            <w:tcW w:w="6336" w:type="dxa"/>
            <w:gridSpan w:val="4"/>
            <w:tcBorders>
              <w:top w:val="nil"/>
              <w:left w:val="nil"/>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аренда прочего имущества </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13,00</w:t>
            </w:r>
          </w:p>
        </w:tc>
        <w:tc>
          <w:tcPr>
            <w:tcW w:w="6055"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Концессионная плата</w:t>
            </w:r>
          </w:p>
        </w:tc>
        <w:tc>
          <w:tcPr>
            <w:tcW w:w="28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14,00</w:t>
            </w:r>
          </w:p>
        </w:tc>
        <w:tc>
          <w:tcPr>
            <w:tcW w:w="6336" w:type="dxa"/>
            <w:gridSpan w:val="4"/>
            <w:tcBorders>
              <w:top w:val="nil"/>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Расходы на оплату налогов, сборов и других обязательных платежей, в т.ч.</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120,67</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553,25</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228,81</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223,81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223,81</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-5,00</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14.1</w:t>
            </w:r>
          </w:p>
        </w:tc>
        <w:tc>
          <w:tcPr>
            <w:tcW w:w="6336" w:type="dxa"/>
            <w:gridSpan w:val="4"/>
            <w:tcBorders>
              <w:top w:val="single" w:sz="4" w:space="0" w:color="auto"/>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плата за выбросы и сбросы загрязняющих веществ в окружающую среду,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46,57</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145,20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71,23</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49,85</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-21,38</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-71,23</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размещение отходов и другие виды негативного воздействия на окр.среду</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14.2</w:t>
            </w:r>
          </w:p>
        </w:tc>
        <w:tc>
          <w:tcPr>
            <w:tcW w:w="6336" w:type="dxa"/>
            <w:gridSpan w:val="4"/>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расходы на обязательное страхование</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74,10</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66,05</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72,09</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105,76</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33,67</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-72,09</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14.3</w:t>
            </w:r>
          </w:p>
        </w:tc>
        <w:tc>
          <w:tcPr>
            <w:tcW w:w="6336" w:type="dxa"/>
            <w:gridSpan w:val="4"/>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налог на имущество организации</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Calibri" w:hAnsi="Calibri" w:cs="Calibri"/>
                <w:color w:val="000000"/>
                <w:sz w:val="18"/>
                <w:szCs w:val="18"/>
              </w:rPr>
            </w:pPr>
            <w:r w:rsidRPr="000D0080">
              <w:rPr>
                <w:rFonts w:ascii="Calibri" w:hAnsi="Calibri" w:cs="Calibri"/>
                <w:color w:val="000000"/>
                <w:sz w:val="18"/>
                <w:szCs w:val="18"/>
              </w:rPr>
              <w:t>342,00</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85,50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62,40</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-23,11</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-85,50</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14.4</w:t>
            </w:r>
          </w:p>
        </w:tc>
        <w:tc>
          <w:tcPr>
            <w:tcW w:w="6336" w:type="dxa"/>
            <w:gridSpan w:val="4"/>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налог на загрязнение окружающей среды</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14.5</w:t>
            </w:r>
          </w:p>
        </w:tc>
        <w:tc>
          <w:tcPr>
            <w:tcW w:w="6055" w:type="dxa"/>
            <w:gridSpan w:val="3"/>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земельный налог</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14.6</w:t>
            </w:r>
          </w:p>
        </w:tc>
        <w:tc>
          <w:tcPr>
            <w:tcW w:w="6055" w:type="dxa"/>
            <w:gridSpan w:val="3"/>
            <w:tcBorders>
              <w:top w:val="nil"/>
              <w:left w:val="single" w:sz="4" w:space="0" w:color="auto"/>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-транспортный налог</w:t>
            </w:r>
          </w:p>
        </w:tc>
        <w:tc>
          <w:tcPr>
            <w:tcW w:w="281" w:type="dxa"/>
            <w:tcBorders>
              <w:top w:val="nil"/>
              <w:left w:val="nil"/>
              <w:bottom w:val="nil"/>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single" w:sz="4" w:space="0" w:color="auto"/>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5,81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5,81</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15,00</w:t>
            </w:r>
          </w:p>
        </w:tc>
        <w:tc>
          <w:tcPr>
            <w:tcW w:w="6336"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Отчисления на социальные нужды, в т.ч.:</w:t>
            </w:r>
          </w:p>
        </w:tc>
        <w:tc>
          <w:tcPr>
            <w:tcW w:w="8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4" w:space="0" w:color="auto"/>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11397,72</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10574,82</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11192,00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10009,01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-1182,99</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10009,01</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-1182,99</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15.1</w:t>
            </w:r>
          </w:p>
        </w:tc>
        <w:tc>
          <w:tcPr>
            <w:tcW w:w="6055"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 отчисления ППП</w:t>
            </w:r>
          </w:p>
        </w:tc>
        <w:tc>
          <w:tcPr>
            <w:tcW w:w="28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xml:space="preserve"> -"-</w:t>
            </w:r>
          </w:p>
        </w:tc>
        <w:tc>
          <w:tcPr>
            <w:tcW w:w="1499" w:type="dxa"/>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8406,46</w:t>
            </w:r>
          </w:p>
        </w:tc>
        <w:tc>
          <w:tcPr>
            <w:tcW w:w="1126" w:type="dxa"/>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7613,87</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8208,32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7049,21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-1159,11</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7049,21</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-1159,11</w:t>
            </w:r>
          </w:p>
        </w:tc>
      </w:tr>
      <w:tr w:rsidR="000D0080" w:rsidRPr="000D0080" w:rsidTr="000D0080">
        <w:trPr>
          <w:trHeight w:val="265"/>
          <w:jc w:val="center"/>
        </w:trPr>
        <w:tc>
          <w:tcPr>
            <w:tcW w:w="62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lastRenderedPageBreak/>
              <w:t>17,00</w:t>
            </w:r>
          </w:p>
        </w:tc>
        <w:tc>
          <w:tcPr>
            <w:tcW w:w="633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Амортизация основных средств и нематериальных активов</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214,59</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1390,42</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508,55</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1240,49</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731,94</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283,80</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-224,75</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18,00</w:t>
            </w:r>
          </w:p>
        </w:tc>
        <w:tc>
          <w:tcPr>
            <w:tcW w:w="6336" w:type="dxa"/>
            <w:gridSpan w:val="4"/>
            <w:tcBorders>
              <w:top w:val="nil"/>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на выплаты по договорам займа и кредитным договорам</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20,00</w:t>
            </w:r>
          </w:p>
        </w:tc>
        <w:tc>
          <w:tcPr>
            <w:tcW w:w="6336" w:type="dxa"/>
            <w:gridSpan w:val="4"/>
            <w:tcBorders>
              <w:top w:val="single" w:sz="4" w:space="0" w:color="auto"/>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связанные с подключением объектов заявителей</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22,00</w:t>
            </w:r>
          </w:p>
        </w:tc>
        <w:tc>
          <w:tcPr>
            <w:tcW w:w="633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Плата за выбросы и сбросы загрязняющих веществ (сверх нормативов) </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24,00</w:t>
            </w:r>
          </w:p>
        </w:tc>
        <w:tc>
          <w:tcPr>
            <w:tcW w:w="6055" w:type="dxa"/>
            <w:gridSpan w:val="3"/>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Налог на прибыль</w:t>
            </w:r>
          </w:p>
        </w:tc>
        <w:tc>
          <w:tcPr>
            <w:tcW w:w="28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255,75</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156,72</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230,99</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-230,99</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209,62</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-21,38</w:t>
            </w:r>
          </w:p>
        </w:tc>
      </w:tr>
      <w:tr w:rsidR="000D0080" w:rsidRPr="000D0080" w:rsidTr="000D0080">
        <w:trPr>
          <w:trHeight w:val="278"/>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25,00</w:t>
            </w:r>
          </w:p>
        </w:tc>
        <w:tc>
          <w:tcPr>
            <w:tcW w:w="6336"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Выпадающие доходы/экономия средств</w:t>
            </w:r>
          </w:p>
        </w:tc>
        <w:tc>
          <w:tcPr>
            <w:tcW w:w="87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-3447,17</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-2585,38</w:t>
            </w:r>
          </w:p>
        </w:tc>
        <w:tc>
          <w:tcPr>
            <w:tcW w:w="1083" w:type="dxa"/>
            <w:tcBorders>
              <w:top w:val="nil"/>
              <w:left w:val="nil"/>
              <w:bottom w:val="nil"/>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2585,38</w:t>
            </w:r>
          </w:p>
        </w:tc>
        <w:tc>
          <w:tcPr>
            <w:tcW w:w="1046" w:type="dxa"/>
            <w:tcBorders>
              <w:top w:val="nil"/>
              <w:left w:val="nil"/>
              <w:bottom w:val="nil"/>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1385,51</w:t>
            </w:r>
          </w:p>
        </w:tc>
        <w:tc>
          <w:tcPr>
            <w:tcW w:w="1000" w:type="dxa"/>
            <w:tcBorders>
              <w:top w:val="nil"/>
              <w:left w:val="nil"/>
              <w:bottom w:val="nil"/>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3970,89</w:t>
            </w:r>
          </w:p>
        </w:tc>
      </w:tr>
      <w:tr w:rsidR="000D0080" w:rsidRPr="000D0080" w:rsidTr="000D0080">
        <w:trPr>
          <w:trHeight w:val="278"/>
          <w:jc w:val="center"/>
        </w:trPr>
        <w:tc>
          <w:tcPr>
            <w:tcW w:w="622" w:type="dxa"/>
            <w:tcBorders>
              <w:top w:val="single" w:sz="8" w:space="0" w:color="auto"/>
              <w:left w:val="single" w:sz="8" w:space="0" w:color="auto"/>
              <w:bottom w:val="single" w:sz="8"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8" w:space="0" w:color="auto"/>
              <w:left w:val="single" w:sz="8" w:space="0" w:color="auto"/>
              <w:bottom w:val="single" w:sz="8"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ИТОГО (неподконтрольные расходы)</w:t>
            </w:r>
          </w:p>
        </w:tc>
        <w:tc>
          <w:tcPr>
            <w:tcW w:w="87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9758,29</w:t>
            </w:r>
          </w:p>
        </w:tc>
        <w:tc>
          <w:tcPr>
            <w:tcW w:w="1126" w:type="dxa"/>
            <w:tcBorders>
              <w:top w:val="single" w:sz="8" w:space="0" w:color="auto"/>
              <w:left w:val="nil"/>
              <w:bottom w:val="single" w:sz="8"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13093,77</w:t>
            </w: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10363,35</w:t>
            </w:r>
          </w:p>
        </w:tc>
        <w:tc>
          <w:tcPr>
            <w:tcW w:w="1083"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13143,49</w:t>
            </w:r>
          </w:p>
        </w:tc>
        <w:tc>
          <w:tcPr>
            <w:tcW w:w="1061" w:type="dxa"/>
            <w:tcBorders>
              <w:top w:val="single" w:sz="8" w:space="0" w:color="auto"/>
              <w:left w:val="nil"/>
              <w:bottom w:val="single" w:sz="8"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2780,15</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13769,54</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3406,20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26,00</w:t>
            </w:r>
          </w:p>
        </w:tc>
        <w:tc>
          <w:tcPr>
            <w:tcW w:w="6336" w:type="dxa"/>
            <w:gridSpan w:val="4"/>
            <w:tcBorders>
              <w:top w:val="nil"/>
              <w:left w:val="nil"/>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Прибыль</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1023,01</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626,90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923,98</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3322,03</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2398,05</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838,46</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-85,52</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Выплаты социального характера</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524,26</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626,90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549,92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660,76</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110,84</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657,46</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107,54</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связанные с созданием нормативных запасов топлива</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260,37</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260,37</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Расходы по сомнительным долгам</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1566,51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1566,51</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181,00</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181,00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Прочие расходы по прибыли</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562,80</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562,80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Инвестиционная программа</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490,20</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367,65</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271,59</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-96,06</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-367,65</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27,00</w:t>
            </w:r>
          </w:p>
        </w:tc>
        <w:tc>
          <w:tcPr>
            <w:tcW w:w="6055" w:type="dxa"/>
            <w:gridSpan w:val="3"/>
            <w:tcBorders>
              <w:top w:val="nil"/>
              <w:left w:val="single" w:sz="4" w:space="0" w:color="auto"/>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Сглаживание тарифа</w:t>
            </w:r>
          </w:p>
        </w:tc>
        <w:tc>
          <w:tcPr>
            <w:tcW w:w="281" w:type="dxa"/>
            <w:tcBorders>
              <w:top w:val="nil"/>
              <w:left w:val="nil"/>
              <w:bottom w:val="single" w:sz="4" w:space="0" w:color="auto"/>
              <w:right w:val="nil"/>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w:t>
            </w:r>
          </w:p>
        </w:tc>
        <w:tc>
          <w:tcPr>
            <w:tcW w:w="871" w:type="dxa"/>
            <w:tcBorders>
              <w:top w:val="nil"/>
              <w:left w:val="single" w:sz="4"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0,00</w:t>
            </w:r>
          </w:p>
        </w:tc>
      </w:tr>
      <w:tr w:rsidR="000D0080" w:rsidRPr="000D0080" w:rsidTr="000D0080">
        <w:trPr>
          <w:trHeight w:val="278"/>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28,00</w:t>
            </w:r>
          </w:p>
        </w:tc>
        <w:tc>
          <w:tcPr>
            <w:tcW w:w="6336"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Необходимая валовая выручка, всего</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92324,22</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94044,40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92754,27</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95557,73</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2803,46</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93940,20</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1185,93</w:t>
            </w:r>
          </w:p>
        </w:tc>
      </w:tr>
      <w:tr w:rsidR="000D0080" w:rsidRPr="000D0080" w:rsidTr="000D0080">
        <w:trPr>
          <w:trHeight w:val="278"/>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sz w:val="18"/>
                <w:szCs w:val="18"/>
              </w:rPr>
            </w:pPr>
            <w:r w:rsidRPr="000D0080">
              <w:rPr>
                <w:rFonts w:ascii="Bookman Old Style" w:hAnsi="Bookman Old Style" w:cs="Calibri"/>
                <w:sz w:val="18"/>
                <w:szCs w:val="18"/>
              </w:rPr>
              <w:t xml:space="preserve"> в том числе на потребительский рынок</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91950,93</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color w:val="FF0000"/>
                <w:sz w:val="18"/>
                <w:szCs w:val="18"/>
              </w:rPr>
            </w:pPr>
            <w:r w:rsidRPr="000D0080">
              <w:rPr>
                <w:rFonts w:ascii="Bookman Old Style" w:hAnsi="Bookman Old Style" w:cs="Calibri"/>
                <w:b/>
                <w:bCs/>
                <w:color w:val="FF0000"/>
                <w:sz w:val="18"/>
                <w:szCs w:val="18"/>
              </w:rPr>
              <w:t>93640,47</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92373,32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95151,60</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2778,28</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93531,19</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1157,87</w:t>
            </w:r>
          </w:p>
        </w:tc>
      </w:tr>
      <w:tr w:rsidR="000D0080" w:rsidRPr="000D0080" w:rsidTr="000D0080">
        <w:trPr>
          <w:trHeight w:val="265"/>
          <w:jc w:val="center"/>
        </w:trPr>
        <w:tc>
          <w:tcPr>
            <w:tcW w:w="622" w:type="dxa"/>
            <w:tcBorders>
              <w:top w:val="nil"/>
              <w:left w:val="single" w:sz="8" w:space="0" w:color="auto"/>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0D0080" w:rsidRPr="000D0080" w:rsidRDefault="000D0080" w:rsidP="000D0080">
            <w:pPr>
              <w:rPr>
                <w:rFonts w:ascii="Bookman Old Style" w:hAnsi="Bookman Old Style" w:cs="Calibri"/>
                <w:b/>
                <w:bCs/>
                <w:sz w:val="18"/>
                <w:szCs w:val="18"/>
              </w:rPr>
            </w:pPr>
            <w:r w:rsidRPr="000D0080">
              <w:rPr>
                <w:rFonts w:ascii="Bookman Old Style" w:hAnsi="Bookman Old Style" w:cs="Calibri"/>
                <w:b/>
                <w:bCs/>
                <w:sz w:val="18"/>
                <w:szCs w:val="18"/>
              </w:rPr>
              <w:t xml:space="preserve"> Тариф на тепловую энергию (средний), в т.ч.</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т.р.</w:t>
            </w:r>
          </w:p>
        </w:tc>
        <w:tc>
          <w:tcPr>
            <w:tcW w:w="1499"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1332,00</w:t>
            </w:r>
          </w:p>
        </w:tc>
        <w:tc>
          <w:tcPr>
            <w:tcW w:w="1126" w:type="dxa"/>
            <w:tcBorders>
              <w:top w:val="nil"/>
              <w:left w:val="nil"/>
              <w:bottom w:val="single" w:sz="4" w:space="0" w:color="auto"/>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1430,90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1356,72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1480,70</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123,98</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1455,49</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98,77</w:t>
            </w:r>
          </w:p>
        </w:tc>
      </w:tr>
      <w:tr w:rsidR="000D0080" w:rsidRPr="000D0080" w:rsidTr="000D0080">
        <w:trPr>
          <w:trHeight w:val="265"/>
          <w:jc w:val="center"/>
        </w:trPr>
        <w:tc>
          <w:tcPr>
            <w:tcW w:w="622" w:type="dxa"/>
            <w:tcBorders>
              <w:top w:val="nil"/>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0D0080" w:rsidRPr="000D0080" w:rsidRDefault="000D0080" w:rsidP="000D0080">
            <w:pPr>
              <w:jc w:val="right"/>
              <w:rPr>
                <w:rFonts w:ascii="Bookman Old Style" w:hAnsi="Bookman Old Style" w:cs="Calibri"/>
                <w:b/>
                <w:bCs/>
                <w:sz w:val="18"/>
                <w:szCs w:val="18"/>
              </w:rPr>
            </w:pPr>
            <w:r w:rsidRPr="000D0080">
              <w:rPr>
                <w:rFonts w:ascii="Bookman Old Style" w:hAnsi="Bookman Old Style" w:cs="Calibri"/>
                <w:b/>
                <w:bCs/>
                <w:sz w:val="18"/>
                <w:szCs w:val="18"/>
              </w:rPr>
              <w:t>Валовая выручка</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nil"/>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126" w:type="dxa"/>
            <w:tcBorders>
              <w:top w:val="nil"/>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92373,32</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88884,31</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-3489,00</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88884,30</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r w:rsidR="000D0080" w:rsidRPr="000D0080" w:rsidTr="000D0080">
        <w:trPr>
          <w:trHeight w:val="265"/>
          <w:jc w:val="center"/>
        </w:trPr>
        <w:tc>
          <w:tcPr>
            <w:tcW w:w="622" w:type="dxa"/>
            <w:tcBorders>
              <w:top w:val="single" w:sz="4" w:space="0" w:color="auto"/>
              <w:left w:val="single" w:sz="8" w:space="0" w:color="auto"/>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6336"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0D0080" w:rsidRPr="000D0080" w:rsidRDefault="000D0080" w:rsidP="000D0080">
            <w:pPr>
              <w:jc w:val="right"/>
              <w:rPr>
                <w:rFonts w:ascii="Bookman Old Style" w:hAnsi="Bookman Old Style" w:cs="Calibri"/>
                <w:b/>
                <w:bCs/>
                <w:sz w:val="18"/>
                <w:szCs w:val="18"/>
              </w:rPr>
            </w:pPr>
            <w:r w:rsidRPr="000D0080">
              <w:rPr>
                <w:rFonts w:ascii="Bookman Old Style" w:hAnsi="Bookman Old Style" w:cs="Calibri"/>
                <w:b/>
                <w:bCs/>
                <w:sz w:val="18"/>
                <w:szCs w:val="18"/>
              </w:rPr>
              <w:t>Корректировка</w:t>
            </w:r>
          </w:p>
        </w:tc>
        <w:tc>
          <w:tcPr>
            <w:tcW w:w="87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sz w:val="18"/>
                <w:szCs w:val="18"/>
              </w:rPr>
            </w:pPr>
            <w:r w:rsidRPr="000D0080">
              <w:rPr>
                <w:rFonts w:ascii="Bookman Old Style" w:hAnsi="Bookman Old Style" w:cs="Calibri"/>
                <w:sz w:val="18"/>
                <w:szCs w:val="18"/>
              </w:rPr>
              <w:t> </w:t>
            </w:r>
          </w:p>
        </w:tc>
        <w:tc>
          <w:tcPr>
            <w:tcW w:w="1499" w:type="dxa"/>
            <w:tcBorders>
              <w:top w:val="single" w:sz="4" w:space="0" w:color="auto"/>
              <w:left w:val="nil"/>
              <w:bottom w:val="nil"/>
              <w:right w:val="single" w:sz="4" w:space="0" w:color="auto"/>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126" w:type="dxa"/>
            <w:tcBorders>
              <w:top w:val="single" w:sz="4" w:space="0" w:color="auto"/>
              <w:left w:val="nil"/>
              <w:bottom w:val="nil"/>
              <w:right w:val="nil"/>
            </w:tcBorders>
            <w:shd w:val="clear" w:color="000000" w:fill="FFFFFF"/>
            <w:noWrap/>
            <w:vAlign w:val="bottom"/>
            <w:hideMark/>
          </w:tcPr>
          <w:p w:rsidR="000D0080" w:rsidRPr="000D0080" w:rsidRDefault="000D0080" w:rsidP="000D0080">
            <w:pPr>
              <w:jc w:val="center"/>
              <w:rPr>
                <w:rFonts w:ascii="Bookman Old Style" w:hAnsi="Bookman Old Style" w:cs="Calibri"/>
                <w:b/>
                <w:bCs/>
                <w:sz w:val="18"/>
                <w:szCs w:val="18"/>
              </w:rPr>
            </w:pPr>
            <w:r w:rsidRPr="000D0080">
              <w:rPr>
                <w:rFonts w:ascii="Bookman Old Style" w:hAnsi="Bookman Old Style" w:cs="Calibri"/>
                <w:b/>
                <w:bCs/>
                <w:sz w:val="18"/>
                <w:szCs w:val="18"/>
              </w:rPr>
              <w:t> </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83"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c>
          <w:tcPr>
            <w:tcW w:w="1046" w:type="dxa"/>
            <w:tcBorders>
              <w:top w:val="nil"/>
              <w:left w:val="nil"/>
              <w:bottom w:val="single" w:sz="4" w:space="0" w:color="auto"/>
              <w:right w:val="single" w:sz="4" w:space="0" w:color="auto"/>
            </w:tcBorders>
            <w:shd w:val="clear" w:color="auto" w:fill="auto"/>
            <w:noWrap/>
            <w:vAlign w:val="bottom"/>
            <w:hideMark/>
          </w:tcPr>
          <w:p w:rsidR="000D0080" w:rsidRPr="000D0080" w:rsidRDefault="000D0080" w:rsidP="000D0080">
            <w:pPr>
              <w:jc w:val="right"/>
              <w:rPr>
                <w:rFonts w:ascii="Calibri" w:hAnsi="Calibri" w:cs="Calibri"/>
                <w:color w:val="000000"/>
                <w:sz w:val="18"/>
                <w:szCs w:val="18"/>
              </w:rPr>
            </w:pPr>
            <w:r w:rsidRPr="000D0080">
              <w:rPr>
                <w:rFonts w:ascii="Calibri" w:hAnsi="Calibri" w:cs="Calibri"/>
                <w:color w:val="000000"/>
                <w:sz w:val="18"/>
                <w:szCs w:val="18"/>
              </w:rPr>
              <w:t>4646,89</w:t>
            </w:r>
          </w:p>
        </w:tc>
        <w:tc>
          <w:tcPr>
            <w:tcW w:w="1000" w:type="dxa"/>
            <w:tcBorders>
              <w:top w:val="nil"/>
              <w:left w:val="nil"/>
              <w:bottom w:val="single" w:sz="4" w:space="0" w:color="auto"/>
              <w:right w:val="single" w:sz="8" w:space="0" w:color="auto"/>
            </w:tcBorders>
            <w:shd w:val="clear" w:color="auto" w:fill="auto"/>
            <w:noWrap/>
            <w:vAlign w:val="bottom"/>
            <w:hideMark/>
          </w:tcPr>
          <w:p w:rsidR="000D0080" w:rsidRPr="000D0080" w:rsidRDefault="000D0080" w:rsidP="000D0080">
            <w:pPr>
              <w:rPr>
                <w:rFonts w:ascii="Calibri" w:hAnsi="Calibri" w:cs="Calibri"/>
                <w:color w:val="000000"/>
                <w:sz w:val="18"/>
                <w:szCs w:val="18"/>
              </w:rPr>
            </w:pPr>
            <w:r w:rsidRPr="000D0080">
              <w:rPr>
                <w:rFonts w:ascii="Calibri" w:hAnsi="Calibri" w:cs="Calibri"/>
                <w:color w:val="000000"/>
                <w:sz w:val="18"/>
                <w:szCs w:val="18"/>
              </w:rPr>
              <w:t> </w:t>
            </w:r>
          </w:p>
        </w:tc>
      </w:tr>
    </w:tbl>
    <w:p w:rsidR="00FA44DE" w:rsidRDefault="00FA44DE" w:rsidP="000D0080">
      <w:pPr>
        <w:tabs>
          <w:tab w:val="left" w:pos="1890"/>
        </w:tabs>
        <w:spacing w:line="360" w:lineRule="auto"/>
        <w:jc w:val="both"/>
        <w:rPr>
          <w:color w:val="000000"/>
        </w:rPr>
      </w:pPr>
    </w:p>
    <w:p w:rsidR="000D0080" w:rsidRDefault="000D0080" w:rsidP="00FA44DE">
      <w:pPr>
        <w:tabs>
          <w:tab w:val="left" w:pos="1890"/>
        </w:tabs>
        <w:spacing w:line="360" w:lineRule="auto"/>
        <w:ind w:firstLine="720"/>
        <w:jc w:val="both"/>
        <w:rPr>
          <w:color w:val="000000"/>
        </w:rPr>
      </w:pPr>
    </w:p>
    <w:p w:rsidR="000D0080" w:rsidRDefault="000D0080" w:rsidP="0062192F">
      <w:pPr>
        <w:sectPr w:rsidR="000D0080" w:rsidSect="000D0080">
          <w:pgSz w:w="16838" w:h="11906" w:orient="landscape" w:code="9"/>
          <w:pgMar w:top="890" w:right="426" w:bottom="1133" w:left="709" w:header="680" w:footer="709" w:gutter="0"/>
          <w:cols w:space="708"/>
          <w:titlePg/>
          <w:docGrid w:linePitch="360"/>
        </w:sectPr>
      </w:pPr>
    </w:p>
    <w:p w:rsidR="000D0080" w:rsidRDefault="000D0080" w:rsidP="000D0080">
      <w:pPr>
        <w:ind w:hanging="567"/>
      </w:pPr>
      <w:r w:rsidRPr="000D0080">
        <w:rPr>
          <w:noProof/>
        </w:rPr>
        <w:lastRenderedPageBreak/>
        <w:drawing>
          <wp:inline distT="0" distB="0" distL="0" distR="0">
            <wp:extent cx="6435306" cy="9211649"/>
            <wp:effectExtent l="0" t="0" r="3810" b="889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444796" cy="9225232"/>
                    </a:xfrm>
                    <a:prstGeom prst="rect">
                      <a:avLst/>
                    </a:prstGeom>
                    <a:noFill/>
                    <a:ln>
                      <a:noFill/>
                    </a:ln>
                  </pic:spPr>
                </pic:pic>
              </a:graphicData>
            </a:graphic>
          </wp:inline>
        </w:drawing>
      </w:r>
    </w:p>
    <w:p w:rsidR="000D0080" w:rsidRDefault="000D0080" w:rsidP="000D0080">
      <w:pPr>
        <w:ind w:hanging="993"/>
      </w:pPr>
      <w:r w:rsidRPr="000D0080">
        <w:rPr>
          <w:noProof/>
        </w:rPr>
        <w:lastRenderedPageBreak/>
        <w:drawing>
          <wp:inline distT="0" distB="0" distL="0" distR="0">
            <wp:extent cx="6797040" cy="9376913"/>
            <wp:effectExtent l="0" t="0" r="381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02464" cy="9384396"/>
                    </a:xfrm>
                    <a:prstGeom prst="rect">
                      <a:avLst/>
                    </a:prstGeom>
                    <a:noFill/>
                    <a:ln>
                      <a:noFill/>
                    </a:ln>
                  </pic:spPr>
                </pic:pic>
              </a:graphicData>
            </a:graphic>
          </wp:inline>
        </w:drawing>
      </w:r>
    </w:p>
    <w:p w:rsidR="000D0080" w:rsidRDefault="000D0080" w:rsidP="000D0080">
      <w:pPr>
        <w:ind w:hanging="993"/>
      </w:pPr>
    </w:p>
    <w:p w:rsidR="000D0080" w:rsidRDefault="000D0080" w:rsidP="000D0080">
      <w:pPr>
        <w:ind w:hanging="993"/>
      </w:pPr>
      <w:r w:rsidRPr="000D0080">
        <w:rPr>
          <w:noProof/>
        </w:rPr>
        <w:lastRenderedPageBreak/>
        <w:drawing>
          <wp:inline distT="0" distB="0" distL="0" distR="0">
            <wp:extent cx="6736715" cy="3200400"/>
            <wp:effectExtent l="0" t="0" r="698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748363" cy="3205934"/>
                    </a:xfrm>
                    <a:prstGeom prst="rect">
                      <a:avLst/>
                    </a:prstGeom>
                    <a:noFill/>
                    <a:ln>
                      <a:noFill/>
                    </a:ln>
                  </pic:spPr>
                </pic:pic>
              </a:graphicData>
            </a:graphic>
          </wp:inline>
        </w:drawing>
      </w:r>
    </w:p>
    <w:p w:rsidR="000D0080" w:rsidRDefault="000D0080" w:rsidP="000D0080">
      <w:pPr>
        <w:ind w:left="4536"/>
        <w:jc w:val="right"/>
      </w:pPr>
    </w:p>
    <w:p w:rsidR="000D0080" w:rsidRDefault="000D0080" w:rsidP="000D0080">
      <w:pPr>
        <w:ind w:left="4536"/>
        <w:jc w:val="right"/>
        <w:sectPr w:rsidR="000D0080" w:rsidSect="000D0080">
          <w:pgSz w:w="11906" w:h="16838" w:code="9"/>
          <w:pgMar w:top="426" w:right="1133" w:bottom="709" w:left="1701" w:header="680" w:footer="545" w:gutter="0"/>
          <w:cols w:space="708"/>
          <w:titlePg/>
          <w:docGrid w:linePitch="360"/>
        </w:sectPr>
      </w:pPr>
    </w:p>
    <w:p w:rsidR="000D0080" w:rsidRDefault="000D0080" w:rsidP="000D0080">
      <w:pPr>
        <w:ind w:left="4536"/>
        <w:jc w:val="right"/>
      </w:pPr>
      <w:r>
        <w:lastRenderedPageBreak/>
        <w:t>Приложение № 12 к протоколу № 60 заседания правления региональной энергетической комиссии Кемеровской области от 21.11.2017</w:t>
      </w:r>
    </w:p>
    <w:p w:rsidR="00A62260" w:rsidRDefault="00A62260" w:rsidP="00A62260">
      <w:pPr>
        <w:ind w:right="-283"/>
        <w:jc w:val="center"/>
        <w:rPr>
          <w:b/>
          <w:bCs/>
          <w:sz w:val="28"/>
          <w:szCs w:val="28"/>
          <w:lang w:eastAsia="en-US"/>
        </w:rPr>
      </w:pPr>
    </w:p>
    <w:p w:rsidR="00A62260" w:rsidRPr="00A62260" w:rsidRDefault="00A62260" w:rsidP="00A62260">
      <w:pPr>
        <w:ind w:right="-283"/>
        <w:jc w:val="center"/>
        <w:rPr>
          <w:b/>
          <w:bCs/>
          <w:sz w:val="28"/>
          <w:szCs w:val="28"/>
          <w:lang w:eastAsia="en-US"/>
        </w:rPr>
      </w:pPr>
      <w:r w:rsidRPr="00A62260">
        <w:rPr>
          <w:b/>
          <w:bCs/>
          <w:sz w:val="28"/>
          <w:szCs w:val="28"/>
          <w:lang w:eastAsia="en-US"/>
        </w:rPr>
        <w:t>Долгосрочные тарифы ООО «Термаль» на тепловую энергию</w:t>
      </w:r>
      <w:r w:rsidRPr="00A62260">
        <w:rPr>
          <w:b/>
          <w:bCs/>
          <w:sz w:val="28"/>
          <w:szCs w:val="28"/>
          <w:lang w:val="x-none" w:eastAsia="en-US"/>
        </w:rPr>
        <w:t>, реализуем</w:t>
      </w:r>
      <w:r w:rsidRPr="00A62260">
        <w:rPr>
          <w:b/>
          <w:bCs/>
          <w:sz w:val="28"/>
          <w:szCs w:val="28"/>
          <w:lang w:eastAsia="en-US"/>
        </w:rPr>
        <w:t xml:space="preserve">ую </w:t>
      </w:r>
      <w:r w:rsidRPr="00A62260">
        <w:rPr>
          <w:b/>
          <w:bCs/>
          <w:sz w:val="28"/>
          <w:szCs w:val="28"/>
          <w:lang w:val="x-none" w:eastAsia="en-US"/>
        </w:rPr>
        <w:t xml:space="preserve">на потребительском </w:t>
      </w:r>
      <w:r w:rsidRPr="00A62260">
        <w:rPr>
          <w:b/>
          <w:bCs/>
          <w:sz w:val="28"/>
          <w:szCs w:val="28"/>
          <w:lang w:eastAsia="en-US"/>
        </w:rPr>
        <w:t xml:space="preserve">рынке </w:t>
      </w:r>
      <w:r w:rsidRPr="00A62260">
        <w:rPr>
          <w:b/>
          <w:bCs/>
          <w:sz w:val="28"/>
          <w:szCs w:val="28"/>
          <w:lang w:val="x-none" w:eastAsia="en-US"/>
        </w:rPr>
        <w:t xml:space="preserve">г. </w:t>
      </w:r>
      <w:r w:rsidRPr="00A62260">
        <w:rPr>
          <w:b/>
          <w:bCs/>
          <w:sz w:val="28"/>
          <w:szCs w:val="28"/>
          <w:lang w:eastAsia="en-US"/>
        </w:rPr>
        <w:t xml:space="preserve">Белово,  на период </w:t>
      </w:r>
    </w:p>
    <w:p w:rsidR="00A62260" w:rsidRPr="00A62260" w:rsidRDefault="00A62260" w:rsidP="00A62260">
      <w:pPr>
        <w:ind w:right="-283"/>
        <w:jc w:val="center"/>
        <w:rPr>
          <w:b/>
          <w:bCs/>
          <w:sz w:val="28"/>
          <w:szCs w:val="28"/>
          <w:lang w:val="x-none" w:eastAsia="en-US"/>
        </w:rPr>
      </w:pPr>
      <w:r w:rsidRPr="00A62260">
        <w:rPr>
          <w:b/>
          <w:bCs/>
          <w:sz w:val="28"/>
          <w:szCs w:val="28"/>
          <w:lang w:eastAsia="en-US"/>
        </w:rPr>
        <w:t>с 01.01.2017 по 31.12.2019</w:t>
      </w:r>
    </w:p>
    <w:p w:rsidR="00A62260" w:rsidRPr="00A62260" w:rsidRDefault="00A62260" w:rsidP="00A62260">
      <w:pPr>
        <w:ind w:right="-283"/>
        <w:jc w:val="center"/>
        <w:rPr>
          <w:b/>
          <w:bCs/>
          <w:sz w:val="28"/>
          <w:szCs w:val="28"/>
          <w:lang w:eastAsia="en-US"/>
        </w:rPr>
      </w:pPr>
    </w:p>
    <w:p w:rsidR="00A62260" w:rsidRPr="00A62260" w:rsidRDefault="00A62260" w:rsidP="00A62260">
      <w:pPr>
        <w:ind w:right="-283"/>
        <w:jc w:val="center"/>
        <w:rPr>
          <w:b/>
          <w:bCs/>
          <w:sz w:val="28"/>
          <w:szCs w:val="28"/>
          <w:lang w:eastAsia="en-US"/>
        </w:rPr>
      </w:pPr>
    </w:p>
    <w:tbl>
      <w:tblPr>
        <w:tblW w:w="10448"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728"/>
        <w:gridCol w:w="77"/>
        <w:gridCol w:w="728"/>
        <w:gridCol w:w="1063"/>
        <w:gridCol w:w="1063"/>
        <w:gridCol w:w="933"/>
        <w:gridCol w:w="801"/>
        <w:gridCol w:w="936"/>
        <w:gridCol w:w="804"/>
        <w:gridCol w:w="1043"/>
      </w:tblGrid>
      <w:tr w:rsidR="00A62260" w:rsidRPr="00A62260" w:rsidTr="00A62260">
        <w:trPr>
          <w:trHeight w:val="410"/>
        </w:trPr>
        <w:tc>
          <w:tcPr>
            <w:tcW w:w="1272" w:type="dxa"/>
            <w:vMerge w:val="restart"/>
            <w:shd w:val="clear" w:color="auto" w:fill="auto"/>
            <w:vAlign w:val="center"/>
          </w:tcPr>
          <w:p w:rsidR="00A62260" w:rsidRPr="00A62260" w:rsidRDefault="00A62260" w:rsidP="00A62260">
            <w:pPr>
              <w:ind w:right="20"/>
              <w:jc w:val="center"/>
              <w:rPr>
                <w:lang w:eastAsia="en-US"/>
              </w:rPr>
            </w:pPr>
            <w:r w:rsidRPr="00A62260">
              <w:rPr>
                <w:lang w:eastAsia="en-US"/>
              </w:rPr>
              <w:t>Наимено-вание регули-руемой органи-зации</w:t>
            </w:r>
          </w:p>
        </w:tc>
        <w:tc>
          <w:tcPr>
            <w:tcW w:w="1728" w:type="dxa"/>
            <w:vMerge w:val="restart"/>
            <w:shd w:val="clear" w:color="auto" w:fill="auto"/>
            <w:vAlign w:val="center"/>
          </w:tcPr>
          <w:p w:rsidR="00A62260" w:rsidRPr="00A62260" w:rsidRDefault="00A62260" w:rsidP="00A62260">
            <w:pPr>
              <w:ind w:right="-112"/>
              <w:jc w:val="center"/>
              <w:rPr>
                <w:lang w:eastAsia="en-US"/>
              </w:rPr>
            </w:pPr>
            <w:r w:rsidRPr="00A62260">
              <w:rPr>
                <w:lang w:eastAsia="en-US"/>
              </w:rPr>
              <w:t>Вид тарифа</w:t>
            </w:r>
          </w:p>
        </w:tc>
        <w:tc>
          <w:tcPr>
            <w:tcW w:w="805" w:type="dxa"/>
            <w:gridSpan w:val="2"/>
            <w:vMerge w:val="restart"/>
            <w:shd w:val="clear" w:color="auto" w:fill="auto"/>
            <w:vAlign w:val="center"/>
          </w:tcPr>
          <w:p w:rsidR="00A62260" w:rsidRPr="00A62260" w:rsidRDefault="00A62260" w:rsidP="00A62260">
            <w:pPr>
              <w:ind w:left="-94" w:right="-264"/>
              <w:jc w:val="center"/>
              <w:rPr>
                <w:lang w:eastAsia="en-US"/>
              </w:rPr>
            </w:pPr>
            <w:r w:rsidRPr="00A62260">
              <w:rPr>
                <w:lang w:eastAsia="en-US"/>
              </w:rPr>
              <w:t>Год</w:t>
            </w:r>
          </w:p>
        </w:tc>
        <w:tc>
          <w:tcPr>
            <w:tcW w:w="2126" w:type="dxa"/>
            <w:gridSpan w:val="2"/>
            <w:shd w:val="clear" w:color="auto" w:fill="auto"/>
            <w:vAlign w:val="center"/>
          </w:tcPr>
          <w:p w:rsidR="00A62260" w:rsidRPr="00A62260" w:rsidRDefault="00A62260" w:rsidP="00A62260">
            <w:pPr>
              <w:ind w:right="-283"/>
              <w:jc w:val="center"/>
              <w:rPr>
                <w:lang w:eastAsia="en-US"/>
              </w:rPr>
            </w:pPr>
            <w:r w:rsidRPr="00A62260">
              <w:rPr>
                <w:lang w:eastAsia="en-US"/>
              </w:rPr>
              <w:t>Вода</w:t>
            </w:r>
          </w:p>
        </w:tc>
        <w:tc>
          <w:tcPr>
            <w:tcW w:w="3474" w:type="dxa"/>
            <w:gridSpan w:val="4"/>
            <w:shd w:val="clear" w:color="auto" w:fill="auto"/>
            <w:vAlign w:val="center"/>
          </w:tcPr>
          <w:p w:rsidR="00A62260" w:rsidRPr="00A62260" w:rsidRDefault="00A62260" w:rsidP="00A62260">
            <w:pPr>
              <w:ind w:right="-283"/>
              <w:jc w:val="center"/>
              <w:rPr>
                <w:sz w:val="28"/>
                <w:szCs w:val="28"/>
                <w:lang w:eastAsia="en-US"/>
              </w:rPr>
            </w:pPr>
            <w:r w:rsidRPr="00A62260">
              <w:rPr>
                <w:lang w:eastAsia="en-US"/>
              </w:rPr>
              <w:t>Отборный пар давлением</w:t>
            </w:r>
          </w:p>
        </w:tc>
        <w:tc>
          <w:tcPr>
            <w:tcW w:w="1043" w:type="dxa"/>
            <w:vMerge w:val="restart"/>
            <w:shd w:val="clear" w:color="auto" w:fill="auto"/>
            <w:vAlign w:val="center"/>
          </w:tcPr>
          <w:p w:rsidR="00A62260" w:rsidRPr="00A62260" w:rsidRDefault="00A62260" w:rsidP="00A62260">
            <w:pPr>
              <w:ind w:left="-108" w:right="-122"/>
              <w:jc w:val="center"/>
              <w:rPr>
                <w:lang w:eastAsia="en-US"/>
              </w:rPr>
            </w:pPr>
            <w:r w:rsidRPr="00A62260">
              <w:rPr>
                <w:lang w:eastAsia="en-US"/>
              </w:rPr>
              <w:t xml:space="preserve">Острый и редуци-рован-ный </w:t>
            </w:r>
          </w:p>
          <w:p w:rsidR="00A62260" w:rsidRPr="00A62260" w:rsidRDefault="00A62260" w:rsidP="00A62260">
            <w:pPr>
              <w:ind w:left="-108" w:right="-122"/>
              <w:jc w:val="center"/>
              <w:rPr>
                <w:lang w:eastAsia="en-US"/>
              </w:rPr>
            </w:pPr>
            <w:r w:rsidRPr="00A62260">
              <w:rPr>
                <w:lang w:eastAsia="en-US"/>
              </w:rPr>
              <w:t>пар</w:t>
            </w:r>
          </w:p>
        </w:tc>
      </w:tr>
      <w:tr w:rsidR="00A62260" w:rsidRPr="00A62260" w:rsidTr="00A62260">
        <w:trPr>
          <w:trHeight w:val="1686"/>
        </w:trPr>
        <w:tc>
          <w:tcPr>
            <w:tcW w:w="1272" w:type="dxa"/>
            <w:vMerge/>
            <w:shd w:val="clear" w:color="auto" w:fill="auto"/>
            <w:vAlign w:val="center"/>
          </w:tcPr>
          <w:p w:rsidR="00A62260" w:rsidRPr="00A62260" w:rsidRDefault="00A62260" w:rsidP="00A62260">
            <w:pPr>
              <w:ind w:left="-156" w:right="-283"/>
              <w:jc w:val="center"/>
              <w:rPr>
                <w:lang w:eastAsia="en-US"/>
              </w:rPr>
            </w:pPr>
          </w:p>
        </w:tc>
        <w:tc>
          <w:tcPr>
            <w:tcW w:w="1728" w:type="dxa"/>
            <w:vMerge/>
            <w:shd w:val="clear" w:color="auto" w:fill="auto"/>
          </w:tcPr>
          <w:p w:rsidR="00A62260" w:rsidRPr="00A62260" w:rsidRDefault="00A62260" w:rsidP="00A62260">
            <w:pPr>
              <w:ind w:right="-112"/>
              <w:jc w:val="center"/>
              <w:rPr>
                <w:lang w:eastAsia="en-US"/>
              </w:rPr>
            </w:pPr>
          </w:p>
        </w:tc>
        <w:tc>
          <w:tcPr>
            <w:tcW w:w="805" w:type="dxa"/>
            <w:gridSpan w:val="2"/>
            <w:vMerge/>
            <w:shd w:val="clear" w:color="auto" w:fill="auto"/>
          </w:tcPr>
          <w:p w:rsidR="00A62260" w:rsidRPr="00A62260" w:rsidRDefault="00A62260" w:rsidP="00A62260">
            <w:pPr>
              <w:ind w:right="-283"/>
              <w:jc w:val="center"/>
              <w:rPr>
                <w:lang w:eastAsia="en-US"/>
              </w:rPr>
            </w:pPr>
          </w:p>
        </w:tc>
        <w:tc>
          <w:tcPr>
            <w:tcW w:w="1063" w:type="dxa"/>
            <w:shd w:val="clear" w:color="auto" w:fill="auto"/>
            <w:vAlign w:val="center"/>
          </w:tcPr>
          <w:p w:rsidR="00A62260" w:rsidRPr="00A62260" w:rsidRDefault="00A62260" w:rsidP="00A62260">
            <w:pPr>
              <w:ind w:left="-93" w:right="-283" w:hanging="142"/>
              <w:jc w:val="center"/>
              <w:rPr>
                <w:lang w:eastAsia="en-US"/>
              </w:rPr>
            </w:pPr>
            <w:r w:rsidRPr="00A62260">
              <w:rPr>
                <w:lang w:eastAsia="en-US"/>
              </w:rPr>
              <w:t>с 01.01.</w:t>
            </w:r>
          </w:p>
          <w:p w:rsidR="00A62260" w:rsidRPr="00A62260" w:rsidRDefault="00A62260" w:rsidP="00A62260">
            <w:pPr>
              <w:ind w:left="-93" w:right="-283" w:hanging="142"/>
              <w:jc w:val="center"/>
              <w:rPr>
                <w:lang w:eastAsia="en-US"/>
              </w:rPr>
            </w:pPr>
            <w:r w:rsidRPr="00A62260">
              <w:rPr>
                <w:lang w:eastAsia="en-US"/>
              </w:rPr>
              <w:t>по 30.06.</w:t>
            </w:r>
          </w:p>
        </w:tc>
        <w:tc>
          <w:tcPr>
            <w:tcW w:w="1063" w:type="dxa"/>
            <w:shd w:val="clear" w:color="auto" w:fill="auto"/>
            <w:vAlign w:val="center"/>
          </w:tcPr>
          <w:p w:rsidR="00A62260" w:rsidRPr="00A62260" w:rsidRDefault="00A62260" w:rsidP="00A62260">
            <w:pPr>
              <w:ind w:left="-57" w:right="-89"/>
              <w:jc w:val="center"/>
              <w:rPr>
                <w:lang w:eastAsia="en-US"/>
              </w:rPr>
            </w:pPr>
            <w:r w:rsidRPr="00A62260">
              <w:rPr>
                <w:lang w:eastAsia="en-US"/>
              </w:rPr>
              <w:t>с 01.07.</w:t>
            </w:r>
          </w:p>
          <w:p w:rsidR="00A62260" w:rsidRPr="00A62260" w:rsidRDefault="00A62260" w:rsidP="00A62260">
            <w:pPr>
              <w:ind w:left="-57" w:right="-89"/>
              <w:jc w:val="center"/>
              <w:rPr>
                <w:lang w:eastAsia="en-US"/>
              </w:rPr>
            </w:pPr>
            <w:r w:rsidRPr="00A62260">
              <w:rPr>
                <w:lang w:eastAsia="en-US"/>
              </w:rPr>
              <w:t>по 31.12.</w:t>
            </w:r>
          </w:p>
        </w:tc>
        <w:tc>
          <w:tcPr>
            <w:tcW w:w="933" w:type="dxa"/>
            <w:shd w:val="clear" w:color="auto" w:fill="auto"/>
            <w:vAlign w:val="center"/>
          </w:tcPr>
          <w:p w:rsidR="00A62260" w:rsidRPr="00A62260" w:rsidRDefault="00A62260" w:rsidP="00A62260">
            <w:pPr>
              <w:ind w:left="-57" w:right="-89"/>
              <w:jc w:val="center"/>
              <w:rPr>
                <w:lang w:eastAsia="en-US"/>
              </w:rPr>
            </w:pPr>
            <w:r w:rsidRPr="00A62260">
              <w:rPr>
                <w:lang w:eastAsia="en-US"/>
              </w:rPr>
              <w:t>от 1,2</w:t>
            </w:r>
          </w:p>
          <w:p w:rsidR="00A62260" w:rsidRPr="00A62260" w:rsidRDefault="00A62260" w:rsidP="00A62260">
            <w:pPr>
              <w:ind w:left="-57" w:right="-89"/>
              <w:jc w:val="center"/>
              <w:rPr>
                <w:vertAlign w:val="superscript"/>
                <w:lang w:eastAsia="en-US"/>
              </w:rPr>
            </w:pPr>
            <w:r w:rsidRPr="00A62260">
              <w:rPr>
                <w:lang w:eastAsia="en-US"/>
              </w:rPr>
              <w:t xml:space="preserve"> до 2,5 кг/см</w:t>
            </w:r>
            <w:r w:rsidRPr="00A62260">
              <w:rPr>
                <w:vertAlign w:val="superscript"/>
                <w:lang w:eastAsia="en-US"/>
              </w:rPr>
              <w:t>2</w:t>
            </w:r>
          </w:p>
        </w:tc>
        <w:tc>
          <w:tcPr>
            <w:tcW w:w="801" w:type="dxa"/>
            <w:shd w:val="clear" w:color="auto" w:fill="auto"/>
            <w:vAlign w:val="center"/>
          </w:tcPr>
          <w:p w:rsidR="00A62260" w:rsidRPr="00A62260" w:rsidRDefault="00A62260" w:rsidP="00A62260">
            <w:pPr>
              <w:ind w:left="-236" w:right="-283"/>
              <w:jc w:val="center"/>
              <w:rPr>
                <w:lang w:eastAsia="en-US"/>
              </w:rPr>
            </w:pPr>
            <w:r w:rsidRPr="00A62260">
              <w:rPr>
                <w:lang w:eastAsia="en-US"/>
              </w:rPr>
              <w:t xml:space="preserve">от 2,5 </w:t>
            </w:r>
          </w:p>
          <w:p w:rsidR="00A62260" w:rsidRPr="00A62260" w:rsidRDefault="00A62260" w:rsidP="00A62260">
            <w:pPr>
              <w:ind w:left="-236" w:right="-283"/>
              <w:jc w:val="center"/>
              <w:rPr>
                <w:sz w:val="28"/>
                <w:szCs w:val="28"/>
                <w:lang w:eastAsia="en-US"/>
              </w:rPr>
            </w:pPr>
            <w:r w:rsidRPr="00A62260">
              <w:rPr>
                <w:lang w:eastAsia="en-US"/>
              </w:rPr>
              <w:t>до 7,0 кг/см</w:t>
            </w:r>
            <w:r w:rsidRPr="00A62260">
              <w:rPr>
                <w:vertAlign w:val="superscript"/>
                <w:lang w:eastAsia="en-US"/>
              </w:rPr>
              <w:t>2</w:t>
            </w:r>
          </w:p>
        </w:tc>
        <w:tc>
          <w:tcPr>
            <w:tcW w:w="936" w:type="dxa"/>
            <w:shd w:val="clear" w:color="auto" w:fill="auto"/>
            <w:vAlign w:val="center"/>
          </w:tcPr>
          <w:p w:rsidR="00A62260" w:rsidRPr="00A62260" w:rsidRDefault="00A62260" w:rsidP="00A62260">
            <w:pPr>
              <w:ind w:left="-236" w:right="-283"/>
              <w:jc w:val="center"/>
              <w:rPr>
                <w:lang w:eastAsia="en-US"/>
              </w:rPr>
            </w:pPr>
            <w:r w:rsidRPr="00A62260">
              <w:rPr>
                <w:lang w:eastAsia="en-US"/>
              </w:rPr>
              <w:t xml:space="preserve">от 7,0 </w:t>
            </w:r>
          </w:p>
          <w:p w:rsidR="00A62260" w:rsidRPr="00A62260" w:rsidRDefault="00A62260" w:rsidP="00A62260">
            <w:pPr>
              <w:ind w:left="-236" w:right="-283"/>
              <w:jc w:val="center"/>
              <w:rPr>
                <w:sz w:val="28"/>
                <w:szCs w:val="28"/>
                <w:lang w:eastAsia="en-US"/>
              </w:rPr>
            </w:pPr>
            <w:r w:rsidRPr="00A62260">
              <w:rPr>
                <w:lang w:eastAsia="en-US"/>
              </w:rPr>
              <w:t>до 13,0 кг/см</w:t>
            </w:r>
            <w:r w:rsidRPr="00A62260">
              <w:rPr>
                <w:vertAlign w:val="superscript"/>
                <w:lang w:eastAsia="en-US"/>
              </w:rPr>
              <w:t>2</w:t>
            </w:r>
          </w:p>
        </w:tc>
        <w:tc>
          <w:tcPr>
            <w:tcW w:w="804" w:type="dxa"/>
            <w:shd w:val="clear" w:color="auto" w:fill="auto"/>
            <w:vAlign w:val="center"/>
          </w:tcPr>
          <w:p w:rsidR="00A62260" w:rsidRPr="00A62260" w:rsidRDefault="00A62260" w:rsidP="00A62260">
            <w:pPr>
              <w:ind w:left="-236" w:right="-283"/>
              <w:jc w:val="center"/>
              <w:rPr>
                <w:lang w:eastAsia="en-US"/>
              </w:rPr>
            </w:pPr>
            <w:r w:rsidRPr="00A62260">
              <w:rPr>
                <w:lang w:eastAsia="en-US"/>
              </w:rPr>
              <w:t xml:space="preserve">Свыше </w:t>
            </w:r>
          </w:p>
          <w:p w:rsidR="00A62260" w:rsidRPr="00A62260" w:rsidRDefault="00A62260" w:rsidP="00A62260">
            <w:pPr>
              <w:ind w:left="-236" w:right="-283"/>
              <w:jc w:val="center"/>
              <w:rPr>
                <w:lang w:eastAsia="en-US"/>
              </w:rPr>
            </w:pPr>
            <w:r w:rsidRPr="00A62260">
              <w:rPr>
                <w:lang w:eastAsia="en-US"/>
              </w:rPr>
              <w:t>13,0</w:t>
            </w:r>
          </w:p>
          <w:p w:rsidR="00A62260" w:rsidRPr="00A62260" w:rsidRDefault="00A62260" w:rsidP="00A62260">
            <w:pPr>
              <w:ind w:left="-236" w:right="-283"/>
              <w:jc w:val="center"/>
              <w:rPr>
                <w:sz w:val="28"/>
                <w:szCs w:val="28"/>
                <w:lang w:eastAsia="en-US"/>
              </w:rPr>
            </w:pPr>
            <w:r w:rsidRPr="00A62260">
              <w:rPr>
                <w:lang w:eastAsia="en-US"/>
              </w:rPr>
              <w:t>кг/см</w:t>
            </w:r>
            <w:r w:rsidRPr="00A62260">
              <w:rPr>
                <w:vertAlign w:val="superscript"/>
                <w:lang w:eastAsia="en-US"/>
              </w:rPr>
              <w:t>2</w:t>
            </w:r>
          </w:p>
        </w:tc>
        <w:tc>
          <w:tcPr>
            <w:tcW w:w="1043" w:type="dxa"/>
            <w:vMerge/>
            <w:shd w:val="clear" w:color="auto" w:fill="auto"/>
          </w:tcPr>
          <w:p w:rsidR="00A62260" w:rsidRPr="00A62260" w:rsidRDefault="00A62260" w:rsidP="00A62260">
            <w:pPr>
              <w:ind w:right="-283"/>
              <w:jc w:val="center"/>
              <w:rPr>
                <w:lang w:eastAsia="en-US"/>
              </w:rPr>
            </w:pPr>
          </w:p>
        </w:tc>
      </w:tr>
      <w:tr w:rsidR="00A62260" w:rsidRPr="00A62260" w:rsidTr="00A62260">
        <w:trPr>
          <w:trHeight w:val="431"/>
        </w:trPr>
        <w:tc>
          <w:tcPr>
            <w:tcW w:w="1272" w:type="dxa"/>
            <w:shd w:val="clear" w:color="auto" w:fill="auto"/>
            <w:vAlign w:val="center"/>
          </w:tcPr>
          <w:p w:rsidR="00A62260" w:rsidRPr="00A62260" w:rsidRDefault="00A62260" w:rsidP="00A62260">
            <w:pPr>
              <w:ind w:left="-142" w:right="-128"/>
              <w:jc w:val="center"/>
              <w:rPr>
                <w:lang w:eastAsia="en-US"/>
              </w:rPr>
            </w:pPr>
            <w:r w:rsidRPr="00A62260">
              <w:rPr>
                <w:lang w:eastAsia="en-US"/>
              </w:rPr>
              <w:t>1</w:t>
            </w:r>
          </w:p>
        </w:tc>
        <w:tc>
          <w:tcPr>
            <w:tcW w:w="1728" w:type="dxa"/>
            <w:shd w:val="clear" w:color="auto" w:fill="auto"/>
            <w:vAlign w:val="center"/>
          </w:tcPr>
          <w:p w:rsidR="00A62260" w:rsidRPr="00A62260" w:rsidRDefault="00A62260" w:rsidP="00A62260">
            <w:pPr>
              <w:ind w:left="-142" w:right="-128"/>
              <w:jc w:val="center"/>
              <w:rPr>
                <w:lang w:eastAsia="en-US"/>
              </w:rPr>
            </w:pPr>
            <w:r w:rsidRPr="00A62260">
              <w:rPr>
                <w:lang w:eastAsia="en-US"/>
              </w:rPr>
              <w:t>2</w:t>
            </w:r>
          </w:p>
        </w:tc>
        <w:tc>
          <w:tcPr>
            <w:tcW w:w="805" w:type="dxa"/>
            <w:gridSpan w:val="2"/>
            <w:shd w:val="clear" w:color="auto" w:fill="auto"/>
            <w:vAlign w:val="center"/>
          </w:tcPr>
          <w:p w:rsidR="00A62260" w:rsidRPr="00A62260" w:rsidRDefault="00A62260" w:rsidP="00A62260">
            <w:pPr>
              <w:ind w:left="-142" w:right="-128"/>
              <w:jc w:val="center"/>
              <w:rPr>
                <w:lang w:eastAsia="en-US"/>
              </w:rPr>
            </w:pPr>
            <w:r w:rsidRPr="00A62260">
              <w:rPr>
                <w:lang w:eastAsia="en-US"/>
              </w:rPr>
              <w:t>3</w:t>
            </w:r>
          </w:p>
        </w:tc>
        <w:tc>
          <w:tcPr>
            <w:tcW w:w="1063" w:type="dxa"/>
            <w:shd w:val="clear" w:color="auto" w:fill="auto"/>
            <w:vAlign w:val="center"/>
          </w:tcPr>
          <w:p w:rsidR="00A62260" w:rsidRPr="00A62260" w:rsidRDefault="00A62260" w:rsidP="00A62260">
            <w:pPr>
              <w:ind w:left="-142" w:right="-128"/>
              <w:jc w:val="center"/>
              <w:rPr>
                <w:lang w:eastAsia="en-US"/>
              </w:rPr>
            </w:pPr>
            <w:r w:rsidRPr="00A62260">
              <w:rPr>
                <w:lang w:eastAsia="en-US"/>
              </w:rPr>
              <w:t>4</w:t>
            </w:r>
          </w:p>
        </w:tc>
        <w:tc>
          <w:tcPr>
            <w:tcW w:w="1063" w:type="dxa"/>
            <w:shd w:val="clear" w:color="auto" w:fill="auto"/>
            <w:vAlign w:val="center"/>
          </w:tcPr>
          <w:p w:rsidR="00A62260" w:rsidRPr="00A62260" w:rsidRDefault="00A62260" w:rsidP="00A62260">
            <w:pPr>
              <w:ind w:left="-142" w:right="-128"/>
              <w:jc w:val="center"/>
              <w:rPr>
                <w:lang w:eastAsia="en-US"/>
              </w:rPr>
            </w:pPr>
            <w:r w:rsidRPr="00A62260">
              <w:rPr>
                <w:lang w:eastAsia="en-US"/>
              </w:rPr>
              <w:t>5</w:t>
            </w:r>
          </w:p>
        </w:tc>
        <w:tc>
          <w:tcPr>
            <w:tcW w:w="933" w:type="dxa"/>
            <w:shd w:val="clear" w:color="auto" w:fill="auto"/>
            <w:vAlign w:val="center"/>
          </w:tcPr>
          <w:p w:rsidR="00A62260" w:rsidRPr="00A62260" w:rsidRDefault="00A62260" w:rsidP="00A62260">
            <w:pPr>
              <w:ind w:left="-142" w:right="-128"/>
              <w:jc w:val="center"/>
              <w:rPr>
                <w:lang w:eastAsia="en-US"/>
              </w:rPr>
            </w:pPr>
            <w:r w:rsidRPr="00A62260">
              <w:rPr>
                <w:lang w:eastAsia="en-US"/>
              </w:rPr>
              <w:t>6</w:t>
            </w:r>
          </w:p>
        </w:tc>
        <w:tc>
          <w:tcPr>
            <w:tcW w:w="801" w:type="dxa"/>
            <w:shd w:val="clear" w:color="auto" w:fill="auto"/>
            <w:vAlign w:val="center"/>
          </w:tcPr>
          <w:p w:rsidR="00A62260" w:rsidRPr="00A62260" w:rsidRDefault="00A62260" w:rsidP="00A62260">
            <w:pPr>
              <w:ind w:left="-142" w:right="-128"/>
              <w:jc w:val="center"/>
              <w:rPr>
                <w:lang w:eastAsia="en-US"/>
              </w:rPr>
            </w:pPr>
            <w:r w:rsidRPr="00A62260">
              <w:rPr>
                <w:lang w:eastAsia="en-US"/>
              </w:rPr>
              <w:t>7</w:t>
            </w:r>
          </w:p>
        </w:tc>
        <w:tc>
          <w:tcPr>
            <w:tcW w:w="936" w:type="dxa"/>
            <w:shd w:val="clear" w:color="auto" w:fill="auto"/>
            <w:vAlign w:val="center"/>
          </w:tcPr>
          <w:p w:rsidR="00A62260" w:rsidRPr="00A62260" w:rsidRDefault="00A62260" w:rsidP="00A62260">
            <w:pPr>
              <w:ind w:left="-142" w:right="-128"/>
              <w:jc w:val="center"/>
              <w:rPr>
                <w:lang w:eastAsia="en-US"/>
              </w:rPr>
            </w:pPr>
            <w:r w:rsidRPr="00A62260">
              <w:rPr>
                <w:lang w:eastAsia="en-US"/>
              </w:rPr>
              <w:t>8</w:t>
            </w:r>
          </w:p>
        </w:tc>
        <w:tc>
          <w:tcPr>
            <w:tcW w:w="804" w:type="dxa"/>
            <w:shd w:val="clear" w:color="auto" w:fill="auto"/>
            <w:vAlign w:val="center"/>
          </w:tcPr>
          <w:p w:rsidR="00A62260" w:rsidRPr="00A62260" w:rsidRDefault="00A62260" w:rsidP="00A62260">
            <w:pPr>
              <w:ind w:left="-142" w:right="-128"/>
              <w:jc w:val="center"/>
              <w:rPr>
                <w:lang w:eastAsia="en-US"/>
              </w:rPr>
            </w:pPr>
            <w:r w:rsidRPr="00A62260">
              <w:rPr>
                <w:lang w:eastAsia="en-US"/>
              </w:rPr>
              <w:t>9</w:t>
            </w:r>
          </w:p>
        </w:tc>
        <w:tc>
          <w:tcPr>
            <w:tcW w:w="1043" w:type="dxa"/>
            <w:shd w:val="clear" w:color="auto" w:fill="auto"/>
            <w:vAlign w:val="center"/>
          </w:tcPr>
          <w:p w:rsidR="00A62260" w:rsidRPr="00A62260" w:rsidRDefault="00A62260" w:rsidP="00A62260">
            <w:pPr>
              <w:ind w:left="-142" w:right="-128"/>
              <w:jc w:val="center"/>
              <w:rPr>
                <w:lang w:eastAsia="en-US"/>
              </w:rPr>
            </w:pPr>
            <w:r w:rsidRPr="00A62260">
              <w:rPr>
                <w:lang w:eastAsia="en-US"/>
              </w:rPr>
              <w:t>10</w:t>
            </w:r>
          </w:p>
        </w:tc>
      </w:tr>
      <w:tr w:rsidR="00A62260" w:rsidRPr="00A62260" w:rsidTr="00A62260">
        <w:trPr>
          <w:trHeight w:val="845"/>
        </w:trPr>
        <w:tc>
          <w:tcPr>
            <w:tcW w:w="1272" w:type="dxa"/>
            <w:vMerge w:val="restart"/>
            <w:shd w:val="clear" w:color="auto" w:fill="auto"/>
            <w:vAlign w:val="center"/>
          </w:tcPr>
          <w:p w:rsidR="00A62260" w:rsidRPr="00A62260" w:rsidRDefault="00A62260" w:rsidP="00A62260">
            <w:pPr>
              <w:ind w:left="-142" w:right="-128"/>
              <w:jc w:val="center"/>
              <w:rPr>
                <w:bCs/>
                <w:lang w:eastAsia="en-US"/>
              </w:rPr>
            </w:pPr>
          </w:p>
          <w:p w:rsidR="00A62260" w:rsidRPr="00A62260" w:rsidRDefault="00A62260" w:rsidP="00A62260">
            <w:pPr>
              <w:ind w:left="-142" w:right="-128"/>
              <w:jc w:val="center"/>
              <w:rPr>
                <w:bCs/>
                <w:lang w:eastAsia="en-US"/>
              </w:rPr>
            </w:pPr>
            <w:r w:rsidRPr="00A62260">
              <w:rPr>
                <w:bCs/>
                <w:lang w:eastAsia="en-US"/>
              </w:rPr>
              <w:t>ООО «Термаль»</w:t>
            </w:r>
          </w:p>
          <w:p w:rsidR="00A62260" w:rsidRPr="00A62260" w:rsidRDefault="00A62260" w:rsidP="00A62260">
            <w:pPr>
              <w:ind w:left="-142" w:right="-128"/>
              <w:jc w:val="center"/>
              <w:rPr>
                <w:bCs/>
                <w:lang w:eastAsia="en-US"/>
              </w:rPr>
            </w:pPr>
          </w:p>
          <w:p w:rsidR="00A62260" w:rsidRPr="00A62260" w:rsidRDefault="00A62260" w:rsidP="00A62260">
            <w:pPr>
              <w:ind w:left="-142" w:right="-128"/>
              <w:jc w:val="center"/>
              <w:rPr>
                <w:bCs/>
                <w:lang w:eastAsia="en-US"/>
              </w:rPr>
            </w:pPr>
          </w:p>
          <w:p w:rsidR="00A62260" w:rsidRPr="00A62260" w:rsidRDefault="00A62260" w:rsidP="00A62260">
            <w:pPr>
              <w:ind w:left="-142" w:right="-128"/>
              <w:jc w:val="center"/>
              <w:rPr>
                <w:bCs/>
                <w:lang w:eastAsia="en-US"/>
              </w:rPr>
            </w:pPr>
          </w:p>
          <w:p w:rsidR="00A62260" w:rsidRPr="00A62260" w:rsidRDefault="00A62260" w:rsidP="00A62260">
            <w:pPr>
              <w:ind w:left="-142" w:right="-128"/>
              <w:jc w:val="center"/>
              <w:rPr>
                <w:lang w:eastAsia="en-US"/>
              </w:rPr>
            </w:pPr>
          </w:p>
        </w:tc>
        <w:tc>
          <w:tcPr>
            <w:tcW w:w="9176" w:type="dxa"/>
            <w:gridSpan w:val="10"/>
            <w:shd w:val="clear" w:color="auto" w:fill="auto"/>
            <w:vAlign w:val="center"/>
          </w:tcPr>
          <w:p w:rsidR="00A62260" w:rsidRPr="00A62260" w:rsidRDefault="00A62260" w:rsidP="00A62260">
            <w:pPr>
              <w:ind w:right="-112"/>
              <w:jc w:val="center"/>
              <w:rPr>
                <w:lang w:eastAsia="en-US"/>
              </w:rPr>
            </w:pPr>
            <w:r w:rsidRPr="00A62260">
              <w:rPr>
                <w:lang w:eastAsia="en-US"/>
              </w:rPr>
              <w:t>Для потребителей, в случае отсутствия дифференциации тарифов по схеме</w:t>
            </w:r>
          </w:p>
          <w:p w:rsidR="00A62260" w:rsidRPr="00A62260" w:rsidRDefault="00A62260" w:rsidP="00A62260">
            <w:pPr>
              <w:ind w:right="-112"/>
              <w:jc w:val="center"/>
              <w:rPr>
                <w:lang w:eastAsia="en-US"/>
              </w:rPr>
            </w:pPr>
            <w:r w:rsidRPr="00A62260">
              <w:rPr>
                <w:lang w:eastAsia="en-US"/>
              </w:rPr>
              <w:t>подключения (без НДС)</w:t>
            </w:r>
          </w:p>
        </w:tc>
      </w:tr>
      <w:tr w:rsidR="00A62260" w:rsidRPr="00A62260" w:rsidTr="00A62260">
        <w:trPr>
          <w:trHeight w:val="371"/>
        </w:trPr>
        <w:tc>
          <w:tcPr>
            <w:tcW w:w="1272" w:type="dxa"/>
            <w:vMerge/>
            <w:shd w:val="clear" w:color="auto" w:fill="auto"/>
          </w:tcPr>
          <w:p w:rsidR="00A62260" w:rsidRPr="00A62260" w:rsidRDefault="00A62260" w:rsidP="00A62260">
            <w:pPr>
              <w:ind w:right="-283"/>
              <w:rPr>
                <w:lang w:eastAsia="en-US"/>
              </w:rPr>
            </w:pPr>
          </w:p>
        </w:tc>
        <w:tc>
          <w:tcPr>
            <w:tcW w:w="1805" w:type="dxa"/>
            <w:gridSpan w:val="2"/>
            <w:vMerge w:val="restart"/>
            <w:shd w:val="clear" w:color="auto" w:fill="auto"/>
            <w:vAlign w:val="center"/>
          </w:tcPr>
          <w:p w:rsidR="00A62260" w:rsidRPr="00A62260" w:rsidRDefault="00A62260" w:rsidP="00A62260">
            <w:pPr>
              <w:ind w:left="-108" w:right="-112"/>
              <w:jc w:val="center"/>
              <w:rPr>
                <w:lang w:eastAsia="en-US"/>
              </w:rPr>
            </w:pPr>
            <w:r w:rsidRPr="00A62260">
              <w:rPr>
                <w:lang w:eastAsia="en-US"/>
              </w:rPr>
              <w:t>Одноставочный</w:t>
            </w:r>
          </w:p>
          <w:p w:rsidR="00A62260" w:rsidRPr="00A62260" w:rsidRDefault="00A62260" w:rsidP="00A62260">
            <w:pPr>
              <w:ind w:left="-108" w:right="-112"/>
              <w:jc w:val="center"/>
              <w:rPr>
                <w:lang w:eastAsia="en-US"/>
              </w:rPr>
            </w:pPr>
            <w:r w:rsidRPr="00A62260">
              <w:rPr>
                <w:lang w:eastAsia="en-US"/>
              </w:rPr>
              <w:t>руб./Гкал</w:t>
            </w: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2017</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1566,05</w:t>
            </w:r>
          </w:p>
        </w:tc>
        <w:tc>
          <w:tcPr>
            <w:tcW w:w="1063" w:type="dxa"/>
            <w:shd w:val="clear" w:color="auto" w:fill="auto"/>
            <w:vAlign w:val="center"/>
          </w:tcPr>
          <w:p w:rsidR="00A62260" w:rsidRPr="00A62260" w:rsidRDefault="00A62260" w:rsidP="00A62260">
            <w:pPr>
              <w:jc w:val="center"/>
              <w:rPr>
                <w:lang w:eastAsia="en-US"/>
              </w:rPr>
            </w:pPr>
            <w:r w:rsidRPr="00A62260">
              <w:t>1626,42</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rPr>
          <w:trHeight w:val="334"/>
        </w:trPr>
        <w:tc>
          <w:tcPr>
            <w:tcW w:w="1272" w:type="dxa"/>
            <w:vMerge/>
            <w:shd w:val="clear" w:color="auto" w:fill="auto"/>
          </w:tcPr>
          <w:p w:rsidR="00A62260" w:rsidRPr="00A62260" w:rsidRDefault="00A62260" w:rsidP="00A62260">
            <w:pPr>
              <w:ind w:right="-283"/>
              <w:rPr>
                <w:lang w:eastAsia="en-US"/>
              </w:rPr>
            </w:pPr>
          </w:p>
        </w:tc>
        <w:tc>
          <w:tcPr>
            <w:tcW w:w="1805" w:type="dxa"/>
            <w:gridSpan w:val="2"/>
            <w:vMerge/>
            <w:shd w:val="clear" w:color="auto" w:fill="auto"/>
          </w:tcPr>
          <w:p w:rsidR="00A62260" w:rsidRPr="00A62260" w:rsidRDefault="00A62260" w:rsidP="00A62260">
            <w:pPr>
              <w:ind w:right="-112"/>
              <w:jc w:val="center"/>
              <w:rPr>
                <w:lang w:eastAsia="en-US"/>
              </w:rPr>
            </w:pP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2018</w:t>
            </w:r>
          </w:p>
        </w:tc>
        <w:tc>
          <w:tcPr>
            <w:tcW w:w="1063" w:type="dxa"/>
            <w:shd w:val="clear" w:color="auto" w:fill="auto"/>
            <w:vAlign w:val="center"/>
          </w:tcPr>
          <w:p w:rsidR="00A62260" w:rsidRPr="00A62260" w:rsidRDefault="00A62260" w:rsidP="00A62260">
            <w:pPr>
              <w:jc w:val="center"/>
              <w:rPr>
                <w:lang w:eastAsia="en-US"/>
              </w:rPr>
            </w:pPr>
            <w:r w:rsidRPr="00A62260">
              <w:t>1626,42</w:t>
            </w:r>
          </w:p>
        </w:tc>
        <w:tc>
          <w:tcPr>
            <w:tcW w:w="1063" w:type="dxa"/>
            <w:shd w:val="clear" w:color="auto" w:fill="auto"/>
            <w:vAlign w:val="center"/>
          </w:tcPr>
          <w:p w:rsidR="00A62260" w:rsidRPr="00A62260" w:rsidRDefault="00A62260" w:rsidP="00A62260">
            <w:pPr>
              <w:jc w:val="center"/>
              <w:rPr>
                <w:lang w:eastAsia="en-US"/>
              </w:rPr>
            </w:pPr>
            <w:r w:rsidRPr="00A62260">
              <w:t>1697,03</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rPr>
          <w:trHeight w:val="334"/>
        </w:trPr>
        <w:tc>
          <w:tcPr>
            <w:tcW w:w="1272" w:type="dxa"/>
            <w:vMerge/>
            <w:shd w:val="clear" w:color="auto" w:fill="auto"/>
          </w:tcPr>
          <w:p w:rsidR="00A62260" w:rsidRPr="00A62260" w:rsidRDefault="00A62260" w:rsidP="00A62260">
            <w:pPr>
              <w:ind w:right="-283"/>
              <w:rPr>
                <w:lang w:eastAsia="en-US"/>
              </w:rPr>
            </w:pPr>
          </w:p>
        </w:tc>
        <w:tc>
          <w:tcPr>
            <w:tcW w:w="1805" w:type="dxa"/>
            <w:gridSpan w:val="2"/>
            <w:vMerge/>
            <w:shd w:val="clear" w:color="auto" w:fill="auto"/>
          </w:tcPr>
          <w:p w:rsidR="00A62260" w:rsidRPr="00A62260" w:rsidRDefault="00A62260" w:rsidP="00A62260">
            <w:pPr>
              <w:ind w:right="-112"/>
              <w:jc w:val="center"/>
              <w:rPr>
                <w:lang w:eastAsia="en-US"/>
              </w:rPr>
            </w:pP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2019</w:t>
            </w:r>
          </w:p>
        </w:tc>
        <w:tc>
          <w:tcPr>
            <w:tcW w:w="1063" w:type="dxa"/>
            <w:shd w:val="clear" w:color="auto" w:fill="auto"/>
            <w:vAlign w:val="center"/>
          </w:tcPr>
          <w:p w:rsidR="00A62260" w:rsidRPr="00A62260" w:rsidRDefault="00A62260" w:rsidP="00A62260">
            <w:pPr>
              <w:jc w:val="center"/>
              <w:rPr>
                <w:lang w:eastAsia="en-US"/>
              </w:rPr>
            </w:pPr>
            <w:r w:rsidRPr="00A62260">
              <w:t>1626,42</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1544,22</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rPr>
          <w:trHeight w:val="445"/>
        </w:trPr>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vAlign w:val="center"/>
          </w:tcPr>
          <w:p w:rsidR="00A62260" w:rsidRPr="00A62260" w:rsidRDefault="00A62260" w:rsidP="00A62260">
            <w:pPr>
              <w:ind w:right="-112"/>
              <w:jc w:val="center"/>
              <w:rPr>
                <w:lang w:eastAsia="en-US"/>
              </w:rPr>
            </w:pPr>
            <w:r w:rsidRPr="00A62260">
              <w:rPr>
                <w:lang w:eastAsia="en-US"/>
              </w:rPr>
              <w:t>Двухставочный</w:t>
            </w: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rPr>
          <w:trHeight w:val="1244"/>
        </w:trPr>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tcPr>
          <w:p w:rsidR="00A62260" w:rsidRPr="00A62260" w:rsidRDefault="00A62260" w:rsidP="00A62260">
            <w:pPr>
              <w:ind w:right="-112"/>
              <w:jc w:val="center"/>
              <w:rPr>
                <w:lang w:eastAsia="en-US"/>
              </w:rPr>
            </w:pPr>
            <w:r w:rsidRPr="00A62260">
              <w:rPr>
                <w:lang w:eastAsia="en-US"/>
              </w:rPr>
              <w:t>Ставка за тепловую энергию, руб./Гкал</w:t>
            </w: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rPr>
          <w:trHeight w:val="2091"/>
        </w:trPr>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tcPr>
          <w:p w:rsidR="00A62260" w:rsidRPr="00A62260" w:rsidRDefault="00A62260" w:rsidP="00A62260">
            <w:pPr>
              <w:ind w:right="-112"/>
              <w:jc w:val="center"/>
              <w:rPr>
                <w:lang w:eastAsia="en-US"/>
              </w:rPr>
            </w:pPr>
          </w:p>
          <w:p w:rsidR="00A62260" w:rsidRPr="00A62260" w:rsidRDefault="00A62260" w:rsidP="00A62260">
            <w:pPr>
              <w:ind w:right="-112"/>
              <w:jc w:val="center"/>
              <w:rPr>
                <w:lang w:eastAsia="en-US"/>
              </w:rPr>
            </w:pPr>
            <w:r w:rsidRPr="00A62260">
              <w:rPr>
                <w:lang w:eastAsia="en-US"/>
              </w:rPr>
              <w:t xml:space="preserve">Ставка за содержание тепловой мощности, </w:t>
            </w:r>
          </w:p>
          <w:p w:rsidR="00A62260" w:rsidRPr="00A62260" w:rsidRDefault="00A62260" w:rsidP="00A62260">
            <w:pPr>
              <w:ind w:right="-112"/>
              <w:jc w:val="center"/>
              <w:rPr>
                <w:lang w:eastAsia="en-US"/>
              </w:rPr>
            </w:pPr>
            <w:r w:rsidRPr="00A62260">
              <w:rPr>
                <w:lang w:eastAsia="en-US"/>
              </w:rPr>
              <w:t>тыс. руб./</w:t>
            </w:r>
          </w:p>
          <w:p w:rsidR="00A62260" w:rsidRPr="00A62260" w:rsidRDefault="00A62260" w:rsidP="00A62260">
            <w:pPr>
              <w:ind w:right="-112"/>
              <w:jc w:val="center"/>
              <w:rPr>
                <w:lang w:eastAsia="en-US"/>
              </w:rPr>
            </w:pPr>
            <w:r w:rsidRPr="00A62260">
              <w:rPr>
                <w:lang w:eastAsia="en-US"/>
              </w:rPr>
              <w:t>Гкал/ч в мес.</w:t>
            </w:r>
          </w:p>
        </w:tc>
        <w:tc>
          <w:tcPr>
            <w:tcW w:w="728" w:type="dxa"/>
            <w:shd w:val="clear" w:color="auto" w:fill="auto"/>
            <w:vAlign w:val="center"/>
          </w:tcPr>
          <w:p w:rsidR="00A62260" w:rsidRPr="00A62260" w:rsidRDefault="00A62260" w:rsidP="00A62260">
            <w:pPr>
              <w:ind w:left="-661" w:right="-675"/>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right="-283"/>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8" w:right="-108"/>
              <w:jc w:val="center"/>
              <w:rPr>
                <w:lang w:eastAsia="en-US"/>
              </w:rPr>
            </w:pPr>
            <w:r w:rsidRPr="00A62260">
              <w:rPr>
                <w:lang w:eastAsia="en-US"/>
              </w:rPr>
              <w:t>x</w:t>
            </w:r>
          </w:p>
        </w:tc>
      </w:tr>
      <w:tr w:rsidR="00A62260" w:rsidRPr="00A62260" w:rsidTr="00A62260">
        <w:tc>
          <w:tcPr>
            <w:tcW w:w="1272" w:type="dxa"/>
            <w:shd w:val="clear" w:color="auto" w:fill="auto"/>
          </w:tcPr>
          <w:p w:rsidR="00A62260" w:rsidRPr="00A62260" w:rsidRDefault="00A62260" w:rsidP="00A62260">
            <w:pPr>
              <w:ind w:left="-142" w:right="-130"/>
              <w:jc w:val="center"/>
              <w:rPr>
                <w:lang w:eastAsia="en-US"/>
              </w:rPr>
            </w:pPr>
            <w:r w:rsidRPr="00A62260">
              <w:rPr>
                <w:lang w:eastAsia="en-US"/>
              </w:rPr>
              <w:t>1</w:t>
            </w:r>
          </w:p>
        </w:tc>
        <w:tc>
          <w:tcPr>
            <w:tcW w:w="1805" w:type="dxa"/>
            <w:gridSpan w:val="2"/>
            <w:shd w:val="clear" w:color="auto" w:fill="auto"/>
          </w:tcPr>
          <w:p w:rsidR="00A62260" w:rsidRPr="00A62260" w:rsidRDefault="00A62260" w:rsidP="00A62260">
            <w:pPr>
              <w:ind w:left="-142" w:right="-130"/>
              <w:jc w:val="center"/>
              <w:rPr>
                <w:lang w:eastAsia="en-US"/>
              </w:rPr>
            </w:pPr>
            <w:r w:rsidRPr="00A62260">
              <w:rPr>
                <w:lang w:eastAsia="en-US"/>
              </w:rPr>
              <w:t>2</w:t>
            </w:r>
          </w:p>
        </w:tc>
        <w:tc>
          <w:tcPr>
            <w:tcW w:w="728" w:type="dxa"/>
            <w:shd w:val="clear" w:color="auto" w:fill="auto"/>
          </w:tcPr>
          <w:p w:rsidR="00A62260" w:rsidRPr="00A62260" w:rsidRDefault="00A62260" w:rsidP="00A62260">
            <w:pPr>
              <w:ind w:left="-142" w:right="-130"/>
              <w:jc w:val="center"/>
              <w:rPr>
                <w:lang w:eastAsia="en-US"/>
              </w:rPr>
            </w:pPr>
            <w:r w:rsidRPr="00A62260">
              <w:rPr>
                <w:lang w:eastAsia="en-US"/>
              </w:rPr>
              <w:t>3</w:t>
            </w:r>
          </w:p>
        </w:tc>
        <w:tc>
          <w:tcPr>
            <w:tcW w:w="1063" w:type="dxa"/>
            <w:shd w:val="clear" w:color="auto" w:fill="auto"/>
          </w:tcPr>
          <w:p w:rsidR="00A62260" w:rsidRPr="00A62260" w:rsidRDefault="00A62260" w:rsidP="00A62260">
            <w:pPr>
              <w:ind w:left="-142" w:right="-130"/>
              <w:jc w:val="center"/>
              <w:rPr>
                <w:lang w:eastAsia="en-US"/>
              </w:rPr>
            </w:pPr>
            <w:r w:rsidRPr="00A62260">
              <w:rPr>
                <w:lang w:eastAsia="en-US"/>
              </w:rPr>
              <w:t>4</w:t>
            </w:r>
          </w:p>
        </w:tc>
        <w:tc>
          <w:tcPr>
            <w:tcW w:w="1063" w:type="dxa"/>
            <w:shd w:val="clear" w:color="auto" w:fill="auto"/>
          </w:tcPr>
          <w:p w:rsidR="00A62260" w:rsidRPr="00A62260" w:rsidRDefault="00A62260" w:rsidP="00A62260">
            <w:pPr>
              <w:ind w:left="-142" w:right="-130"/>
              <w:jc w:val="center"/>
              <w:rPr>
                <w:lang w:eastAsia="en-US"/>
              </w:rPr>
            </w:pPr>
            <w:r w:rsidRPr="00A62260">
              <w:rPr>
                <w:lang w:eastAsia="en-US"/>
              </w:rPr>
              <w:t>5</w:t>
            </w:r>
          </w:p>
        </w:tc>
        <w:tc>
          <w:tcPr>
            <w:tcW w:w="933" w:type="dxa"/>
            <w:shd w:val="clear" w:color="auto" w:fill="auto"/>
          </w:tcPr>
          <w:p w:rsidR="00A62260" w:rsidRPr="00A62260" w:rsidRDefault="00A62260" w:rsidP="00A62260">
            <w:pPr>
              <w:ind w:left="-142" w:right="-130"/>
              <w:jc w:val="center"/>
              <w:rPr>
                <w:lang w:eastAsia="en-US"/>
              </w:rPr>
            </w:pPr>
            <w:r w:rsidRPr="00A62260">
              <w:rPr>
                <w:lang w:eastAsia="en-US"/>
              </w:rPr>
              <w:t>6</w:t>
            </w:r>
          </w:p>
        </w:tc>
        <w:tc>
          <w:tcPr>
            <w:tcW w:w="801" w:type="dxa"/>
            <w:shd w:val="clear" w:color="auto" w:fill="auto"/>
          </w:tcPr>
          <w:p w:rsidR="00A62260" w:rsidRPr="00A62260" w:rsidRDefault="00A62260" w:rsidP="00A62260">
            <w:pPr>
              <w:ind w:left="-142" w:right="-130"/>
              <w:jc w:val="center"/>
              <w:rPr>
                <w:lang w:eastAsia="en-US"/>
              </w:rPr>
            </w:pPr>
            <w:r w:rsidRPr="00A62260">
              <w:rPr>
                <w:lang w:eastAsia="en-US"/>
              </w:rPr>
              <w:t>7</w:t>
            </w:r>
          </w:p>
        </w:tc>
        <w:tc>
          <w:tcPr>
            <w:tcW w:w="936" w:type="dxa"/>
            <w:shd w:val="clear" w:color="auto" w:fill="auto"/>
          </w:tcPr>
          <w:p w:rsidR="00A62260" w:rsidRPr="00A62260" w:rsidRDefault="00A62260" w:rsidP="00A62260">
            <w:pPr>
              <w:ind w:left="-142" w:right="-130"/>
              <w:jc w:val="center"/>
              <w:rPr>
                <w:lang w:eastAsia="en-US"/>
              </w:rPr>
            </w:pPr>
            <w:r w:rsidRPr="00A62260">
              <w:rPr>
                <w:lang w:eastAsia="en-US"/>
              </w:rPr>
              <w:t>8</w:t>
            </w:r>
          </w:p>
        </w:tc>
        <w:tc>
          <w:tcPr>
            <w:tcW w:w="804" w:type="dxa"/>
            <w:shd w:val="clear" w:color="auto" w:fill="auto"/>
          </w:tcPr>
          <w:p w:rsidR="00A62260" w:rsidRPr="00A62260" w:rsidRDefault="00A62260" w:rsidP="00A62260">
            <w:pPr>
              <w:ind w:left="-142" w:right="-130"/>
              <w:jc w:val="center"/>
              <w:rPr>
                <w:lang w:eastAsia="en-US"/>
              </w:rPr>
            </w:pPr>
            <w:r w:rsidRPr="00A62260">
              <w:rPr>
                <w:lang w:eastAsia="en-US"/>
              </w:rPr>
              <w:t>9</w:t>
            </w:r>
          </w:p>
        </w:tc>
        <w:tc>
          <w:tcPr>
            <w:tcW w:w="1043" w:type="dxa"/>
            <w:shd w:val="clear" w:color="auto" w:fill="auto"/>
          </w:tcPr>
          <w:p w:rsidR="00A62260" w:rsidRPr="00A62260" w:rsidRDefault="00A62260" w:rsidP="00A62260">
            <w:pPr>
              <w:ind w:left="-142" w:right="-130"/>
              <w:jc w:val="center"/>
              <w:rPr>
                <w:lang w:eastAsia="en-US"/>
              </w:rPr>
            </w:pPr>
            <w:r w:rsidRPr="00A62260">
              <w:rPr>
                <w:lang w:eastAsia="en-US"/>
              </w:rPr>
              <w:t>10</w:t>
            </w:r>
          </w:p>
        </w:tc>
      </w:tr>
      <w:tr w:rsidR="00A62260" w:rsidRPr="00A62260" w:rsidTr="00A62260">
        <w:trPr>
          <w:trHeight w:val="417"/>
        </w:trPr>
        <w:tc>
          <w:tcPr>
            <w:tcW w:w="1272" w:type="dxa"/>
            <w:vMerge w:val="restart"/>
            <w:shd w:val="clear" w:color="auto" w:fill="auto"/>
            <w:vAlign w:val="center"/>
          </w:tcPr>
          <w:p w:rsidR="00A62260" w:rsidRPr="00A62260" w:rsidRDefault="00A62260" w:rsidP="00A62260">
            <w:pPr>
              <w:ind w:left="-142" w:right="-130"/>
              <w:jc w:val="center"/>
              <w:rPr>
                <w:lang w:eastAsia="en-US"/>
              </w:rPr>
            </w:pPr>
            <w:r w:rsidRPr="00A62260">
              <w:rPr>
                <w:lang w:eastAsia="en-US"/>
              </w:rPr>
              <w:t>ООО «Термаль»</w:t>
            </w:r>
          </w:p>
        </w:tc>
        <w:tc>
          <w:tcPr>
            <w:tcW w:w="9176" w:type="dxa"/>
            <w:gridSpan w:val="10"/>
            <w:shd w:val="clear" w:color="auto" w:fill="auto"/>
            <w:vAlign w:val="center"/>
          </w:tcPr>
          <w:p w:rsidR="00A62260" w:rsidRPr="00A62260" w:rsidRDefault="00A62260" w:rsidP="00A62260">
            <w:pPr>
              <w:ind w:right="-283"/>
              <w:jc w:val="center"/>
              <w:rPr>
                <w:lang w:eastAsia="en-US"/>
              </w:rPr>
            </w:pPr>
            <w:r w:rsidRPr="00A62260">
              <w:rPr>
                <w:lang w:eastAsia="en-US"/>
              </w:rPr>
              <w:t>Население (тарифы указываются с учётом НДС) *</w:t>
            </w:r>
          </w:p>
        </w:tc>
      </w:tr>
      <w:tr w:rsidR="00A62260" w:rsidRPr="00A62260" w:rsidTr="00A62260">
        <w:trPr>
          <w:trHeight w:val="268"/>
        </w:trPr>
        <w:tc>
          <w:tcPr>
            <w:tcW w:w="1272" w:type="dxa"/>
            <w:vMerge/>
            <w:shd w:val="clear" w:color="auto" w:fill="auto"/>
          </w:tcPr>
          <w:p w:rsidR="00A62260" w:rsidRPr="00A62260" w:rsidRDefault="00A62260" w:rsidP="00A62260">
            <w:pPr>
              <w:ind w:right="-283"/>
              <w:rPr>
                <w:lang w:eastAsia="en-US"/>
              </w:rPr>
            </w:pPr>
          </w:p>
        </w:tc>
        <w:tc>
          <w:tcPr>
            <w:tcW w:w="1805" w:type="dxa"/>
            <w:gridSpan w:val="2"/>
            <w:vMerge w:val="restart"/>
            <w:shd w:val="clear" w:color="auto" w:fill="auto"/>
            <w:vAlign w:val="center"/>
          </w:tcPr>
          <w:p w:rsidR="00A62260" w:rsidRPr="00A62260" w:rsidRDefault="00A62260" w:rsidP="00A62260">
            <w:pPr>
              <w:ind w:left="-108" w:right="-110"/>
              <w:jc w:val="center"/>
              <w:rPr>
                <w:lang w:eastAsia="en-US"/>
              </w:rPr>
            </w:pPr>
            <w:r w:rsidRPr="00A62260">
              <w:rPr>
                <w:lang w:eastAsia="en-US"/>
              </w:rPr>
              <w:t>Одноставочный</w:t>
            </w:r>
          </w:p>
          <w:p w:rsidR="00A62260" w:rsidRPr="00A62260" w:rsidRDefault="00A62260" w:rsidP="00A62260">
            <w:pPr>
              <w:ind w:left="-108" w:right="-110"/>
              <w:jc w:val="center"/>
              <w:rPr>
                <w:lang w:eastAsia="en-US"/>
              </w:rPr>
            </w:pPr>
            <w:r w:rsidRPr="00A62260">
              <w:rPr>
                <w:lang w:eastAsia="en-US"/>
              </w:rPr>
              <w:t>руб./Гкал</w:t>
            </w: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2017</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1847,94</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1919,18</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r w:rsidR="00A62260" w:rsidRPr="00A62260" w:rsidTr="00A62260">
        <w:tc>
          <w:tcPr>
            <w:tcW w:w="1272" w:type="dxa"/>
            <w:vMerge/>
            <w:shd w:val="clear" w:color="auto" w:fill="auto"/>
          </w:tcPr>
          <w:p w:rsidR="00A62260" w:rsidRPr="00A62260" w:rsidRDefault="00A62260" w:rsidP="00A62260">
            <w:pPr>
              <w:ind w:right="-283"/>
              <w:rPr>
                <w:lang w:eastAsia="en-US"/>
              </w:rPr>
            </w:pPr>
          </w:p>
        </w:tc>
        <w:tc>
          <w:tcPr>
            <w:tcW w:w="1805" w:type="dxa"/>
            <w:gridSpan w:val="2"/>
            <w:vMerge/>
            <w:shd w:val="clear" w:color="auto" w:fill="auto"/>
          </w:tcPr>
          <w:p w:rsidR="00A62260" w:rsidRPr="00A62260" w:rsidRDefault="00A62260" w:rsidP="00A62260">
            <w:pPr>
              <w:ind w:right="-110"/>
              <w:jc w:val="center"/>
              <w:rPr>
                <w:lang w:eastAsia="en-US"/>
              </w:rPr>
            </w:pP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2018</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1919,18</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2002,50</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r w:rsidR="00A62260" w:rsidRPr="00A62260" w:rsidTr="00A62260">
        <w:tc>
          <w:tcPr>
            <w:tcW w:w="1272" w:type="dxa"/>
            <w:vMerge/>
            <w:shd w:val="clear" w:color="auto" w:fill="auto"/>
          </w:tcPr>
          <w:p w:rsidR="00A62260" w:rsidRPr="00A62260" w:rsidRDefault="00A62260" w:rsidP="00A62260">
            <w:pPr>
              <w:ind w:right="-283"/>
              <w:rPr>
                <w:lang w:eastAsia="en-US"/>
              </w:rPr>
            </w:pPr>
          </w:p>
        </w:tc>
        <w:tc>
          <w:tcPr>
            <w:tcW w:w="1805" w:type="dxa"/>
            <w:gridSpan w:val="2"/>
            <w:vMerge/>
            <w:shd w:val="clear" w:color="auto" w:fill="auto"/>
          </w:tcPr>
          <w:p w:rsidR="00A62260" w:rsidRPr="00A62260" w:rsidRDefault="00A62260" w:rsidP="00A62260">
            <w:pPr>
              <w:ind w:right="-110"/>
              <w:jc w:val="center"/>
              <w:rPr>
                <w:lang w:eastAsia="en-US"/>
              </w:rPr>
            </w:pP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2019</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1919,18</w:t>
            </w:r>
          </w:p>
        </w:tc>
        <w:tc>
          <w:tcPr>
            <w:tcW w:w="1063" w:type="dxa"/>
            <w:shd w:val="clear" w:color="auto" w:fill="auto"/>
            <w:vAlign w:val="center"/>
          </w:tcPr>
          <w:p w:rsidR="00A62260" w:rsidRPr="00A62260" w:rsidRDefault="00A62260" w:rsidP="00A62260">
            <w:pPr>
              <w:jc w:val="center"/>
              <w:rPr>
                <w:lang w:eastAsia="en-US"/>
              </w:rPr>
            </w:pPr>
            <w:r w:rsidRPr="00A62260">
              <w:rPr>
                <w:lang w:eastAsia="en-US"/>
              </w:rPr>
              <w:t>1822,18</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r w:rsidR="00A62260" w:rsidRPr="00A62260" w:rsidTr="00A62260">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tcPr>
          <w:p w:rsidR="00A62260" w:rsidRPr="00A62260" w:rsidRDefault="00A62260" w:rsidP="00A62260">
            <w:pPr>
              <w:ind w:right="-110"/>
              <w:jc w:val="center"/>
              <w:rPr>
                <w:lang w:eastAsia="en-US"/>
              </w:rPr>
            </w:pPr>
            <w:r w:rsidRPr="00A62260">
              <w:rPr>
                <w:lang w:eastAsia="en-US"/>
              </w:rPr>
              <w:t>Двухставочный</w:t>
            </w: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r w:rsidR="00A62260" w:rsidRPr="00A62260" w:rsidTr="00A62260">
        <w:trPr>
          <w:trHeight w:val="390"/>
        </w:trPr>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tcPr>
          <w:p w:rsidR="00A62260" w:rsidRPr="00A62260" w:rsidRDefault="00A62260" w:rsidP="00A62260">
            <w:pPr>
              <w:ind w:left="-108" w:right="-110"/>
              <w:jc w:val="center"/>
              <w:rPr>
                <w:lang w:eastAsia="en-US"/>
              </w:rPr>
            </w:pPr>
            <w:r w:rsidRPr="00A62260">
              <w:rPr>
                <w:lang w:eastAsia="en-US"/>
              </w:rPr>
              <w:t>Ставка за тепловую энергию, руб./Гкал</w:t>
            </w: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r w:rsidR="00A62260" w:rsidRPr="00A62260" w:rsidTr="00A62260">
        <w:trPr>
          <w:trHeight w:val="516"/>
        </w:trPr>
        <w:tc>
          <w:tcPr>
            <w:tcW w:w="1272" w:type="dxa"/>
            <w:vMerge/>
            <w:shd w:val="clear" w:color="auto" w:fill="auto"/>
          </w:tcPr>
          <w:p w:rsidR="00A62260" w:rsidRPr="00A62260" w:rsidRDefault="00A62260" w:rsidP="00A62260">
            <w:pPr>
              <w:ind w:right="-283"/>
              <w:rPr>
                <w:lang w:eastAsia="en-US"/>
              </w:rPr>
            </w:pPr>
          </w:p>
        </w:tc>
        <w:tc>
          <w:tcPr>
            <w:tcW w:w="1805" w:type="dxa"/>
            <w:gridSpan w:val="2"/>
            <w:shd w:val="clear" w:color="auto" w:fill="auto"/>
            <w:vAlign w:val="center"/>
          </w:tcPr>
          <w:p w:rsidR="00A62260" w:rsidRPr="00A62260" w:rsidRDefault="00A62260" w:rsidP="00A62260">
            <w:pPr>
              <w:ind w:right="-110"/>
              <w:jc w:val="center"/>
              <w:rPr>
                <w:lang w:eastAsia="en-US"/>
              </w:rPr>
            </w:pPr>
            <w:r w:rsidRPr="00A62260">
              <w:rPr>
                <w:lang w:eastAsia="en-US"/>
              </w:rPr>
              <w:t xml:space="preserve">Ставка за содержание тепловой мощности, </w:t>
            </w:r>
          </w:p>
          <w:p w:rsidR="00A62260" w:rsidRPr="00A62260" w:rsidRDefault="00A62260" w:rsidP="00A62260">
            <w:pPr>
              <w:ind w:right="-110"/>
              <w:jc w:val="center"/>
              <w:rPr>
                <w:lang w:eastAsia="en-US"/>
              </w:rPr>
            </w:pPr>
            <w:r w:rsidRPr="00A62260">
              <w:rPr>
                <w:lang w:eastAsia="en-US"/>
              </w:rPr>
              <w:t>тыс. руб./</w:t>
            </w:r>
          </w:p>
          <w:p w:rsidR="00A62260" w:rsidRPr="00A62260" w:rsidRDefault="00A62260" w:rsidP="00A62260">
            <w:pPr>
              <w:ind w:right="-110"/>
              <w:jc w:val="center"/>
              <w:rPr>
                <w:lang w:eastAsia="en-US"/>
              </w:rPr>
            </w:pPr>
            <w:r w:rsidRPr="00A62260">
              <w:rPr>
                <w:lang w:eastAsia="en-US"/>
              </w:rPr>
              <w:t>Гкал/ч в мес.</w:t>
            </w:r>
          </w:p>
        </w:tc>
        <w:tc>
          <w:tcPr>
            <w:tcW w:w="728" w:type="dxa"/>
            <w:shd w:val="clear" w:color="auto" w:fill="auto"/>
            <w:vAlign w:val="center"/>
          </w:tcPr>
          <w:p w:rsidR="00A62260" w:rsidRPr="00A62260" w:rsidRDefault="00A62260" w:rsidP="00A62260">
            <w:pPr>
              <w:ind w:left="-250" w:right="-230"/>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1063" w:type="dxa"/>
            <w:shd w:val="clear" w:color="auto" w:fill="auto"/>
            <w:vAlign w:val="center"/>
          </w:tcPr>
          <w:p w:rsidR="00A62260" w:rsidRPr="00A62260" w:rsidRDefault="00A62260" w:rsidP="00A62260">
            <w:pPr>
              <w:ind w:left="-128" w:right="-159"/>
              <w:jc w:val="center"/>
              <w:rPr>
                <w:lang w:eastAsia="en-US"/>
              </w:rPr>
            </w:pPr>
            <w:r w:rsidRPr="00A62260">
              <w:rPr>
                <w:lang w:eastAsia="en-US"/>
              </w:rPr>
              <w:t>x</w:t>
            </w:r>
          </w:p>
        </w:tc>
        <w:tc>
          <w:tcPr>
            <w:tcW w:w="93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1"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936"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804"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c>
          <w:tcPr>
            <w:tcW w:w="1043" w:type="dxa"/>
            <w:shd w:val="clear" w:color="auto" w:fill="auto"/>
            <w:vAlign w:val="center"/>
          </w:tcPr>
          <w:p w:rsidR="00A62260" w:rsidRPr="00A62260" w:rsidRDefault="00A62260" w:rsidP="00A62260">
            <w:pPr>
              <w:ind w:left="-102" w:right="-114"/>
              <w:jc w:val="center"/>
              <w:rPr>
                <w:lang w:eastAsia="en-US"/>
              </w:rPr>
            </w:pPr>
            <w:r w:rsidRPr="00A62260">
              <w:rPr>
                <w:lang w:eastAsia="en-US"/>
              </w:rPr>
              <w:t>x</w:t>
            </w:r>
          </w:p>
        </w:tc>
      </w:tr>
    </w:tbl>
    <w:p w:rsidR="00A62260" w:rsidRPr="00A62260" w:rsidRDefault="00A62260" w:rsidP="00A62260">
      <w:pPr>
        <w:ind w:left="-426" w:right="-283" w:firstLine="426"/>
        <w:jc w:val="both"/>
        <w:rPr>
          <w:sz w:val="28"/>
          <w:szCs w:val="28"/>
          <w:lang w:eastAsia="en-US"/>
        </w:rPr>
      </w:pPr>
    </w:p>
    <w:p w:rsidR="00A62260" w:rsidRPr="00A62260" w:rsidRDefault="00A62260" w:rsidP="00A62260">
      <w:pPr>
        <w:ind w:left="-993" w:right="-283" w:firstLine="567"/>
        <w:jc w:val="both"/>
        <w:rPr>
          <w:color w:val="000000"/>
          <w:sz w:val="28"/>
          <w:szCs w:val="28"/>
          <w:lang w:eastAsia="en-US"/>
        </w:rPr>
      </w:pPr>
      <w:r w:rsidRPr="00A62260">
        <w:rPr>
          <w:sz w:val="28"/>
          <w:szCs w:val="28"/>
          <w:lang w:eastAsia="en-US"/>
        </w:rPr>
        <w:t>* Выделяется в целях реализации пункта 6 статьи 168 Налогового кодекса Российской Федерации (часть вторая</w:t>
      </w:r>
      <w:r w:rsidRPr="00A62260">
        <w:rPr>
          <w:color w:val="000000"/>
          <w:sz w:val="28"/>
          <w:szCs w:val="28"/>
          <w:lang w:eastAsia="en-US"/>
        </w:rPr>
        <w:t>).</w:t>
      </w:r>
    </w:p>
    <w:p w:rsidR="00A62260" w:rsidRDefault="00A62260" w:rsidP="0062192F">
      <w:pPr>
        <w:sectPr w:rsidR="00A62260" w:rsidSect="002153D0">
          <w:pgSz w:w="11906" w:h="16838" w:code="9"/>
          <w:pgMar w:top="426" w:right="1133" w:bottom="709" w:left="1701" w:header="680" w:footer="709" w:gutter="0"/>
          <w:cols w:space="708"/>
          <w:titlePg/>
          <w:docGrid w:linePitch="360"/>
        </w:sectPr>
      </w:pPr>
    </w:p>
    <w:p w:rsidR="00A62260" w:rsidRDefault="00A62260" w:rsidP="00A62260">
      <w:pPr>
        <w:ind w:left="4536"/>
        <w:jc w:val="right"/>
      </w:pPr>
      <w:r>
        <w:lastRenderedPageBreak/>
        <w:t>Приложение № 13 к протоколу № 60 заседания правления региональной энергетической комиссии Кемеровской области от 21.11.2017</w:t>
      </w:r>
    </w:p>
    <w:p w:rsidR="00A62260" w:rsidRDefault="00A62260" w:rsidP="00A62260">
      <w:pPr>
        <w:jc w:val="center"/>
        <w:rPr>
          <w:bCs/>
        </w:rPr>
      </w:pPr>
    </w:p>
    <w:p w:rsidR="00A62260" w:rsidRPr="00A62260" w:rsidRDefault="00A62260" w:rsidP="00A62260">
      <w:pPr>
        <w:jc w:val="center"/>
        <w:rPr>
          <w:bCs/>
        </w:rPr>
      </w:pPr>
      <w:r w:rsidRPr="00A62260">
        <w:rPr>
          <w:bCs/>
        </w:rPr>
        <w:t>ЭКСПЕРТНОЕ ЗАКЛЮЧЕНИЕ</w:t>
      </w:r>
    </w:p>
    <w:p w:rsidR="00A62260" w:rsidRPr="00A62260" w:rsidRDefault="00A62260" w:rsidP="00A62260">
      <w:pPr>
        <w:jc w:val="center"/>
        <w:rPr>
          <w:bCs/>
        </w:rPr>
      </w:pPr>
      <w:r w:rsidRPr="00A62260">
        <w:rPr>
          <w:bCs/>
        </w:rPr>
        <w:t xml:space="preserve">по материалам, представленным </w:t>
      </w:r>
    </w:p>
    <w:p w:rsidR="00A62260" w:rsidRDefault="00A62260" w:rsidP="00A62260">
      <w:pPr>
        <w:jc w:val="center"/>
        <w:rPr>
          <w:bCs/>
        </w:rPr>
      </w:pPr>
      <w:r w:rsidRPr="00A62260">
        <w:rPr>
          <w:bCs/>
        </w:rPr>
        <w:t>ООО «Коммунальщик» (Ленинск-Кузнецкий муниципальный район,</w:t>
      </w:r>
      <w:r w:rsidRPr="00A62260">
        <w:rPr>
          <w:bCs/>
        </w:rPr>
        <w:br/>
        <w:t>с. Красное) для корректировки величины НВВ и уровня тарифов на тепловую энергию, реализуемую на потребительском рынке,</w:t>
      </w:r>
      <w:r w:rsidRPr="00A62260">
        <w:rPr>
          <w:bCs/>
        </w:rPr>
        <w:br/>
        <w:t>в части 2018 года</w:t>
      </w:r>
    </w:p>
    <w:p w:rsidR="00A62260" w:rsidRPr="00A62260" w:rsidRDefault="00A62260" w:rsidP="00A62260">
      <w:pPr>
        <w:jc w:val="center"/>
        <w:rPr>
          <w:bCs/>
        </w:rPr>
      </w:pPr>
    </w:p>
    <w:p w:rsidR="00A62260" w:rsidRPr="00A62260" w:rsidRDefault="00A62260" w:rsidP="00A62260">
      <w:pPr>
        <w:keepNext/>
        <w:ind w:left="-142"/>
        <w:jc w:val="center"/>
        <w:outlineLvl w:val="0"/>
        <w:rPr>
          <w:rFonts w:cs="Arial"/>
          <w:b/>
          <w:bCs/>
          <w:caps/>
          <w:snapToGrid w:val="0"/>
          <w:kern w:val="32"/>
          <w:lang w:eastAsia="en-US"/>
        </w:rPr>
      </w:pPr>
      <w:bookmarkStart w:id="75" w:name="_Toc498419209"/>
      <w:r w:rsidRPr="00A62260">
        <w:rPr>
          <w:rFonts w:cs="Arial"/>
          <w:b/>
          <w:bCs/>
          <w:caps/>
          <w:snapToGrid w:val="0"/>
          <w:kern w:val="32"/>
          <w:lang w:eastAsia="en-US"/>
        </w:rPr>
        <w:t>Основные методологические положения по корректировке необходимой валовой выручки на 2018 год</w:t>
      </w:r>
      <w:bookmarkEnd w:id="75"/>
    </w:p>
    <w:p w:rsidR="00A62260" w:rsidRPr="00A62260" w:rsidRDefault="00A62260" w:rsidP="00A62260">
      <w:pPr>
        <w:rPr>
          <w:snapToGrid w:val="0"/>
          <w:lang w:eastAsia="en-US"/>
        </w:rPr>
      </w:pPr>
    </w:p>
    <w:p w:rsidR="00A62260" w:rsidRPr="00A62260" w:rsidRDefault="00A62260" w:rsidP="00A62260">
      <w:pPr>
        <w:ind w:firstLine="720"/>
        <w:jc w:val="both"/>
        <w:rPr>
          <w:snapToGrid w:val="0"/>
        </w:rPr>
      </w:pPr>
      <w:r w:rsidRPr="00A62260">
        <w:rPr>
          <w:snapToGrid w:val="0"/>
        </w:rPr>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A62260" w:rsidRPr="00A62260" w:rsidRDefault="00A62260" w:rsidP="00A62260">
      <w:pPr>
        <w:ind w:firstLine="720"/>
        <w:jc w:val="both"/>
        <w:rPr>
          <w:snapToGrid w:val="0"/>
        </w:rPr>
      </w:pPr>
      <w:r w:rsidRPr="00A62260">
        <w:rPr>
          <w:snapToGrid w:val="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A62260" w:rsidRPr="00A62260" w:rsidRDefault="00A62260" w:rsidP="00A62260">
      <w:pPr>
        <w:ind w:firstLine="720"/>
        <w:jc w:val="both"/>
        <w:rPr>
          <w:snapToGrid w:val="0"/>
        </w:rPr>
      </w:pPr>
      <w:r w:rsidRPr="00A62260">
        <w:rPr>
          <w:snapToGrid w:val="0"/>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A62260" w:rsidRPr="00A62260" w:rsidRDefault="00A62260" w:rsidP="00A62260">
      <w:pPr>
        <w:ind w:firstLine="720"/>
        <w:jc w:val="both"/>
        <w:rPr>
          <w:snapToGrid w:val="0"/>
        </w:rPr>
      </w:pPr>
      <w:r w:rsidRPr="00A62260">
        <w:rPr>
          <w:snapToGrid w:val="0"/>
        </w:rPr>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составит 104,0 %. </w:t>
      </w:r>
    </w:p>
    <w:p w:rsidR="00A62260" w:rsidRPr="00A62260" w:rsidRDefault="00A62260" w:rsidP="00A62260">
      <w:pPr>
        <w:ind w:firstLine="720"/>
        <w:jc w:val="center"/>
        <w:rPr>
          <w:snapToGrid w:val="0"/>
        </w:rPr>
      </w:pPr>
    </w:p>
    <w:p w:rsidR="00A62260" w:rsidRPr="00A62260" w:rsidRDefault="00A62260" w:rsidP="00A62260">
      <w:pPr>
        <w:keepNext/>
        <w:ind w:left="-142"/>
        <w:jc w:val="center"/>
        <w:outlineLvl w:val="0"/>
        <w:rPr>
          <w:rFonts w:cs="Arial"/>
          <w:b/>
          <w:bCs/>
          <w:caps/>
          <w:snapToGrid w:val="0"/>
          <w:kern w:val="32"/>
          <w:lang w:eastAsia="en-US"/>
        </w:rPr>
      </w:pPr>
      <w:bookmarkStart w:id="76" w:name="_Toc498419210"/>
      <w:r w:rsidRPr="00A62260">
        <w:rPr>
          <w:rFonts w:cs="Arial"/>
          <w:b/>
          <w:bCs/>
          <w:caps/>
          <w:snapToGrid w:val="0"/>
          <w:kern w:val="32"/>
          <w:lang w:eastAsia="en-US"/>
        </w:rPr>
        <w:t>Оценка достоверности данных, Приведенных в предложениях об установлении тарифов и (или) их предельных уровней</w:t>
      </w:r>
      <w:bookmarkEnd w:id="76"/>
    </w:p>
    <w:p w:rsidR="00A62260" w:rsidRPr="00A62260" w:rsidRDefault="00A62260" w:rsidP="00A62260">
      <w:pPr>
        <w:rPr>
          <w:snapToGrid w:val="0"/>
          <w:lang w:eastAsia="en-US"/>
        </w:rPr>
      </w:pPr>
    </w:p>
    <w:p w:rsidR="00A62260" w:rsidRPr="00A62260" w:rsidRDefault="00A62260" w:rsidP="00A62260">
      <w:pPr>
        <w:ind w:firstLine="720"/>
        <w:jc w:val="both"/>
        <w:rPr>
          <w:snapToGrid w:val="0"/>
        </w:rPr>
      </w:pPr>
      <w:r w:rsidRPr="00A62260">
        <w:rPr>
          <w:snapToGrid w:val="0"/>
        </w:rPr>
        <w:t xml:space="preserve">Материалы </w:t>
      </w:r>
      <w:bookmarkStart w:id="77" w:name="_Hlk498537406"/>
      <w:r w:rsidRPr="00A62260">
        <w:rPr>
          <w:snapToGrid w:val="0"/>
        </w:rPr>
        <w:t>ООО «Коммунальщик»</w:t>
      </w:r>
      <w:bookmarkEnd w:id="77"/>
      <w:r w:rsidRPr="00A62260">
        <w:rPr>
          <w:snapToGrid w:val="0"/>
        </w:rPr>
        <w:t xml:space="preserve">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62260" w:rsidRPr="00A62260" w:rsidRDefault="00A62260" w:rsidP="00A62260">
      <w:pPr>
        <w:ind w:firstLine="720"/>
        <w:jc w:val="both"/>
        <w:rPr>
          <w:snapToGrid w:val="0"/>
        </w:rPr>
      </w:pPr>
      <w:r w:rsidRPr="00A62260">
        <w:rPr>
          <w:snapToGrid w:val="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62260" w:rsidRPr="00A62260" w:rsidRDefault="00A62260" w:rsidP="00A62260">
      <w:pPr>
        <w:ind w:firstLine="720"/>
        <w:jc w:val="both"/>
        <w:rPr>
          <w:snapToGrid w:val="0"/>
        </w:rPr>
      </w:pPr>
      <w:r w:rsidRPr="00A62260">
        <w:rPr>
          <w:snapToGrid w:val="0"/>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«Коммунальщик»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A62260" w:rsidRPr="00A62260" w:rsidRDefault="00A62260" w:rsidP="00A62260">
      <w:pPr>
        <w:ind w:firstLine="720"/>
        <w:jc w:val="both"/>
        <w:rPr>
          <w:snapToGrid w:val="0"/>
        </w:rPr>
      </w:pPr>
      <w:r w:rsidRPr="00A62260">
        <w:rPr>
          <w:snapToGrid w:val="0"/>
        </w:rPr>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A62260" w:rsidRPr="00A62260" w:rsidRDefault="00A62260" w:rsidP="00A62260">
      <w:pPr>
        <w:ind w:firstLine="720"/>
        <w:jc w:val="both"/>
        <w:rPr>
          <w:snapToGrid w:val="0"/>
        </w:rPr>
      </w:pPr>
    </w:p>
    <w:p w:rsidR="00A62260" w:rsidRPr="00A62260" w:rsidRDefault="00A62260" w:rsidP="00A62260">
      <w:pPr>
        <w:keepNext/>
        <w:ind w:left="-142"/>
        <w:jc w:val="center"/>
        <w:outlineLvl w:val="0"/>
        <w:rPr>
          <w:rFonts w:cs="Arial"/>
          <w:b/>
          <w:bCs/>
          <w:caps/>
          <w:snapToGrid w:val="0"/>
          <w:kern w:val="32"/>
          <w:lang w:eastAsia="en-US"/>
        </w:rPr>
      </w:pPr>
      <w:bookmarkStart w:id="78" w:name="_Toc498419211"/>
      <w:r w:rsidRPr="00A62260">
        <w:rPr>
          <w:rFonts w:cs="Arial"/>
          <w:b/>
          <w:bCs/>
          <w:caps/>
          <w:snapToGrid w:val="0"/>
          <w:kern w:val="32"/>
          <w:lang w:eastAsia="en-US"/>
        </w:rPr>
        <w:t>Общая характеристика предприятия</w:t>
      </w:r>
      <w:bookmarkEnd w:id="78"/>
    </w:p>
    <w:p w:rsidR="00A62260" w:rsidRPr="00A62260" w:rsidRDefault="00A62260" w:rsidP="00A62260">
      <w:pPr>
        <w:rPr>
          <w:snapToGrid w:val="0"/>
          <w:lang w:eastAsia="en-US"/>
        </w:rPr>
      </w:pPr>
    </w:p>
    <w:p w:rsidR="00A62260" w:rsidRPr="00A62260" w:rsidRDefault="00A62260" w:rsidP="00A62260">
      <w:pPr>
        <w:ind w:firstLine="709"/>
        <w:jc w:val="both"/>
        <w:rPr>
          <w:snapToGrid w:val="0"/>
        </w:rPr>
      </w:pPr>
      <w:r w:rsidRPr="00A62260">
        <w:rPr>
          <w:snapToGrid w:val="0"/>
        </w:rPr>
        <w:t xml:space="preserve">В соответствии с концессионным соглашением в отношении объектов теплоснабжения Ленинск-Кузнецкого муниципального района от 12 мая 2016 года между МО Ленинск-Кузнецкий муниципальный район ООО «Коммунальщик» эксплуатирует 5 котельных малой мощности (суммарная тепловая мощность 6,64 Гкал/час), обеспечивающих тепловой энергией бюджетные организации, население и иных потребителей Ленинск – Кузнецкого муниципального района (с. Красное и с. Ариничево). </w:t>
      </w:r>
    </w:p>
    <w:p w:rsidR="00A62260" w:rsidRPr="00A62260" w:rsidRDefault="00A62260" w:rsidP="00A62260">
      <w:pPr>
        <w:ind w:firstLine="709"/>
        <w:jc w:val="both"/>
        <w:rPr>
          <w:snapToGrid w:val="0"/>
        </w:rPr>
      </w:pPr>
      <w:r w:rsidRPr="00A62260">
        <w:rPr>
          <w:snapToGrid w:val="0"/>
        </w:rPr>
        <w:t>В котельных предприятия установлено 16 водогрейных котлов следующих типов: КВр-0,8, КВр-0,6, КЧМ-0,4, КВр-0,25, НР-18. Практически все котлы с ручной подачей топлива и частично механизированным золоудалением.</w:t>
      </w:r>
    </w:p>
    <w:p w:rsidR="00A62260" w:rsidRPr="00A62260" w:rsidRDefault="00A62260" w:rsidP="00A62260">
      <w:pPr>
        <w:ind w:firstLine="709"/>
        <w:jc w:val="both"/>
        <w:rPr>
          <w:snapToGrid w:val="0"/>
        </w:rPr>
      </w:pPr>
      <w:r w:rsidRPr="00A62260">
        <w:rPr>
          <w:snapToGrid w:val="0"/>
        </w:rPr>
        <w:t>Тепловая сеть предприятия двухтрубная, тупиковая. Протяженность тепловых сетей в 2-х трубном исчислении – 9,326 км. Температурный график работы тепловой сети - 95/70˚С (срезка не предусмотрена и не согласована).</w:t>
      </w:r>
    </w:p>
    <w:p w:rsidR="00A62260" w:rsidRPr="00A62260" w:rsidRDefault="00A62260" w:rsidP="00A62260">
      <w:pPr>
        <w:ind w:firstLine="709"/>
        <w:jc w:val="both"/>
        <w:rPr>
          <w:snapToGrid w:val="0"/>
        </w:rPr>
      </w:pPr>
      <w:r w:rsidRPr="00A62260">
        <w:rPr>
          <w:snapToGrid w:val="0"/>
        </w:rPr>
        <w:t>В Краснинском сельском поселении, на территории которого осуществляет свою деятельность предприятие, разработана и утверждена Схема теплоснабжения (приложение №1 к постановлению главы Краснинского сельского поселения №6 от 17.05.2013, схема актуализирована на 2018 год постановлением главы Краснинского сельского поселения от 22.03.2017 № 06, https://yadi.sk/d/DYxJjDot3GJGFH). ООО «Коммунальщик» имеет Энергетический паспорт потребителя топливно–энергетических ресурсов (рег. №017-027-018).</w:t>
      </w:r>
    </w:p>
    <w:p w:rsidR="00A62260" w:rsidRPr="00A62260" w:rsidRDefault="00A62260" w:rsidP="00A62260">
      <w:pPr>
        <w:ind w:firstLine="709"/>
        <w:jc w:val="both"/>
        <w:rPr>
          <w:snapToGrid w:val="0"/>
        </w:rPr>
      </w:pPr>
      <w:r w:rsidRPr="00A62260">
        <w:rPr>
          <w:snapToGrid w:val="0"/>
        </w:rPr>
        <w:t xml:space="preserve">Схема теплоснабжения закрытая. Отбор теплоносителя из сети технологически не предусмотрен. </w:t>
      </w:r>
    </w:p>
    <w:p w:rsidR="00A62260" w:rsidRPr="00A62260" w:rsidRDefault="00A62260" w:rsidP="00A62260">
      <w:pPr>
        <w:ind w:firstLine="709"/>
        <w:jc w:val="both"/>
        <w:rPr>
          <w:snapToGrid w:val="0"/>
        </w:rPr>
      </w:pPr>
      <w:r w:rsidRPr="00A62260">
        <w:rPr>
          <w:snapToGrid w:val="0"/>
        </w:rPr>
        <w:t xml:space="preserve">Установки химводоподготовки и обессоливания исходной воды, а также иные устройства очистки и подготовки, на котельных, эксплуатируемых ООО «Коммунальщик», отсутствуют. Вода поступает непосредственно из артезианских скважин (без какой-либо обработки). </w:t>
      </w:r>
    </w:p>
    <w:p w:rsidR="00A62260" w:rsidRPr="00A62260" w:rsidRDefault="00A62260" w:rsidP="00A62260">
      <w:pPr>
        <w:ind w:firstLine="709"/>
        <w:jc w:val="both"/>
        <w:rPr>
          <w:snapToGrid w:val="0"/>
        </w:rPr>
      </w:pPr>
      <w:r w:rsidRPr="00A62260">
        <w:rPr>
          <w:snapToGrid w:val="0"/>
        </w:rPr>
        <w:t xml:space="preserve">Для производства тепловой энергии используется уголь энергетический сортомарки Др, Гр (котельное топливо или котельно-печное топливо). Поставщиками топлива является ОАО «СУЭК-Кузбасс» (договор № СУЭК-КУЗ-16/2963С от 27.06.2016 стр. 156 тарифного дела). Доставка угля осуществляется собственной техникой предприятия. </w:t>
      </w:r>
    </w:p>
    <w:p w:rsidR="00A62260" w:rsidRPr="00A62260" w:rsidRDefault="00A62260" w:rsidP="00A62260">
      <w:pPr>
        <w:ind w:firstLine="709"/>
        <w:jc w:val="both"/>
        <w:rPr>
          <w:snapToGrid w:val="0"/>
        </w:rPr>
      </w:pPr>
      <w:r w:rsidRPr="00A62260">
        <w:rPr>
          <w:snapToGrid w:val="0"/>
        </w:rPr>
        <w:t>В соответствии с требованиями Федерального закона от 18.07.2011</w:t>
      </w:r>
      <w:r w:rsidRPr="00A62260">
        <w:rPr>
          <w:snapToGrid w:val="0"/>
        </w:rPr>
        <w:br/>
        <w:t xml:space="preserve">№ 223-ФЗ «О закупках товаров, работ, услуг отдельными видами юридических лиц» (в ред. Федеральных законов от 06.12.2011 № 401-ФЗ, от 30.12.2012 № 324-ФЗ, от 07.06.2013 № 115-ФЗ, от 02.07.2013 № 160-ФЗ) предприятием принято Положение о </w:t>
      </w:r>
      <w:r w:rsidRPr="00A62260">
        <w:rPr>
          <w:snapToGrid w:val="0"/>
        </w:rPr>
        <w:lastRenderedPageBreak/>
        <w:t>закупках товаров, работ, услуг, регламентирующее закупочные процедуры по работам, товарам и услугам, в том числе относимым на регулируемые виды деятельности.</w:t>
      </w:r>
    </w:p>
    <w:p w:rsidR="00A62260" w:rsidRPr="00A62260" w:rsidRDefault="00A62260" w:rsidP="00A62260">
      <w:pPr>
        <w:ind w:firstLine="709"/>
        <w:jc w:val="both"/>
        <w:rPr>
          <w:snapToGrid w:val="0"/>
        </w:rPr>
      </w:pPr>
      <w:r w:rsidRPr="00A62260">
        <w:rPr>
          <w:snapToGrid w:val="0"/>
        </w:rPr>
        <w:t xml:space="preserve">ООО «Коммунальщик» является многоотраслевой организацией, осуществляющей кроме теплоснабжения иные виды деятельности: производство строительно-монтажных работ, оказание жилищно-коммунальных услуг, изготовление строительных материалов (в том числе из вторичного сырья и отходов), оказание транспортных услуг и т.п. </w:t>
      </w:r>
    </w:p>
    <w:p w:rsidR="00A62260" w:rsidRPr="00A62260" w:rsidRDefault="00A62260" w:rsidP="00A62260">
      <w:pPr>
        <w:ind w:firstLine="709"/>
        <w:jc w:val="both"/>
        <w:rPr>
          <w:snapToGrid w:val="0"/>
        </w:rPr>
      </w:pPr>
      <w:r w:rsidRPr="00A62260">
        <w:rPr>
          <w:snapToGrid w:val="0"/>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rsidR="00A62260" w:rsidRPr="00A62260" w:rsidRDefault="00A62260" w:rsidP="00A62260">
      <w:pPr>
        <w:ind w:firstLine="709"/>
        <w:jc w:val="both"/>
        <w:rPr>
          <w:snapToGrid w:val="0"/>
        </w:rPr>
      </w:pPr>
    </w:p>
    <w:p w:rsidR="00A62260" w:rsidRPr="00A62260" w:rsidRDefault="00A62260" w:rsidP="00A62260">
      <w:pPr>
        <w:keepNext/>
        <w:ind w:left="-142"/>
        <w:jc w:val="center"/>
        <w:outlineLvl w:val="0"/>
        <w:rPr>
          <w:rFonts w:cs="Arial"/>
          <w:b/>
          <w:bCs/>
          <w:caps/>
          <w:snapToGrid w:val="0"/>
          <w:kern w:val="32"/>
          <w:lang w:eastAsia="en-US"/>
        </w:rPr>
      </w:pPr>
      <w:bookmarkStart w:id="79" w:name="_Toc498419212"/>
      <w:r w:rsidRPr="00A62260">
        <w:rPr>
          <w:rFonts w:cs="Arial"/>
          <w:b/>
          <w:bCs/>
          <w:caps/>
          <w:snapToGrid w:val="0"/>
          <w:kern w:val="32"/>
          <w:lang w:eastAsia="en-US"/>
        </w:rPr>
        <w:t>корректировкА НЕОБХОДИМОЙ ВАЛОВОЙ ВЫРУЧКИ и расчет тарифов на производство тепловой энергии на 2018 год</w:t>
      </w:r>
      <w:bookmarkEnd w:id="79"/>
    </w:p>
    <w:p w:rsidR="00A62260" w:rsidRPr="00A62260" w:rsidRDefault="00A62260" w:rsidP="00A62260">
      <w:pPr>
        <w:rPr>
          <w:snapToGrid w:val="0"/>
          <w:lang w:eastAsia="en-US"/>
        </w:rPr>
      </w:pPr>
    </w:p>
    <w:p w:rsidR="00A62260" w:rsidRPr="00A62260" w:rsidRDefault="00A62260" w:rsidP="00A62260">
      <w:pPr>
        <w:autoSpaceDE w:val="0"/>
        <w:autoSpaceDN w:val="0"/>
        <w:adjustRightInd w:val="0"/>
        <w:ind w:firstLine="709"/>
        <w:jc w:val="both"/>
        <w:rPr>
          <w:snapToGrid w:val="0"/>
        </w:rPr>
      </w:pPr>
      <w:r w:rsidRPr="00A62260">
        <w:rPr>
          <w:snapToGrid w:val="0"/>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A62260" w:rsidRPr="00A62260" w:rsidRDefault="00A62260" w:rsidP="00A62260">
      <w:pPr>
        <w:autoSpaceDE w:val="0"/>
        <w:autoSpaceDN w:val="0"/>
        <w:adjustRightInd w:val="0"/>
        <w:ind w:firstLine="709"/>
        <w:jc w:val="both"/>
        <w:rPr>
          <w:snapToGrid w:val="0"/>
        </w:rPr>
      </w:pPr>
      <w:r w:rsidRPr="00A62260">
        <w:rPr>
          <w:snapToGrid w:val="0"/>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A62260" w:rsidRPr="00A62260" w:rsidRDefault="00A62260" w:rsidP="00A62260">
      <w:pPr>
        <w:autoSpaceDE w:val="0"/>
        <w:autoSpaceDN w:val="0"/>
        <w:adjustRightInd w:val="0"/>
        <w:ind w:firstLine="709"/>
        <w:jc w:val="both"/>
        <w:rPr>
          <w:snapToGrid w:val="0"/>
        </w:rPr>
      </w:pPr>
    </w:p>
    <w:p w:rsidR="00A62260" w:rsidRPr="00A62260" w:rsidRDefault="00A62260" w:rsidP="00A62260">
      <w:pPr>
        <w:keepNext/>
        <w:keepLines/>
        <w:jc w:val="center"/>
        <w:outlineLvl w:val="1"/>
        <w:rPr>
          <w:rFonts w:eastAsia="Calibri"/>
          <w:b/>
          <w:lang w:eastAsia="en-US"/>
        </w:rPr>
      </w:pPr>
      <w:bookmarkStart w:id="80" w:name="_Toc498419213"/>
      <w:r w:rsidRPr="00A62260">
        <w:rPr>
          <w:rFonts w:eastAsia="Calibri"/>
          <w:b/>
          <w:lang w:eastAsia="en-US"/>
        </w:rPr>
        <w:t>5.1. Результаты деятельности предприятия за последний отчётный год</w:t>
      </w:r>
      <w:bookmarkEnd w:id="80"/>
    </w:p>
    <w:p w:rsidR="00A62260" w:rsidRPr="00A62260" w:rsidRDefault="00A62260" w:rsidP="00A62260">
      <w:pPr>
        <w:rPr>
          <w:snapToGrid w:val="0"/>
          <w:lang w:eastAsia="en-US"/>
        </w:rPr>
      </w:pPr>
    </w:p>
    <w:p w:rsidR="00A62260" w:rsidRPr="00A62260" w:rsidRDefault="00A62260" w:rsidP="00A62260">
      <w:pPr>
        <w:ind w:firstLine="720"/>
        <w:jc w:val="both"/>
        <w:rPr>
          <w:snapToGrid w:val="0"/>
        </w:rPr>
      </w:pPr>
      <w:r w:rsidRPr="00A62260">
        <w:rPr>
          <w:snapToGrid w:val="0"/>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A62260" w:rsidRPr="00A62260" w:rsidRDefault="00A62260" w:rsidP="00A62260">
      <w:pPr>
        <w:ind w:firstLine="720"/>
        <w:jc w:val="both"/>
        <w:rPr>
          <w:snapToGrid w:val="0"/>
        </w:rPr>
      </w:pPr>
      <w:r w:rsidRPr="00A62260">
        <w:rPr>
          <w:snapToGrid w:val="0"/>
        </w:rPr>
        <w:t xml:space="preserve">При этом, эксперты исходили из объема (полноты) и достоверности предоставленной информации, за которую несет ответственность предприятие (ООО «Коммунальщик»). </w:t>
      </w:r>
    </w:p>
    <w:p w:rsidR="00A62260" w:rsidRPr="00A62260" w:rsidRDefault="00A62260" w:rsidP="00A62260">
      <w:pPr>
        <w:ind w:firstLine="720"/>
        <w:jc w:val="both"/>
        <w:rPr>
          <w:snapToGrid w:val="0"/>
        </w:rPr>
      </w:pPr>
      <w:r w:rsidRPr="00A62260">
        <w:rPr>
          <w:snapToGrid w:val="0"/>
        </w:rPr>
        <w:t>Для установления достоверности отнесения фактических затрат на себестоимость услуг эксперты руководствовались следующими принципами:</w:t>
      </w:r>
    </w:p>
    <w:p w:rsidR="00A62260" w:rsidRPr="00A62260" w:rsidRDefault="00A62260" w:rsidP="00A62260">
      <w:pPr>
        <w:numPr>
          <w:ilvl w:val="0"/>
          <w:numId w:val="31"/>
        </w:numPr>
        <w:ind w:firstLine="720"/>
        <w:jc w:val="both"/>
        <w:rPr>
          <w:snapToGrid w:val="0"/>
        </w:rPr>
      </w:pPr>
      <w:r w:rsidRPr="00A62260">
        <w:rPr>
          <w:snapToGrid w:val="0"/>
        </w:rPr>
        <w:t>производственная направленность затрат, т.е. прямая обусловленность производственной деятельностью предприятия, подлежащей регулированию;</w:t>
      </w:r>
    </w:p>
    <w:p w:rsidR="00A62260" w:rsidRPr="00A62260" w:rsidRDefault="00A62260" w:rsidP="00A62260">
      <w:pPr>
        <w:numPr>
          <w:ilvl w:val="0"/>
          <w:numId w:val="31"/>
        </w:numPr>
        <w:ind w:firstLine="720"/>
        <w:jc w:val="both"/>
        <w:rPr>
          <w:snapToGrid w:val="0"/>
        </w:rPr>
      </w:pPr>
      <w:r w:rsidRPr="00A62260">
        <w:rPr>
          <w:snapToGrid w:val="0"/>
        </w:rPr>
        <w:t>технологическое и номенклатурное соответствие, т.е. обусловленность технологией и организацией производства;</w:t>
      </w:r>
    </w:p>
    <w:p w:rsidR="00A62260" w:rsidRPr="00A62260" w:rsidRDefault="00A62260" w:rsidP="00A62260">
      <w:pPr>
        <w:numPr>
          <w:ilvl w:val="0"/>
          <w:numId w:val="31"/>
        </w:numPr>
        <w:ind w:firstLine="720"/>
        <w:jc w:val="both"/>
        <w:rPr>
          <w:snapToGrid w:val="0"/>
        </w:rPr>
      </w:pPr>
      <w:r w:rsidRPr="00A62260">
        <w:rPr>
          <w:snapToGrid w:val="0"/>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A62260" w:rsidRPr="00A62260" w:rsidRDefault="00A62260" w:rsidP="00A62260">
      <w:pPr>
        <w:numPr>
          <w:ilvl w:val="0"/>
          <w:numId w:val="31"/>
        </w:numPr>
        <w:ind w:firstLine="709"/>
        <w:jc w:val="both"/>
        <w:rPr>
          <w:snapToGrid w:val="0"/>
        </w:rPr>
      </w:pPr>
      <w:r w:rsidRPr="00A62260">
        <w:rPr>
          <w:snapToGrid w:val="0"/>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A62260" w:rsidRPr="00A62260" w:rsidRDefault="00A62260" w:rsidP="00A62260">
      <w:pPr>
        <w:ind w:firstLine="709"/>
        <w:jc w:val="both"/>
        <w:rPr>
          <w:snapToGrid w:val="0"/>
        </w:rPr>
      </w:pPr>
      <w:r w:rsidRPr="00A62260">
        <w:rPr>
          <w:snapToGrid w:val="0"/>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A62260" w:rsidRPr="00A62260" w:rsidRDefault="00A62260" w:rsidP="00A62260">
      <w:pPr>
        <w:ind w:firstLine="709"/>
        <w:jc w:val="both"/>
        <w:rPr>
          <w:snapToGrid w:val="0"/>
        </w:rPr>
      </w:pPr>
      <w:r w:rsidRPr="00A62260">
        <w:rPr>
          <w:snapToGrid w:val="0"/>
        </w:rPr>
        <w:t>В результате выполненных аналитических расчетов и экспертизы материалов можно отметить следующее:</w:t>
      </w:r>
    </w:p>
    <w:p w:rsidR="00A62260" w:rsidRPr="00A62260" w:rsidRDefault="00A62260" w:rsidP="00A62260">
      <w:pPr>
        <w:numPr>
          <w:ilvl w:val="0"/>
          <w:numId w:val="39"/>
        </w:numPr>
        <w:ind w:left="0" w:firstLine="709"/>
        <w:jc w:val="both"/>
        <w:rPr>
          <w:snapToGrid w:val="0"/>
        </w:rPr>
      </w:pPr>
      <w:r w:rsidRPr="00A62260">
        <w:rPr>
          <w:snapToGrid w:val="0"/>
        </w:rPr>
        <w:lastRenderedPageBreak/>
        <w:t>Фактические объемы реализованной тепловой энергии оказались меньше, чем запланированные на 6,7%;</w:t>
      </w:r>
    </w:p>
    <w:p w:rsidR="00A62260" w:rsidRPr="00A62260" w:rsidRDefault="00A62260" w:rsidP="00A62260">
      <w:pPr>
        <w:numPr>
          <w:ilvl w:val="0"/>
          <w:numId w:val="39"/>
        </w:numPr>
        <w:ind w:left="0" w:firstLine="709"/>
        <w:jc w:val="both"/>
        <w:rPr>
          <w:snapToGrid w:val="0"/>
        </w:rPr>
      </w:pPr>
      <w:r w:rsidRPr="00A62260">
        <w:rPr>
          <w:snapToGrid w:val="0"/>
        </w:rPr>
        <w:t>Учитывая нормативные удельные нормы расхода котельного топлива в расчете на 1 Гкал отпущенного тепла, общий расход натурального топлива снизился, относительно учтенного в тарифе, на 121,74 т (или 5,3%).</w:t>
      </w:r>
    </w:p>
    <w:p w:rsidR="00A62260" w:rsidRPr="00A62260" w:rsidRDefault="00A62260" w:rsidP="00A62260">
      <w:pPr>
        <w:ind w:firstLine="709"/>
        <w:jc w:val="both"/>
        <w:rPr>
          <w:snapToGrid w:val="0"/>
        </w:rPr>
      </w:pPr>
      <w:r w:rsidRPr="00A62260">
        <w:rPr>
          <w:snapToGrid w:val="0"/>
        </w:rPr>
        <w:t>В результате выполненного анализа фактических и плановых расходов за 2016 год можно отметить следующее:</w:t>
      </w:r>
    </w:p>
    <w:p w:rsidR="00A62260" w:rsidRPr="00A62260" w:rsidRDefault="00A62260" w:rsidP="00A62260">
      <w:pPr>
        <w:numPr>
          <w:ilvl w:val="0"/>
          <w:numId w:val="35"/>
        </w:numPr>
        <w:ind w:left="0" w:firstLine="709"/>
        <w:jc w:val="both"/>
        <w:rPr>
          <w:snapToGrid w:val="0"/>
        </w:rPr>
      </w:pPr>
      <w:r w:rsidRPr="00A62260">
        <w:rPr>
          <w:snapToGrid w:val="0"/>
        </w:rPr>
        <w:t>Фактическая НВВ на производство и передачу тепловой энергии, с учетом нормативных показателей, откорректирована экспертами в разрезе затрат по следующим статьям:</w:t>
      </w:r>
    </w:p>
    <w:p w:rsidR="00A62260" w:rsidRPr="00A62260" w:rsidRDefault="00A62260" w:rsidP="00A62260">
      <w:pPr>
        <w:numPr>
          <w:ilvl w:val="0"/>
          <w:numId w:val="32"/>
        </w:numPr>
        <w:jc w:val="both"/>
        <w:rPr>
          <w:snapToGrid w:val="0"/>
        </w:rPr>
      </w:pPr>
      <w:r w:rsidRPr="00A62260">
        <w:rPr>
          <w:snapToGrid w:val="0"/>
        </w:rPr>
        <w:t xml:space="preserve"> по статье «Топливо» произошло снижение суммы затрат на 405,75 тыс. руб. за счет снижения расхода натурального топлива и его стоимости. Фактическая цена на топливо с учётом транспортировки (2 691,02 руб./т, стр. 212 тарифного дела) оказалась ниже на 1,25 % от цены, заложенной в тарифе;</w:t>
      </w:r>
    </w:p>
    <w:p w:rsidR="00A62260" w:rsidRPr="00A62260" w:rsidRDefault="00A62260" w:rsidP="00A62260">
      <w:pPr>
        <w:numPr>
          <w:ilvl w:val="0"/>
          <w:numId w:val="32"/>
        </w:numPr>
        <w:ind w:firstLine="709"/>
        <w:jc w:val="both"/>
        <w:rPr>
          <w:snapToGrid w:val="0"/>
        </w:rPr>
      </w:pPr>
      <w:r w:rsidRPr="00A62260">
        <w:rPr>
          <w:snapToGrid w:val="0"/>
        </w:rPr>
        <w:t>по статье «Электроэнергия» фактические расходы на покупку электроэнергии для производства тепловой энергии выше плановых на 379,79 тыс. руб. (расчёт объема производился экспертами по утвержденному удельному расходу электроэнергии на выработку теплоэнергии и фактической стоимости);</w:t>
      </w:r>
    </w:p>
    <w:p w:rsidR="00A62260" w:rsidRPr="00A62260" w:rsidRDefault="00A62260" w:rsidP="00A62260">
      <w:pPr>
        <w:numPr>
          <w:ilvl w:val="0"/>
          <w:numId w:val="32"/>
        </w:numPr>
        <w:ind w:firstLine="709"/>
        <w:jc w:val="both"/>
        <w:rPr>
          <w:snapToGrid w:val="0"/>
        </w:rPr>
      </w:pPr>
      <w:r w:rsidRPr="00A62260">
        <w:rPr>
          <w:snapToGrid w:val="0"/>
        </w:rPr>
        <w:t xml:space="preserve">операционные расходы предприятия за рассматриваемый период оказались ниже планового уровня расходов, утвержденных регулирующим органом в соответствующем периоде, в результате чего у предприятия образовалась экономия средств в размере 99,09 тыс. руб. Экспертами в целях расчёта корректировки для учета отклонения фактических значений параметров расчета тарифов от значений, учтенных при установлении тарифов, принят объём операционных расходов, учтённый при регулировании на 2016 год без изменений; </w:t>
      </w:r>
    </w:p>
    <w:p w:rsidR="00A62260" w:rsidRPr="00A62260" w:rsidRDefault="00A62260" w:rsidP="00A62260">
      <w:pPr>
        <w:numPr>
          <w:ilvl w:val="0"/>
          <w:numId w:val="32"/>
        </w:numPr>
        <w:ind w:firstLine="851"/>
        <w:jc w:val="both"/>
        <w:rPr>
          <w:snapToGrid w:val="0"/>
        </w:rPr>
      </w:pPr>
      <w:r w:rsidRPr="00A62260">
        <w:rPr>
          <w:snapToGrid w:val="0"/>
        </w:rPr>
        <w:t>экспертами рассмотрено формирование затрат в бухгалтерском учете по неподконтрольным расходам (отчисления на социальные нужды, плата за выбросы и сбросы загрязняющих веществ в окружающую среду, транспортный налог, налог при УСН), расходы приняты на основании документально подтвержденных затрат (ОСВ по счетам (по видам затрат), декларации). Подробный отчет по показателям представлен в приложении 1 к данному экспертному заключению.</w:t>
      </w:r>
    </w:p>
    <w:p w:rsidR="00A62260" w:rsidRPr="00A62260" w:rsidRDefault="00A62260" w:rsidP="00A62260">
      <w:pPr>
        <w:ind w:firstLine="709"/>
        <w:jc w:val="both"/>
        <w:rPr>
          <w:snapToGrid w:val="0"/>
        </w:rPr>
      </w:pPr>
      <w:r w:rsidRPr="00A62260">
        <w:rPr>
          <w:snapToGrid w:val="0"/>
        </w:rPr>
        <w:t>В результате выполненных аналитических расчетов, по фактической деятельности предприятия в сфере теплоснабжения за 2016 год (приложение № 1 к настоящему экспертному заключению) выявлено следующее.</w:t>
      </w:r>
    </w:p>
    <w:p w:rsidR="00A62260" w:rsidRPr="00A62260" w:rsidRDefault="00A62260" w:rsidP="00A62260">
      <w:pPr>
        <w:ind w:firstLine="720"/>
        <w:jc w:val="both"/>
        <w:rPr>
          <w:snapToGrid w:val="0"/>
        </w:rPr>
      </w:pPr>
      <w:r w:rsidRPr="00A62260">
        <w:rPr>
          <w:snapToGrid w:val="0"/>
        </w:rPr>
        <w:t xml:space="preserve">В 2016 году у предприятия по рассматриваемому виду деятельности, с учетом фактического отпуска тепловой энергии, имеются выпадающие доходы в размере 1 145,22 тыс. руб. По мнению экспертов, выявленные в результате экспертизы выпадающие доходы необходимо учесть при дальнейшем формировании и утверждении тарифов на тепловую энергию (см. раздел «Корректировка с целью учета отклонения фактических значений параметров расчета тарифов от значений, учтенных при установлении тарифов»). </w:t>
      </w:r>
    </w:p>
    <w:p w:rsidR="00A62260" w:rsidRPr="00A62260" w:rsidRDefault="00A62260" w:rsidP="00A62260">
      <w:pPr>
        <w:jc w:val="both"/>
        <w:rPr>
          <w:snapToGrid w:val="0"/>
        </w:rPr>
      </w:pPr>
    </w:p>
    <w:p w:rsidR="00A62260" w:rsidRPr="00A62260" w:rsidRDefault="00A62260" w:rsidP="00A62260">
      <w:pPr>
        <w:keepNext/>
        <w:keepLines/>
        <w:jc w:val="center"/>
        <w:outlineLvl w:val="1"/>
        <w:rPr>
          <w:rFonts w:eastAsia="Calibri"/>
          <w:b/>
          <w:lang w:eastAsia="en-US"/>
        </w:rPr>
      </w:pPr>
      <w:bookmarkStart w:id="81" w:name="_Toc498419214"/>
      <w:r w:rsidRPr="00A62260">
        <w:rPr>
          <w:rFonts w:eastAsia="Calibri"/>
          <w:b/>
          <w:lang w:eastAsia="en-US"/>
        </w:rPr>
        <w:t>5.2. Определение полезного отпуска тепловой энергии на третий год долгосрочного периода регулирования</w:t>
      </w:r>
      <w:bookmarkEnd w:id="81"/>
    </w:p>
    <w:p w:rsidR="00A62260" w:rsidRPr="00A62260" w:rsidRDefault="00A62260" w:rsidP="00A62260">
      <w:pPr>
        <w:rPr>
          <w:snapToGrid w:val="0"/>
          <w:lang w:eastAsia="en-US"/>
        </w:rPr>
      </w:pPr>
    </w:p>
    <w:p w:rsidR="00A62260" w:rsidRPr="00A62260" w:rsidRDefault="00A62260" w:rsidP="00A62260">
      <w:pPr>
        <w:ind w:firstLine="720"/>
        <w:jc w:val="both"/>
        <w:rPr>
          <w:snapToGrid w:val="0"/>
        </w:rPr>
      </w:pPr>
      <w:r w:rsidRPr="00A62260">
        <w:rPr>
          <w:snapToGrid w:val="0"/>
        </w:rPr>
        <w:t>Согласно </w:t>
      </w:r>
      <w:hyperlink r:id="rId107" w:anchor="000013" w:history="1">
        <w:r w:rsidRPr="00A62260">
          <w:rPr>
            <w:snapToGrid w:val="0"/>
          </w:rPr>
          <w:t>пункту 22</w:t>
        </w:r>
      </w:hyperlink>
      <w:r w:rsidRPr="00A62260">
        <w:rPr>
          <w:snapToGrid w:val="0"/>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w:t>
      </w:r>
      <w:r w:rsidRPr="00A62260">
        <w:rPr>
          <w:snapToGrid w:val="0"/>
        </w:rPr>
        <w:lastRenderedPageBreak/>
        <w:t>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8" w:anchor="100015" w:history="1">
        <w:r w:rsidRPr="00A62260">
          <w:rPr>
            <w:snapToGrid w:val="0"/>
          </w:rPr>
          <w:t>указаниями</w:t>
        </w:r>
      </w:hyperlink>
      <w:r w:rsidRPr="00A62260">
        <w:rPr>
          <w:snapToGrid w:val="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A62260" w:rsidRPr="00A62260" w:rsidRDefault="00A62260" w:rsidP="00A62260">
      <w:pPr>
        <w:ind w:firstLine="720"/>
        <w:jc w:val="both"/>
        <w:rPr>
          <w:snapToGrid w:val="0"/>
        </w:rPr>
      </w:pPr>
      <w:r w:rsidRPr="00A62260">
        <w:rPr>
          <w:snapToGrid w:val="0"/>
        </w:rPr>
        <w:t xml:space="preserve">Схема теплоснабжения была актуализирована на 2018 год Постановлением главы Краснинского сельского поселения от 22.03.2017 № 06. Однако, в схеме теплоснабжения отсутствует информация об объемах полезного отпуска тепловой энергии. 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среднего полезного отпуска тепловой энергии за последние 3 года.  Экспертами использовался факт 2014-2016 гг. в соответствии с формой 46-ТЭ (приказ Росстата от 11.02.2011 № 37). Расчёт представлен в таблице 1. </w:t>
      </w:r>
    </w:p>
    <w:p w:rsidR="00A62260" w:rsidRPr="00A62260" w:rsidRDefault="00A62260" w:rsidP="00A62260">
      <w:pPr>
        <w:ind w:firstLine="720"/>
        <w:jc w:val="center"/>
        <w:rPr>
          <w:snapToGrid w:val="0"/>
        </w:rPr>
      </w:pPr>
    </w:p>
    <w:p w:rsidR="00A62260" w:rsidRPr="00A62260" w:rsidRDefault="00A62260" w:rsidP="00A62260">
      <w:pPr>
        <w:ind w:firstLine="720"/>
        <w:jc w:val="center"/>
        <w:rPr>
          <w:snapToGrid w:val="0"/>
        </w:rPr>
      </w:pPr>
      <w:r w:rsidRPr="00A62260">
        <w:rPr>
          <w:snapToGrid w:val="0"/>
        </w:rPr>
        <w:t>Расчёт планового полезного отпуска на 2018 год</w:t>
      </w:r>
    </w:p>
    <w:p w:rsidR="00A62260" w:rsidRPr="00A62260" w:rsidRDefault="00A62260" w:rsidP="00A62260">
      <w:pPr>
        <w:ind w:firstLine="720"/>
        <w:jc w:val="right"/>
        <w:rPr>
          <w:snapToGrid w:val="0"/>
        </w:rPr>
      </w:pPr>
      <w:r w:rsidRPr="00A62260">
        <w:rPr>
          <w:snapToGrid w:val="0"/>
        </w:rPr>
        <w:t>Таблица 1</w:t>
      </w:r>
    </w:p>
    <w:p w:rsidR="00A62260" w:rsidRPr="00A62260" w:rsidRDefault="00A62260" w:rsidP="00A62260">
      <w:pPr>
        <w:ind w:firstLine="720"/>
        <w:jc w:val="right"/>
        <w:rPr>
          <w:snapToGrid w:val="0"/>
        </w:rPr>
      </w:pPr>
      <w:r w:rsidRPr="00A62260">
        <w:rPr>
          <w:snapToGrid w:val="0"/>
        </w:rPr>
        <w:t>Гкал</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539"/>
        <w:gridCol w:w="1842"/>
        <w:gridCol w:w="1701"/>
        <w:gridCol w:w="2127"/>
      </w:tblGrid>
      <w:tr w:rsidR="00A62260" w:rsidRPr="00A62260" w:rsidTr="00A62260">
        <w:trPr>
          <w:trHeight w:val="492"/>
          <w:jc w:val="center"/>
        </w:trPr>
        <w:tc>
          <w:tcPr>
            <w:tcW w:w="2856" w:type="dxa"/>
            <w:shd w:val="clear" w:color="auto" w:fill="auto"/>
            <w:vAlign w:val="center"/>
          </w:tcPr>
          <w:p w:rsidR="00A62260" w:rsidRPr="00A62260" w:rsidRDefault="00A62260" w:rsidP="00A62260">
            <w:pPr>
              <w:spacing w:line="360" w:lineRule="auto"/>
              <w:jc w:val="center"/>
              <w:rPr>
                <w:snapToGrid w:val="0"/>
                <w:sz w:val="20"/>
                <w:szCs w:val="20"/>
              </w:rPr>
            </w:pPr>
            <w:r w:rsidRPr="00A62260">
              <w:rPr>
                <w:snapToGrid w:val="0"/>
                <w:sz w:val="20"/>
                <w:szCs w:val="20"/>
              </w:rPr>
              <w:t>Показатели</w:t>
            </w:r>
          </w:p>
        </w:tc>
        <w:tc>
          <w:tcPr>
            <w:tcW w:w="1539" w:type="dxa"/>
            <w:shd w:val="clear" w:color="auto" w:fill="auto"/>
            <w:vAlign w:val="center"/>
          </w:tcPr>
          <w:p w:rsidR="00A62260" w:rsidRPr="00A62260" w:rsidRDefault="00A62260" w:rsidP="00A62260">
            <w:pPr>
              <w:spacing w:line="360" w:lineRule="auto"/>
              <w:jc w:val="center"/>
              <w:rPr>
                <w:snapToGrid w:val="0"/>
                <w:sz w:val="20"/>
                <w:szCs w:val="20"/>
              </w:rPr>
            </w:pPr>
            <w:r w:rsidRPr="00A62260">
              <w:rPr>
                <w:snapToGrid w:val="0"/>
                <w:sz w:val="20"/>
                <w:szCs w:val="20"/>
              </w:rPr>
              <w:t>2014 год</w:t>
            </w:r>
          </w:p>
        </w:tc>
        <w:tc>
          <w:tcPr>
            <w:tcW w:w="1842" w:type="dxa"/>
            <w:shd w:val="clear" w:color="auto" w:fill="auto"/>
            <w:vAlign w:val="center"/>
          </w:tcPr>
          <w:p w:rsidR="00A62260" w:rsidRPr="00A62260" w:rsidRDefault="00A62260" w:rsidP="00A62260">
            <w:pPr>
              <w:spacing w:line="360" w:lineRule="auto"/>
              <w:jc w:val="center"/>
              <w:rPr>
                <w:snapToGrid w:val="0"/>
                <w:sz w:val="20"/>
                <w:szCs w:val="20"/>
              </w:rPr>
            </w:pPr>
            <w:r w:rsidRPr="00A62260">
              <w:rPr>
                <w:snapToGrid w:val="0"/>
                <w:sz w:val="20"/>
                <w:szCs w:val="20"/>
              </w:rPr>
              <w:t>2015 год</w:t>
            </w:r>
          </w:p>
        </w:tc>
        <w:tc>
          <w:tcPr>
            <w:tcW w:w="1701" w:type="dxa"/>
            <w:shd w:val="clear" w:color="auto" w:fill="auto"/>
            <w:vAlign w:val="center"/>
          </w:tcPr>
          <w:p w:rsidR="00A62260" w:rsidRPr="00A62260" w:rsidRDefault="00A62260" w:rsidP="00A62260">
            <w:pPr>
              <w:spacing w:line="360" w:lineRule="auto"/>
              <w:jc w:val="center"/>
              <w:rPr>
                <w:snapToGrid w:val="0"/>
                <w:sz w:val="20"/>
                <w:szCs w:val="20"/>
              </w:rPr>
            </w:pPr>
            <w:r w:rsidRPr="00A62260">
              <w:rPr>
                <w:snapToGrid w:val="0"/>
                <w:sz w:val="20"/>
                <w:szCs w:val="20"/>
              </w:rPr>
              <w:t>2016 год</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План на 2018 г.</w:t>
            </w:r>
          </w:p>
          <w:p w:rsidR="00A62260" w:rsidRPr="00A62260" w:rsidRDefault="00A62260" w:rsidP="00A62260">
            <w:pPr>
              <w:jc w:val="center"/>
              <w:rPr>
                <w:snapToGrid w:val="0"/>
                <w:sz w:val="20"/>
                <w:szCs w:val="20"/>
              </w:rPr>
            </w:pPr>
            <w:r w:rsidRPr="00A62260">
              <w:rPr>
                <w:snapToGrid w:val="0"/>
                <w:sz w:val="20"/>
                <w:szCs w:val="20"/>
              </w:rPr>
              <w:t>(2 + 3 + 4)/3</w:t>
            </w:r>
          </w:p>
        </w:tc>
      </w:tr>
      <w:tr w:rsidR="00A62260" w:rsidRPr="00A62260" w:rsidTr="00A62260">
        <w:trPr>
          <w:trHeight w:val="222"/>
          <w:jc w:val="center"/>
        </w:trPr>
        <w:tc>
          <w:tcPr>
            <w:tcW w:w="2856"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1</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3</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4</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z w:val="20"/>
                <w:szCs w:val="20"/>
              </w:rPr>
            </w:pPr>
            <w:r w:rsidRPr="00A62260">
              <w:rPr>
                <w:rFonts w:ascii="Arial CYR" w:hAnsi="Arial CYR" w:cs="Arial CYR"/>
                <w:snapToGrid w:val="0"/>
                <w:sz w:val="20"/>
                <w:szCs w:val="20"/>
              </w:rPr>
              <w:t>Полезный отпуск</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6 223,00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6 047,00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5 905,00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6 058,33</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napToGrid w:val="0"/>
                <w:sz w:val="20"/>
                <w:szCs w:val="20"/>
              </w:rPr>
            </w:pPr>
            <w:r w:rsidRPr="00A62260">
              <w:rPr>
                <w:rFonts w:ascii="Arial CYR" w:hAnsi="Arial CYR" w:cs="Arial CYR"/>
                <w:snapToGrid w:val="0"/>
                <w:sz w:val="20"/>
                <w:szCs w:val="20"/>
              </w:rPr>
              <w:t>Отпуск бюджетным</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5 603,00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5 409,00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5 416,00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5 476,00</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napToGrid w:val="0"/>
                <w:sz w:val="20"/>
                <w:szCs w:val="20"/>
              </w:rPr>
            </w:pPr>
            <w:r w:rsidRPr="00A62260">
              <w:rPr>
                <w:rFonts w:ascii="Arial CYR" w:hAnsi="Arial CYR" w:cs="Arial CYR"/>
                <w:snapToGrid w:val="0"/>
                <w:sz w:val="20"/>
                <w:szCs w:val="20"/>
              </w:rPr>
              <w:t>Отпуск жилищным</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375,00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410,00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415,00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400,00</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napToGrid w:val="0"/>
                <w:sz w:val="20"/>
                <w:szCs w:val="20"/>
              </w:rPr>
            </w:pPr>
            <w:r w:rsidRPr="00A62260">
              <w:rPr>
                <w:rFonts w:ascii="Arial CYR" w:hAnsi="Arial CYR" w:cs="Arial CYR"/>
                <w:snapToGrid w:val="0"/>
                <w:sz w:val="20"/>
                <w:szCs w:val="20"/>
              </w:rPr>
              <w:t>Отпуск иным потребителям</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245,00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228,00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74,00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182,33</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napToGrid w:val="0"/>
                <w:sz w:val="20"/>
                <w:szCs w:val="20"/>
              </w:rPr>
            </w:pPr>
            <w:r w:rsidRPr="00A62260">
              <w:rPr>
                <w:rFonts w:ascii="Arial CYR" w:hAnsi="Arial CYR" w:cs="Arial CYR"/>
                <w:snapToGrid w:val="0"/>
                <w:sz w:val="20"/>
                <w:szCs w:val="20"/>
              </w:rPr>
              <w:t>Отпуск на производственные нужды</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0,00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0,00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0,00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0,00</w:t>
            </w:r>
          </w:p>
        </w:tc>
      </w:tr>
      <w:tr w:rsidR="00A62260" w:rsidRPr="00A62260" w:rsidTr="00A62260">
        <w:trPr>
          <w:jc w:val="center"/>
        </w:trPr>
        <w:tc>
          <w:tcPr>
            <w:tcW w:w="2856" w:type="dxa"/>
            <w:shd w:val="clear" w:color="auto" w:fill="auto"/>
            <w:vAlign w:val="center"/>
          </w:tcPr>
          <w:p w:rsidR="00A62260" w:rsidRPr="00A62260" w:rsidRDefault="00A62260" w:rsidP="00A62260">
            <w:pPr>
              <w:rPr>
                <w:rFonts w:ascii="Arial CYR" w:hAnsi="Arial CYR" w:cs="Arial CYR"/>
                <w:snapToGrid w:val="0"/>
                <w:sz w:val="20"/>
                <w:szCs w:val="20"/>
              </w:rPr>
            </w:pPr>
            <w:r w:rsidRPr="00A62260">
              <w:rPr>
                <w:rFonts w:ascii="Arial CYR" w:hAnsi="Arial CYR" w:cs="Arial CYR"/>
                <w:snapToGrid w:val="0"/>
                <w:sz w:val="20"/>
                <w:szCs w:val="20"/>
              </w:rPr>
              <w:t>Отпуск на потребительский рынок</w:t>
            </w:r>
          </w:p>
        </w:tc>
        <w:tc>
          <w:tcPr>
            <w:tcW w:w="1539"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6 223,00</w:t>
            </w:r>
          </w:p>
        </w:tc>
        <w:tc>
          <w:tcPr>
            <w:tcW w:w="1842"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6 047,00</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5 905,00</w:t>
            </w:r>
          </w:p>
        </w:tc>
        <w:tc>
          <w:tcPr>
            <w:tcW w:w="2127"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6 058,33</w:t>
            </w:r>
          </w:p>
        </w:tc>
      </w:tr>
    </w:tbl>
    <w:p w:rsidR="00A62260" w:rsidRDefault="00A62260" w:rsidP="00A62260">
      <w:pPr>
        <w:ind w:firstLine="720"/>
        <w:jc w:val="both"/>
        <w:rPr>
          <w:snapToGrid w:val="0"/>
        </w:rPr>
      </w:pPr>
    </w:p>
    <w:p w:rsidR="00A62260" w:rsidRPr="00A62260" w:rsidRDefault="00A62260" w:rsidP="00A62260">
      <w:pPr>
        <w:ind w:firstLine="720"/>
        <w:jc w:val="both"/>
        <w:rPr>
          <w:snapToGrid w:val="0"/>
        </w:rPr>
      </w:pPr>
      <w:r w:rsidRPr="00A62260">
        <w:rPr>
          <w:snapToGrid w:val="0"/>
        </w:rPr>
        <w:t xml:space="preserve">Эксперты полагают экономически и технологически обоснованным принять на 2018 год показатели теплового баланса с учётом динамики полезного отпуска тепловой энергии за последние 3 года. Таким образом, на 2018 год размер отпуска тепловой энергии составит 6 058,33 Гкал. </w:t>
      </w:r>
    </w:p>
    <w:p w:rsidR="00A62260" w:rsidRPr="00A62260" w:rsidRDefault="00A62260" w:rsidP="00A62260">
      <w:pPr>
        <w:ind w:firstLine="720"/>
        <w:jc w:val="both"/>
        <w:rPr>
          <w:snapToGrid w:val="0"/>
        </w:rPr>
      </w:pPr>
      <w:r w:rsidRPr="00A62260">
        <w:rPr>
          <w:snapToGrid w:val="0"/>
        </w:rPr>
        <w:t>Объем потерь тепловой энергии, устанавливаемый для организаций, осуществляющих деятельность по передаче тепловой энергии,</w:t>
      </w:r>
      <w:r w:rsidRPr="00A62260">
        <w:t xml:space="preserve"> </w:t>
      </w:r>
      <w:r w:rsidRPr="00A62260">
        <w:rPr>
          <w:snapToGrid w:val="0"/>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пересматриваются, и принимаются в размере 1 639,20 Гкал.</w:t>
      </w:r>
    </w:p>
    <w:p w:rsidR="00A62260" w:rsidRPr="00A62260" w:rsidRDefault="00A62260" w:rsidP="00A62260">
      <w:pPr>
        <w:ind w:firstLine="720"/>
        <w:jc w:val="both"/>
        <w:rPr>
          <w:snapToGrid w:val="0"/>
        </w:rPr>
      </w:pPr>
      <w:r w:rsidRPr="00A62260">
        <w:rPr>
          <w:snapToGrid w:val="0"/>
        </w:rPr>
        <w:t>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227,87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2018 год по полугодиям рассчитан в долях (1 полугодие – 0,56 и 2 полугодие – 0,44) на основе фактических данных за 2016 год, представленных предприятием через систему ЕИАС в формате шаблонов BALANCE.CALC.TARIFF.WARM.2016.FACT (в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 и представлен в таблице 2.</w:t>
      </w:r>
    </w:p>
    <w:p w:rsidR="00A62260" w:rsidRDefault="00A62260" w:rsidP="00A62260">
      <w:pPr>
        <w:jc w:val="both"/>
        <w:rPr>
          <w:snapToGrid w:val="0"/>
        </w:rPr>
        <w:sectPr w:rsidR="00A62260" w:rsidSect="002153D0">
          <w:pgSz w:w="11906" w:h="16838" w:code="9"/>
          <w:pgMar w:top="426" w:right="1133" w:bottom="709" w:left="1701" w:header="680" w:footer="709" w:gutter="0"/>
          <w:cols w:space="708"/>
          <w:titlePg/>
          <w:docGrid w:linePitch="360"/>
        </w:sectPr>
      </w:pPr>
    </w:p>
    <w:p w:rsidR="00A62260" w:rsidRPr="00A62260" w:rsidRDefault="00A62260" w:rsidP="00A62260">
      <w:pPr>
        <w:jc w:val="both"/>
        <w:rPr>
          <w:snapToGrid w:val="0"/>
        </w:rPr>
      </w:pPr>
    </w:p>
    <w:p w:rsidR="00A62260" w:rsidRPr="00A62260" w:rsidRDefault="00A62260" w:rsidP="00A62260">
      <w:pPr>
        <w:ind w:firstLine="720"/>
        <w:jc w:val="both"/>
        <w:rPr>
          <w:snapToGrid w:val="0"/>
        </w:rPr>
      </w:pPr>
      <w:r w:rsidRPr="00A62260">
        <w:rPr>
          <w:snapToGrid w:val="0"/>
        </w:rPr>
        <w:t>Баланс тепловой энергии от ООО «Коммунальщик» на 2018 год</w:t>
      </w:r>
    </w:p>
    <w:p w:rsidR="00A62260" w:rsidRPr="00A62260" w:rsidRDefault="00A62260" w:rsidP="00A62260">
      <w:pPr>
        <w:ind w:firstLine="720"/>
        <w:jc w:val="right"/>
        <w:rPr>
          <w:snapToGrid w:val="0"/>
        </w:rPr>
      </w:pPr>
      <w:r w:rsidRPr="00A62260">
        <w:rPr>
          <w:snapToGrid w:val="0"/>
        </w:rPr>
        <w:t>Таблица 2</w:t>
      </w:r>
    </w:p>
    <w:p w:rsidR="00A62260" w:rsidRPr="00A62260" w:rsidRDefault="00A62260" w:rsidP="00A62260">
      <w:pPr>
        <w:ind w:firstLine="720"/>
        <w:jc w:val="right"/>
        <w:rPr>
          <w:snapToGrid w:val="0"/>
        </w:rPr>
      </w:pPr>
      <w:r w:rsidRPr="00A62260">
        <w:rPr>
          <w:snapToGrid w:val="0"/>
        </w:rPr>
        <w:t>Гкал</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995"/>
        <w:gridCol w:w="1758"/>
        <w:gridCol w:w="1732"/>
        <w:gridCol w:w="1701"/>
      </w:tblGrid>
      <w:tr w:rsidR="00A62260" w:rsidRPr="00A62260" w:rsidTr="00A62260">
        <w:trPr>
          <w:trHeight w:val="590"/>
          <w:jc w:val="center"/>
        </w:trPr>
        <w:tc>
          <w:tcPr>
            <w:tcW w:w="654" w:type="dxa"/>
            <w:shd w:val="clear" w:color="auto" w:fill="auto"/>
            <w:vAlign w:val="center"/>
            <w:hideMark/>
          </w:tcPr>
          <w:p w:rsidR="00A62260" w:rsidRPr="00A62260" w:rsidRDefault="00A62260" w:rsidP="00A62260">
            <w:pPr>
              <w:jc w:val="center"/>
              <w:rPr>
                <w:bCs/>
                <w:snapToGrid w:val="0"/>
                <w:sz w:val="18"/>
                <w:szCs w:val="18"/>
              </w:rPr>
            </w:pPr>
            <w:r w:rsidRPr="00A62260">
              <w:rPr>
                <w:bCs/>
                <w:snapToGrid w:val="0"/>
                <w:sz w:val="18"/>
                <w:szCs w:val="18"/>
              </w:rPr>
              <w:t>№ п/п</w:t>
            </w:r>
          </w:p>
        </w:tc>
        <w:tc>
          <w:tcPr>
            <w:tcW w:w="3995" w:type="dxa"/>
            <w:shd w:val="clear" w:color="auto" w:fill="auto"/>
            <w:vAlign w:val="center"/>
            <w:hideMark/>
          </w:tcPr>
          <w:p w:rsidR="00A62260" w:rsidRPr="00A62260" w:rsidRDefault="00A62260" w:rsidP="00A62260">
            <w:pPr>
              <w:ind w:firstLine="720"/>
              <w:jc w:val="center"/>
              <w:rPr>
                <w:snapToGrid w:val="0"/>
                <w:sz w:val="18"/>
                <w:szCs w:val="18"/>
              </w:rPr>
            </w:pPr>
            <w:r w:rsidRPr="00A62260">
              <w:rPr>
                <w:snapToGrid w:val="0"/>
                <w:sz w:val="18"/>
                <w:szCs w:val="18"/>
              </w:rPr>
              <w:t>Показатель</w:t>
            </w:r>
          </w:p>
        </w:tc>
        <w:tc>
          <w:tcPr>
            <w:tcW w:w="1758" w:type="dxa"/>
            <w:shd w:val="clear" w:color="auto" w:fill="auto"/>
            <w:vAlign w:val="center"/>
            <w:hideMark/>
          </w:tcPr>
          <w:p w:rsidR="00A62260" w:rsidRPr="00A62260" w:rsidRDefault="00A62260" w:rsidP="00A62260">
            <w:pPr>
              <w:jc w:val="center"/>
              <w:rPr>
                <w:snapToGrid w:val="0"/>
                <w:sz w:val="18"/>
                <w:szCs w:val="18"/>
              </w:rPr>
            </w:pPr>
            <w:r w:rsidRPr="00A62260">
              <w:rPr>
                <w:snapToGrid w:val="0"/>
                <w:sz w:val="18"/>
                <w:szCs w:val="18"/>
              </w:rPr>
              <w:t>Всего</w:t>
            </w:r>
          </w:p>
        </w:tc>
        <w:tc>
          <w:tcPr>
            <w:tcW w:w="1732" w:type="dxa"/>
            <w:shd w:val="clear" w:color="auto" w:fill="auto"/>
            <w:vAlign w:val="center"/>
            <w:hideMark/>
          </w:tcPr>
          <w:p w:rsidR="00A62260" w:rsidRPr="00A62260" w:rsidRDefault="00A62260" w:rsidP="00A62260">
            <w:pPr>
              <w:rPr>
                <w:snapToGrid w:val="0"/>
                <w:sz w:val="18"/>
                <w:szCs w:val="18"/>
              </w:rPr>
            </w:pPr>
            <w:r w:rsidRPr="00A62260">
              <w:rPr>
                <w:snapToGrid w:val="0"/>
                <w:sz w:val="18"/>
                <w:szCs w:val="18"/>
              </w:rPr>
              <w:t>1 полугодие</w:t>
            </w:r>
          </w:p>
        </w:tc>
        <w:tc>
          <w:tcPr>
            <w:tcW w:w="1701" w:type="dxa"/>
            <w:shd w:val="clear" w:color="auto" w:fill="auto"/>
            <w:vAlign w:val="center"/>
            <w:hideMark/>
          </w:tcPr>
          <w:p w:rsidR="00A62260" w:rsidRPr="00A62260" w:rsidRDefault="00A62260" w:rsidP="00A62260">
            <w:pPr>
              <w:rPr>
                <w:snapToGrid w:val="0"/>
                <w:sz w:val="18"/>
                <w:szCs w:val="18"/>
              </w:rPr>
            </w:pPr>
            <w:r w:rsidRPr="00A62260">
              <w:rPr>
                <w:snapToGrid w:val="0"/>
                <w:sz w:val="18"/>
                <w:szCs w:val="18"/>
              </w:rPr>
              <w:t>2 полугодие</w:t>
            </w:r>
          </w:p>
        </w:tc>
      </w:tr>
      <w:tr w:rsidR="00A62260" w:rsidRPr="00A62260" w:rsidTr="00A62260">
        <w:trPr>
          <w:trHeight w:val="330"/>
          <w:jc w:val="center"/>
        </w:trPr>
        <w:tc>
          <w:tcPr>
            <w:tcW w:w="654" w:type="dxa"/>
            <w:shd w:val="clear" w:color="auto" w:fill="auto"/>
            <w:hideMark/>
          </w:tcPr>
          <w:p w:rsidR="00A62260" w:rsidRPr="00A62260" w:rsidRDefault="00A62260" w:rsidP="00A62260">
            <w:pPr>
              <w:jc w:val="center"/>
              <w:rPr>
                <w:bCs/>
                <w:snapToGrid w:val="0"/>
                <w:sz w:val="18"/>
                <w:szCs w:val="18"/>
              </w:rPr>
            </w:pPr>
            <w:r w:rsidRPr="00A62260">
              <w:rPr>
                <w:bCs/>
                <w:snapToGrid w:val="0"/>
                <w:sz w:val="18"/>
                <w:szCs w:val="18"/>
              </w:rPr>
              <w:t>1</w:t>
            </w:r>
          </w:p>
        </w:tc>
        <w:tc>
          <w:tcPr>
            <w:tcW w:w="3995" w:type="dxa"/>
            <w:shd w:val="clear" w:color="auto" w:fill="auto"/>
            <w:noWrap/>
            <w:vAlign w:val="center"/>
            <w:hideMark/>
          </w:tcPr>
          <w:p w:rsidR="00A62260" w:rsidRPr="00A62260" w:rsidRDefault="00A62260" w:rsidP="00A62260">
            <w:pPr>
              <w:rPr>
                <w:sz w:val="18"/>
                <w:szCs w:val="18"/>
              </w:rPr>
            </w:pPr>
            <w:r w:rsidRPr="00A62260">
              <w:rPr>
                <w:bCs/>
                <w:snapToGrid w:val="0"/>
                <w:sz w:val="18"/>
                <w:szCs w:val="18"/>
              </w:rPr>
              <w:t>Выработка (2 + 3)</w:t>
            </w:r>
          </w:p>
        </w:tc>
        <w:tc>
          <w:tcPr>
            <w:tcW w:w="1758" w:type="dxa"/>
            <w:shd w:val="clear" w:color="auto" w:fill="auto"/>
            <w:vAlign w:val="center"/>
            <w:hideMark/>
          </w:tcPr>
          <w:p w:rsidR="00A62260" w:rsidRPr="00A62260" w:rsidRDefault="00A62260" w:rsidP="00A62260">
            <w:pPr>
              <w:jc w:val="center"/>
              <w:rPr>
                <w:snapToGrid w:val="0"/>
                <w:sz w:val="18"/>
                <w:szCs w:val="18"/>
              </w:rPr>
            </w:pPr>
            <w:r w:rsidRPr="00A62260">
              <w:rPr>
                <w:bCs/>
                <w:snapToGrid w:val="0"/>
                <w:sz w:val="18"/>
                <w:szCs w:val="18"/>
              </w:rPr>
              <w:t>7 984,99</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4 467,89</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3 517,10</w:t>
            </w:r>
          </w:p>
        </w:tc>
      </w:tr>
      <w:tr w:rsidR="00A62260" w:rsidRPr="00A62260" w:rsidTr="00A62260">
        <w:trPr>
          <w:trHeight w:val="315"/>
          <w:jc w:val="center"/>
        </w:trPr>
        <w:tc>
          <w:tcPr>
            <w:tcW w:w="654" w:type="dxa"/>
            <w:shd w:val="clear" w:color="auto" w:fill="auto"/>
            <w:vAlign w:val="center"/>
            <w:hideMark/>
          </w:tcPr>
          <w:p w:rsidR="00A62260" w:rsidRPr="00A62260" w:rsidRDefault="00A62260" w:rsidP="00A62260">
            <w:pPr>
              <w:jc w:val="center"/>
              <w:rPr>
                <w:bCs/>
                <w:snapToGrid w:val="0"/>
                <w:sz w:val="18"/>
                <w:szCs w:val="18"/>
              </w:rPr>
            </w:pPr>
            <w:r w:rsidRPr="00A62260">
              <w:rPr>
                <w:bCs/>
                <w:snapToGrid w:val="0"/>
                <w:sz w:val="18"/>
                <w:szCs w:val="18"/>
              </w:rPr>
              <w:t>2</w:t>
            </w:r>
          </w:p>
        </w:tc>
        <w:tc>
          <w:tcPr>
            <w:tcW w:w="3995" w:type="dxa"/>
            <w:shd w:val="clear" w:color="auto" w:fill="auto"/>
            <w:vAlign w:val="center"/>
            <w:hideMark/>
          </w:tcPr>
          <w:p w:rsidR="00A62260" w:rsidRPr="00A62260" w:rsidRDefault="00A62260" w:rsidP="00A62260">
            <w:pPr>
              <w:rPr>
                <w:snapToGrid w:val="0"/>
                <w:sz w:val="18"/>
                <w:szCs w:val="18"/>
              </w:rPr>
            </w:pPr>
            <w:r w:rsidRPr="00A62260">
              <w:rPr>
                <w:bCs/>
                <w:snapToGrid w:val="0"/>
                <w:sz w:val="18"/>
                <w:szCs w:val="18"/>
              </w:rPr>
              <w:t>Собственные нужды</w:t>
            </w:r>
          </w:p>
        </w:tc>
        <w:tc>
          <w:tcPr>
            <w:tcW w:w="1758"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287,46</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160,84</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126,62</w:t>
            </w:r>
          </w:p>
        </w:tc>
      </w:tr>
      <w:tr w:rsidR="00A62260" w:rsidRPr="00A62260" w:rsidTr="00A62260">
        <w:trPr>
          <w:trHeight w:val="375"/>
          <w:jc w:val="center"/>
        </w:trPr>
        <w:tc>
          <w:tcPr>
            <w:tcW w:w="654" w:type="dxa"/>
            <w:shd w:val="clear" w:color="auto" w:fill="auto"/>
            <w:noWrap/>
            <w:vAlign w:val="center"/>
            <w:hideMark/>
          </w:tcPr>
          <w:p w:rsidR="00A62260" w:rsidRPr="00A62260" w:rsidRDefault="00A62260" w:rsidP="00A62260">
            <w:pPr>
              <w:jc w:val="center"/>
              <w:rPr>
                <w:bCs/>
                <w:snapToGrid w:val="0"/>
                <w:sz w:val="18"/>
                <w:szCs w:val="18"/>
              </w:rPr>
            </w:pPr>
            <w:r w:rsidRPr="00A62260">
              <w:rPr>
                <w:bCs/>
                <w:snapToGrid w:val="0"/>
                <w:sz w:val="18"/>
                <w:szCs w:val="18"/>
              </w:rPr>
              <w:t>3</w:t>
            </w:r>
          </w:p>
        </w:tc>
        <w:tc>
          <w:tcPr>
            <w:tcW w:w="3995" w:type="dxa"/>
            <w:shd w:val="clear" w:color="auto" w:fill="auto"/>
            <w:noWrap/>
            <w:vAlign w:val="center"/>
            <w:hideMark/>
          </w:tcPr>
          <w:p w:rsidR="00A62260" w:rsidRPr="00A62260" w:rsidRDefault="00A62260" w:rsidP="00A62260">
            <w:pPr>
              <w:rPr>
                <w:snapToGrid w:val="0"/>
                <w:sz w:val="18"/>
                <w:szCs w:val="18"/>
              </w:rPr>
            </w:pPr>
            <w:r w:rsidRPr="00A62260">
              <w:rPr>
                <w:bCs/>
                <w:snapToGrid w:val="0"/>
                <w:sz w:val="18"/>
                <w:szCs w:val="18"/>
              </w:rPr>
              <w:t>Отпуск в сеть (4 + 5)</w:t>
            </w:r>
          </w:p>
        </w:tc>
        <w:tc>
          <w:tcPr>
            <w:tcW w:w="1758" w:type="dxa"/>
            <w:shd w:val="clear" w:color="auto" w:fill="auto"/>
            <w:vAlign w:val="center"/>
          </w:tcPr>
          <w:p w:rsidR="00A62260" w:rsidRPr="00A62260" w:rsidRDefault="00A62260" w:rsidP="00A62260">
            <w:pPr>
              <w:jc w:val="center"/>
              <w:rPr>
                <w:snapToGrid w:val="0"/>
                <w:sz w:val="18"/>
                <w:szCs w:val="18"/>
                <w:lang w:val="en-US"/>
              </w:rPr>
            </w:pPr>
            <w:r w:rsidRPr="00A62260">
              <w:rPr>
                <w:snapToGrid w:val="0"/>
                <w:sz w:val="18"/>
                <w:szCs w:val="18"/>
                <w:lang w:val="en-US"/>
              </w:rPr>
              <w:t>7 697,53</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4 307,05</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3 390,48</w:t>
            </w:r>
          </w:p>
        </w:tc>
      </w:tr>
      <w:tr w:rsidR="00A62260" w:rsidRPr="00A62260" w:rsidTr="00A62260">
        <w:trPr>
          <w:trHeight w:val="390"/>
          <w:jc w:val="center"/>
        </w:trPr>
        <w:tc>
          <w:tcPr>
            <w:tcW w:w="654" w:type="dxa"/>
            <w:shd w:val="clear" w:color="auto" w:fill="auto"/>
            <w:noWrap/>
            <w:vAlign w:val="center"/>
            <w:hideMark/>
          </w:tcPr>
          <w:p w:rsidR="00A62260" w:rsidRPr="00A62260" w:rsidRDefault="00A62260" w:rsidP="00A62260">
            <w:pPr>
              <w:jc w:val="center"/>
              <w:rPr>
                <w:bCs/>
                <w:snapToGrid w:val="0"/>
                <w:sz w:val="18"/>
                <w:szCs w:val="18"/>
              </w:rPr>
            </w:pPr>
            <w:r w:rsidRPr="00A62260">
              <w:rPr>
                <w:bCs/>
                <w:snapToGrid w:val="0"/>
                <w:sz w:val="18"/>
                <w:szCs w:val="18"/>
              </w:rPr>
              <w:t>4</w:t>
            </w:r>
          </w:p>
        </w:tc>
        <w:tc>
          <w:tcPr>
            <w:tcW w:w="3995" w:type="dxa"/>
            <w:shd w:val="clear" w:color="auto" w:fill="auto"/>
            <w:vAlign w:val="center"/>
            <w:hideMark/>
          </w:tcPr>
          <w:p w:rsidR="00A62260" w:rsidRPr="00A62260" w:rsidRDefault="00A62260" w:rsidP="00A62260">
            <w:pPr>
              <w:rPr>
                <w:snapToGrid w:val="0"/>
                <w:sz w:val="18"/>
                <w:szCs w:val="18"/>
              </w:rPr>
            </w:pPr>
            <w:r w:rsidRPr="00A62260">
              <w:rPr>
                <w:bCs/>
                <w:snapToGrid w:val="0"/>
                <w:sz w:val="18"/>
                <w:szCs w:val="18"/>
              </w:rPr>
              <w:t>Полезный отпуск тепловой энергии, в т.ч. (∑ 4.1-4.4)</w:t>
            </w:r>
          </w:p>
        </w:tc>
        <w:tc>
          <w:tcPr>
            <w:tcW w:w="1758"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6 058,33</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3 389,86</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2 668,47</w:t>
            </w:r>
          </w:p>
        </w:tc>
      </w:tr>
      <w:tr w:rsidR="00A62260" w:rsidRPr="00A62260" w:rsidTr="00A62260">
        <w:trPr>
          <w:trHeight w:val="398"/>
          <w:jc w:val="center"/>
        </w:trPr>
        <w:tc>
          <w:tcPr>
            <w:tcW w:w="654" w:type="dxa"/>
            <w:shd w:val="clear" w:color="auto" w:fill="auto"/>
            <w:noWrap/>
            <w:vAlign w:val="center"/>
          </w:tcPr>
          <w:p w:rsidR="00A62260" w:rsidRPr="00A62260" w:rsidRDefault="00A62260" w:rsidP="00A62260">
            <w:pPr>
              <w:jc w:val="center"/>
              <w:rPr>
                <w:bCs/>
                <w:snapToGrid w:val="0"/>
                <w:sz w:val="18"/>
                <w:szCs w:val="18"/>
              </w:rPr>
            </w:pPr>
            <w:r w:rsidRPr="00A62260">
              <w:rPr>
                <w:bCs/>
                <w:snapToGrid w:val="0"/>
                <w:sz w:val="18"/>
                <w:szCs w:val="18"/>
              </w:rPr>
              <w:t xml:space="preserve"> 4.1</w:t>
            </w:r>
          </w:p>
        </w:tc>
        <w:tc>
          <w:tcPr>
            <w:tcW w:w="3995" w:type="dxa"/>
            <w:shd w:val="clear" w:color="auto" w:fill="auto"/>
            <w:noWrap/>
            <w:vAlign w:val="center"/>
          </w:tcPr>
          <w:p w:rsidR="00A62260" w:rsidRPr="00A62260" w:rsidRDefault="00A62260" w:rsidP="00A62260">
            <w:pPr>
              <w:jc w:val="right"/>
              <w:rPr>
                <w:snapToGrid w:val="0"/>
                <w:sz w:val="18"/>
                <w:szCs w:val="18"/>
              </w:rPr>
            </w:pPr>
            <w:r w:rsidRPr="00A62260">
              <w:rPr>
                <w:snapToGrid w:val="0"/>
                <w:sz w:val="18"/>
                <w:szCs w:val="18"/>
              </w:rPr>
              <w:t>бюджетные потребители</w:t>
            </w:r>
          </w:p>
        </w:tc>
        <w:tc>
          <w:tcPr>
            <w:tcW w:w="1758" w:type="dxa"/>
            <w:shd w:val="clear" w:color="auto" w:fill="auto"/>
            <w:noWrap/>
            <w:vAlign w:val="center"/>
          </w:tcPr>
          <w:p w:rsidR="00A62260" w:rsidRPr="00A62260" w:rsidRDefault="00A62260" w:rsidP="00A62260">
            <w:pPr>
              <w:jc w:val="center"/>
              <w:rPr>
                <w:snapToGrid w:val="0"/>
                <w:sz w:val="18"/>
                <w:szCs w:val="18"/>
              </w:rPr>
            </w:pPr>
            <w:r w:rsidRPr="00A62260">
              <w:rPr>
                <w:snapToGrid w:val="0"/>
                <w:sz w:val="18"/>
                <w:szCs w:val="18"/>
              </w:rPr>
              <w:t>5 476,00</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3 064,02</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2 411,98</w:t>
            </w:r>
          </w:p>
        </w:tc>
      </w:tr>
      <w:tr w:rsidR="00A62260" w:rsidRPr="00A62260" w:rsidTr="00A62260">
        <w:trPr>
          <w:trHeight w:val="398"/>
          <w:jc w:val="center"/>
        </w:trPr>
        <w:tc>
          <w:tcPr>
            <w:tcW w:w="654" w:type="dxa"/>
            <w:shd w:val="clear" w:color="auto" w:fill="auto"/>
            <w:noWrap/>
            <w:vAlign w:val="center"/>
            <w:hideMark/>
          </w:tcPr>
          <w:p w:rsidR="00A62260" w:rsidRPr="00A62260" w:rsidRDefault="00A62260" w:rsidP="00A62260">
            <w:pPr>
              <w:jc w:val="center"/>
              <w:rPr>
                <w:bCs/>
                <w:snapToGrid w:val="0"/>
                <w:sz w:val="18"/>
                <w:szCs w:val="18"/>
              </w:rPr>
            </w:pPr>
            <w:r w:rsidRPr="00A62260">
              <w:rPr>
                <w:bCs/>
                <w:snapToGrid w:val="0"/>
                <w:sz w:val="18"/>
                <w:szCs w:val="18"/>
              </w:rPr>
              <w:t xml:space="preserve"> 4.2</w:t>
            </w:r>
          </w:p>
        </w:tc>
        <w:tc>
          <w:tcPr>
            <w:tcW w:w="3995" w:type="dxa"/>
            <w:shd w:val="clear" w:color="auto" w:fill="auto"/>
            <w:noWrap/>
            <w:vAlign w:val="center"/>
            <w:hideMark/>
          </w:tcPr>
          <w:p w:rsidR="00A62260" w:rsidRPr="00A62260" w:rsidRDefault="00A62260" w:rsidP="00A62260">
            <w:pPr>
              <w:jc w:val="right"/>
              <w:rPr>
                <w:snapToGrid w:val="0"/>
                <w:sz w:val="18"/>
                <w:szCs w:val="18"/>
              </w:rPr>
            </w:pPr>
            <w:r w:rsidRPr="00A62260">
              <w:rPr>
                <w:snapToGrid w:val="0"/>
                <w:sz w:val="18"/>
                <w:szCs w:val="18"/>
              </w:rPr>
              <w:t>жилищные организации</w:t>
            </w:r>
          </w:p>
        </w:tc>
        <w:tc>
          <w:tcPr>
            <w:tcW w:w="1758" w:type="dxa"/>
            <w:shd w:val="clear" w:color="auto" w:fill="auto"/>
            <w:noWrap/>
            <w:vAlign w:val="center"/>
          </w:tcPr>
          <w:p w:rsidR="00A62260" w:rsidRPr="00A62260" w:rsidRDefault="00A62260" w:rsidP="00A62260">
            <w:pPr>
              <w:jc w:val="center"/>
              <w:rPr>
                <w:snapToGrid w:val="0"/>
                <w:sz w:val="18"/>
                <w:szCs w:val="18"/>
              </w:rPr>
            </w:pPr>
            <w:r w:rsidRPr="00A62260">
              <w:rPr>
                <w:snapToGrid w:val="0"/>
                <w:sz w:val="18"/>
                <w:szCs w:val="18"/>
              </w:rPr>
              <w:t>400,00</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223,81</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176,19</w:t>
            </w:r>
          </w:p>
        </w:tc>
      </w:tr>
      <w:tr w:rsidR="00A62260" w:rsidRPr="00A62260" w:rsidTr="00A62260">
        <w:trPr>
          <w:trHeight w:val="390"/>
          <w:jc w:val="center"/>
        </w:trPr>
        <w:tc>
          <w:tcPr>
            <w:tcW w:w="654" w:type="dxa"/>
            <w:shd w:val="clear" w:color="auto" w:fill="auto"/>
            <w:noWrap/>
            <w:vAlign w:val="center"/>
            <w:hideMark/>
          </w:tcPr>
          <w:p w:rsidR="00A62260" w:rsidRPr="00A62260" w:rsidRDefault="00A62260" w:rsidP="00A62260">
            <w:pPr>
              <w:jc w:val="center"/>
              <w:rPr>
                <w:bCs/>
                <w:snapToGrid w:val="0"/>
                <w:sz w:val="18"/>
                <w:szCs w:val="18"/>
              </w:rPr>
            </w:pPr>
            <w:r w:rsidRPr="00A62260">
              <w:rPr>
                <w:bCs/>
                <w:snapToGrid w:val="0"/>
                <w:sz w:val="18"/>
                <w:szCs w:val="18"/>
              </w:rPr>
              <w:t xml:space="preserve"> 4.3</w:t>
            </w:r>
          </w:p>
        </w:tc>
        <w:tc>
          <w:tcPr>
            <w:tcW w:w="3995" w:type="dxa"/>
            <w:shd w:val="clear" w:color="auto" w:fill="auto"/>
            <w:noWrap/>
            <w:vAlign w:val="center"/>
            <w:hideMark/>
          </w:tcPr>
          <w:p w:rsidR="00A62260" w:rsidRPr="00A62260" w:rsidRDefault="00A62260" w:rsidP="00A62260">
            <w:pPr>
              <w:ind w:left="344"/>
              <w:jc w:val="right"/>
              <w:rPr>
                <w:snapToGrid w:val="0"/>
                <w:sz w:val="18"/>
                <w:szCs w:val="18"/>
              </w:rPr>
            </w:pPr>
            <w:r w:rsidRPr="00A62260">
              <w:rPr>
                <w:snapToGrid w:val="0"/>
                <w:sz w:val="18"/>
                <w:szCs w:val="18"/>
              </w:rPr>
              <w:t>прочие потребители</w:t>
            </w:r>
          </w:p>
        </w:tc>
        <w:tc>
          <w:tcPr>
            <w:tcW w:w="1758" w:type="dxa"/>
            <w:shd w:val="clear" w:color="auto" w:fill="auto"/>
            <w:noWrap/>
            <w:vAlign w:val="center"/>
          </w:tcPr>
          <w:p w:rsidR="00A62260" w:rsidRPr="00A62260" w:rsidRDefault="00A62260" w:rsidP="00A62260">
            <w:pPr>
              <w:jc w:val="center"/>
              <w:rPr>
                <w:snapToGrid w:val="0"/>
                <w:sz w:val="18"/>
                <w:szCs w:val="18"/>
              </w:rPr>
            </w:pPr>
            <w:r w:rsidRPr="00A62260">
              <w:rPr>
                <w:snapToGrid w:val="0"/>
                <w:sz w:val="18"/>
                <w:szCs w:val="18"/>
              </w:rPr>
              <w:t>182,33</w:t>
            </w:r>
          </w:p>
        </w:tc>
        <w:tc>
          <w:tcPr>
            <w:tcW w:w="1732" w:type="dxa"/>
            <w:shd w:val="clear" w:color="auto" w:fill="auto"/>
            <w:noWrap/>
            <w:vAlign w:val="center"/>
          </w:tcPr>
          <w:p w:rsidR="00A62260" w:rsidRPr="00A62260" w:rsidRDefault="00A62260" w:rsidP="00A62260">
            <w:pPr>
              <w:jc w:val="center"/>
              <w:rPr>
                <w:snapToGrid w:val="0"/>
                <w:sz w:val="18"/>
                <w:szCs w:val="18"/>
              </w:rPr>
            </w:pPr>
            <w:r w:rsidRPr="00A62260">
              <w:rPr>
                <w:snapToGrid w:val="0"/>
                <w:sz w:val="18"/>
                <w:szCs w:val="18"/>
              </w:rPr>
              <w:t>102,02</w:t>
            </w:r>
          </w:p>
        </w:tc>
        <w:tc>
          <w:tcPr>
            <w:tcW w:w="1701" w:type="dxa"/>
            <w:shd w:val="clear" w:color="auto" w:fill="auto"/>
            <w:noWrap/>
            <w:vAlign w:val="center"/>
          </w:tcPr>
          <w:p w:rsidR="00A62260" w:rsidRPr="00A62260" w:rsidRDefault="00A62260" w:rsidP="00A62260">
            <w:pPr>
              <w:jc w:val="center"/>
              <w:rPr>
                <w:snapToGrid w:val="0"/>
                <w:sz w:val="18"/>
                <w:szCs w:val="18"/>
              </w:rPr>
            </w:pPr>
            <w:r w:rsidRPr="00A62260">
              <w:rPr>
                <w:snapToGrid w:val="0"/>
                <w:sz w:val="18"/>
                <w:szCs w:val="18"/>
              </w:rPr>
              <w:t>80,31</w:t>
            </w:r>
          </w:p>
        </w:tc>
      </w:tr>
      <w:tr w:rsidR="00A62260" w:rsidRPr="00A62260" w:rsidTr="00A62260">
        <w:trPr>
          <w:trHeight w:val="390"/>
          <w:jc w:val="center"/>
        </w:trPr>
        <w:tc>
          <w:tcPr>
            <w:tcW w:w="654" w:type="dxa"/>
            <w:shd w:val="clear" w:color="auto" w:fill="auto"/>
            <w:noWrap/>
            <w:vAlign w:val="center"/>
          </w:tcPr>
          <w:p w:rsidR="00A62260" w:rsidRPr="00A62260" w:rsidRDefault="00A62260" w:rsidP="00A62260">
            <w:pPr>
              <w:jc w:val="center"/>
              <w:rPr>
                <w:bCs/>
                <w:snapToGrid w:val="0"/>
                <w:sz w:val="18"/>
                <w:szCs w:val="18"/>
              </w:rPr>
            </w:pPr>
            <w:r w:rsidRPr="00A62260">
              <w:rPr>
                <w:bCs/>
                <w:snapToGrid w:val="0"/>
                <w:sz w:val="18"/>
                <w:szCs w:val="18"/>
              </w:rPr>
              <w:t xml:space="preserve"> 4.4</w:t>
            </w:r>
          </w:p>
        </w:tc>
        <w:tc>
          <w:tcPr>
            <w:tcW w:w="3995" w:type="dxa"/>
            <w:shd w:val="clear" w:color="auto" w:fill="auto"/>
            <w:vAlign w:val="center"/>
          </w:tcPr>
          <w:p w:rsidR="00A62260" w:rsidRPr="00A62260" w:rsidRDefault="00A62260" w:rsidP="00A62260">
            <w:pPr>
              <w:ind w:left="344"/>
              <w:jc w:val="right"/>
              <w:rPr>
                <w:bCs/>
                <w:snapToGrid w:val="0"/>
                <w:sz w:val="18"/>
                <w:szCs w:val="18"/>
              </w:rPr>
            </w:pPr>
            <w:r w:rsidRPr="00A62260">
              <w:rPr>
                <w:bCs/>
                <w:snapToGrid w:val="0"/>
                <w:sz w:val="18"/>
                <w:szCs w:val="18"/>
              </w:rPr>
              <w:t>производственные нужды</w:t>
            </w:r>
          </w:p>
        </w:tc>
        <w:tc>
          <w:tcPr>
            <w:tcW w:w="1758"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0,00</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0,00</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0,00</w:t>
            </w:r>
          </w:p>
        </w:tc>
      </w:tr>
      <w:tr w:rsidR="00A62260" w:rsidRPr="00A62260" w:rsidTr="00A62260">
        <w:trPr>
          <w:trHeight w:val="390"/>
          <w:jc w:val="center"/>
        </w:trPr>
        <w:tc>
          <w:tcPr>
            <w:tcW w:w="654" w:type="dxa"/>
            <w:shd w:val="clear" w:color="auto" w:fill="auto"/>
            <w:noWrap/>
            <w:vAlign w:val="center"/>
            <w:hideMark/>
          </w:tcPr>
          <w:p w:rsidR="00A62260" w:rsidRPr="00A62260" w:rsidRDefault="00A62260" w:rsidP="00A62260">
            <w:pPr>
              <w:jc w:val="center"/>
              <w:rPr>
                <w:bCs/>
                <w:snapToGrid w:val="0"/>
                <w:sz w:val="18"/>
                <w:szCs w:val="18"/>
              </w:rPr>
            </w:pPr>
            <w:r w:rsidRPr="00A62260">
              <w:rPr>
                <w:bCs/>
                <w:snapToGrid w:val="0"/>
                <w:sz w:val="18"/>
                <w:szCs w:val="18"/>
              </w:rPr>
              <w:t>5</w:t>
            </w:r>
          </w:p>
        </w:tc>
        <w:tc>
          <w:tcPr>
            <w:tcW w:w="3995" w:type="dxa"/>
            <w:shd w:val="clear" w:color="auto" w:fill="auto"/>
            <w:vAlign w:val="center"/>
            <w:hideMark/>
          </w:tcPr>
          <w:p w:rsidR="00A62260" w:rsidRPr="00A62260" w:rsidRDefault="00A62260" w:rsidP="00A62260">
            <w:pPr>
              <w:rPr>
                <w:snapToGrid w:val="0"/>
                <w:sz w:val="18"/>
                <w:szCs w:val="18"/>
              </w:rPr>
            </w:pPr>
            <w:r w:rsidRPr="00A62260">
              <w:rPr>
                <w:bCs/>
                <w:snapToGrid w:val="0"/>
                <w:sz w:val="18"/>
                <w:szCs w:val="18"/>
              </w:rPr>
              <w:t>Потери при передаче</w:t>
            </w:r>
          </w:p>
        </w:tc>
        <w:tc>
          <w:tcPr>
            <w:tcW w:w="1758" w:type="dxa"/>
            <w:shd w:val="clear" w:color="auto" w:fill="auto"/>
            <w:vAlign w:val="center"/>
          </w:tcPr>
          <w:p w:rsidR="00A62260" w:rsidRPr="00A62260" w:rsidRDefault="00A62260" w:rsidP="00A62260">
            <w:pPr>
              <w:jc w:val="center"/>
              <w:rPr>
                <w:sz w:val="18"/>
                <w:szCs w:val="18"/>
              </w:rPr>
            </w:pPr>
            <w:r w:rsidRPr="00A62260">
              <w:rPr>
                <w:sz w:val="18"/>
                <w:szCs w:val="18"/>
              </w:rPr>
              <w:t>1 639,20</w:t>
            </w:r>
          </w:p>
        </w:tc>
        <w:tc>
          <w:tcPr>
            <w:tcW w:w="1732"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917,19</w:t>
            </w:r>
          </w:p>
        </w:tc>
        <w:tc>
          <w:tcPr>
            <w:tcW w:w="1701" w:type="dxa"/>
            <w:shd w:val="clear" w:color="auto" w:fill="auto"/>
            <w:vAlign w:val="center"/>
          </w:tcPr>
          <w:p w:rsidR="00A62260" w:rsidRPr="00A62260" w:rsidRDefault="00A62260" w:rsidP="00A62260">
            <w:pPr>
              <w:jc w:val="center"/>
              <w:rPr>
                <w:snapToGrid w:val="0"/>
                <w:sz w:val="18"/>
                <w:szCs w:val="18"/>
              </w:rPr>
            </w:pPr>
            <w:r w:rsidRPr="00A62260">
              <w:rPr>
                <w:snapToGrid w:val="0"/>
                <w:sz w:val="18"/>
                <w:szCs w:val="18"/>
              </w:rPr>
              <w:t>722,01</w:t>
            </w:r>
          </w:p>
        </w:tc>
      </w:tr>
    </w:tbl>
    <w:p w:rsidR="00A62260" w:rsidRPr="00A62260" w:rsidRDefault="00A62260" w:rsidP="00A62260">
      <w:pPr>
        <w:spacing w:line="360" w:lineRule="auto"/>
        <w:jc w:val="both"/>
        <w:rPr>
          <w:snapToGrid w:val="0"/>
        </w:rPr>
      </w:pPr>
    </w:p>
    <w:p w:rsidR="00A62260" w:rsidRPr="00A62260" w:rsidRDefault="00A62260" w:rsidP="00A62260">
      <w:pPr>
        <w:keepNext/>
        <w:keepLines/>
        <w:jc w:val="center"/>
        <w:outlineLvl w:val="1"/>
        <w:rPr>
          <w:rFonts w:eastAsia="Calibri"/>
          <w:b/>
          <w:lang w:eastAsia="en-US"/>
        </w:rPr>
      </w:pPr>
      <w:bookmarkStart w:id="82" w:name="_Toc498419215"/>
      <w:r w:rsidRPr="00A62260">
        <w:rPr>
          <w:rFonts w:eastAsia="Calibri"/>
          <w:b/>
          <w:lang w:eastAsia="en-US"/>
        </w:rPr>
        <w:t>5.3. Расчет операционных (подконтрольных) расходов на очередной год долгосрочного периода регулирования</w:t>
      </w:r>
      <w:bookmarkEnd w:id="82"/>
    </w:p>
    <w:p w:rsidR="00A62260" w:rsidRPr="00A62260" w:rsidRDefault="00A62260" w:rsidP="00A62260">
      <w:pPr>
        <w:rPr>
          <w:snapToGrid w:val="0"/>
          <w:lang w:eastAsia="en-US"/>
        </w:rPr>
      </w:pPr>
    </w:p>
    <w:p w:rsidR="00A62260" w:rsidRPr="00A62260" w:rsidRDefault="00A62260" w:rsidP="00A62260">
      <w:pPr>
        <w:widowControl w:val="0"/>
        <w:autoSpaceDE w:val="0"/>
        <w:autoSpaceDN w:val="0"/>
        <w:ind w:firstLine="709"/>
        <w:jc w:val="both"/>
      </w:pPr>
      <w:r w:rsidRPr="00A62260">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«Коммунальщик», в соответствии с пунктом 52 Методических указаний, по формуле:</w:t>
      </w:r>
    </w:p>
    <w:p w:rsidR="00A62260" w:rsidRPr="00A62260" w:rsidRDefault="00A62260" w:rsidP="00A62260">
      <w:pPr>
        <w:ind w:right="141" w:firstLine="142"/>
        <w:jc w:val="center"/>
      </w:pPr>
      <w:r w:rsidRPr="00A62260">
        <w:rPr>
          <w:noProof/>
        </w:rPr>
        <w:drawing>
          <wp:inline distT="0" distB="0" distL="0" distR="0">
            <wp:extent cx="5589905" cy="603885"/>
            <wp:effectExtent l="0" t="0" r="0" b="571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89905" cy="603885"/>
                    </a:xfrm>
                    <a:prstGeom prst="rect">
                      <a:avLst/>
                    </a:prstGeom>
                    <a:noFill/>
                    <a:ln>
                      <a:noFill/>
                    </a:ln>
                  </pic:spPr>
                </pic:pic>
              </a:graphicData>
            </a:graphic>
          </wp:inline>
        </w:drawing>
      </w:r>
    </w:p>
    <w:p w:rsidR="00A62260" w:rsidRPr="00A62260" w:rsidRDefault="00A62260" w:rsidP="00A62260">
      <w:pPr>
        <w:widowControl w:val="0"/>
        <w:autoSpaceDE w:val="0"/>
        <w:autoSpaceDN w:val="0"/>
        <w:ind w:firstLine="709"/>
        <w:jc w:val="both"/>
      </w:pPr>
      <w:r w:rsidRPr="00A62260">
        <w:t>Установленная тепловая мощность источника тепловой энергии и количество условных единиц ООО «КОММУНАЛЬЩИК» в 2018 году не меняется, соответственно, индекс изменения количества активов (ИКА) остаётся на уровне 2017 года, то есть 0.</w:t>
      </w:r>
    </w:p>
    <w:p w:rsidR="00A62260" w:rsidRPr="00A62260" w:rsidRDefault="00A62260" w:rsidP="00A62260">
      <w:pPr>
        <w:ind w:firstLine="709"/>
        <w:jc w:val="both"/>
        <w:rPr>
          <w:snapToGrid w:val="0"/>
        </w:rPr>
      </w:pPr>
      <w:r w:rsidRPr="00A62260">
        <w:rPr>
          <w:snapToGrid w:val="0"/>
        </w:rPr>
        <w:t>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104,0 %.</w:t>
      </w:r>
    </w:p>
    <w:p w:rsidR="00A62260" w:rsidRPr="00A62260" w:rsidRDefault="00A62260" w:rsidP="00A62260">
      <w:pPr>
        <w:spacing w:line="360" w:lineRule="auto"/>
        <w:ind w:left="-142"/>
        <w:jc w:val="center"/>
      </w:pPr>
      <w:r w:rsidRPr="00A62260">
        <w:rPr>
          <w:noProof/>
          <w:position w:val="-12"/>
        </w:rPr>
        <w:drawing>
          <wp:inline distT="0" distB="0" distL="0" distR="0">
            <wp:extent cx="491490" cy="36258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1490" cy="362585"/>
                    </a:xfrm>
                    <a:prstGeom prst="rect">
                      <a:avLst/>
                    </a:prstGeom>
                    <a:noFill/>
                    <a:ln>
                      <a:noFill/>
                    </a:ln>
                  </pic:spPr>
                </pic:pic>
              </a:graphicData>
            </a:graphic>
          </wp:inline>
        </w:drawing>
      </w:r>
      <w:r w:rsidRPr="00A62260">
        <w:rPr>
          <w:position w:val="-12"/>
        </w:rPr>
        <w:t xml:space="preserve"> </w:t>
      </w:r>
      <w:r w:rsidRPr="00A62260">
        <w:t>=  5 880,46 тыс. руб. × (1-1/100)×(1+0,04)×(1+0,75×0) =  6 054,53 тыс. руб.</w:t>
      </w:r>
    </w:p>
    <w:p w:rsidR="00A62260" w:rsidRPr="00A62260" w:rsidRDefault="00A62260" w:rsidP="00A62260">
      <w:pPr>
        <w:ind w:firstLine="709"/>
        <w:jc w:val="both"/>
      </w:pPr>
      <w:r w:rsidRPr="00A62260">
        <w:t>Таким образом, рост уровня операционных расходов ООО «Коммунальщик» на 2018 год составил 102,96 %</w:t>
      </w:r>
    </w:p>
    <w:p w:rsidR="00A62260" w:rsidRDefault="00A62260" w:rsidP="00A62260">
      <w:pPr>
        <w:tabs>
          <w:tab w:val="num" w:pos="0"/>
          <w:tab w:val="left" w:pos="426"/>
        </w:tabs>
        <w:ind w:firstLine="709"/>
        <w:jc w:val="both"/>
        <w:sectPr w:rsidR="00A62260" w:rsidSect="002153D0">
          <w:pgSz w:w="11906" w:h="16838" w:code="9"/>
          <w:pgMar w:top="426" w:right="1133" w:bottom="709" w:left="1701" w:header="680" w:footer="709" w:gutter="0"/>
          <w:cols w:space="708"/>
          <w:titlePg/>
          <w:docGrid w:linePitch="360"/>
        </w:sectPr>
      </w:pPr>
      <w:r w:rsidRPr="00A62260">
        <w:t>Предприятием были заявлены операционные расходы на уровне 6 110,72 тыс. руб. В связи с применением экспертами индекса потребительских цен, отличного от используемого в расчётах ООО «Коммунальщик», корректировка плановых расходов на 2018 год, относительно предложений предприятия, составила 56,19 тыс. руб. в сторону снижения. Расчёт корректировки операционных расходов и их распределение представлены в таблицах 3 и 4.</w:t>
      </w:r>
    </w:p>
    <w:p w:rsidR="00A62260" w:rsidRPr="00A62260" w:rsidRDefault="00A62260" w:rsidP="00A62260">
      <w:pPr>
        <w:tabs>
          <w:tab w:val="num" w:pos="0"/>
          <w:tab w:val="left" w:pos="426"/>
        </w:tabs>
        <w:ind w:firstLine="709"/>
        <w:jc w:val="both"/>
      </w:pPr>
    </w:p>
    <w:p w:rsidR="00A62260" w:rsidRPr="00A62260" w:rsidRDefault="00A62260" w:rsidP="00A62260">
      <w:pPr>
        <w:spacing w:line="288" w:lineRule="auto"/>
        <w:ind w:firstLine="426"/>
        <w:jc w:val="right"/>
      </w:pPr>
      <w:r w:rsidRPr="00A62260">
        <w:t>Таблица 3</w:t>
      </w:r>
    </w:p>
    <w:p w:rsidR="00A62260" w:rsidRPr="00A62260" w:rsidRDefault="00A62260" w:rsidP="00A62260">
      <w:pPr>
        <w:jc w:val="center"/>
      </w:pPr>
      <w:r w:rsidRPr="00A62260">
        <w:t xml:space="preserve">Расчёт корректировки операционных (подконтрольных) расходов на 2018 год долгосрочного периода регулирования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76"/>
        <w:gridCol w:w="1153"/>
        <w:gridCol w:w="1417"/>
        <w:gridCol w:w="1418"/>
        <w:gridCol w:w="1417"/>
      </w:tblGrid>
      <w:tr w:rsidR="00A62260" w:rsidRPr="00A62260" w:rsidTr="00A62260">
        <w:trPr>
          <w:trHeight w:val="366"/>
          <w:tblHeader/>
        </w:trPr>
        <w:tc>
          <w:tcPr>
            <w:tcW w:w="709" w:type="dxa"/>
            <w:vMerge w:val="restart"/>
            <w:shd w:val="clear" w:color="auto" w:fill="auto"/>
            <w:vAlign w:val="center"/>
            <w:hideMark/>
          </w:tcPr>
          <w:p w:rsidR="00A62260" w:rsidRPr="00A62260" w:rsidRDefault="00A62260" w:rsidP="00A62260">
            <w:pPr>
              <w:jc w:val="center"/>
            </w:pPr>
            <w:r w:rsidRPr="00A62260">
              <w:t>№</w:t>
            </w:r>
            <w:r w:rsidRPr="00A62260">
              <w:br/>
              <w:t>п/п</w:t>
            </w:r>
          </w:p>
        </w:tc>
        <w:tc>
          <w:tcPr>
            <w:tcW w:w="4376" w:type="dxa"/>
            <w:vMerge w:val="restart"/>
            <w:shd w:val="clear" w:color="auto" w:fill="auto"/>
            <w:vAlign w:val="center"/>
            <w:hideMark/>
          </w:tcPr>
          <w:p w:rsidR="00A62260" w:rsidRPr="00A62260" w:rsidRDefault="00A62260" w:rsidP="00A62260">
            <w:pPr>
              <w:jc w:val="center"/>
            </w:pPr>
            <w:r w:rsidRPr="00A62260">
              <w:t>Параметры расчета расходов</w:t>
            </w:r>
          </w:p>
        </w:tc>
        <w:tc>
          <w:tcPr>
            <w:tcW w:w="1153" w:type="dxa"/>
            <w:shd w:val="clear" w:color="auto" w:fill="auto"/>
            <w:vAlign w:val="center"/>
            <w:hideMark/>
          </w:tcPr>
          <w:p w:rsidR="00A62260" w:rsidRPr="00A62260" w:rsidRDefault="00A62260" w:rsidP="00A62260">
            <w:pPr>
              <w:ind w:left="-81" w:right="-107"/>
              <w:jc w:val="center"/>
            </w:pPr>
            <w:r w:rsidRPr="00A62260">
              <w:t>Единица измерения</w:t>
            </w:r>
          </w:p>
        </w:tc>
        <w:tc>
          <w:tcPr>
            <w:tcW w:w="4252" w:type="dxa"/>
            <w:gridSpan w:val="3"/>
            <w:shd w:val="clear" w:color="auto" w:fill="auto"/>
            <w:vAlign w:val="center"/>
          </w:tcPr>
          <w:p w:rsidR="00A62260" w:rsidRPr="00A62260" w:rsidRDefault="00A62260" w:rsidP="00A62260">
            <w:pPr>
              <w:jc w:val="center"/>
            </w:pPr>
            <w:r w:rsidRPr="00A62260">
              <w:t>Долгосрочный период регулирования</w:t>
            </w:r>
          </w:p>
        </w:tc>
      </w:tr>
      <w:tr w:rsidR="00A62260" w:rsidRPr="00A62260" w:rsidTr="00A62260">
        <w:trPr>
          <w:trHeight w:val="311"/>
          <w:tblHeader/>
        </w:trPr>
        <w:tc>
          <w:tcPr>
            <w:tcW w:w="709" w:type="dxa"/>
            <w:vMerge/>
            <w:vAlign w:val="center"/>
            <w:hideMark/>
          </w:tcPr>
          <w:p w:rsidR="00A62260" w:rsidRPr="00A62260" w:rsidRDefault="00A62260" w:rsidP="00A62260"/>
        </w:tc>
        <w:tc>
          <w:tcPr>
            <w:tcW w:w="4376" w:type="dxa"/>
            <w:vMerge/>
            <w:vAlign w:val="center"/>
            <w:hideMark/>
          </w:tcPr>
          <w:p w:rsidR="00A62260" w:rsidRPr="00A62260" w:rsidRDefault="00A62260" w:rsidP="00A62260"/>
        </w:tc>
        <w:tc>
          <w:tcPr>
            <w:tcW w:w="1153" w:type="dxa"/>
            <w:shd w:val="clear" w:color="auto" w:fill="auto"/>
            <w:vAlign w:val="center"/>
            <w:hideMark/>
          </w:tcPr>
          <w:p w:rsidR="00A62260" w:rsidRPr="00A62260" w:rsidRDefault="00A62260" w:rsidP="00A62260">
            <w:pPr>
              <w:jc w:val="center"/>
            </w:pPr>
            <w:r w:rsidRPr="00A62260">
              <w:t xml:space="preserve">год </w:t>
            </w:r>
          </w:p>
        </w:tc>
        <w:tc>
          <w:tcPr>
            <w:tcW w:w="1417" w:type="dxa"/>
            <w:vAlign w:val="center"/>
          </w:tcPr>
          <w:p w:rsidR="00A62260" w:rsidRPr="00A62260" w:rsidRDefault="00A62260" w:rsidP="00A62260">
            <w:pPr>
              <w:jc w:val="center"/>
            </w:pPr>
            <w:r w:rsidRPr="00A62260">
              <w:t>2016</w:t>
            </w:r>
          </w:p>
        </w:tc>
        <w:tc>
          <w:tcPr>
            <w:tcW w:w="1418" w:type="dxa"/>
            <w:vAlign w:val="center"/>
          </w:tcPr>
          <w:p w:rsidR="00A62260" w:rsidRPr="00A62260" w:rsidRDefault="00A62260" w:rsidP="00A62260">
            <w:pPr>
              <w:jc w:val="center"/>
            </w:pPr>
            <w:r w:rsidRPr="00A62260">
              <w:t xml:space="preserve">2017 </w:t>
            </w:r>
          </w:p>
        </w:tc>
        <w:tc>
          <w:tcPr>
            <w:tcW w:w="1417" w:type="dxa"/>
            <w:vAlign w:val="center"/>
          </w:tcPr>
          <w:p w:rsidR="00A62260" w:rsidRPr="00A62260" w:rsidRDefault="00A62260" w:rsidP="00A62260">
            <w:pPr>
              <w:jc w:val="center"/>
            </w:pPr>
            <w:r w:rsidRPr="00A62260">
              <w:t>2018</w:t>
            </w:r>
          </w:p>
        </w:tc>
      </w:tr>
      <w:tr w:rsidR="00A62260" w:rsidRPr="00A62260" w:rsidTr="00A62260">
        <w:trPr>
          <w:trHeight w:val="297"/>
          <w:tblHeader/>
        </w:trPr>
        <w:tc>
          <w:tcPr>
            <w:tcW w:w="709" w:type="dxa"/>
            <w:shd w:val="clear" w:color="auto" w:fill="auto"/>
            <w:noWrap/>
            <w:vAlign w:val="center"/>
            <w:hideMark/>
          </w:tcPr>
          <w:p w:rsidR="00A62260" w:rsidRPr="00A62260" w:rsidRDefault="00A62260" w:rsidP="00A62260">
            <w:pPr>
              <w:jc w:val="center"/>
            </w:pPr>
            <w:r w:rsidRPr="00A62260">
              <w:t>1</w:t>
            </w:r>
          </w:p>
        </w:tc>
        <w:tc>
          <w:tcPr>
            <w:tcW w:w="4376" w:type="dxa"/>
            <w:shd w:val="clear" w:color="auto" w:fill="auto"/>
            <w:noWrap/>
            <w:vAlign w:val="center"/>
            <w:hideMark/>
          </w:tcPr>
          <w:p w:rsidR="00A62260" w:rsidRPr="00A62260" w:rsidRDefault="00A62260" w:rsidP="00A62260">
            <w:pPr>
              <w:jc w:val="center"/>
            </w:pPr>
            <w:r w:rsidRPr="00A62260">
              <w:t>2</w:t>
            </w:r>
          </w:p>
        </w:tc>
        <w:tc>
          <w:tcPr>
            <w:tcW w:w="1153" w:type="dxa"/>
            <w:shd w:val="clear" w:color="auto" w:fill="auto"/>
            <w:noWrap/>
            <w:vAlign w:val="center"/>
            <w:hideMark/>
          </w:tcPr>
          <w:p w:rsidR="00A62260" w:rsidRPr="00A62260" w:rsidRDefault="00A62260" w:rsidP="00A62260">
            <w:pPr>
              <w:jc w:val="center"/>
            </w:pPr>
            <w:r w:rsidRPr="00A62260">
              <w:t>3</w:t>
            </w:r>
          </w:p>
        </w:tc>
        <w:tc>
          <w:tcPr>
            <w:tcW w:w="1417" w:type="dxa"/>
            <w:vAlign w:val="center"/>
          </w:tcPr>
          <w:p w:rsidR="00A62260" w:rsidRPr="00A62260" w:rsidRDefault="00A62260" w:rsidP="00A62260">
            <w:pPr>
              <w:jc w:val="center"/>
            </w:pPr>
            <w:r w:rsidRPr="00A62260">
              <w:t>4</w:t>
            </w:r>
          </w:p>
        </w:tc>
        <w:tc>
          <w:tcPr>
            <w:tcW w:w="1418" w:type="dxa"/>
            <w:vAlign w:val="center"/>
          </w:tcPr>
          <w:p w:rsidR="00A62260" w:rsidRPr="00A62260" w:rsidRDefault="00A62260" w:rsidP="00A62260">
            <w:pPr>
              <w:jc w:val="center"/>
            </w:pPr>
            <w:r w:rsidRPr="00A62260">
              <w:t>5</w:t>
            </w:r>
          </w:p>
        </w:tc>
        <w:tc>
          <w:tcPr>
            <w:tcW w:w="1417" w:type="dxa"/>
            <w:vAlign w:val="center"/>
          </w:tcPr>
          <w:p w:rsidR="00A62260" w:rsidRPr="00A62260" w:rsidRDefault="00A62260" w:rsidP="00A62260">
            <w:pPr>
              <w:jc w:val="center"/>
            </w:pPr>
            <w:r w:rsidRPr="00A62260">
              <w:t>6</w:t>
            </w:r>
          </w:p>
        </w:tc>
      </w:tr>
      <w:tr w:rsidR="00A62260" w:rsidRPr="00A62260" w:rsidTr="00A62260">
        <w:trPr>
          <w:trHeight w:val="515"/>
        </w:trPr>
        <w:tc>
          <w:tcPr>
            <w:tcW w:w="709" w:type="dxa"/>
            <w:shd w:val="clear" w:color="auto" w:fill="auto"/>
            <w:noWrap/>
            <w:hideMark/>
          </w:tcPr>
          <w:p w:rsidR="00A62260" w:rsidRPr="00A62260" w:rsidRDefault="00A62260" w:rsidP="00A62260">
            <w:pPr>
              <w:jc w:val="center"/>
            </w:pPr>
            <w:r w:rsidRPr="00A62260">
              <w:t>1</w:t>
            </w:r>
          </w:p>
        </w:tc>
        <w:tc>
          <w:tcPr>
            <w:tcW w:w="4376" w:type="dxa"/>
            <w:shd w:val="clear" w:color="auto" w:fill="auto"/>
            <w:noWrap/>
            <w:hideMark/>
          </w:tcPr>
          <w:p w:rsidR="00A62260" w:rsidRPr="00A62260" w:rsidRDefault="00A62260" w:rsidP="00A62260">
            <w:r w:rsidRPr="00A62260">
              <w:t> Индекс потребительских цен на расчетный период регулирования (ИПЦ)</w:t>
            </w:r>
          </w:p>
        </w:tc>
        <w:tc>
          <w:tcPr>
            <w:tcW w:w="1153" w:type="dxa"/>
            <w:shd w:val="clear" w:color="auto" w:fill="auto"/>
            <w:hideMark/>
          </w:tcPr>
          <w:p w:rsidR="00A62260" w:rsidRPr="00A62260" w:rsidRDefault="00A62260" w:rsidP="00A62260">
            <w:r w:rsidRPr="00A62260">
              <w:t> </w:t>
            </w:r>
          </w:p>
          <w:p w:rsidR="00A62260" w:rsidRPr="00A62260" w:rsidRDefault="00A62260" w:rsidP="00A62260">
            <w:r w:rsidRPr="00A62260">
              <w:t xml:space="preserve">    доли</w:t>
            </w:r>
          </w:p>
        </w:tc>
        <w:tc>
          <w:tcPr>
            <w:tcW w:w="1417" w:type="dxa"/>
            <w:vAlign w:val="center"/>
          </w:tcPr>
          <w:p w:rsidR="00A62260" w:rsidRPr="00A62260" w:rsidRDefault="00A62260" w:rsidP="00A62260">
            <w:pPr>
              <w:jc w:val="center"/>
            </w:pPr>
          </w:p>
        </w:tc>
        <w:tc>
          <w:tcPr>
            <w:tcW w:w="1418" w:type="dxa"/>
            <w:vAlign w:val="center"/>
          </w:tcPr>
          <w:p w:rsidR="00A62260" w:rsidRPr="00A62260" w:rsidRDefault="00A62260" w:rsidP="00A62260">
            <w:pPr>
              <w:jc w:val="center"/>
            </w:pPr>
            <w:r w:rsidRPr="00A62260">
              <w:t>1,040</w:t>
            </w:r>
          </w:p>
        </w:tc>
        <w:tc>
          <w:tcPr>
            <w:tcW w:w="1417" w:type="dxa"/>
            <w:vAlign w:val="center"/>
          </w:tcPr>
          <w:p w:rsidR="00A62260" w:rsidRPr="00A62260" w:rsidRDefault="00A62260" w:rsidP="00A62260">
            <w:pPr>
              <w:jc w:val="center"/>
            </w:pPr>
            <w:r w:rsidRPr="00A62260">
              <w:t>1,040</w:t>
            </w:r>
          </w:p>
        </w:tc>
      </w:tr>
      <w:tr w:rsidR="00A62260" w:rsidRPr="00A62260" w:rsidTr="00A62260">
        <w:trPr>
          <w:trHeight w:val="523"/>
        </w:trPr>
        <w:tc>
          <w:tcPr>
            <w:tcW w:w="709" w:type="dxa"/>
            <w:shd w:val="clear" w:color="auto" w:fill="auto"/>
            <w:noWrap/>
            <w:hideMark/>
          </w:tcPr>
          <w:p w:rsidR="00A62260" w:rsidRPr="00A62260" w:rsidRDefault="00A62260" w:rsidP="00A62260">
            <w:pPr>
              <w:jc w:val="center"/>
            </w:pPr>
            <w:r w:rsidRPr="00A62260">
              <w:t>2</w:t>
            </w:r>
          </w:p>
        </w:tc>
        <w:tc>
          <w:tcPr>
            <w:tcW w:w="4376" w:type="dxa"/>
            <w:shd w:val="clear" w:color="auto" w:fill="auto"/>
            <w:noWrap/>
            <w:hideMark/>
          </w:tcPr>
          <w:p w:rsidR="00A62260" w:rsidRPr="00A62260" w:rsidRDefault="00A62260" w:rsidP="00A62260">
            <w:r w:rsidRPr="00A62260">
              <w:t> Индекс эффективности операционных расходов (ИР)</w:t>
            </w:r>
          </w:p>
        </w:tc>
        <w:tc>
          <w:tcPr>
            <w:tcW w:w="1153" w:type="dxa"/>
            <w:shd w:val="clear" w:color="auto" w:fill="auto"/>
            <w:vAlign w:val="center"/>
            <w:hideMark/>
          </w:tcPr>
          <w:p w:rsidR="00A62260" w:rsidRPr="00A62260" w:rsidRDefault="00A62260" w:rsidP="00A62260">
            <w:pPr>
              <w:jc w:val="center"/>
            </w:pPr>
            <w:r w:rsidRPr="00A62260">
              <w:t>%</w:t>
            </w:r>
          </w:p>
        </w:tc>
        <w:tc>
          <w:tcPr>
            <w:tcW w:w="1417" w:type="dxa"/>
            <w:vAlign w:val="center"/>
          </w:tcPr>
          <w:p w:rsidR="00A62260" w:rsidRPr="00A62260" w:rsidRDefault="00A62260" w:rsidP="00A62260">
            <w:pPr>
              <w:jc w:val="center"/>
            </w:pPr>
          </w:p>
        </w:tc>
        <w:tc>
          <w:tcPr>
            <w:tcW w:w="1418" w:type="dxa"/>
            <w:vAlign w:val="center"/>
          </w:tcPr>
          <w:p w:rsidR="00A62260" w:rsidRPr="00A62260" w:rsidRDefault="00A62260" w:rsidP="00A62260">
            <w:pPr>
              <w:jc w:val="center"/>
            </w:pPr>
            <w:r w:rsidRPr="00A62260">
              <w:t>1,00</w:t>
            </w:r>
          </w:p>
        </w:tc>
        <w:tc>
          <w:tcPr>
            <w:tcW w:w="1417" w:type="dxa"/>
            <w:vAlign w:val="center"/>
          </w:tcPr>
          <w:p w:rsidR="00A62260" w:rsidRPr="00A62260" w:rsidRDefault="00A62260" w:rsidP="00A62260">
            <w:pPr>
              <w:jc w:val="center"/>
            </w:pPr>
            <w:r w:rsidRPr="00A62260">
              <w:t>1,00</w:t>
            </w:r>
          </w:p>
        </w:tc>
      </w:tr>
      <w:tr w:rsidR="00A62260" w:rsidRPr="00A62260" w:rsidTr="00A62260">
        <w:trPr>
          <w:trHeight w:val="489"/>
        </w:trPr>
        <w:tc>
          <w:tcPr>
            <w:tcW w:w="709" w:type="dxa"/>
            <w:shd w:val="clear" w:color="auto" w:fill="auto"/>
            <w:noWrap/>
            <w:hideMark/>
          </w:tcPr>
          <w:p w:rsidR="00A62260" w:rsidRPr="00A62260" w:rsidRDefault="00A62260" w:rsidP="00A62260">
            <w:pPr>
              <w:jc w:val="center"/>
            </w:pPr>
            <w:r w:rsidRPr="00A62260">
              <w:t>3</w:t>
            </w:r>
          </w:p>
        </w:tc>
        <w:tc>
          <w:tcPr>
            <w:tcW w:w="4376" w:type="dxa"/>
            <w:shd w:val="clear" w:color="auto" w:fill="auto"/>
            <w:noWrap/>
            <w:hideMark/>
          </w:tcPr>
          <w:p w:rsidR="00A62260" w:rsidRPr="00A62260" w:rsidRDefault="00A62260" w:rsidP="00A62260">
            <w:r w:rsidRPr="00A62260">
              <w:t> Индекс изменения количества активов (ИКА)</w:t>
            </w:r>
          </w:p>
        </w:tc>
        <w:tc>
          <w:tcPr>
            <w:tcW w:w="1153" w:type="dxa"/>
            <w:shd w:val="clear" w:color="auto" w:fill="auto"/>
            <w:vAlign w:val="center"/>
            <w:hideMark/>
          </w:tcPr>
          <w:p w:rsidR="00A62260" w:rsidRPr="00A62260" w:rsidRDefault="00A62260" w:rsidP="00A62260">
            <w:pPr>
              <w:jc w:val="center"/>
            </w:pPr>
            <w:r w:rsidRPr="00A62260">
              <w:t>%</w:t>
            </w:r>
          </w:p>
        </w:tc>
        <w:tc>
          <w:tcPr>
            <w:tcW w:w="1417" w:type="dxa"/>
            <w:vAlign w:val="center"/>
          </w:tcPr>
          <w:p w:rsidR="00A62260" w:rsidRPr="00A62260" w:rsidRDefault="00A62260" w:rsidP="00A62260">
            <w:pPr>
              <w:jc w:val="center"/>
            </w:pPr>
          </w:p>
        </w:tc>
        <w:tc>
          <w:tcPr>
            <w:tcW w:w="1418" w:type="dxa"/>
            <w:vAlign w:val="center"/>
          </w:tcPr>
          <w:p w:rsidR="00A62260" w:rsidRPr="00A62260" w:rsidRDefault="00A62260" w:rsidP="00A62260">
            <w:pPr>
              <w:jc w:val="center"/>
            </w:pPr>
            <w:r w:rsidRPr="00A62260">
              <w:t>0</w:t>
            </w:r>
          </w:p>
        </w:tc>
        <w:tc>
          <w:tcPr>
            <w:tcW w:w="1417" w:type="dxa"/>
            <w:vAlign w:val="center"/>
          </w:tcPr>
          <w:p w:rsidR="00A62260" w:rsidRPr="00A62260" w:rsidRDefault="00A62260" w:rsidP="00A62260">
            <w:pPr>
              <w:jc w:val="center"/>
            </w:pPr>
            <w:r w:rsidRPr="00A62260">
              <w:t>0</w:t>
            </w:r>
          </w:p>
        </w:tc>
      </w:tr>
      <w:tr w:rsidR="00A62260" w:rsidRPr="00A62260" w:rsidTr="00A62260">
        <w:trPr>
          <w:trHeight w:val="1022"/>
        </w:trPr>
        <w:tc>
          <w:tcPr>
            <w:tcW w:w="709" w:type="dxa"/>
            <w:shd w:val="clear" w:color="auto" w:fill="auto"/>
            <w:noWrap/>
            <w:hideMark/>
          </w:tcPr>
          <w:p w:rsidR="00A62260" w:rsidRPr="00A62260" w:rsidRDefault="00A62260" w:rsidP="00A62260">
            <w:pPr>
              <w:jc w:val="center"/>
            </w:pPr>
            <w:r w:rsidRPr="00A62260">
              <w:t>3.1</w:t>
            </w:r>
          </w:p>
        </w:tc>
        <w:tc>
          <w:tcPr>
            <w:tcW w:w="4376" w:type="dxa"/>
            <w:shd w:val="clear" w:color="auto" w:fill="auto"/>
            <w:noWrap/>
            <w:hideMark/>
          </w:tcPr>
          <w:p w:rsidR="00A62260" w:rsidRPr="00A62260" w:rsidRDefault="00A62260" w:rsidP="00A62260">
            <w:r w:rsidRPr="00A62260">
              <w:t> Количество условных единиц, относящихся к активам, необходимым</w:t>
            </w:r>
            <w:r w:rsidRPr="00A62260">
              <w:br/>
              <w:t>для осуществления регулируемой деятельности</w:t>
            </w:r>
          </w:p>
        </w:tc>
        <w:tc>
          <w:tcPr>
            <w:tcW w:w="1153" w:type="dxa"/>
            <w:shd w:val="clear" w:color="auto" w:fill="auto"/>
            <w:vAlign w:val="center"/>
            <w:hideMark/>
          </w:tcPr>
          <w:p w:rsidR="00A62260" w:rsidRPr="00A62260" w:rsidRDefault="00A62260" w:rsidP="00A62260">
            <w:pPr>
              <w:jc w:val="center"/>
            </w:pPr>
            <w:r w:rsidRPr="00A62260">
              <w:t>у.е.</w:t>
            </w:r>
          </w:p>
        </w:tc>
        <w:tc>
          <w:tcPr>
            <w:tcW w:w="1417" w:type="dxa"/>
            <w:shd w:val="clear" w:color="auto" w:fill="auto"/>
            <w:vAlign w:val="center"/>
          </w:tcPr>
          <w:p w:rsidR="00A62260" w:rsidRPr="00A62260" w:rsidRDefault="00A62260" w:rsidP="00A62260">
            <w:pPr>
              <w:jc w:val="center"/>
            </w:pPr>
            <w:r w:rsidRPr="00A62260">
              <w:rPr>
                <w:snapToGrid w:val="0"/>
              </w:rPr>
              <w:t>49,32</w:t>
            </w:r>
          </w:p>
        </w:tc>
        <w:tc>
          <w:tcPr>
            <w:tcW w:w="1418" w:type="dxa"/>
            <w:shd w:val="clear" w:color="auto" w:fill="auto"/>
            <w:vAlign w:val="center"/>
          </w:tcPr>
          <w:p w:rsidR="00A62260" w:rsidRPr="00A62260" w:rsidRDefault="00A62260" w:rsidP="00A62260">
            <w:pPr>
              <w:jc w:val="center"/>
              <w:rPr>
                <w:snapToGrid w:val="0"/>
              </w:rPr>
            </w:pPr>
            <w:r w:rsidRPr="00A62260">
              <w:rPr>
                <w:snapToGrid w:val="0"/>
              </w:rPr>
              <w:t>49,32</w:t>
            </w:r>
          </w:p>
        </w:tc>
        <w:tc>
          <w:tcPr>
            <w:tcW w:w="1417" w:type="dxa"/>
            <w:shd w:val="clear" w:color="auto" w:fill="auto"/>
            <w:vAlign w:val="center"/>
          </w:tcPr>
          <w:p w:rsidR="00A62260" w:rsidRPr="00A62260" w:rsidRDefault="00A62260" w:rsidP="00A62260">
            <w:pPr>
              <w:jc w:val="center"/>
              <w:rPr>
                <w:snapToGrid w:val="0"/>
              </w:rPr>
            </w:pPr>
            <w:r w:rsidRPr="00A62260">
              <w:rPr>
                <w:snapToGrid w:val="0"/>
              </w:rPr>
              <w:t>49,32</w:t>
            </w:r>
          </w:p>
        </w:tc>
      </w:tr>
      <w:tr w:rsidR="00A62260" w:rsidRPr="00A62260" w:rsidTr="00A62260">
        <w:trPr>
          <w:trHeight w:val="595"/>
        </w:trPr>
        <w:tc>
          <w:tcPr>
            <w:tcW w:w="709" w:type="dxa"/>
            <w:shd w:val="clear" w:color="auto" w:fill="auto"/>
            <w:noWrap/>
            <w:hideMark/>
          </w:tcPr>
          <w:p w:rsidR="00A62260" w:rsidRPr="00A62260" w:rsidRDefault="00A62260" w:rsidP="00A62260">
            <w:pPr>
              <w:jc w:val="center"/>
            </w:pPr>
            <w:r w:rsidRPr="00A62260">
              <w:t>3.2</w:t>
            </w:r>
          </w:p>
        </w:tc>
        <w:tc>
          <w:tcPr>
            <w:tcW w:w="4376" w:type="dxa"/>
            <w:shd w:val="clear" w:color="auto" w:fill="auto"/>
            <w:noWrap/>
            <w:vAlign w:val="center"/>
            <w:hideMark/>
          </w:tcPr>
          <w:p w:rsidR="00A62260" w:rsidRPr="00A62260" w:rsidRDefault="00A62260" w:rsidP="00A62260">
            <w:r w:rsidRPr="00A62260">
              <w:t> Установленная тепловая мощность источника тепловой энергии</w:t>
            </w:r>
          </w:p>
        </w:tc>
        <w:tc>
          <w:tcPr>
            <w:tcW w:w="1153" w:type="dxa"/>
            <w:shd w:val="clear" w:color="auto" w:fill="auto"/>
            <w:noWrap/>
            <w:hideMark/>
          </w:tcPr>
          <w:p w:rsidR="00A62260" w:rsidRPr="00A62260" w:rsidRDefault="00A62260" w:rsidP="00A62260">
            <w:r w:rsidRPr="00A62260">
              <w:t> </w:t>
            </w:r>
          </w:p>
          <w:p w:rsidR="00A62260" w:rsidRPr="00A62260" w:rsidRDefault="00A62260" w:rsidP="00A62260">
            <w:pPr>
              <w:jc w:val="center"/>
            </w:pPr>
            <w:r w:rsidRPr="00A62260">
              <w:t>Гкал/ч</w:t>
            </w:r>
          </w:p>
        </w:tc>
        <w:tc>
          <w:tcPr>
            <w:tcW w:w="1417" w:type="dxa"/>
            <w:shd w:val="clear" w:color="auto" w:fill="auto"/>
            <w:vAlign w:val="center"/>
          </w:tcPr>
          <w:p w:rsidR="00A62260" w:rsidRPr="00A62260" w:rsidRDefault="00A62260" w:rsidP="00A62260">
            <w:pPr>
              <w:jc w:val="center"/>
            </w:pPr>
            <w:r w:rsidRPr="00A62260">
              <w:rPr>
                <w:snapToGrid w:val="0"/>
              </w:rPr>
              <w:t>6,64</w:t>
            </w:r>
          </w:p>
        </w:tc>
        <w:tc>
          <w:tcPr>
            <w:tcW w:w="1418" w:type="dxa"/>
            <w:shd w:val="clear" w:color="auto" w:fill="auto"/>
            <w:vAlign w:val="center"/>
          </w:tcPr>
          <w:p w:rsidR="00A62260" w:rsidRPr="00A62260" w:rsidRDefault="00A62260" w:rsidP="00A62260">
            <w:pPr>
              <w:jc w:val="center"/>
              <w:rPr>
                <w:snapToGrid w:val="0"/>
              </w:rPr>
            </w:pPr>
            <w:r w:rsidRPr="00A62260">
              <w:rPr>
                <w:snapToGrid w:val="0"/>
              </w:rPr>
              <w:t>6,64</w:t>
            </w:r>
          </w:p>
        </w:tc>
        <w:tc>
          <w:tcPr>
            <w:tcW w:w="1417" w:type="dxa"/>
            <w:shd w:val="clear" w:color="auto" w:fill="auto"/>
            <w:vAlign w:val="center"/>
          </w:tcPr>
          <w:p w:rsidR="00A62260" w:rsidRPr="00A62260" w:rsidRDefault="00A62260" w:rsidP="00A62260">
            <w:pPr>
              <w:jc w:val="center"/>
              <w:rPr>
                <w:snapToGrid w:val="0"/>
              </w:rPr>
            </w:pPr>
            <w:r w:rsidRPr="00A62260">
              <w:rPr>
                <w:snapToGrid w:val="0"/>
              </w:rPr>
              <w:t>6,64</w:t>
            </w:r>
          </w:p>
        </w:tc>
      </w:tr>
      <w:tr w:rsidR="00A62260" w:rsidRPr="00A62260" w:rsidTr="00A62260">
        <w:trPr>
          <w:trHeight w:val="548"/>
        </w:trPr>
        <w:tc>
          <w:tcPr>
            <w:tcW w:w="709" w:type="dxa"/>
            <w:shd w:val="clear" w:color="auto" w:fill="auto"/>
            <w:noWrap/>
            <w:hideMark/>
          </w:tcPr>
          <w:p w:rsidR="00A62260" w:rsidRPr="00A62260" w:rsidRDefault="00A62260" w:rsidP="00A62260">
            <w:pPr>
              <w:jc w:val="center"/>
            </w:pPr>
            <w:r w:rsidRPr="00A62260">
              <w:t>4</w:t>
            </w:r>
          </w:p>
        </w:tc>
        <w:tc>
          <w:tcPr>
            <w:tcW w:w="4376" w:type="dxa"/>
            <w:shd w:val="clear" w:color="auto" w:fill="auto"/>
            <w:noWrap/>
            <w:hideMark/>
          </w:tcPr>
          <w:p w:rsidR="00A62260" w:rsidRPr="00A62260" w:rsidRDefault="00A62260" w:rsidP="00A62260">
            <w:r w:rsidRPr="00A62260">
              <w:t>Коэффициент эластичности затрат по росту активов (К</w:t>
            </w:r>
            <w:r w:rsidRPr="00A62260">
              <w:rPr>
                <w:vertAlign w:val="subscript"/>
              </w:rPr>
              <w:t>эл</w:t>
            </w:r>
            <w:r w:rsidRPr="00A62260">
              <w:t>)</w:t>
            </w:r>
          </w:p>
        </w:tc>
        <w:tc>
          <w:tcPr>
            <w:tcW w:w="1153" w:type="dxa"/>
            <w:shd w:val="clear" w:color="auto" w:fill="auto"/>
            <w:noWrap/>
            <w:vAlign w:val="center"/>
            <w:hideMark/>
          </w:tcPr>
          <w:p w:rsidR="00A62260" w:rsidRPr="00A62260" w:rsidRDefault="00A62260" w:rsidP="00A62260"/>
          <w:p w:rsidR="00A62260" w:rsidRPr="00A62260" w:rsidRDefault="00A62260" w:rsidP="00A62260">
            <w:pPr>
              <w:jc w:val="center"/>
            </w:pPr>
          </w:p>
        </w:tc>
        <w:tc>
          <w:tcPr>
            <w:tcW w:w="1417" w:type="dxa"/>
            <w:vAlign w:val="center"/>
          </w:tcPr>
          <w:p w:rsidR="00A62260" w:rsidRPr="00A62260" w:rsidRDefault="00A62260" w:rsidP="00A62260">
            <w:pPr>
              <w:jc w:val="center"/>
            </w:pPr>
          </w:p>
        </w:tc>
        <w:tc>
          <w:tcPr>
            <w:tcW w:w="1418" w:type="dxa"/>
            <w:vAlign w:val="center"/>
          </w:tcPr>
          <w:p w:rsidR="00A62260" w:rsidRPr="00A62260" w:rsidRDefault="00A62260" w:rsidP="00A62260">
            <w:pPr>
              <w:jc w:val="center"/>
            </w:pPr>
            <w:r w:rsidRPr="00A62260">
              <w:t>0,75</w:t>
            </w:r>
          </w:p>
        </w:tc>
        <w:tc>
          <w:tcPr>
            <w:tcW w:w="1417" w:type="dxa"/>
            <w:vAlign w:val="center"/>
          </w:tcPr>
          <w:p w:rsidR="00A62260" w:rsidRPr="00A62260" w:rsidRDefault="00A62260" w:rsidP="00A62260">
            <w:pPr>
              <w:jc w:val="center"/>
            </w:pPr>
            <w:r w:rsidRPr="00A62260">
              <w:t>0,75</w:t>
            </w:r>
          </w:p>
        </w:tc>
      </w:tr>
      <w:tr w:rsidR="00A62260" w:rsidRPr="00A62260" w:rsidTr="00A62260">
        <w:trPr>
          <w:trHeight w:val="335"/>
        </w:trPr>
        <w:tc>
          <w:tcPr>
            <w:tcW w:w="709" w:type="dxa"/>
            <w:shd w:val="clear" w:color="auto" w:fill="auto"/>
            <w:noWrap/>
          </w:tcPr>
          <w:p w:rsidR="00A62260" w:rsidRPr="00A62260" w:rsidRDefault="00A62260" w:rsidP="00A62260">
            <w:pPr>
              <w:jc w:val="center"/>
            </w:pPr>
            <w:r w:rsidRPr="00A62260">
              <w:t>5</w:t>
            </w:r>
          </w:p>
        </w:tc>
        <w:tc>
          <w:tcPr>
            <w:tcW w:w="4376" w:type="dxa"/>
            <w:shd w:val="clear" w:color="auto" w:fill="auto"/>
            <w:noWrap/>
          </w:tcPr>
          <w:p w:rsidR="00A62260" w:rsidRPr="00A62260" w:rsidRDefault="00A62260" w:rsidP="00A62260">
            <w:r w:rsidRPr="00A62260">
              <w:t>Индекс операционных расходов</w:t>
            </w:r>
          </w:p>
        </w:tc>
        <w:tc>
          <w:tcPr>
            <w:tcW w:w="1153" w:type="dxa"/>
            <w:shd w:val="clear" w:color="auto" w:fill="auto"/>
            <w:noWrap/>
            <w:vAlign w:val="center"/>
          </w:tcPr>
          <w:p w:rsidR="00A62260" w:rsidRPr="00A62260" w:rsidRDefault="00A62260" w:rsidP="00A62260">
            <w:pPr>
              <w:jc w:val="center"/>
            </w:pPr>
            <w:r w:rsidRPr="00A62260">
              <w:t>%</w:t>
            </w:r>
          </w:p>
        </w:tc>
        <w:tc>
          <w:tcPr>
            <w:tcW w:w="1417" w:type="dxa"/>
            <w:vAlign w:val="center"/>
          </w:tcPr>
          <w:p w:rsidR="00A62260" w:rsidRPr="00A62260" w:rsidRDefault="00A62260" w:rsidP="00A62260">
            <w:pPr>
              <w:jc w:val="center"/>
              <w:rPr>
                <w:bCs/>
              </w:rPr>
            </w:pPr>
          </w:p>
        </w:tc>
        <w:tc>
          <w:tcPr>
            <w:tcW w:w="1418" w:type="dxa"/>
            <w:vAlign w:val="center"/>
          </w:tcPr>
          <w:p w:rsidR="00A62260" w:rsidRPr="00A62260" w:rsidRDefault="00A62260" w:rsidP="00A62260">
            <w:pPr>
              <w:jc w:val="center"/>
            </w:pPr>
            <w:r w:rsidRPr="00A62260">
              <w:t>102,96</w:t>
            </w:r>
          </w:p>
        </w:tc>
        <w:tc>
          <w:tcPr>
            <w:tcW w:w="1417" w:type="dxa"/>
            <w:vAlign w:val="center"/>
          </w:tcPr>
          <w:p w:rsidR="00A62260" w:rsidRPr="00A62260" w:rsidRDefault="00A62260" w:rsidP="00A62260">
            <w:pPr>
              <w:jc w:val="center"/>
            </w:pPr>
            <w:r w:rsidRPr="00A62260">
              <w:t>102,96</w:t>
            </w:r>
          </w:p>
        </w:tc>
      </w:tr>
      <w:tr w:rsidR="00A62260" w:rsidRPr="00A62260" w:rsidTr="00A62260">
        <w:trPr>
          <w:trHeight w:val="356"/>
        </w:trPr>
        <w:tc>
          <w:tcPr>
            <w:tcW w:w="709" w:type="dxa"/>
            <w:shd w:val="clear" w:color="auto" w:fill="auto"/>
            <w:noWrap/>
            <w:hideMark/>
          </w:tcPr>
          <w:p w:rsidR="00A62260" w:rsidRPr="00A62260" w:rsidRDefault="00A62260" w:rsidP="00A62260">
            <w:pPr>
              <w:jc w:val="center"/>
            </w:pPr>
            <w:r w:rsidRPr="00A62260">
              <w:t>6</w:t>
            </w:r>
          </w:p>
        </w:tc>
        <w:tc>
          <w:tcPr>
            <w:tcW w:w="4376" w:type="dxa"/>
            <w:shd w:val="clear" w:color="auto" w:fill="auto"/>
            <w:noWrap/>
            <w:hideMark/>
          </w:tcPr>
          <w:p w:rsidR="00A62260" w:rsidRPr="00A62260" w:rsidRDefault="00A62260" w:rsidP="00A62260">
            <w:r w:rsidRPr="00A62260">
              <w:t> Операционные (подконтрольные)</w:t>
            </w:r>
            <w:r w:rsidRPr="00A62260">
              <w:br/>
              <w:t>расходы</w:t>
            </w:r>
          </w:p>
        </w:tc>
        <w:tc>
          <w:tcPr>
            <w:tcW w:w="1153" w:type="dxa"/>
            <w:shd w:val="clear" w:color="auto" w:fill="auto"/>
            <w:noWrap/>
            <w:hideMark/>
          </w:tcPr>
          <w:p w:rsidR="00A62260" w:rsidRPr="00A62260" w:rsidRDefault="00A62260" w:rsidP="00A62260">
            <w:pPr>
              <w:jc w:val="center"/>
            </w:pPr>
            <w:r w:rsidRPr="00A62260">
              <w:t>тыс. руб.</w:t>
            </w:r>
          </w:p>
        </w:tc>
        <w:tc>
          <w:tcPr>
            <w:tcW w:w="1417" w:type="dxa"/>
            <w:shd w:val="clear" w:color="auto" w:fill="auto"/>
            <w:vAlign w:val="center"/>
          </w:tcPr>
          <w:p w:rsidR="00A62260" w:rsidRPr="00A62260" w:rsidRDefault="00A62260" w:rsidP="00A62260">
            <w:pPr>
              <w:jc w:val="center"/>
            </w:pPr>
            <w:r w:rsidRPr="00A62260">
              <w:rPr>
                <w:snapToGrid w:val="0"/>
              </w:rPr>
              <w:t>5 711,41</w:t>
            </w:r>
          </w:p>
        </w:tc>
        <w:tc>
          <w:tcPr>
            <w:tcW w:w="1418" w:type="dxa"/>
            <w:shd w:val="clear" w:color="auto" w:fill="auto"/>
            <w:vAlign w:val="center"/>
          </w:tcPr>
          <w:p w:rsidR="00A62260" w:rsidRPr="00A62260" w:rsidRDefault="00A62260" w:rsidP="00A62260">
            <w:pPr>
              <w:jc w:val="center"/>
              <w:rPr>
                <w:snapToGrid w:val="0"/>
              </w:rPr>
            </w:pPr>
            <w:r w:rsidRPr="00A62260">
              <w:rPr>
                <w:snapToGrid w:val="0"/>
              </w:rPr>
              <w:t>5 880,46</w:t>
            </w:r>
          </w:p>
        </w:tc>
        <w:tc>
          <w:tcPr>
            <w:tcW w:w="1417" w:type="dxa"/>
            <w:shd w:val="clear" w:color="auto" w:fill="auto"/>
            <w:vAlign w:val="center"/>
          </w:tcPr>
          <w:p w:rsidR="00A62260" w:rsidRPr="00A62260" w:rsidRDefault="00A62260" w:rsidP="00A62260">
            <w:pPr>
              <w:jc w:val="center"/>
              <w:rPr>
                <w:snapToGrid w:val="0"/>
              </w:rPr>
            </w:pPr>
            <w:r w:rsidRPr="00A62260">
              <w:rPr>
                <w:snapToGrid w:val="0"/>
              </w:rPr>
              <w:t>6 054,53</w:t>
            </w:r>
          </w:p>
        </w:tc>
      </w:tr>
    </w:tbl>
    <w:p w:rsidR="00A62260" w:rsidRPr="00A62260" w:rsidRDefault="00A62260" w:rsidP="00A62260">
      <w:pPr>
        <w:spacing w:line="276" w:lineRule="auto"/>
        <w:jc w:val="center"/>
      </w:pPr>
      <w:r w:rsidRPr="00A62260">
        <w:t>Распределение операционных (подконтрольных) расходов</w:t>
      </w:r>
    </w:p>
    <w:p w:rsidR="00A62260" w:rsidRPr="00A62260" w:rsidRDefault="00A62260" w:rsidP="00A62260">
      <w:pPr>
        <w:spacing w:line="276" w:lineRule="auto"/>
        <w:jc w:val="center"/>
      </w:pPr>
      <w:r w:rsidRPr="00A62260">
        <w:t>ООО «Коммунальщик» постатейно</w:t>
      </w:r>
    </w:p>
    <w:p w:rsidR="00A62260" w:rsidRPr="00A62260" w:rsidRDefault="00A62260" w:rsidP="00A62260">
      <w:pPr>
        <w:spacing w:line="360" w:lineRule="auto"/>
        <w:ind w:firstLine="709"/>
        <w:jc w:val="right"/>
      </w:pPr>
      <w:r w:rsidRPr="00A62260">
        <w:t>Таблица 4</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A62260" w:rsidRPr="00A62260" w:rsidTr="00A62260">
        <w:trPr>
          <w:trHeight w:val="417"/>
          <w:jc w:val="center"/>
        </w:trPr>
        <w:tc>
          <w:tcPr>
            <w:tcW w:w="639" w:type="dxa"/>
            <w:shd w:val="clear" w:color="auto" w:fill="auto"/>
            <w:vAlign w:val="center"/>
            <w:hideMark/>
          </w:tcPr>
          <w:p w:rsidR="00A62260" w:rsidRPr="00A62260" w:rsidRDefault="00A62260" w:rsidP="00A62260">
            <w:pPr>
              <w:jc w:val="center"/>
            </w:pPr>
            <w:r w:rsidRPr="00A62260">
              <w:t>№ п/п</w:t>
            </w:r>
          </w:p>
        </w:tc>
        <w:tc>
          <w:tcPr>
            <w:tcW w:w="6449" w:type="dxa"/>
            <w:shd w:val="clear" w:color="auto" w:fill="auto"/>
            <w:vAlign w:val="center"/>
            <w:hideMark/>
          </w:tcPr>
          <w:p w:rsidR="00A62260" w:rsidRPr="00A62260" w:rsidRDefault="00A62260" w:rsidP="00A62260">
            <w:pPr>
              <w:jc w:val="center"/>
            </w:pPr>
            <w:r w:rsidRPr="00A62260">
              <w:t>Наименование расхода</w:t>
            </w:r>
          </w:p>
        </w:tc>
        <w:tc>
          <w:tcPr>
            <w:tcW w:w="2693" w:type="dxa"/>
            <w:shd w:val="clear" w:color="auto" w:fill="auto"/>
            <w:vAlign w:val="center"/>
            <w:hideMark/>
          </w:tcPr>
          <w:p w:rsidR="00A62260" w:rsidRPr="00A62260" w:rsidRDefault="00A62260" w:rsidP="00A62260">
            <w:pPr>
              <w:jc w:val="center"/>
            </w:pPr>
            <w:r w:rsidRPr="00A62260">
              <w:t xml:space="preserve">Предложения экспертов </w:t>
            </w:r>
            <w:r w:rsidRPr="00A62260">
              <w:rPr>
                <w:bCs/>
              </w:rPr>
              <w:t>на 2018 год</w:t>
            </w:r>
          </w:p>
        </w:tc>
      </w:tr>
      <w:tr w:rsidR="00A62260" w:rsidRPr="00A62260" w:rsidTr="00A62260">
        <w:trPr>
          <w:trHeight w:val="278"/>
          <w:jc w:val="center"/>
        </w:trPr>
        <w:tc>
          <w:tcPr>
            <w:tcW w:w="639" w:type="dxa"/>
            <w:shd w:val="clear" w:color="auto" w:fill="auto"/>
            <w:vAlign w:val="center"/>
            <w:hideMark/>
          </w:tcPr>
          <w:p w:rsidR="00A62260" w:rsidRPr="00A62260" w:rsidRDefault="00A62260" w:rsidP="00A62260">
            <w:pPr>
              <w:jc w:val="center"/>
            </w:pPr>
            <w:r w:rsidRPr="00A62260">
              <w:t>1</w:t>
            </w:r>
          </w:p>
        </w:tc>
        <w:tc>
          <w:tcPr>
            <w:tcW w:w="6449" w:type="dxa"/>
            <w:shd w:val="clear" w:color="auto" w:fill="auto"/>
            <w:vAlign w:val="center"/>
            <w:hideMark/>
          </w:tcPr>
          <w:p w:rsidR="00A62260" w:rsidRPr="00A62260" w:rsidRDefault="00A62260" w:rsidP="00A62260">
            <w:r w:rsidRPr="00A62260">
              <w:t>Расходы на приобретение сырья и материалов</w:t>
            </w:r>
          </w:p>
        </w:tc>
        <w:tc>
          <w:tcPr>
            <w:tcW w:w="2693" w:type="dxa"/>
            <w:shd w:val="clear" w:color="auto" w:fill="auto"/>
            <w:vAlign w:val="center"/>
            <w:hideMark/>
          </w:tcPr>
          <w:p w:rsidR="00A62260" w:rsidRPr="00A62260" w:rsidRDefault="00A62260" w:rsidP="00A62260">
            <w:pPr>
              <w:jc w:val="center"/>
            </w:pPr>
            <w:r w:rsidRPr="00A62260">
              <w:t>273,95</w:t>
            </w:r>
          </w:p>
        </w:tc>
      </w:tr>
      <w:tr w:rsidR="00A62260" w:rsidRPr="00A62260" w:rsidTr="00A62260">
        <w:trPr>
          <w:trHeight w:val="227"/>
          <w:jc w:val="center"/>
        </w:trPr>
        <w:tc>
          <w:tcPr>
            <w:tcW w:w="639" w:type="dxa"/>
            <w:shd w:val="clear" w:color="auto" w:fill="auto"/>
            <w:vAlign w:val="center"/>
            <w:hideMark/>
          </w:tcPr>
          <w:p w:rsidR="00A62260" w:rsidRPr="00A62260" w:rsidRDefault="00A62260" w:rsidP="00A62260">
            <w:pPr>
              <w:jc w:val="center"/>
            </w:pPr>
            <w:r w:rsidRPr="00A62260">
              <w:t>2</w:t>
            </w:r>
          </w:p>
        </w:tc>
        <w:tc>
          <w:tcPr>
            <w:tcW w:w="6449" w:type="dxa"/>
            <w:shd w:val="clear" w:color="auto" w:fill="auto"/>
            <w:vAlign w:val="center"/>
            <w:hideMark/>
          </w:tcPr>
          <w:p w:rsidR="00A62260" w:rsidRPr="00A62260" w:rsidRDefault="00A62260" w:rsidP="00A62260">
            <w:r w:rsidRPr="00A62260">
              <w:t>Расходы на ремонт основных средств</w:t>
            </w:r>
          </w:p>
        </w:tc>
        <w:tc>
          <w:tcPr>
            <w:tcW w:w="2693" w:type="dxa"/>
            <w:shd w:val="clear" w:color="auto" w:fill="auto"/>
            <w:vAlign w:val="center"/>
          </w:tcPr>
          <w:p w:rsidR="00A62260" w:rsidRPr="00A62260" w:rsidRDefault="00A62260" w:rsidP="00A62260">
            <w:pPr>
              <w:jc w:val="center"/>
              <w:rPr>
                <w:snapToGrid w:val="0"/>
              </w:rPr>
            </w:pPr>
            <w:r w:rsidRPr="00A62260">
              <w:rPr>
                <w:snapToGrid w:val="0"/>
              </w:rPr>
              <w:t>0,00</w:t>
            </w:r>
          </w:p>
        </w:tc>
      </w:tr>
      <w:tr w:rsidR="00A62260" w:rsidRPr="00A62260" w:rsidTr="00A62260">
        <w:trPr>
          <w:trHeight w:val="360"/>
          <w:jc w:val="center"/>
        </w:trPr>
        <w:tc>
          <w:tcPr>
            <w:tcW w:w="639" w:type="dxa"/>
            <w:shd w:val="clear" w:color="auto" w:fill="auto"/>
            <w:vAlign w:val="center"/>
            <w:hideMark/>
          </w:tcPr>
          <w:p w:rsidR="00A62260" w:rsidRPr="00A62260" w:rsidRDefault="00A62260" w:rsidP="00A62260">
            <w:pPr>
              <w:jc w:val="center"/>
            </w:pPr>
            <w:r w:rsidRPr="00A62260">
              <w:t>3</w:t>
            </w:r>
          </w:p>
        </w:tc>
        <w:tc>
          <w:tcPr>
            <w:tcW w:w="6449" w:type="dxa"/>
            <w:shd w:val="clear" w:color="auto" w:fill="auto"/>
            <w:vAlign w:val="center"/>
            <w:hideMark/>
          </w:tcPr>
          <w:p w:rsidR="00A62260" w:rsidRPr="00A62260" w:rsidRDefault="00A62260" w:rsidP="00A62260">
            <w:r w:rsidRPr="00A62260">
              <w:t>Расходы на оплату труда</w:t>
            </w:r>
          </w:p>
        </w:tc>
        <w:tc>
          <w:tcPr>
            <w:tcW w:w="2693" w:type="dxa"/>
            <w:shd w:val="clear" w:color="auto" w:fill="auto"/>
            <w:vAlign w:val="center"/>
          </w:tcPr>
          <w:p w:rsidR="00A62260" w:rsidRPr="00A62260" w:rsidRDefault="00A62260" w:rsidP="00A62260">
            <w:pPr>
              <w:jc w:val="center"/>
              <w:rPr>
                <w:snapToGrid w:val="0"/>
              </w:rPr>
            </w:pPr>
            <w:r w:rsidRPr="00A62260">
              <w:rPr>
                <w:snapToGrid w:val="0"/>
              </w:rPr>
              <w:t>4 890,32</w:t>
            </w:r>
          </w:p>
        </w:tc>
      </w:tr>
      <w:tr w:rsidR="00A62260" w:rsidRPr="00A62260" w:rsidTr="00A62260">
        <w:trPr>
          <w:trHeight w:val="866"/>
          <w:jc w:val="center"/>
        </w:trPr>
        <w:tc>
          <w:tcPr>
            <w:tcW w:w="639" w:type="dxa"/>
            <w:shd w:val="clear" w:color="auto" w:fill="auto"/>
            <w:vAlign w:val="center"/>
            <w:hideMark/>
          </w:tcPr>
          <w:p w:rsidR="00A62260" w:rsidRPr="00A62260" w:rsidRDefault="00A62260" w:rsidP="00A62260">
            <w:pPr>
              <w:jc w:val="center"/>
            </w:pPr>
            <w:r w:rsidRPr="00A62260">
              <w:t>4</w:t>
            </w:r>
          </w:p>
        </w:tc>
        <w:tc>
          <w:tcPr>
            <w:tcW w:w="6449" w:type="dxa"/>
            <w:shd w:val="clear" w:color="auto" w:fill="auto"/>
            <w:vAlign w:val="center"/>
            <w:hideMark/>
          </w:tcPr>
          <w:p w:rsidR="00A62260" w:rsidRPr="00A62260" w:rsidRDefault="00A62260" w:rsidP="00A62260">
            <w:r w:rsidRPr="00A62260">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rsidR="00A62260" w:rsidRPr="00A62260" w:rsidRDefault="00A62260" w:rsidP="00A62260">
            <w:pPr>
              <w:jc w:val="center"/>
            </w:pPr>
            <w:r w:rsidRPr="00A62260">
              <w:t>528,56</w:t>
            </w:r>
          </w:p>
        </w:tc>
      </w:tr>
      <w:tr w:rsidR="00A62260" w:rsidRPr="00A62260" w:rsidTr="00A62260">
        <w:trPr>
          <w:trHeight w:val="393"/>
          <w:jc w:val="center"/>
        </w:trPr>
        <w:tc>
          <w:tcPr>
            <w:tcW w:w="639" w:type="dxa"/>
            <w:shd w:val="clear" w:color="auto" w:fill="auto"/>
            <w:vAlign w:val="center"/>
            <w:hideMark/>
          </w:tcPr>
          <w:p w:rsidR="00A62260" w:rsidRPr="00A62260" w:rsidRDefault="00A62260" w:rsidP="00A62260">
            <w:pPr>
              <w:jc w:val="center"/>
            </w:pPr>
            <w:r w:rsidRPr="00A62260">
              <w:t>5</w:t>
            </w:r>
          </w:p>
        </w:tc>
        <w:tc>
          <w:tcPr>
            <w:tcW w:w="6449" w:type="dxa"/>
            <w:shd w:val="clear" w:color="auto" w:fill="auto"/>
            <w:vAlign w:val="center"/>
            <w:hideMark/>
          </w:tcPr>
          <w:p w:rsidR="00A62260" w:rsidRPr="00A62260" w:rsidRDefault="00A62260" w:rsidP="00A62260">
            <w:r w:rsidRPr="00A62260">
              <w:t>Расходы на оплату иных работ и услуг, выполняемых по договорам с организациями</w:t>
            </w:r>
          </w:p>
        </w:tc>
        <w:tc>
          <w:tcPr>
            <w:tcW w:w="2693" w:type="dxa"/>
            <w:shd w:val="clear" w:color="auto" w:fill="auto"/>
            <w:vAlign w:val="center"/>
          </w:tcPr>
          <w:p w:rsidR="00A62260" w:rsidRPr="00A62260" w:rsidRDefault="00A62260" w:rsidP="00A62260">
            <w:pPr>
              <w:jc w:val="center"/>
            </w:pPr>
            <w:r w:rsidRPr="00A62260">
              <w:t>343,58</w:t>
            </w:r>
          </w:p>
        </w:tc>
      </w:tr>
      <w:tr w:rsidR="00A62260" w:rsidRPr="00A62260" w:rsidTr="00A62260">
        <w:trPr>
          <w:trHeight w:val="123"/>
          <w:jc w:val="center"/>
        </w:trPr>
        <w:tc>
          <w:tcPr>
            <w:tcW w:w="639" w:type="dxa"/>
            <w:shd w:val="clear" w:color="auto" w:fill="auto"/>
            <w:vAlign w:val="center"/>
            <w:hideMark/>
          </w:tcPr>
          <w:p w:rsidR="00A62260" w:rsidRPr="00A62260" w:rsidRDefault="00A62260" w:rsidP="00A62260">
            <w:pPr>
              <w:jc w:val="center"/>
            </w:pPr>
            <w:r w:rsidRPr="00A62260">
              <w:t>6</w:t>
            </w:r>
          </w:p>
        </w:tc>
        <w:tc>
          <w:tcPr>
            <w:tcW w:w="6449" w:type="dxa"/>
            <w:shd w:val="clear" w:color="auto" w:fill="auto"/>
            <w:vAlign w:val="center"/>
            <w:hideMark/>
          </w:tcPr>
          <w:p w:rsidR="00A62260" w:rsidRPr="00A62260" w:rsidRDefault="00A62260" w:rsidP="00A62260">
            <w:r w:rsidRPr="00A62260">
              <w:t>Расходы на служебные командировки</w:t>
            </w:r>
          </w:p>
        </w:tc>
        <w:tc>
          <w:tcPr>
            <w:tcW w:w="2693" w:type="dxa"/>
            <w:shd w:val="clear" w:color="auto" w:fill="auto"/>
            <w:vAlign w:val="center"/>
          </w:tcPr>
          <w:p w:rsidR="00A62260" w:rsidRPr="00A62260" w:rsidRDefault="00A62260" w:rsidP="00A62260">
            <w:pPr>
              <w:jc w:val="center"/>
            </w:pPr>
            <w:r w:rsidRPr="00A62260">
              <w:t>0,00</w:t>
            </w:r>
          </w:p>
        </w:tc>
      </w:tr>
      <w:tr w:rsidR="00A62260" w:rsidRPr="00A62260" w:rsidTr="00A62260">
        <w:trPr>
          <w:trHeight w:val="71"/>
          <w:jc w:val="center"/>
        </w:trPr>
        <w:tc>
          <w:tcPr>
            <w:tcW w:w="639" w:type="dxa"/>
            <w:shd w:val="clear" w:color="auto" w:fill="auto"/>
            <w:vAlign w:val="center"/>
            <w:hideMark/>
          </w:tcPr>
          <w:p w:rsidR="00A62260" w:rsidRPr="00A62260" w:rsidRDefault="00A62260" w:rsidP="00A62260">
            <w:pPr>
              <w:jc w:val="center"/>
            </w:pPr>
            <w:r w:rsidRPr="00A62260">
              <w:t>7</w:t>
            </w:r>
          </w:p>
        </w:tc>
        <w:tc>
          <w:tcPr>
            <w:tcW w:w="6449" w:type="dxa"/>
            <w:shd w:val="clear" w:color="auto" w:fill="auto"/>
            <w:vAlign w:val="center"/>
            <w:hideMark/>
          </w:tcPr>
          <w:p w:rsidR="00A62260" w:rsidRPr="00A62260" w:rsidRDefault="00A62260" w:rsidP="00A62260">
            <w:r w:rsidRPr="00A62260">
              <w:t>Расходы на обучение персонала</w:t>
            </w:r>
          </w:p>
        </w:tc>
        <w:tc>
          <w:tcPr>
            <w:tcW w:w="2693" w:type="dxa"/>
            <w:shd w:val="clear" w:color="auto" w:fill="auto"/>
            <w:vAlign w:val="center"/>
          </w:tcPr>
          <w:p w:rsidR="00A62260" w:rsidRPr="00A62260" w:rsidRDefault="00A62260" w:rsidP="00A62260">
            <w:pPr>
              <w:jc w:val="center"/>
            </w:pPr>
            <w:r w:rsidRPr="00A62260">
              <w:t>18,11</w:t>
            </w:r>
          </w:p>
        </w:tc>
      </w:tr>
      <w:tr w:rsidR="00A62260" w:rsidRPr="00A62260" w:rsidTr="00A62260">
        <w:trPr>
          <w:trHeight w:val="360"/>
          <w:jc w:val="center"/>
        </w:trPr>
        <w:tc>
          <w:tcPr>
            <w:tcW w:w="639" w:type="dxa"/>
            <w:shd w:val="clear" w:color="auto" w:fill="auto"/>
            <w:vAlign w:val="center"/>
            <w:hideMark/>
          </w:tcPr>
          <w:p w:rsidR="00A62260" w:rsidRPr="00A62260" w:rsidRDefault="00A62260" w:rsidP="00A62260">
            <w:pPr>
              <w:jc w:val="center"/>
            </w:pPr>
            <w:r w:rsidRPr="00A62260">
              <w:t>8</w:t>
            </w:r>
          </w:p>
        </w:tc>
        <w:tc>
          <w:tcPr>
            <w:tcW w:w="6449" w:type="dxa"/>
            <w:shd w:val="clear" w:color="auto" w:fill="auto"/>
            <w:vAlign w:val="center"/>
            <w:hideMark/>
          </w:tcPr>
          <w:p w:rsidR="00A62260" w:rsidRPr="00A62260" w:rsidRDefault="00A62260" w:rsidP="00A62260">
            <w:r w:rsidRPr="00A62260">
              <w:t>Лизинговый платеж</w:t>
            </w:r>
          </w:p>
        </w:tc>
        <w:tc>
          <w:tcPr>
            <w:tcW w:w="2693" w:type="dxa"/>
            <w:shd w:val="clear" w:color="auto" w:fill="auto"/>
            <w:vAlign w:val="center"/>
          </w:tcPr>
          <w:p w:rsidR="00A62260" w:rsidRPr="00A62260" w:rsidRDefault="00A62260" w:rsidP="00A62260">
            <w:pPr>
              <w:jc w:val="center"/>
            </w:pPr>
            <w:r w:rsidRPr="00A62260">
              <w:t>0,00</w:t>
            </w:r>
          </w:p>
        </w:tc>
      </w:tr>
      <w:tr w:rsidR="00A62260" w:rsidRPr="00A62260" w:rsidTr="00A62260">
        <w:trPr>
          <w:trHeight w:val="360"/>
          <w:jc w:val="center"/>
        </w:trPr>
        <w:tc>
          <w:tcPr>
            <w:tcW w:w="639" w:type="dxa"/>
            <w:shd w:val="clear" w:color="auto" w:fill="auto"/>
            <w:vAlign w:val="center"/>
            <w:hideMark/>
          </w:tcPr>
          <w:p w:rsidR="00A62260" w:rsidRPr="00A62260" w:rsidRDefault="00A62260" w:rsidP="00A62260">
            <w:pPr>
              <w:jc w:val="center"/>
            </w:pPr>
            <w:r w:rsidRPr="00A62260">
              <w:t>9</w:t>
            </w:r>
          </w:p>
        </w:tc>
        <w:tc>
          <w:tcPr>
            <w:tcW w:w="6449" w:type="dxa"/>
            <w:shd w:val="clear" w:color="auto" w:fill="auto"/>
            <w:vAlign w:val="center"/>
            <w:hideMark/>
          </w:tcPr>
          <w:p w:rsidR="00A62260" w:rsidRPr="00A62260" w:rsidRDefault="00A62260" w:rsidP="00A62260">
            <w:r w:rsidRPr="00A62260">
              <w:t>Арендная плата</w:t>
            </w:r>
          </w:p>
        </w:tc>
        <w:tc>
          <w:tcPr>
            <w:tcW w:w="2693" w:type="dxa"/>
            <w:shd w:val="clear" w:color="auto" w:fill="auto"/>
            <w:vAlign w:val="center"/>
          </w:tcPr>
          <w:p w:rsidR="00A62260" w:rsidRPr="00A62260" w:rsidRDefault="00A62260" w:rsidP="00A62260">
            <w:pPr>
              <w:jc w:val="center"/>
            </w:pPr>
            <w:r w:rsidRPr="00A62260">
              <w:t>0,00</w:t>
            </w:r>
          </w:p>
        </w:tc>
      </w:tr>
      <w:tr w:rsidR="00A62260" w:rsidRPr="00A62260" w:rsidTr="00A62260">
        <w:trPr>
          <w:trHeight w:val="360"/>
          <w:jc w:val="center"/>
        </w:trPr>
        <w:tc>
          <w:tcPr>
            <w:tcW w:w="639" w:type="dxa"/>
            <w:shd w:val="clear" w:color="auto" w:fill="auto"/>
            <w:vAlign w:val="center"/>
            <w:hideMark/>
          </w:tcPr>
          <w:p w:rsidR="00A62260" w:rsidRPr="00A62260" w:rsidRDefault="00A62260" w:rsidP="00A62260">
            <w:pPr>
              <w:jc w:val="center"/>
            </w:pPr>
            <w:r w:rsidRPr="00A62260">
              <w:t>10</w:t>
            </w:r>
          </w:p>
        </w:tc>
        <w:tc>
          <w:tcPr>
            <w:tcW w:w="6449" w:type="dxa"/>
            <w:shd w:val="clear" w:color="auto" w:fill="auto"/>
            <w:vAlign w:val="center"/>
            <w:hideMark/>
          </w:tcPr>
          <w:p w:rsidR="00A62260" w:rsidRPr="00A62260" w:rsidRDefault="00A62260" w:rsidP="00A62260">
            <w:r w:rsidRPr="00A62260">
              <w:t>Другие расходы</w:t>
            </w:r>
          </w:p>
        </w:tc>
        <w:tc>
          <w:tcPr>
            <w:tcW w:w="2693" w:type="dxa"/>
            <w:shd w:val="clear" w:color="auto" w:fill="auto"/>
            <w:vAlign w:val="center"/>
          </w:tcPr>
          <w:p w:rsidR="00A62260" w:rsidRPr="00A62260" w:rsidRDefault="00A62260" w:rsidP="00A62260">
            <w:pPr>
              <w:jc w:val="center"/>
            </w:pPr>
            <w:r w:rsidRPr="00A62260">
              <w:t>0,00</w:t>
            </w:r>
          </w:p>
        </w:tc>
      </w:tr>
      <w:tr w:rsidR="00A62260" w:rsidRPr="00A62260" w:rsidTr="00A62260">
        <w:trPr>
          <w:trHeight w:val="360"/>
          <w:jc w:val="center"/>
        </w:trPr>
        <w:tc>
          <w:tcPr>
            <w:tcW w:w="639" w:type="dxa"/>
            <w:shd w:val="clear" w:color="auto" w:fill="auto"/>
            <w:vAlign w:val="center"/>
            <w:hideMark/>
          </w:tcPr>
          <w:p w:rsidR="00A62260" w:rsidRPr="00A62260" w:rsidRDefault="00A62260" w:rsidP="00A62260">
            <w:pPr>
              <w:jc w:val="center"/>
            </w:pPr>
            <w:r w:rsidRPr="00A62260">
              <w:t> 11</w:t>
            </w:r>
          </w:p>
        </w:tc>
        <w:tc>
          <w:tcPr>
            <w:tcW w:w="6449" w:type="dxa"/>
            <w:shd w:val="clear" w:color="auto" w:fill="auto"/>
            <w:vAlign w:val="center"/>
            <w:hideMark/>
          </w:tcPr>
          <w:p w:rsidR="00A62260" w:rsidRPr="00A62260" w:rsidRDefault="00A62260" w:rsidP="00A62260">
            <w:r w:rsidRPr="00A62260">
              <w:t>Итого (11=1+2+3+4+5+6+7+8+9+10)</w:t>
            </w:r>
          </w:p>
        </w:tc>
        <w:tc>
          <w:tcPr>
            <w:tcW w:w="2693" w:type="dxa"/>
            <w:shd w:val="clear" w:color="auto" w:fill="auto"/>
            <w:vAlign w:val="center"/>
          </w:tcPr>
          <w:p w:rsidR="00A62260" w:rsidRPr="00A62260" w:rsidRDefault="00A62260" w:rsidP="00A62260">
            <w:pPr>
              <w:jc w:val="center"/>
            </w:pPr>
            <w:r w:rsidRPr="00A62260">
              <w:t>6 054,53</w:t>
            </w:r>
          </w:p>
        </w:tc>
      </w:tr>
    </w:tbl>
    <w:p w:rsidR="00A62260" w:rsidRPr="00A62260" w:rsidRDefault="00A62260" w:rsidP="00A62260">
      <w:pPr>
        <w:tabs>
          <w:tab w:val="num" w:pos="0"/>
          <w:tab w:val="left" w:pos="426"/>
        </w:tabs>
        <w:spacing w:line="360" w:lineRule="auto"/>
        <w:ind w:firstLine="709"/>
        <w:jc w:val="both"/>
      </w:pPr>
    </w:p>
    <w:p w:rsidR="00A62260" w:rsidRPr="00A62260" w:rsidRDefault="00A62260" w:rsidP="00A62260">
      <w:pPr>
        <w:keepNext/>
        <w:keepLines/>
        <w:jc w:val="center"/>
        <w:outlineLvl w:val="1"/>
        <w:rPr>
          <w:rFonts w:eastAsia="Calibri"/>
          <w:b/>
          <w:lang w:eastAsia="en-US"/>
        </w:rPr>
      </w:pPr>
      <w:bookmarkStart w:id="83" w:name="_Toc498419216"/>
      <w:r w:rsidRPr="00A62260">
        <w:rPr>
          <w:rFonts w:eastAsia="Calibri"/>
          <w:b/>
          <w:lang w:eastAsia="en-US"/>
        </w:rPr>
        <w:lastRenderedPageBreak/>
        <w:t>5.4. Расчет неподконтрольных расходов на очередной год долгосрочного периода регулирования</w:t>
      </w:r>
      <w:bookmarkEnd w:id="83"/>
    </w:p>
    <w:p w:rsidR="00A62260" w:rsidRPr="00A62260" w:rsidRDefault="00A62260" w:rsidP="00A62260">
      <w:pPr>
        <w:rPr>
          <w:snapToGrid w:val="0"/>
          <w:lang w:eastAsia="en-US"/>
        </w:rPr>
      </w:pPr>
    </w:p>
    <w:p w:rsidR="00A62260" w:rsidRPr="00A62260" w:rsidRDefault="00A62260" w:rsidP="00A62260">
      <w:pPr>
        <w:keepNext/>
        <w:tabs>
          <w:tab w:val="left" w:pos="709"/>
        </w:tabs>
        <w:jc w:val="center"/>
        <w:outlineLvl w:val="2"/>
        <w:rPr>
          <w:rFonts w:eastAsia="Calibri" w:cs="Arial"/>
          <w:bCs/>
          <w:i/>
          <w:lang w:eastAsia="en-US"/>
        </w:rPr>
      </w:pPr>
      <w:bookmarkStart w:id="84" w:name="_Toc498419217"/>
      <w:r w:rsidRPr="00A62260">
        <w:rPr>
          <w:rFonts w:eastAsia="Calibri" w:cs="Arial"/>
          <w:bCs/>
          <w:i/>
          <w:lang w:eastAsia="en-US"/>
        </w:rPr>
        <w:t>Плата за негативное воздействие на окружающую среду</w:t>
      </w:r>
      <w:bookmarkEnd w:id="84"/>
    </w:p>
    <w:p w:rsidR="00A62260" w:rsidRPr="00A62260" w:rsidRDefault="00A62260" w:rsidP="00A62260">
      <w:pPr>
        <w:keepNext/>
        <w:tabs>
          <w:tab w:val="left" w:pos="709"/>
        </w:tabs>
        <w:jc w:val="center"/>
        <w:outlineLvl w:val="2"/>
        <w:rPr>
          <w:rFonts w:eastAsia="Calibri" w:cs="Arial"/>
          <w:bCs/>
          <w:i/>
          <w:lang w:eastAsia="en-US"/>
        </w:rPr>
      </w:pPr>
      <w:r w:rsidRPr="00A62260">
        <w:rPr>
          <w:rFonts w:eastAsia="Calibri" w:cs="Arial"/>
          <w:bCs/>
          <w:i/>
          <w:lang w:eastAsia="en-US"/>
        </w:rPr>
        <w:t xml:space="preserve"> </w:t>
      </w:r>
    </w:p>
    <w:p w:rsidR="00A62260" w:rsidRPr="00A62260" w:rsidRDefault="00A62260" w:rsidP="00A62260">
      <w:pPr>
        <w:tabs>
          <w:tab w:val="left" w:pos="1890"/>
        </w:tabs>
        <w:ind w:firstLine="720"/>
        <w:jc w:val="both"/>
        <w:rPr>
          <w:snapToGrid w:val="0"/>
        </w:rPr>
      </w:pPr>
      <w:r w:rsidRPr="00A62260">
        <w:rPr>
          <w:snapToGrid w:val="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A62260" w:rsidRPr="00A62260" w:rsidRDefault="00A62260" w:rsidP="00A62260">
      <w:pPr>
        <w:tabs>
          <w:tab w:val="left" w:pos="1890"/>
        </w:tabs>
        <w:ind w:firstLine="720"/>
        <w:jc w:val="both"/>
        <w:rPr>
          <w:snapToGrid w:val="0"/>
        </w:rPr>
      </w:pPr>
      <w:r w:rsidRPr="00A62260">
        <w:rPr>
          <w:snapToGrid w:val="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rsidR="00A62260" w:rsidRPr="00A62260" w:rsidRDefault="00A62260" w:rsidP="00A62260">
      <w:pPr>
        <w:tabs>
          <w:tab w:val="left" w:pos="1890"/>
        </w:tabs>
        <w:ind w:firstLine="720"/>
        <w:jc w:val="both"/>
        <w:rPr>
          <w:snapToGrid w:val="0"/>
        </w:rPr>
      </w:pPr>
      <w:r w:rsidRPr="00A62260">
        <w:rPr>
          <w:snapToGrid w:val="0"/>
        </w:rPr>
        <w:t>Законодательство предусматривает взимание платы за следующие виды вредного воздействия на окружающую среду:</w:t>
      </w:r>
    </w:p>
    <w:p w:rsidR="00A62260" w:rsidRPr="00A62260" w:rsidRDefault="00A62260" w:rsidP="00A62260">
      <w:pPr>
        <w:tabs>
          <w:tab w:val="left" w:pos="1890"/>
        </w:tabs>
        <w:ind w:firstLine="720"/>
        <w:jc w:val="both"/>
        <w:rPr>
          <w:snapToGrid w:val="0"/>
        </w:rPr>
      </w:pPr>
      <w:r w:rsidRPr="00A62260">
        <w:rPr>
          <w:snapToGrid w:val="0"/>
        </w:rPr>
        <w:t>1) выброс в атмосферу загрязняющих веществ от стационарных и передвижных источников;</w:t>
      </w:r>
    </w:p>
    <w:p w:rsidR="00A62260" w:rsidRPr="00A62260" w:rsidRDefault="00A62260" w:rsidP="00A62260">
      <w:pPr>
        <w:tabs>
          <w:tab w:val="left" w:pos="1890"/>
        </w:tabs>
        <w:ind w:firstLine="720"/>
        <w:jc w:val="both"/>
        <w:rPr>
          <w:snapToGrid w:val="0"/>
        </w:rPr>
      </w:pPr>
      <w:r w:rsidRPr="00A62260">
        <w:rPr>
          <w:snapToGrid w:val="0"/>
        </w:rPr>
        <w:t>2) сброс загрязняющих веществ в поверхностные и подземные водные объекты;</w:t>
      </w:r>
    </w:p>
    <w:p w:rsidR="00A62260" w:rsidRPr="00A62260" w:rsidRDefault="00A62260" w:rsidP="00A62260">
      <w:pPr>
        <w:tabs>
          <w:tab w:val="left" w:pos="1890"/>
        </w:tabs>
        <w:ind w:firstLine="720"/>
        <w:jc w:val="both"/>
        <w:rPr>
          <w:snapToGrid w:val="0"/>
        </w:rPr>
      </w:pPr>
      <w:r w:rsidRPr="00A62260">
        <w:rPr>
          <w:snapToGrid w:val="0"/>
        </w:rPr>
        <w:t>3) размещение отходов;</w:t>
      </w:r>
    </w:p>
    <w:p w:rsidR="00A62260" w:rsidRPr="00A62260" w:rsidRDefault="00A62260" w:rsidP="00A62260">
      <w:pPr>
        <w:tabs>
          <w:tab w:val="left" w:pos="1890"/>
        </w:tabs>
        <w:ind w:firstLine="720"/>
        <w:jc w:val="both"/>
        <w:rPr>
          <w:snapToGrid w:val="0"/>
        </w:rPr>
      </w:pPr>
      <w:r w:rsidRPr="00A62260">
        <w:rPr>
          <w:snapToGrid w:val="0"/>
        </w:rPr>
        <w:t>4) другие виды вредного воздействия (шум, вибрация, электромагнитные и радиационные воздействия и т.п.).</w:t>
      </w:r>
    </w:p>
    <w:p w:rsidR="00A62260" w:rsidRPr="00A62260" w:rsidRDefault="00A62260" w:rsidP="00A62260">
      <w:pPr>
        <w:tabs>
          <w:tab w:val="left" w:pos="1890"/>
        </w:tabs>
        <w:ind w:firstLine="720"/>
        <w:jc w:val="both"/>
        <w:rPr>
          <w:snapToGrid w:val="0"/>
        </w:rPr>
      </w:pPr>
      <w:r w:rsidRPr="00A62260">
        <w:rPr>
          <w:snapToGrid w:val="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rsidR="00A62260" w:rsidRPr="00A62260" w:rsidRDefault="00A62260" w:rsidP="00A62260">
      <w:pPr>
        <w:tabs>
          <w:tab w:val="left" w:pos="1890"/>
        </w:tabs>
        <w:ind w:firstLine="720"/>
        <w:jc w:val="both"/>
        <w:rPr>
          <w:snapToGrid w:val="0"/>
        </w:rPr>
      </w:pPr>
      <w:r w:rsidRPr="00A62260">
        <w:rPr>
          <w:snapToGrid w:val="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A62260" w:rsidRPr="00A62260" w:rsidRDefault="00A62260" w:rsidP="00A62260">
      <w:pPr>
        <w:ind w:left="709"/>
        <w:rPr>
          <w:snapToGrid w:val="0"/>
        </w:rPr>
      </w:pPr>
      <w:r w:rsidRPr="00A62260">
        <w:rPr>
          <w:snapToGrid w:val="0"/>
        </w:rPr>
        <w:t>Предприятием заявлены расходы по статье на уровне 15,30 тыс. руб.</w:t>
      </w:r>
    </w:p>
    <w:p w:rsidR="00A62260" w:rsidRPr="00A62260" w:rsidRDefault="00A62260" w:rsidP="00A62260">
      <w:pPr>
        <w:tabs>
          <w:tab w:val="left" w:pos="1890"/>
        </w:tabs>
        <w:ind w:firstLine="720"/>
        <w:jc w:val="both"/>
        <w:rPr>
          <w:snapToGrid w:val="0"/>
        </w:rPr>
      </w:pPr>
      <w:r w:rsidRPr="00A62260">
        <w:rPr>
          <w:snapToGrid w:val="0"/>
        </w:rPr>
        <w:t>Эксперты предлагают принять экологические платежи в пределах ПДВ, на уровне фактически понесенных затрат в 2016 году (представлена декларация, стр. 41 тарифного дела), в размере 3,3 тыс. руб.</w:t>
      </w:r>
    </w:p>
    <w:p w:rsidR="00A62260" w:rsidRPr="00A62260" w:rsidRDefault="00A62260" w:rsidP="00A62260">
      <w:pPr>
        <w:tabs>
          <w:tab w:val="left" w:pos="1890"/>
        </w:tabs>
        <w:ind w:firstLine="720"/>
        <w:jc w:val="both"/>
        <w:rPr>
          <w:snapToGrid w:val="0"/>
        </w:rPr>
      </w:pPr>
      <w:r w:rsidRPr="00A62260">
        <w:rPr>
          <w:snapToGrid w:val="0"/>
        </w:rPr>
        <w:t>Корректировка плановых расходов по статье, в среднем на 2018 год, относительно предложений предприятия, составила 12,0 тыс. руб. в сторону снижения, в связи с исключением из необходимой валовой выручки экономически необоснованных расходов.</w:t>
      </w:r>
    </w:p>
    <w:p w:rsidR="00A62260" w:rsidRPr="00A62260" w:rsidRDefault="00A62260" w:rsidP="00A62260">
      <w:pPr>
        <w:tabs>
          <w:tab w:val="left" w:pos="1890"/>
        </w:tabs>
        <w:ind w:firstLine="720"/>
        <w:jc w:val="both"/>
        <w:rPr>
          <w:snapToGrid w:val="0"/>
        </w:rPr>
      </w:pPr>
    </w:p>
    <w:p w:rsidR="00A62260" w:rsidRPr="00A62260" w:rsidRDefault="00A62260" w:rsidP="00A62260">
      <w:pPr>
        <w:keepNext/>
        <w:tabs>
          <w:tab w:val="left" w:pos="709"/>
        </w:tabs>
        <w:jc w:val="center"/>
        <w:outlineLvl w:val="2"/>
        <w:rPr>
          <w:rFonts w:eastAsia="Calibri" w:cs="Arial"/>
          <w:bCs/>
          <w:i/>
          <w:lang w:eastAsia="en-US"/>
        </w:rPr>
      </w:pPr>
      <w:bookmarkStart w:id="85" w:name="_Toc498419218"/>
      <w:r w:rsidRPr="00A62260">
        <w:rPr>
          <w:rFonts w:eastAsia="Calibri" w:cs="Arial"/>
          <w:bCs/>
          <w:i/>
          <w:lang w:eastAsia="en-US"/>
        </w:rPr>
        <w:t>Транспортный налог</w:t>
      </w:r>
      <w:bookmarkEnd w:id="85"/>
    </w:p>
    <w:p w:rsidR="00A62260" w:rsidRPr="00A62260" w:rsidRDefault="00A62260" w:rsidP="00A62260">
      <w:pPr>
        <w:rPr>
          <w:snapToGrid w:val="0"/>
          <w:lang w:eastAsia="en-US"/>
        </w:rPr>
      </w:pPr>
    </w:p>
    <w:p w:rsidR="00A62260" w:rsidRPr="00A62260" w:rsidRDefault="00A62260" w:rsidP="00A62260">
      <w:pPr>
        <w:ind w:firstLine="720"/>
        <w:jc w:val="both"/>
        <w:rPr>
          <w:snapToGrid w:val="0"/>
          <w:color w:val="000000"/>
        </w:rPr>
      </w:pPr>
      <w:r w:rsidRPr="00A62260">
        <w:rPr>
          <w:snapToGrid w:val="0"/>
          <w:color w:val="000000"/>
        </w:rPr>
        <w:t xml:space="preserve">Предприятием заявлены расходы по статье на уровне 6,0 тыс. руб. </w:t>
      </w:r>
    </w:p>
    <w:p w:rsidR="00A62260" w:rsidRPr="00A62260" w:rsidRDefault="00A62260" w:rsidP="00A62260">
      <w:pPr>
        <w:ind w:firstLine="720"/>
        <w:jc w:val="both"/>
        <w:rPr>
          <w:snapToGrid w:val="0"/>
          <w:color w:val="000000"/>
        </w:rPr>
      </w:pPr>
      <w:r w:rsidRPr="00A62260">
        <w:rPr>
          <w:snapToGrid w:val="0"/>
          <w:color w:val="000000"/>
        </w:rPr>
        <w:t>В качестве обоснования представлена налоговая декларация за 2016 год, расчет. Фактические расходы за 2016 год по данной статье составили 12,48 тыс. руб.</w:t>
      </w:r>
      <w:r w:rsidRPr="00A62260">
        <w:rPr>
          <w:snapToGrid w:val="0"/>
        </w:rPr>
        <w:t xml:space="preserve"> </w:t>
      </w:r>
      <w:r w:rsidRPr="00A62260">
        <w:rPr>
          <w:snapToGrid w:val="0"/>
          <w:color w:val="000000"/>
        </w:rPr>
        <w:t xml:space="preserve">(стр. 39 тарифного дела). </w:t>
      </w:r>
    </w:p>
    <w:p w:rsidR="00A62260" w:rsidRPr="00A62260" w:rsidRDefault="00A62260" w:rsidP="00A62260">
      <w:pPr>
        <w:ind w:firstLine="720"/>
        <w:jc w:val="both"/>
        <w:rPr>
          <w:snapToGrid w:val="0"/>
          <w:color w:val="000000"/>
        </w:rPr>
      </w:pPr>
      <w:r w:rsidRPr="00A62260">
        <w:rPr>
          <w:snapToGrid w:val="0"/>
          <w:color w:val="000000"/>
        </w:rPr>
        <w:t>Эксперты предлагают включить в НВВ 2018 года расходы в размере 10,47 тыс. руб., на уровне фактических расходов по данной статье за 2016 год в доле на производство тепловой энергии (83,92%) без индекса инфляции.</w:t>
      </w:r>
    </w:p>
    <w:p w:rsidR="00A62260" w:rsidRPr="00A62260" w:rsidRDefault="00A62260" w:rsidP="00A62260">
      <w:pPr>
        <w:ind w:firstLine="720"/>
        <w:jc w:val="both"/>
        <w:rPr>
          <w:snapToGrid w:val="0"/>
          <w:color w:val="000000"/>
        </w:rPr>
      </w:pPr>
      <w:r w:rsidRPr="00A62260">
        <w:rPr>
          <w:snapToGrid w:val="0"/>
        </w:rPr>
        <w:t>Корректировка плановых расходов по статье, в среднем на 2018 год, относительно предложений предприятия, составила 4,47 тыс. руб. в сторону увеличения.</w:t>
      </w:r>
    </w:p>
    <w:p w:rsidR="00A62260" w:rsidRPr="00A62260" w:rsidRDefault="00A62260" w:rsidP="00A62260">
      <w:pPr>
        <w:keepNext/>
        <w:tabs>
          <w:tab w:val="left" w:pos="709"/>
        </w:tabs>
        <w:jc w:val="center"/>
        <w:outlineLvl w:val="2"/>
        <w:rPr>
          <w:rFonts w:eastAsia="Calibri" w:cs="Arial"/>
          <w:bCs/>
          <w:i/>
          <w:lang w:eastAsia="en-US"/>
        </w:rPr>
      </w:pPr>
      <w:bookmarkStart w:id="86" w:name="_Toc498419219"/>
      <w:r w:rsidRPr="00A62260">
        <w:rPr>
          <w:rFonts w:eastAsia="Calibri" w:cs="Arial"/>
          <w:bCs/>
          <w:i/>
          <w:lang w:eastAsia="en-US"/>
        </w:rPr>
        <w:t>Отчисления на социальные нужды</w:t>
      </w:r>
      <w:bookmarkEnd w:id="86"/>
    </w:p>
    <w:p w:rsidR="00A62260" w:rsidRPr="00A62260" w:rsidRDefault="00A62260" w:rsidP="00A62260">
      <w:pPr>
        <w:rPr>
          <w:snapToGrid w:val="0"/>
          <w:lang w:eastAsia="en-US"/>
        </w:rPr>
      </w:pPr>
    </w:p>
    <w:p w:rsidR="00A62260" w:rsidRPr="00A62260" w:rsidRDefault="00A62260" w:rsidP="00A62260">
      <w:pPr>
        <w:tabs>
          <w:tab w:val="left" w:pos="1890"/>
        </w:tabs>
        <w:ind w:firstLine="720"/>
        <w:jc w:val="both"/>
        <w:rPr>
          <w:snapToGrid w:val="0"/>
        </w:rPr>
      </w:pPr>
      <w:r w:rsidRPr="00A62260">
        <w:rPr>
          <w:snapToGrid w:val="0"/>
        </w:rPr>
        <w:t>В расходы по статье «Отчисления на социальные нужды» включаются:</w:t>
      </w:r>
    </w:p>
    <w:p w:rsidR="00A62260" w:rsidRPr="00A62260" w:rsidRDefault="00A62260" w:rsidP="00A62260">
      <w:pPr>
        <w:tabs>
          <w:tab w:val="left" w:pos="1890"/>
        </w:tabs>
        <w:ind w:firstLine="720"/>
        <w:jc w:val="both"/>
        <w:rPr>
          <w:snapToGrid w:val="0"/>
        </w:rPr>
      </w:pPr>
      <w:r w:rsidRPr="00A62260">
        <w:rPr>
          <w:snapToGrid w:val="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w:t>
      </w:r>
      <w:r w:rsidRPr="00A62260">
        <w:rPr>
          <w:snapToGrid w:val="0"/>
        </w:rPr>
        <w:lastRenderedPageBreak/>
        <w:t xml:space="preserve">Федерации, Федеральный фонд обязательного медицинского страхования и территориальные фонды обязательного медицинского страхования; </w:t>
      </w:r>
    </w:p>
    <w:p w:rsidR="00A62260" w:rsidRPr="00A62260" w:rsidRDefault="00A62260" w:rsidP="00A62260">
      <w:pPr>
        <w:tabs>
          <w:tab w:val="left" w:pos="1890"/>
        </w:tabs>
        <w:ind w:firstLine="720"/>
        <w:jc w:val="both"/>
        <w:rPr>
          <w:snapToGrid w:val="0"/>
        </w:rPr>
      </w:pPr>
      <w:r w:rsidRPr="00A62260">
        <w:rPr>
          <w:snapToGrid w:val="0"/>
        </w:rPr>
        <w:t>-  сумма страховых взносов в соответствии со ст. 428 НК Налогового кодекса Российской Федерации (часть вторая) от 05.08.2000 № 117-ФЗ (ред. от 28.12.2016);</w:t>
      </w:r>
    </w:p>
    <w:p w:rsidR="00A62260" w:rsidRPr="00A62260" w:rsidRDefault="00A62260" w:rsidP="00A62260">
      <w:pPr>
        <w:tabs>
          <w:tab w:val="left" w:pos="1890"/>
        </w:tabs>
        <w:ind w:firstLine="720"/>
        <w:jc w:val="both"/>
        <w:rPr>
          <w:snapToGrid w:val="0"/>
        </w:rPr>
      </w:pPr>
      <w:r w:rsidRPr="00A62260">
        <w:rPr>
          <w:snapToGrid w:val="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rsidR="00A62260" w:rsidRPr="00A62260" w:rsidRDefault="00A62260" w:rsidP="00A62260">
      <w:pPr>
        <w:tabs>
          <w:tab w:val="left" w:pos="1890"/>
        </w:tabs>
        <w:ind w:firstLine="720"/>
        <w:jc w:val="both"/>
        <w:rPr>
          <w:snapToGrid w:val="0"/>
        </w:rPr>
      </w:pPr>
      <w:r w:rsidRPr="00A62260">
        <w:rPr>
          <w:snapToGrid w:val="0"/>
        </w:rPr>
        <w:t>Экспертами в расчет НВВ на 2018 год приняты страховые взносы в размере 30,2% от ФОТ, определённого в операционных расходах, или 1 476,88 тыс. руб.</w:t>
      </w:r>
    </w:p>
    <w:p w:rsidR="00A62260" w:rsidRPr="00A62260" w:rsidRDefault="00A62260" w:rsidP="00A62260">
      <w:pPr>
        <w:tabs>
          <w:tab w:val="left" w:pos="1890"/>
        </w:tabs>
        <w:ind w:firstLine="720"/>
        <w:jc w:val="both"/>
        <w:rPr>
          <w:snapToGrid w:val="0"/>
        </w:rPr>
      </w:pPr>
      <w:r w:rsidRPr="00A62260">
        <w:rPr>
          <w:snapToGrid w:val="0"/>
        </w:rPr>
        <w:t>Корректировка плановых расходов по статье, в среднем на 2018 год относительно предложений предприятия составила 1,02 тыс. руб. в сторону снижения, в связи с применением экспертами индекса роста операционных расходов, отличного от предложений предприятия.</w:t>
      </w:r>
    </w:p>
    <w:p w:rsidR="00A62260" w:rsidRPr="00A62260" w:rsidRDefault="00A62260" w:rsidP="00A62260">
      <w:pPr>
        <w:tabs>
          <w:tab w:val="left" w:pos="1890"/>
        </w:tabs>
        <w:jc w:val="both"/>
        <w:rPr>
          <w:snapToGrid w:val="0"/>
        </w:rPr>
      </w:pPr>
    </w:p>
    <w:p w:rsidR="00A62260" w:rsidRPr="00A62260" w:rsidRDefault="00A62260" w:rsidP="00A62260">
      <w:pPr>
        <w:keepNext/>
        <w:tabs>
          <w:tab w:val="left" w:pos="709"/>
        </w:tabs>
        <w:jc w:val="center"/>
        <w:outlineLvl w:val="2"/>
        <w:rPr>
          <w:rFonts w:eastAsia="Calibri" w:cs="Arial"/>
          <w:bCs/>
          <w:i/>
          <w:lang w:eastAsia="en-US"/>
        </w:rPr>
      </w:pPr>
      <w:bookmarkStart w:id="87" w:name="_Toc498419220"/>
      <w:r w:rsidRPr="00A62260">
        <w:rPr>
          <w:rFonts w:eastAsia="Calibri" w:cs="Arial"/>
          <w:bCs/>
          <w:i/>
          <w:lang w:eastAsia="en-US"/>
        </w:rPr>
        <w:t>Налог при УСНО</w:t>
      </w:r>
      <w:bookmarkEnd w:id="87"/>
    </w:p>
    <w:p w:rsidR="00A62260" w:rsidRPr="00A62260" w:rsidRDefault="00A62260" w:rsidP="00A62260">
      <w:pPr>
        <w:rPr>
          <w:snapToGrid w:val="0"/>
          <w:lang w:eastAsia="en-US"/>
        </w:rPr>
      </w:pPr>
    </w:p>
    <w:p w:rsidR="00A62260" w:rsidRPr="00A62260" w:rsidRDefault="00A62260" w:rsidP="00A62260">
      <w:pPr>
        <w:ind w:firstLine="720"/>
        <w:jc w:val="both"/>
        <w:rPr>
          <w:snapToGrid w:val="0"/>
        </w:rPr>
      </w:pPr>
      <w:r w:rsidRPr="00A62260">
        <w:rPr>
          <w:snapToGrid w:val="0"/>
        </w:rPr>
        <w:t xml:space="preserve">По данной статье предприятие представило свои предложения на сумму 610,7 тыс. руб. Согласно представленной декларации (стр. 36 тарифного дела) объектом налогообложения являются доходы предприятия (6% от доходов за исключением отчислений на социальные нужды). </w:t>
      </w:r>
    </w:p>
    <w:p w:rsidR="00A62260" w:rsidRPr="00A62260" w:rsidRDefault="00A62260" w:rsidP="00A62260">
      <w:pPr>
        <w:ind w:firstLine="709"/>
        <w:jc w:val="both"/>
        <w:rPr>
          <w:snapToGrid w:val="0"/>
        </w:rPr>
      </w:pPr>
      <w:r w:rsidRPr="00A62260">
        <w:rPr>
          <w:snapToGrid w:val="0"/>
        </w:rPr>
        <w:t xml:space="preserve">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от начисленного налога, и составила 678,90 тыс. руб. </w:t>
      </w:r>
    </w:p>
    <w:p w:rsidR="00A62260" w:rsidRPr="00A62260" w:rsidRDefault="00A62260" w:rsidP="00A62260">
      <w:pPr>
        <w:ind w:firstLine="709"/>
        <w:jc w:val="both"/>
        <w:rPr>
          <w:snapToGrid w:val="0"/>
        </w:rPr>
      </w:pPr>
      <w:r w:rsidRPr="00A62260">
        <w:rPr>
          <w:snapToGrid w:val="0"/>
          <w:color w:val="000000"/>
        </w:rPr>
        <w:t>Корректировка плановых расходов по статье в среднем на 2018 год относительно предложений предприятия в сторону увеличения составила 68,20</w:t>
      </w:r>
      <w:r w:rsidRPr="00A62260">
        <w:rPr>
          <w:b/>
          <w:snapToGrid w:val="0"/>
          <w:color w:val="000000"/>
        </w:rPr>
        <w:t xml:space="preserve"> </w:t>
      </w:r>
      <w:r w:rsidRPr="00A62260">
        <w:rPr>
          <w:snapToGrid w:val="0"/>
          <w:color w:val="000000"/>
        </w:rPr>
        <w:t xml:space="preserve">тыс. руб., </w:t>
      </w:r>
      <w:r w:rsidRPr="00A62260">
        <w:rPr>
          <w:snapToGrid w:val="0"/>
        </w:rPr>
        <w:t>в связи с корректировкой налогооблагаемой базы.</w:t>
      </w:r>
    </w:p>
    <w:p w:rsidR="00A62260" w:rsidRPr="00A62260" w:rsidRDefault="00A62260" w:rsidP="00A62260">
      <w:pPr>
        <w:ind w:firstLine="709"/>
        <w:jc w:val="both"/>
        <w:rPr>
          <w:snapToGrid w:val="0"/>
        </w:rPr>
      </w:pPr>
    </w:p>
    <w:p w:rsidR="00A62260" w:rsidRPr="00A62260" w:rsidRDefault="00A62260" w:rsidP="00A62260">
      <w:pPr>
        <w:ind w:firstLine="709"/>
        <w:jc w:val="both"/>
        <w:rPr>
          <w:snapToGrid w:val="0"/>
          <w:lang w:eastAsia="en-US"/>
        </w:rPr>
      </w:pPr>
      <w:r w:rsidRPr="00A62260">
        <w:rPr>
          <w:snapToGrid w:val="0"/>
        </w:rPr>
        <w:t>Расчёт и итоговый уровень неподконтрольных расходов представлен в таблице 5.</w:t>
      </w:r>
    </w:p>
    <w:p w:rsidR="00A62260" w:rsidRPr="00A62260" w:rsidRDefault="00A62260" w:rsidP="00A62260">
      <w:pPr>
        <w:tabs>
          <w:tab w:val="left" w:pos="1890"/>
        </w:tabs>
        <w:ind w:firstLine="720"/>
        <w:jc w:val="center"/>
        <w:rPr>
          <w:snapToGrid w:val="0"/>
        </w:rPr>
      </w:pPr>
      <w:r w:rsidRPr="00A62260">
        <w:rPr>
          <w:snapToGrid w:val="0"/>
        </w:rPr>
        <w:t xml:space="preserve">Реестр неподконтрольных расходов </w:t>
      </w:r>
    </w:p>
    <w:p w:rsidR="00A62260" w:rsidRPr="00A62260" w:rsidRDefault="00A62260" w:rsidP="00A62260">
      <w:pPr>
        <w:tabs>
          <w:tab w:val="left" w:pos="1890"/>
        </w:tabs>
        <w:ind w:firstLine="720"/>
        <w:jc w:val="right"/>
        <w:rPr>
          <w:snapToGrid w:val="0"/>
        </w:rPr>
      </w:pPr>
      <w:r w:rsidRPr="00A62260">
        <w:rPr>
          <w:snapToGrid w:val="0"/>
        </w:rPr>
        <w:t>Таблица 5</w:t>
      </w:r>
    </w:p>
    <w:p w:rsidR="00A62260" w:rsidRPr="00A62260" w:rsidRDefault="00A62260" w:rsidP="00A62260">
      <w:pPr>
        <w:tabs>
          <w:tab w:val="left" w:pos="1890"/>
        </w:tabs>
        <w:ind w:firstLine="720"/>
        <w:jc w:val="right"/>
        <w:rPr>
          <w:snapToGrid w:val="0"/>
        </w:rPr>
      </w:pPr>
      <w:r w:rsidRPr="00A62260">
        <w:rPr>
          <w:snapToGrid w:val="0"/>
        </w:rPr>
        <w:t>тыс. руб.</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575"/>
        <w:gridCol w:w="1525"/>
      </w:tblGrid>
      <w:tr w:rsidR="00A62260" w:rsidRPr="00A62260" w:rsidTr="00A62260">
        <w:trPr>
          <w:trHeight w:val="330"/>
          <w:tblHeader/>
          <w:jc w:val="center"/>
        </w:trPr>
        <w:tc>
          <w:tcPr>
            <w:tcW w:w="700" w:type="dxa"/>
            <w:shd w:val="clear" w:color="auto" w:fill="auto"/>
            <w:hideMark/>
          </w:tcPr>
          <w:p w:rsidR="00A62260" w:rsidRPr="00A62260" w:rsidRDefault="00A62260" w:rsidP="00A62260">
            <w:pPr>
              <w:jc w:val="center"/>
              <w:rPr>
                <w:sz w:val="16"/>
                <w:szCs w:val="16"/>
              </w:rPr>
            </w:pPr>
            <w:r w:rsidRPr="00A62260">
              <w:rPr>
                <w:sz w:val="16"/>
                <w:szCs w:val="16"/>
              </w:rPr>
              <w:t>№ п/п</w:t>
            </w:r>
          </w:p>
        </w:tc>
        <w:tc>
          <w:tcPr>
            <w:tcW w:w="3203" w:type="dxa"/>
            <w:shd w:val="clear" w:color="auto" w:fill="auto"/>
            <w:hideMark/>
          </w:tcPr>
          <w:p w:rsidR="00A62260" w:rsidRPr="00A62260" w:rsidRDefault="00A62260" w:rsidP="00A62260">
            <w:pPr>
              <w:jc w:val="center"/>
              <w:rPr>
                <w:sz w:val="16"/>
                <w:szCs w:val="16"/>
              </w:rPr>
            </w:pPr>
            <w:r w:rsidRPr="00A62260">
              <w:rPr>
                <w:sz w:val="16"/>
                <w:szCs w:val="16"/>
              </w:rPr>
              <w:t>Наименование расхода</w:t>
            </w:r>
          </w:p>
        </w:tc>
        <w:tc>
          <w:tcPr>
            <w:tcW w:w="1332" w:type="dxa"/>
            <w:shd w:val="clear" w:color="auto" w:fill="auto"/>
            <w:vAlign w:val="center"/>
          </w:tcPr>
          <w:p w:rsidR="00A62260" w:rsidRPr="00A62260" w:rsidRDefault="00A62260" w:rsidP="00A62260">
            <w:pPr>
              <w:jc w:val="center"/>
              <w:rPr>
                <w:sz w:val="16"/>
                <w:szCs w:val="16"/>
                <w:lang w:val="en-US"/>
              </w:rPr>
            </w:pPr>
            <w:r w:rsidRPr="00A62260">
              <w:rPr>
                <w:sz w:val="16"/>
                <w:szCs w:val="16"/>
              </w:rPr>
              <w:t xml:space="preserve">Утверждено на </w:t>
            </w:r>
            <w:r w:rsidRPr="00A62260">
              <w:rPr>
                <w:sz w:val="16"/>
                <w:szCs w:val="16"/>
                <w:lang w:val="en-US"/>
              </w:rPr>
              <w:t>2017</w:t>
            </w:r>
          </w:p>
        </w:tc>
        <w:tc>
          <w:tcPr>
            <w:tcW w:w="1402" w:type="dxa"/>
            <w:vAlign w:val="center"/>
          </w:tcPr>
          <w:p w:rsidR="00A62260" w:rsidRPr="00A62260" w:rsidRDefault="00A62260" w:rsidP="00A62260">
            <w:pPr>
              <w:jc w:val="center"/>
              <w:rPr>
                <w:sz w:val="16"/>
                <w:szCs w:val="16"/>
              </w:rPr>
            </w:pPr>
            <w:r w:rsidRPr="00A62260">
              <w:rPr>
                <w:sz w:val="16"/>
                <w:szCs w:val="16"/>
              </w:rPr>
              <w:t>Предложения предприятия на 2018</w:t>
            </w:r>
          </w:p>
        </w:tc>
        <w:tc>
          <w:tcPr>
            <w:tcW w:w="1575" w:type="dxa"/>
            <w:shd w:val="clear" w:color="auto" w:fill="auto"/>
            <w:vAlign w:val="center"/>
          </w:tcPr>
          <w:p w:rsidR="00A62260" w:rsidRPr="00A62260" w:rsidRDefault="00A62260" w:rsidP="00A62260">
            <w:pPr>
              <w:jc w:val="center"/>
              <w:rPr>
                <w:sz w:val="16"/>
                <w:szCs w:val="16"/>
                <w:lang w:val="en-US"/>
              </w:rPr>
            </w:pPr>
            <w:r w:rsidRPr="00A62260">
              <w:rPr>
                <w:sz w:val="16"/>
                <w:szCs w:val="16"/>
              </w:rPr>
              <w:t xml:space="preserve">Предложения экспертов на </w:t>
            </w:r>
            <w:r w:rsidRPr="00A62260">
              <w:rPr>
                <w:sz w:val="16"/>
                <w:szCs w:val="16"/>
                <w:lang w:val="en-US"/>
              </w:rPr>
              <w:t>2018</w:t>
            </w:r>
          </w:p>
        </w:tc>
        <w:tc>
          <w:tcPr>
            <w:tcW w:w="1525" w:type="dxa"/>
            <w:vAlign w:val="center"/>
          </w:tcPr>
          <w:p w:rsidR="00A62260" w:rsidRPr="00A62260" w:rsidRDefault="00A62260" w:rsidP="00A62260">
            <w:pPr>
              <w:jc w:val="center"/>
              <w:rPr>
                <w:sz w:val="16"/>
                <w:szCs w:val="16"/>
              </w:rPr>
            </w:pPr>
            <w:r w:rsidRPr="00A62260">
              <w:rPr>
                <w:sz w:val="16"/>
                <w:szCs w:val="16"/>
              </w:rPr>
              <w:t>Отклонение от предложений предприятия</w:t>
            </w:r>
          </w:p>
        </w:tc>
      </w:tr>
      <w:tr w:rsidR="00A62260" w:rsidRPr="00A62260" w:rsidTr="00A62260">
        <w:trPr>
          <w:trHeight w:val="1216"/>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1.1.</w:t>
            </w:r>
          </w:p>
        </w:tc>
        <w:tc>
          <w:tcPr>
            <w:tcW w:w="3203" w:type="dxa"/>
            <w:tcBorders>
              <w:bottom w:val="single" w:sz="4" w:space="0" w:color="auto"/>
            </w:tcBorders>
            <w:shd w:val="clear" w:color="auto" w:fill="auto"/>
            <w:vAlign w:val="center"/>
            <w:hideMark/>
          </w:tcPr>
          <w:p w:rsidR="00A62260" w:rsidRPr="00A62260" w:rsidRDefault="00A62260" w:rsidP="00A62260">
            <w:pPr>
              <w:jc w:val="center"/>
              <w:rPr>
                <w:sz w:val="16"/>
                <w:szCs w:val="16"/>
              </w:rPr>
            </w:pPr>
            <w:r w:rsidRPr="00A62260">
              <w:rPr>
                <w:sz w:val="16"/>
                <w:szCs w:val="16"/>
              </w:rPr>
              <w:t>Расходы на оплату услуг, оказываемых организациями, осуществляющими регулируемые виды деятельности (стоки (водоотведение))</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375"/>
          <w:jc w:val="center"/>
        </w:trPr>
        <w:tc>
          <w:tcPr>
            <w:tcW w:w="700" w:type="dxa"/>
            <w:tcBorders>
              <w:right w:val="single" w:sz="4" w:space="0" w:color="auto"/>
            </w:tcBorders>
            <w:shd w:val="clear" w:color="auto" w:fill="auto"/>
            <w:vAlign w:val="center"/>
            <w:hideMark/>
          </w:tcPr>
          <w:p w:rsidR="00A62260" w:rsidRPr="00A62260" w:rsidRDefault="00A62260" w:rsidP="00A62260">
            <w:pPr>
              <w:jc w:val="center"/>
              <w:rPr>
                <w:sz w:val="16"/>
                <w:szCs w:val="16"/>
              </w:rPr>
            </w:pPr>
            <w:r w:rsidRPr="00A62260">
              <w:rPr>
                <w:sz w:val="16"/>
                <w:szCs w:val="16"/>
              </w:rPr>
              <w:t>1.2.</w:t>
            </w:r>
          </w:p>
        </w:tc>
        <w:tc>
          <w:tcPr>
            <w:tcW w:w="32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260" w:rsidRPr="00A62260" w:rsidRDefault="00A62260" w:rsidP="00A62260">
            <w:pPr>
              <w:jc w:val="center"/>
              <w:rPr>
                <w:sz w:val="16"/>
                <w:szCs w:val="16"/>
              </w:rPr>
            </w:pPr>
            <w:r w:rsidRPr="00A62260">
              <w:rPr>
                <w:sz w:val="16"/>
                <w:szCs w:val="16"/>
              </w:rPr>
              <w:t>Арендная плата</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200"/>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1.3.</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Концессионная плата</w:t>
            </w:r>
          </w:p>
        </w:tc>
        <w:tc>
          <w:tcPr>
            <w:tcW w:w="1332" w:type="dxa"/>
            <w:shd w:val="clear" w:color="auto" w:fill="auto"/>
            <w:vAlign w:val="center"/>
          </w:tcPr>
          <w:p w:rsidR="00A62260" w:rsidRPr="00A62260" w:rsidRDefault="00A62260" w:rsidP="00A62260">
            <w:pPr>
              <w:jc w:val="center"/>
              <w:rPr>
                <w:sz w:val="16"/>
                <w:szCs w:val="16"/>
              </w:rPr>
            </w:pPr>
          </w:p>
        </w:tc>
        <w:tc>
          <w:tcPr>
            <w:tcW w:w="1402" w:type="dxa"/>
            <w:tcBorders>
              <w:top w:val="nil"/>
              <w:left w:val="single" w:sz="4" w:space="0" w:color="auto"/>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shd w:val="clear" w:color="auto" w:fill="auto"/>
            <w:vAlign w:val="center"/>
          </w:tcPr>
          <w:p w:rsidR="00A62260" w:rsidRPr="00A62260" w:rsidRDefault="00A62260" w:rsidP="00A62260">
            <w:pPr>
              <w:jc w:val="center"/>
              <w:rPr>
                <w:sz w:val="16"/>
                <w:szCs w:val="16"/>
              </w:rPr>
            </w:pPr>
          </w:p>
        </w:tc>
        <w:tc>
          <w:tcPr>
            <w:tcW w:w="1525" w:type="dxa"/>
            <w:tcBorders>
              <w:top w:val="nil"/>
              <w:left w:val="single" w:sz="4" w:space="0" w:color="auto"/>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464"/>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1.4.</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Расходы на уплату налогов, сборов и других обязательных платежей, в том числе:</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napToGrid w:val="0"/>
                <w:sz w:val="16"/>
                <w:szCs w:val="16"/>
              </w:rPr>
            </w:pPr>
            <w:r w:rsidRPr="00A62260">
              <w:rPr>
                <w:snapToGrid w:val="0"/>
                <w:sz w:val="16"/>
                <w:szCs w:val="16"/>
              </w:rPr>
              <w:t>21,30</w:t>
            </w: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21,30</w:t>
            </w: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13,77</w:t>
            </w: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-7,53</w:t>
            </w:r>
          </w:p>
        </w:tc>
      </w:tr>
      <w:tr w:rsidR="00A62260" w:rsidRPr="00A62260" w:rsidTr="00A62260">
        <w:trPr>
          <w:trHeight w:val="1620"/>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1.4.1.</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napToGrid w:val="0"/>
                <w:sz w:val="16"/>
                <w:szCs w:val="16"/>
              </w:rPr>
            </w:pPr>
            <w:r w:rsidRPr="00A62260">
              <w:rPr>
                <w:snapToGrid w:val="0"/>
                <w:sz w:val="16"/>
                <w:szCs w:val="16"/>
              </w:rPr>
              <w:t>15,30</w:t>
            </w: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15,30</w:t>
            </w: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3,30</w:t>
            </w: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-12,00</w:t>
            </w:r>
          </w:p>
        </w:tc>
      </w:tr>
      <w:tr w:rsidR="00A62260" w:rsidRPr="00A62260" w:rsidTr="00A62260">
        <w:trPr>
          <w:trHeight w:val="360"/>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1.4.2.</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расходы на обязательное страхование</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261"/>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lastRenderedPageBreak/>
              <w:t>1.4.3.</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земельный налог</w:t>
            </w:r>
          </w:p>
        </w:tc>
        <w:tc>
          <w:tcPr>
            <w:tcW w:w="1332" w:type="dxa"/>
            <w:shd w:val="clear" w:color="auto" w:fill="auto"/>
            <w:vAlign w:val="center"/>
          </w:tcPr>
          <w:p w:rsidR="00A62260" w:rsidRPr="00A62260" w:rsidRDefault="00A62260" w:rsidP="00A62260">
            <w:pPr>
              <w:jc w:val="center"/>
              <w:rPr>
                <w:sz w:val="16"/>
                <w:szCs w:val="16"/>
              </w:rPr>
            </w:pPr>
          </w:p>
        </w:tc>
        <w:tc>
          <w:tcPr>
            <w:tcW w:w="1402" w:type="dxa"/>
            <w:shd w:val="clear" w:color="auto" w:fill="auto"/>
            <w:vAlign w:val="center"/>
          </w:tcPr>
          <w:p w:rsidR="00A62260" w:rsidRPr="00A62260" w:rsidRDefault="00A62260" w:rsidP="00A62260">
            <w:pPr>
              <w:jc w:val="center"/>
              <w:rPr>
                <w:sz w:val="16"/>
                <w:szCs w:val="16"/>
              </w:rPr>
            </w:pPr>
          </w:p>
        </w:tc>
        <w:tc>
          <w:tcPr>
            <w:tcW w:w="1575" w:type="dxa"/>
            <w:shd w:val="clear" w:color="auto" w:fill="auto"/>
            <w:vAlign w:val="center"/>
          </w:tcPr>
          <w:p w:rsidR="00A62260" w:rsidRPr="00A62260" w:rsidRDefault="00A62260" w:rsidP="00A62260">
            <w:pPr>
              <w:jc w:val="center"/>
              <w:rPr>
                <w:sz w:val="16"/>
                <w:szCs w:val="16"/>
              </w:rPr>
            </w:pPr>
          </w:p>
        </w:tc>
        <w:tc>
          <w:tcPr>
            <w:tcW w:w="1525" w:type="dxa"/>
            <w:vAlign w:val="center"/>
          </w:tcPr>
          <w:p w:rsidR="00A62260" w:rsidRPr="00A62260" w:rsidRDefault="00A62260" w:rsidP="00A62260">
            <w:pPr>
              <w:jc w:val="center"/>
              <w:rPr>
                <w:sz w:val="16"/>
                <w:szCs w:val="16"/>
              </w:rPr>
            </w:pPr>
          </w:p>
        </w:tc>
      </w:tr>
      <w:tr w:rsidR="00A62260" w:rsidRPr="00A62260" w:rsidTr="00A62260">
        <w:trPr>
          <w:trHeight w:val="293"/>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1.4.4.</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налог на имущество организации</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315"/>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1.4.5.</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транспортный налог</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napToGrid w:val="0"/>
                <w:sz w:val="16"/>
                <w:szCs w:val="16"/>
              </w:rPr>
            </w:pPr>
            <w:r w:rsidRPr="00A62260">
              <w:rPr>
                <w:snapToGrid w:val="0"/>
                <w:sz w:val="16"/>
                <w:szCs w:val="16"/>
              </w:rPr>
              <w:t>6,00</w:t>
            </w: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6,00</w:t>
            </w: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10,47</w:t>
            </w: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4,47</w:t>
            </w:r>
          </w:p>
        </w:tc>
      </w:tr>
      <w:tr w:rsidR="00A62260" w:rsidRPr="00A62260" w:rsidTr="00A62260">
        <w:trPr>
          <w:trHeight w:val="360"/>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1.5.</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Отчисления на социальные нужды</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napToGrid w:val="0"/>
                <w:sz w:val="16"/>
                <w:szCs w:val="16"/>
              </w:rPr>
            </w:pPr>
            <w:r w:rsidRPr="00A62260">
              <w:rPr>
                <w:snapToGrid w:val="0"/>
                <w:sz w:val="16"/>
                <w:szCs w:val="16"/>
              </w:rPr>
              <w:t>1 434,42</w:t>
            </w: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1 477,90</w:t>
            </w: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1 476,88</w:t>
            </w: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-1,02</w:t>
            </w:r>
          </w:p>
        </w:tc>
      </w:tr>
      <w:tr w:rsidR="00A62260" w:rsidRPr="00A62260" w:rsidTr="00A62260">
        <w:trPr>
          <w:trHeight w:val="279"/>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1.6.</w:t>
            </w:r>
          </w:p>
        </w:tc>
        <w:tc>
          <w:tcPr>
            <w:tcW w:w="3203" w:type="dxa"/>
            <w:shd w:val="clear" w:color="000000" w:fill="FFFFFF"/>
            <w:vAlign w:val="center"/>
            <w:hideMark/>
          </w:tcPr>
          <w:p w:rsidR="00A62260" w:rsidRPr="00A62260" w:rsidRDefault="00A62260" w:rsidP="00A62260">
            <w:pPr>
              <w:jc w:val="center"/>
              <w:rPr>
                <w:sz w:val="16"/>
                <w:szCs w:val="16"/>
              </w:rPr>
            </w:pPr>
            <w:r w:rsidRPr="00A62260">
              <w:rPr>
                <w:sz w:val="16"/>
                <w:szCs w:val="16"/>
              </w:rPr>
              <w:t>Расходы по сомнительным долгам</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457"/>
          <w:jc w:val="center"/>
        </w:trPr>
        <w:tc>
          <w:tcPr>
            <w:tcW w:w="700" w:type="dxa"/>
            <w:shd w:val="clear" w:color="auto" w:fill="auto"/>
            <w:vAlign w:val="center"/>
            <w:hideMark/>
          </w:tcPr>
          <w:p w:rsidR="00A62260" w:rsidRPr="00A62260" w:rsidRDefault="00A62260" w:rsidP="00A62260">
            <w:pPr>
              <w:jc w:val="center"/>
              <w:rPr>
                <w:sz w:val="16"/>
                <w:szCs w:val="16"/>
              </w:rPr>
            </w:pPr>
            <w:r w:rsidRPr="00A62260">
              <w:rPr>
                <w:sz w:val="16"/>
                <w:szCs w:val="16"/>
              </w:rPr>
              <w:t>1.7.</w:t>
            </w:r>
          </w:p>
        </w:tc>
        <w:tc>
          <w:tcPr>
            <w:tcW w:w="3203" w:type="dxa"/>
            <w:shd w:val="clear" w:color="auto" w:fill="auto"/>
            <w:vAlign w:val="center"/>
            <w:hideMark/>
          </w:tcPr>
          <w:p w:rsidR="00A62260" w:rsidRPr="00A62260" w:rsidRDefault="00A62260" w:rsidP="00A62260">
            <w:pPr>
              <w:jc w:val="center"/>
              <w:rPr>
                <w:sz w:val="16"/>
                <w:szCs w:val="16"/>
              </w:rPr>
            </w:pPr>
            <w:r w:rsidRPr="00A62260">
              <w:rPr>
                <w:sz w:val="16"/>
                <w:szCs w:val="16"/>
              </w:rPr>
              <w:t>Амортизация основных средств и нематериальных активов</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c>
          <w:tcPr>
            <w:tcW w:w="152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z w:val="16"/>
                <w:szCs w:val="16"/>
              </w:rPr>
            </w:pPr>
          </w:p>
        </w:tc>
      </w:tr>
      <w:tr w:rsidR="00A62260" w:rsidRPr="00A62260" w:rsidTr="00A62260">
        <w:trPr>
          <w:trHeight w:val="265"/>
          <w:jc w:val="center"/>
        </w:trPr>
        <w:tc>
          <w:tcPr>
            <w:tcW w:w="700" w:type="dxa"/>
            <w:shd w:val="clear" w:color="auto" w:fill="auto"/>
            <w:vAlign w:val="center"/>
          </w:tcPr>
          <w:p w:rsidR="00A62260" w:rsidRPr="00A62260" w:rsidRDefault="00A62260" w:rsidP="00A62260">
            <w:pPr>
              <w:jc w:val="center"/>
              <w:rPr>
                <w:bCs/>
                <w:sz w:val="16"/>
                <w:szCs w:val="16"/>
              </w:rPr>
            </w:pPr>
            <w:r w:rsidRPr="00A62260">
              <w:rPr>
                <w:bCs/>
                <w:sz w:val="16"/>
                <w:szCs w:val="16"/>
              </w:rPr>
              <w:t>1.8.</w:t>
            </w:r>
          </w:p>
        </w:tc>
        <w:tc>
          <w:tcPr>
            <w:tcW w:w="3203" w:type="dxa"/>
            <w:shd w:val="clear" w:color="auto" w:fill="auto"/>
            <w:vAlign w:val="center"/>
          </w:tcPr>
          <w:p w:rsidR="00A62260" w:rsidRPr="00A62260" w:rsidRDefault="00A62260" w:rsidP="00A62260">
            <w:pPr>
              <w:jc w:val="center"/>
              <w:rPr>
                <w:bCs/>
                <w:sz w:val="16"/>
                <w:szCs w:val="16"/>
              </w:rPr>
            </w:pPr>
            <w:r w:rsidRPr="00A62260">
              <w:rPr>
                <w:bCs/>
                <w:sz w:val="16"/>
                <w:szCs w:val="16"/>
              </w:rPr>
              <w:t>Налог при УСНО</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rsidR="00A62260" w:rsidRPr="00A62260" w:rsidRDefault="00A62260" w:rsidP="00A62260">
            <w:pPr>
              <w:jc w:val="center"/>
              <w:rPr>
                <w:snapToGrid w:val="0"/>
                <w:sz w:val="16"/>
                <w:szCs w:val="16"/>
              </w:rPr>
            </w:pPr>
            <w:r w:rsidRPr="00A62260">
              <w:rPr>
                <w:snapToGrid w:val="0"/>
                <w:sz w:val="16"/>
                <w:szCs w:val="16"/>
              </w:rPr>
              <w:t>584,51</w:t>
            </w:r>
          </w:p>
        </w:tc>
        <w:tc>
          <w:tcPr>
            <w:tcW w:w="1402"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610,70</w:t>
            </w:r>
          </w:p>
        </w:tc>
        <w:tc>
          <w:tcPr>
            <w:tcW w:w="1575" w:type="dxa"/>
            <w:tcBorders>
              <w:top w:val="single" w:sz="4" w:space="0" w:color="auto"/>
              <w:left w:val="nil"/>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lang w:val="en-US"/>
              </w:rPr>
            </w:pPr>
            <w:r w:rsidRPr="00A62260">
              <w:rPr>
                <w:snapToGrid w:val="0"/>
                <w:sz w:val="16"/>
                <w:szCs w:val="16"/>
              </w:rPr>
              <w:t>6</w:t>
            </w:r>
            <w:r w:rsidRPr="00A62260">
              <w:rPr>
                <w:snapToGrid w:val="0"/>
                <w:sz w:val="16"/>
                <w:szCs w:val="16"/>
                <w:lang w:val="en-US"/>
              </w:rPr>
              <w:t>78</w:t>
            </w:r>
            <w:r w:rsidRPr="00A62260">
              <w:rPr>
                <w:snapToGrid w:val="0"/>
                <w:sz w:val="16"/>
                <w:szCs w:val="16"/>
              </w:rPr>
              <w:t>,</w:t>
            </w:r>
            <w:r w:rsidRPr="00A62260">
              <w:rPr>
                <w:snapToGrid w:val="0"/>
                <w:sz w:val="16"/>
                <w:szCs w:val="16"/>
                <w:lang w:val="en-US"/>
              </w:rPr>
              <w:t>90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A62260" w:rsidRPr="00A62260" w:rsidRDefault="00A62260" w:rsidP="00A62260">
            <w:pPr>
              <w:jc w:val="center"/>
              <w:rPr>
                <w:snapToGrid w:val="0"/>
                <w:sz w:val="16"/>
                <w:szCs w:val="16"/>
                <w:lang w:val="en-US"/>
              </w:rPr>
            </w:pPr>
            <w:r w:rsidRPr="00A62260">
              <w:rPr>
                <w:snapToGrid w:val="0"/>
                <w:sz w:val="16"/>
                <w:szCs w:val="16"/>
                <w:lang w:val="en-US"/>
              </w:rPr>
              <w:t>68</w:t>
            </w:r>
            <w:r w:rsidRPr="00A62260">
              <w:rPr>
                <w:snapToGrid w:val="0"/>
                <w:sz w:val="16"/>
                <w:szCs w:val="16"/>
              </w:rPr>
              <w:t>,</w:t>
            </w:r>
            <w:r w:rsidRPr="00A62260">
              <w:rPr>
                <w:snapToGrid w:val="0"/>
                <w:sz w:val="16"/>
                <w:szCs w:val="16"/>
                <w:lang w:val="en-US"/>
              </w:rPr>
              <w:t>20</w:t>
            </w:r>
          </w:p>
        </w:tc>
      </w:tr>
      <w:tr w:rsidR="00A62260" w:rsidRPr="00A62260" w:rsidTr="00A62260">
        <w:trPr>
          <w:trHeight w:val="356"/>
          <w:jc w:val="center"/>
        </w:trPr>
        <w:tc>
          <w:tcPr>
            <w:tcW w:w="700" w:type="dxa"/>
            <w:shd w:val="clear" w:color="auto" w:fill="auto"/>
            <w:vAlign w:val="center"/>
            <w:hideMark/>
          </w:tcPr>
          <w:p w:rsidR="00A62260" w:rsidRPr="00A62260" w:rsidRDefault="00A62260" w:rsidP="00A62260">
            <w:pPr>
              <w:jc w:val="center"/>
              <w:rPr>
                <w:bCs/>
                <w:sz w:val="16"/>
                <w:szCs w:val="16"/>
              </w:rPr>
            </w:pPr>
          </w:p>
        </w:tc>
        <w:tc>
          <w:tcPr>
            <w:tcW w:w="3203" w:type="dxa"/>
            <w:shd w:val="clear" w:color="auto" w:fill="auto"/>
            <w:vAlign w:val="center"/>
            <w:hideMark/>
          </w:tcPr>
          <w:p w:rsidR="00A62260" w:rsidRPr="00A62260" w:rsidRDefault="00A62260" w:rsidP="00A62260">
            <w:pPr>
              <w:jc w:val="center"/>
              <w:rPr>
                <w:bCs/>
                <w:sz w:val="16"/>
                <w:szCs w:val="16"/>
              </w:rPr>
            </w:pPr>
            <w:r w:rsidRPr="00A62260">
              <w:rPr>
                <w:bCs/>
                <w:sz w:val="16"/>
                <w:szCs w:val="16"/>
              </w:rPr>
              <w:t>ИТОГО</w:t>
            </w:r>
          </w:p>
        </w:tc>
        <w:tc>
          <w:tcPr>
            <w:tcW w:w="1332" w:type="dxa"/>
            <w:shd w:val="clear" w:color="auto" w:fill="auto"/>
            <w:vAlign w:val="center"/>
          </w:tcPr>
          <w:p w:rsidR="00A62260" w:rsidRPr="00A62260" w:rsidRDefault="00A62260" w:rsidP="00A62260">
            <w:pPr>
              <w:jc w:val="center"/>
              <w:rPr>
                <w:b/>
                <w:snapToGrid w:val="0"/>
                <w:sz w:val="16"/>
                <w:szCs w:val="16"/>
              </w:rPr>
            </w:pPr>
            <w:r w:rsidRPr="00A62260">
              <w:rPr>
                <w:b/>
                <w:snapToGrid w:val="0"/>
                <w:sz w:val="16"/>
                <w:szCs w:val="16"/>
              </w:rPr>
              <w:t>2 040,23</w:t>
            </w:r>
          </w:p>
        </w:tc>
        <w:tc>
          <w:tcPr>
            <w:tcW w:w="1402" w:type="dxa"/>
            <w:shd w:val="clear" w:color="auto" w:fill="auto"/>
            <w:vAlign w:val="center"/>
          </w:tcPr>
          <w:p w:rsidR="00A62260" w:rsidRPr="00A62260" w:rsidRDefault="00A62260" w:rsidP="00A62260">
            <w:pPr>
              <w:jc w:val="center"/>
              <w:rPr>
                <w:b/>
                <w:snapToGrid w:val="0"/>
                <w:sz w:val="16"/>
                <w:szCs w:val="16"/>
              </w:rPr>
            </w:pPr>
            <w:r w:rsidRPr="00A62260">
              <w:rPr>
                <w:b/>
                <w:snapToGrid w:val="0"/>
                <w:sz w:val="16"/>
                <w:szCs w:val="16"/>
              </w:rPr>
              <w:t>2 109,90</w:t>
            </w:r>
          </w:p>
        </w:tc>
        <w:tc>
          <w:tcPr>
            <w:tcW w:w="1575" w:type="dxa"/>
            <w:shd w:val="clear" w:color="auto" w:fill="auto"/>
            <w:vAlign w:val="center"/>
          </w:tcPr>
          <w:p w:rsidR="00A62260" w:rsidRPr="00A62260" w:rsidRDefault="00A62260" w:rsidP="00A62260">
            <w:pPr>
              <w:jc w:val="center"/>
              <w:rPr>
                <w:b/>
                <w:snapToGrid w:val="0"/>
                <w:sz w:val="16"/>
                <w:szCs w:val="16"/>
                <w:lang w:val="en-US"/>
              </w:rPr>
            </w:pPr>
            <w:r w:rsidRPr="00A62260">
              <w:rPr>
                <w:b/>
                <w:snapToGrid w:val="0"/>
                <w:sz w:val="16"/>
                <w:szCs w:val="16"/>
              </w:rPr>
              <w:t>2 1</w:t>
            </w:r>
            <w:r w:rsidRPr="00A62260">
              <w:rPr>
                <w:b/>
                <w:snapToGrid w:val="0"/>
                <w:sz w:val="16"/>
                <w:szCs w:val="16"/>
                <w:lang w:val="en-US"/>
              </w:rPr>
              <w:t>69</w:t>
            </w:r>
            <w:r w:rsidRPr="00A62260">
              <w:rPr>
                <w:b/>
                <w:snapToGrid w:val="0"/>
                <w:sz w:val="16"/>
                <w:szCs w:val="16"/>
              </w:rPr>
              <w:t>,</w:t>
            </w:r>
            <w:r w:rsidRPr="00A62260">
              <w:rPr>
                <w:b/>
                <w:snapToGrid w:val="0"/>
                <w:sz w:val="16"/>
                <w:szCs w:val="16"/>
                <w:lang w:val="en-US"/>
              </w:rPr>
              <w:t>55</w:t>
            </w:r>
          </w:p>
        </w:tc>
        <w:tc>
          <w:tcPr>
            <w:tcW w:w="1525" w:type="dxa"/>
            <w:tcBorders>
              <w:top w:val="nil"/>
              <w:left w:val="single" w:sz="4" w:space="0" w:color="auto"/>
              <w:bottom w:val="single" w:sz="4" w:space="0" w:color="auto"/>
              <w:right w:val="single" w:sz="4" w:space="0" w:color="auto"/>
            </w:tcBorders>
            <w:shd w:val="clear" w:color="auto" w:fill="auto"/>
            <w:vAlign w:val="center"/>
          </w:tcPr>
          <w:p w:rsidR="00A62260" w:rsidRPr="00A62260" w:rsidRDefault="00A62260" w:rsidP="00A62260">
            <w:pPr>
              <w:jc w:val="center"/>
              <w:rPr>
                <w:b/>
                <w:snapToGrid w:val="0"/>
                <w:sz w:val="16"/>
                <w:szCs w:val="16"/>
                <w:lang w:val="en-US"/>
              </w:rPr>
            </w:pPr>
            <w:r w:rsidRPr="00A62260">
              <w:rPr>
                <w:b/>
                <w:snapToGrid w:val="0"/>
                <w:sz w:val="16"/>
                <w:szCs w:val="16"/>
                <w:lang w:val="en-US"/>
              </w:rPr>
              <w:t>59</w:t>
            </w:r>
            <w:r w:rsidRPr="00A62260">
              <w:rPr>
                <w:b/>
                <w:snapToGrid w:val="0"/>
                <w:sz w:val="16"/>
                <w:szCs w:val="16"/>
              </w:rPr>
              <w:t>,</w:t>
            </w:r>
            <w:r w:rsidRPr="00A62260">
              <w:rPr>
                <w:b/>
                <w:snapToGrid w:val="0"/>
                <w:sz w:val="16"/>
                <w:szCs w:val="16"/>
                <w:lang w:val="en-US"/>
              </w:rPr>
              <w:t>65</w:t>
            </w:r>
          </w:p>
        </w:tc>
      </w:tr>
    </w:tbl>
    <w:p w:rsidR="00A62260" w:rsidRPr="00A62260" w:rsidRDefault="00A62260" w:rsidP="00A62260">
      <w:pPr>
        <w:tabs>
          <w:tab w:val="left" w:pos="1890"/>
        </w:tabs>
        <w:rPr>
          <w:snapToGrid w:val="0"/>
        </w:rPr>
      </w:pPr>
    </w:p>
    <w:p w:rsidR="00A62260" w:rsidRPr="00A62260" w:rsidRDefault="00A62260" w:rsidP="00A62260">
      <w:pPr>
        <w:keepNext/>
        <w:keepLines/>
        <w:jc w:val="center"/>
        <w:outlineLvl w:val="1"/>
        <w:rPr>
          <w:rFonts w:eastAsia="Calibri"/>
          <w:b/>
          <w:lang w:eastAsia="en-US"/>
        </w:rPr>
      </w:pPr>
      <w:bookmarkStart w:id="88" w:name="_Toc498419221"/>
      <w:r w:rsidRPr="00A62260">
        <w:rPr>
          <w:rFonts w:eastAsia="Calibri"/>
          <w:b/>
          <w:lang w:eastAsia="en-US"/>
        </w:rPr>
        <w:t>5.5. Расчет расходов на приобретение энергетических ресурсов, холодной воды и теплоносителя</w:t>
      </w:r>
      <w:bookmarkEnd w:id="88"/>
    </w:p>
    <w:p w:rsidR="00A62260" w:rsidRPr="00A62260" w:rsidRDefault="00A62260" w:rsidP="00A62260">
      <w:pPr>
        <w:rPr>
          <w:snapToGrid w:val="0"/>
          <w:lang w:eastAsia="en-US"/>
        </w:rPr>
      </w:pPr>
    </w:p>
    <w:p w:rsidR="00A62260" w:rsidRPr="00A62260" w:rsidRDefault="00A62260" w:rsidP="00A62260">
      <w:pPr>
        <w:tabs>
          <w:tab w:val="left" w:pos="1890"/>
        </w:tabs>
        <w:ind w:firstLine="720"/>
        <w:jc w:val="both"/>
        <w:rPr>
          <w:snapToGrid w:val="0"/>
        </w:rPr>
      </w:pPr>
      <w:r w:rsidRPr="00A62260">
        <w:rPr>
          <w:snapToGrid w:val="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A62260" w:rsidRPr="00A62260" w:rsidRDefault="00A62260" w:rsidP="00A62260">
      <w:pPr>
        <w:keepNext/>
        <w:tabs>
          <w:tab w:val="left" w:pos="709"/>
        </w:tabs>
        <w:jc w:val="center"/>
        <w:outlineLvl w:val="2"/>
        <w:rPr>
          <w:rFonts w:eastAsia="Calibri" w:cs="Arial"/>
          <w:bCs/>
          <w:i/>
          <w:lang w:eastAsia="en-US"/>
        </w:rPr>
      </w:pPr>
      <w:bookmarkStart w:id="89" w:name="_Toc498419222"/>
      <w:r w:rsidRPr="00A62260">
        <w:rPr>
          <w:rFonts w:eastAsia="Calibri" w:cs="Arial"/>
          <w:bCs/>
          <w:i/>
          <w:lang w:eastAsia="en-US"/>
        </w:rPr>
        <w:t>Расходы на топливо</w:t>
      </w:r>
      <w:bookmarkEnd w:id="89"/>
    </w:p>
    <w:p w:rsidR="00A62260" w:rsidRPr="00A62260" w:rsidRDefault="00A62260" w:rsidP="00A62260">
      <w:pPr>
        <w:rPr>
          <w:snapToGrid w:val="0"/>
          <w:lang w:eastAsia="en-US"/>
        </w:rPr>
      </w:pPr>
    </w:p>
    <w:p w:rsidR="00A62260" w:rsidRPr="00A62260" w:rsidRDefault="00A62260" w:rsidP="00A62260">
      <w:pPr>
        <w:tabs>
          <w:tab w:val="left" w:pos="1890"/>
        </w:tabs>
        <w:ind w:firstLine="720"/>
        <w:jc w:val="both"/>
        <w:rPr>
          <w:snapToGrid w:val="0"/>
        </w:rPr>
      </w:pPr>
      <w:r w:rsidRPr="00A62260">
        <w:rPr>
          <w:snapToGrid w:val="0"/>
        </w:rPr>
        <w:t>В соответствии с пунктом 35 Постановления Правительства РФ от 22.10.2012 № 1075 (ред. от 25.08.2017)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A62260" w:rsidRPr="00A62260" w:rsidRDefault="00A62260" w:rsidP="00A62260">
      <w:pPr>
        <w:tabs>
          <w:tab w:val="left" w:pos="1890"/>
        </w:tabs>
        <w:ind w:firstLine="720"/>
        <w:jc w:val="both"/>
        <w:rPr>
          <w:snapToGrid w:val="0"/>
        </w:rPr>
      </w:pPr>
      <w:r w:rsidRPr="00A62260">
        <w:rPr>
          <w:snapToGrid w:val="0"/>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227,87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rsidR="00A62260" w:rsidRPr="00A62260" w:rsidRDefault="00A62260" w:rsidP="00A62260">
      <w:pPr>
        <w:tabs>
          <w:tab w:val="left" w:pos="1890"/>
        </w:tabs>
        <w:ind w:firstLine="720"/>
        <w:jc w:val="both"/>
        <w:rPr>
          <w:snapToGrid w:val="0"/>
        </w:rPr>
      </w:pPr>
      <w:r w:rsidRPr="00A62260">
        <w:rPr>
          <w:snapToGrid w:val="0"/>
        </w:rPr>
        <w:t>Расчетный объем натурального топлива по энергетическому каменному углю составляет 2 207,89 т. Тепловой эквивалент принят в расчет в размере 0,8 (на уровне предыдущего периода регулирования).</w:t>
      </w:r>
    </w:p>
    <w:p w:rsidR="00A62260" w:rsidRPr="00A62260" w:rsidRDefault="00A62260" w:rsidP="00A62260">
      <w:pPr>
        <w:tabs>
          <w:tab w:val="left" w:pos="1890"/>
        </w:tabs>
        <w:ind w:firstLine="720"/>
        <w:jc w:val="both"/>
      </w:pPr>
      <w:r w:rsidRPr="00A62260">
        <w:t xml:space="preserve">Поставщиком топлива является ОАО «СУЭК» (договор № СУЭК-КУЗ-16/2963С от 27.06.2016 стр. 156 тарифного дела). Экспертами в расчётах учтена цена топлива в соответствии с вышеуказанным договором (цена на 2016 год – 1 171,99 руб./т с НДС) с учетом индекса изменения стоимости топлива на 2017 и 2018 гг. (104,2 и 104,3 соответственно) (прогноз Минэкономразвития от 24.11.2016) и составила 1 273,73 руб./т с НДС. </w:t>
      </w:r>
    </w:p>
    <w:p w:rsidR="00A62260" w:rsidRPr="00A62260" w:rsidRDefault="00A62260" w:rsidP="00A62260">
      <w:pPr>
        <w:tabs>
          <w:tab w:val="left" w:pos="1890"/>
        </w:tabs>
        <w:ind w:firstLine="720"/>
        <w:jc w:val="both"/>
        <w:rPr>
          <w:snapToGrid w:val="0"/>
        </w:rPr>
      </w:pPr>
      <w:r w:rsidRPr="00A62260">
        <w:t>Стоимость транспортировки топлива принята на уровне, утверждённом в прошлом периоде в пересчёте на расчётный объём топлива, необходимый для производства тепловой энергии в 2018 году</w:t>
      </w:r>
      <w:r w:rsidRPr="00A62260">
        <w:rPr>
          <w:snapToGrid w:val="0"/>
        </w:rPr>
        <w:t xml:space="preserve"> и </w:t>
      </w:r>
      <w:r w:rsidRPr="00A62260">
        <w:t xml:space="preserve">с учетом индекса изменения стоимости перевозки грузов (104,7) (прогноз Минэкономразвития от 24.11.2016). Таким образом, </w:t>
      </w:r>
      <w:r w:rsidRPr="00A62260">
        <w:lastRenderedPageBreak/>
        <w:t>цена транспортировки топлива составила 1 615,53 руб./т.</w:t>
      </w:r>
      <w:r w:rsidRPr="00A62260">
        <w:rPr>
          <w:snapToGrid w:val="0"/>
        </w:rPr>
        <w:t xml:space="preserve"> Сводная информация в разрезе статей затрат отражена в приложении № 2 к данному экспертному заключению.</w:t>
      </w:r>
    </w:p>
    <w:p w:rsidR="00A62260" w:rsidRPr="00A62260" w:rsidRDefault="00A62260" w:rsidP="00A62260">
      <w:pPr>
        <w:tabs>
          <w:tab w:val="left" w:pos="1890"/>
        </w:tabs>
        <w:ind w:firstLine="720"/>
        <w:jc w:val="both"/>
        <w:rPr>
          <w:snapToGrid w:val="0"/>
        </w:rPr>
      </w:pPr>
    </w:p>
    <w:p w:rsidR="00A62260" w:rsidRPr="00A62260" w:rsidRDefault="00A62260" w:rsidP="00A62260">
      <w:pPr>
        <w:tabs>
          <w:tab w:val="left" w:pos="1890"/>
        </w:tabs>
        <w:ind w:firstLine="720"/>
        <w:jc w:val="both"/>
        <w:rPr>
          <w:snapToGrid w:val="0"/>
        </w:rPr>
      </w:pPr>
      <w:r w:rsidRPr="00A62260">
        <w:rPr>
          <w:snapToGrid w:val="0"/>
        </w:rPr>
        <w:t xml:space="preserve">Расходы по статье на 2018 год составили 6 379,17 тыс. руб., в том числе: стоимость натурального топлива – 2 812,25 тыс. руб., расходы на транспортировку – 3 566,92 тыс. руб. </w:t>
      </w:r>
    </w:p>
    <w:p w:rsidR="00A62260" w:rsidRPr="00A62260" w:rsidRDefault="00A62260" w:rsidP="00A62260">
      <w:pPr>
        <w:tabs>
          <w:tab w:val="left" w:pos="1890"/>
        </w:tabs>
        <w:ind w:firstLine="720"/>
        <w:jc w:val="both"/>
        <w:rPr>
          <w:snapToGrid w:val="0"/>
        </w:rPr>
      </w:pPr>
    </w:p>
    <w:p w:rsidR="00A62260" w:rsidRPr="00A62260" w:rsidRDefault="00A62260" w:rsidP="00A62260">
      <w:pPr>
        <w:tabs>
          <w:tab w:val="left" w:pos="1890"/>
        </w:tabs>
        <w:ind w:firstLine="720"/>
        <w:jc w:val="both"/>
        <w:rPr>
          <w:snapToGrid w:val="0"/>
        </w:rPr>
      </w:pPr>
      <w:r w:rsidRPr="00A62260">
        <w:rPr>
          <w:snapToGrid w:val="0"/>
        </w:rPr>
        <w:t>Корректировка плановых расходов на топливо в 2018 году, относительно предложений предприятия, составила 588,70 тыс. руб. в сторону снижения, в связи с корректировкой теплового баланса предприятия (снижение выработки на 70,84 Гкал по мнению экспертов на 2018 г.) и применением экспертами индексов роста цен на топливо и его транспортировку, отличных от предложений предприятия.</w:t>
      </w:r>
    </w:p>
    <w:p w:rsidR="00A62260" w:rsidRPr="00A62260" w:rsidRDefault="00A62260" w:rsidP="00A62260">
      <w:pPr>
        <w:tabs>
          <w:tab w:val="left" w:pos="1890"/>
        </w:tabs>
        <w:ind w:firstLine="720"/>
        <w:jc w:val="both"/>
        <w:rPr>
          <w:snapToGrid w:val="0"/>
          <w:u w:val="single"/>
        </w:rPr>
      </w:pPr>
    </w:p>
    <w:p w:rsidR="00A62260" w:rsidRPr="00A62260" w:rsidRDefault="00A62260" w:rsidP="00A62260">
      <w:pPr>
        <w:keepNext/>
        <w:tabs>
          <w:tab w:val="left" w:pos="709"/>
        </w:tabs>
        <w:jc w:val="center"/>
        <w:outlineLvl w:val="2"/>
        <w:rPr>
          <w:rFonts w:eastAsia="Calibri" w:cs="Arial"/>
          <w:bCs/>
          <w:i/>
          <w:lang w:eastAsia="en-US"/>
        </w:rPr>
      </w:pPr>
      <w:bookmarkStart w:id="90" w:name="_Toc498419223"/>
      <w:r w:rsidRPr="00A62260">
        <w:rPr>
          <w:rFonts w:eastAsia="Calibri" w:cs="Arial"/>
          <w:bCs/>
          <w:i/>
          <w:lang w:eastAsia="en-US"/>
        </w:rPr>
        <w:t>Расходы на электроэнергию</w:t>
      </w:r>
      <w:bookmarkEnd w:id="90"/>
    </w:p>
    <w:p w:rsidR="00A62260" w:rsidRPr="00A62260" w:rsidRDefault="00A62260" w:rsidP="00A62260">
      <w:pPr>
        <w:rPr>
          <w:snapToGrid w:val="0"/>
          <w:lang w:eastAsia="en-US"/>
        </w:rPr>
      </w:pPr>
    </w:p>
    <w:p w:rsidR="00A62260" w:rsidRPr="00A62260" w:rsidRDefault="00A62260" w:rsidP="00A62260">
      <w:pPr>
        <w:tabs>
          <w:tab w:val="left" w:pos="426"/>
          <w:tab w:val="left" w:pos="1418"/>
          <w:tab w:val="left" w:pos="1560"/>
        </w:tabs>
        <w:ind w:firstLine="709"/>
        <w:jc w:val="both"/>
      </w:pPr>
      <w:r w:rsidRPr="00A62260">
        <w:rPr>
          <w:snapToGrid w:val="0"/>
        </w:rPr>
        <w:t>Предприятием заявлены расходы по статье на уровне 3 779,81 тыс. руб. при объеме потребления электроэнергии 599,97 тыс. кВтч.</w:t>
      </w:r>
    </w:p>
    <w:p w:rsidR="00A62260" w:rsidRPr="00A62260" w:rsidRDefault="00A62260" w:rsidP="00A62260">
      <w:pPr>
        <w:tabs>
          <w:tab w:val="left" w:pos="426"/>
          <w:tab w:val="left" w:pos="1418"/>
          <w:tab w:val="left" w:pos="1560"/>
        </w:tabs>
        <w:ind w:firstLine="709"/>
        <w:jc w:val="both"/>
      </w:pPr>
      <w:r w:rsidRPr="00A62260">
        <w:t>При расчете количества электроэнергии на 2018 год, необходимой для производства тепловой энергии, принят объём потребления электроэнергии на уровне предложений предприятия – 599,97 тыс. кВтч, что соответствует уровню, утверждённому в предыдущем периоде регулирования. Поставщиком электрической энергии для предприятия является ПАО «Кузбассэнергосбыт» по договору электроснабжения № 1853э от 01.01.2007 (стр. 166 тарифного дела).</w:t>
      </w:r>
    </w:p>
    <w:p w:rsidR="00A62260" w:rsidRPr="00A62260" w:rsidRDefault="00A62260" w:rsidP="00A62260">
      <w:pPr>
        <w:tabs>
          <w:tab w:val="left" w:pos="426"/>
          <w:tab w:val="left" w:pos="1418"/>
          <w:tab w:val="left" w:pos="1560"/>
        </w:tabs>
        <w:ind w:firstLine="709"/>
        <w:jc w:val="both"/>
      </w:pPr>
      <w:r w:rsidRPr="00A62260">
        <w:t>Скорректированные расходы по статье на 2018 год составили                                3 990,44 тыс. руб. Стоимость электроэнергии на 2018 год, рассчитана от фактической стоимости за 2016 год, с учетом прогнозного роста нерегулируемых цен на оптовом рынке электроэнергии (прогноз Минэкономразвития России от 25.11.2016) на 2017 и 2018 гг.– 106,5 и 105,3. Средневзвешенная стоимость электроэнергии по уровню напряжения НН составит 6,65 руб. кВтч с НДС.</w:t>
      </w:r>
    </w:p>
    <w:p w:rsidR="00A62260" w:rsidRPr="00A62260" w:rsidRDefault="00A62260" w:rsidP="00A62260">
      <w:pPr>
        <w:tabs>
          <w:tab w:val="left" w:pos="709"/>
        </w:tabs>
        <w:ind w:firstLine="709"/>
        <w:jc w:val="both"/>
      </w:pPr>
      <w:r w:rsidRPr="00A62260">
        <w:t>Корректировка плановых расходов по статье «Электроэнергия» в среднем на 2018 год, относительно предложений предприятия, составила 210,63 тыс. руб.</w:t>
      </w:r>
      <w:r w:rsidRPr="00A62260">
        <w:rPr>
          <w:snapToGrid w:val="0"/>
        </w:rPr>
        <w:t xml:space="preserve"> </w:t>
      </w:r>
      <w:r w:rsidRPr="00A62260">
        <w:t>в сторону увеличения, в связи с применением экспертами индексов роста цен, отличных от предложений предприятия.</w:t>
      </w:r>
    </w:p>
    <w:p w:rsidR="00A62260" w:rsidRPr="00A62260" w:rsidRDefault="00A62260" w:rsidP="00A62260">
      <w:pPr>
        <w:tabs>
          <w:tab w:val="left" w:pos="709"/>
        </w:tabs>
        <w:ind w:firstLine="709"/>
        <w:jc w:val="both"/>
      </w:pPr>
    </w:p>
    <w:p w:rsidR="00A62260" w:rsidRPr="00A62260" w:rsidRDefault="00A62260" w:rsidP="00A62260">
      <w:pPr>
        <w:keepNext/>
        <w:tabs>
          <w:tab w:val="left" w:pos="709"/>
        </w:tabs>
        <w:jc w:val="center"/>
        <w:outlineLvl w:val="2"/>
        <w:rPr>
          <w:rFonts w:eastAsia="Calibri" w:cs="Arial"/>
          <w:bCs/>
          <w:i/>
          <w:lang w:eastAsia="en-US"/>
        </w:rPr>
      </w:pPr>
      <w:bookmarkStart w:id="91" w:name="_Toc498419224"/>
      <w:r w:rsidRPr="00A62260">
        <w:rPr>
          <w:rFonts w:eastAsia="Calibri" w:cs="Arial"/>
          <w:bCs/>
          <w:i/>
          <w:lang w:eastAsia="en-US"/>
        </w:rPr>
        <w:t>Расходы на холодную воду</w:t>
      </w:r>
      <w:bookmarkEnd w:id="91"/>
    </w:p>
    <w:p w:rsidR="00A62260" w:rsidRPr="00A62260" w:rsidRDefault="00A62260" w:rsidP="00A62260">
      <w:pPr>
        <w:rPr>
          <w:snapToGrid w:val="0"/>
          <w:lang w:eastAsia="en-US"/>
        </w:rPr>
      </w:pPr>
    </w:p>
    <w:p w:rsidR="00A62260" w:rsidRPr="00A62260" w:rsidRDefault="00A62260" w:rsidP="00A62260">
      <w:pPr>
        <w:tabs>
          <w:tab w:val="left" w:pos="1890"/>
        </w:tabs>
        <w:ind w:firstLine="720"/>
        <w:jc w:val="both"/>
        <w:rPr>
          <w:snapToGrid w:val="0"/>
          <w:u w:val="single"/>
        </w:rPr>
      </w:pPr>
      <w:r w:rsidRPr="00A62260">
        <w:rPr>
          <w:snapToGrid w:val="0"/>
        </w:rPr>
        <w:t>Предприятием заявлены расходы по статье на уровне 120,60 тыс. руб. при объеме воды на технологические нужды 6,0 тыс. м³.</w:t>
      </w:r>
    </w:p>
    <w:p w:rsidR="00A62260" w:rsidRPr="00A62260" w:rsidRDefault="00A62260" w:rsidP="00A62260">
      <w:pPr>
        <w:tabs>
          <w:tab w:val="left" w:pos="1890"/>
        </w:tabs>
        <w:ind w:firstLine="720"/>
        <w:jc w:val="both"/>
        <w:rPr>
          <w:snapToGrid w:val="0"/>
        </w:rPr>
      </w:pPr>
      <w:r w:rsidRPr="00A62260">
        <w:rPr>
          <w:snapToGrid w:val="0"/>
        </w:rPr>
        <w:t>Экспертами принят объем воды на производство тепловой энергии в размере 5,59 тыс. м³ на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ООО «Коммунальщик» на тепловую энергию, реализуемую на потребительском рынке, на 2016-2018 годы и расходы на собственные нужды котельной). Поставщиком воды в прошлом периоде регулирования являлось ООО «Шанс» (договор № 38 от 10.03.2017, стр. 68 тарифного дела), однако, постановлением РЭК КО от 10.08.2017 № 141 тарифы, установленные для ООО «Шанс» были отменены и этим же постановлением был утверждён тариф для ООО «Энергоресурс» с 11.08.2017 по 31.12.2017 в размере 37,47 руб./м</w:t>
      </w:r>
      <w:r w:rsidRPr="00A62260">
        <w:rPr>
          <w:snapToGrid w:val="0"/>
          <w:vertAlign w:val="superscript"/>
        </w:rPr>
        <w:t>3</w:t>
      </w:r>
      <w:r w:rsidRPr="00A62260">
        <w:rPr>
          <w:snapToGrid w:val="0"/>
        </w:rPr>
        <w:t xml:space="preserve"> с НДС. Учитывая отсутствие установленных тарифов для ООО «Энергоресурс» на период 01.01.2018 – 31.12.2018 и заключенного договора водоснабжения с ООО «Коммунальщик» эксперты предлагают исключить данные расходы из расчёта в полном объеме.</w:t>
      </w:r>
    </w:p>
    <w:p w:rsidR="00A62260" w:rsidRPr="00A62260" w:rsidRDefault="00A62260" w:rsidP="00A62260">
      <w:pPr>
        <w:tabs>
          <w:tab w:val="left" w:pos="1890"/>
        </w:tabs>
        <w:ind w:firstLine="720"/>
        <w:jc w:val="both"/>
        <w:rPr>
          <w:snapToGrid w:val="0"/>
        </w:rPr>
      </w:pPr>
      <w:r w:rsidRPr="00A62260">
        <w:rPr>
          <w:snapToGrid w:val="0"/>
        </w:rPr>
        <w:lastRenderedPageBreak/>
        <w:t>Корректировка плановых расходов по статье, в среднем на 2018 год, относительно предложений предприятия, составила 120,60 тыс. руб. в сторону снижения.</w:t>
      </w:r>
    </w:p>
    <w:p w:rsidR="00A62260" w:rsidRPr="00A62260" w:rsidRDefault="00A62260" w:rsidP="00A62260">
      <w:pPr>
        <w:tabs>
          <w:tab w:val="left" w:pos="1890"/>
        </w:tabs>
        <w:ind w:firstLine="720"/>
        <w:jc w:val="both"/>
        <w:rPr>
          <w:snapToGrid w:val="0"/>
        </w:rPr>
      </w:pPr>
      <w:r w:rsidRPr="00A62260">
        <w:rPr>
          <w:snapToGrid w:val="0"/>
        </w:rPr>
        <w:t>Общая величина расходов на приобретение энергетических ресурсов на 2018 год приведена в таблице 6.</w:t>
      </w:r>
    </w:p>
    <w:p w:rsidR="00A62260" w:rsidRPr="00A62260" w:rsidRDefault="00A62260" w:rsidP="00A62260">
      <w:pPr>
        <w:tabs>
          <w:tab w:val="left" w:pos="1890"/>
        </w:tabs>
        <w:ind w:firstLine="720"/>
        <w:jc w:val="both"/>
        <w:rPr>
          <w:snapToGrid w:val="0"/>
        </w:rPr>
      </w:pPr>
    </w:p>
    <w:p w:rsidR="00A62260" w:rsidRPr="00A62260" w:rsidRDefault="00A62260" w:rsidP="00A62260">
      <w:pPr>
        <w:jc w:val="center"/>
        <w:rPr>
          <w:snapToGrid w:val="0"/>
        </w:rPr>
      </w:pPr>
      <w:r w:rsidRPr="00A62260">
        <w:rPr>
          <w:snapToGrid w:val="0"/>
        </w:rPr>
        <w:t xml:space="preserve">Реестр расходов на приобретение энергетических ресурсов, </w:t>
      </w:r>
    </w:p>
    <w:p w:rsidR="00A62260" w:rsidRPr="00A62260" w:rsidRDefault="00A62260" w:rsidP="00A62260">
      <w:pPr>
        <w:jc w:val="center"/>
        <w:rPr>
          <w:snapToGrid w:val="0"/>
        </w:rPr>
      </w:pPr>
      <w:r w:rsidRPr="00A62260">
        <w:rPr>
          <w:snapToGrid w:val="0"/>
        </w:rPr>
        <w:t xml:space="preserve">холодной воды и теплоносителя </w:t>
      </w:r>
    </w:p>
    <w:p w:rsidR="00A62260" w:rsidRPr="00A62260" w:rsidRDefault="00A62260" w:rsidP="00A62260">
      <w:pPr>
        <w:jc w:val="right"/>
        <w:rPr>
          <w:snapToGrid w:val="0"/>
        </w:rPr>
      </w:pPr>
      <w:r w:rsidRPr="00A62260">
        <w:rPr>
          <w:snapToGrid w:val="0"/>
        </w:rPr>
        <w:t>Таблица 6</w:t>
      </w:r>
    </w:p>
    <w:p w:rsidR="00A62260" w:rsidRPr="00A62260" w:rsidRDefault="00A62260" w:rsidP="00A62260">
      <w:pPr>
        <w:jc w:val="right"/>
        <w:rPr>
          <w:snapToGrid w:val="0"/>
        </w:rPr>
      </w:pPr>
      <w:r w:rsidRPr="00A62260">
        <w:rPr>
          <w:snapToGrid w:val="0"/>
        </w:rPr>
        <w:t>тыс. руб.</w:t>
      </w:r>
    </w:p>
    <w:p w:rsidR="00A62260" w:rsidRPr="00A62260" w:rsidRDefault="00A62260" w:rsidP="00A62260">
      <w:pPr>
        <w:jc w:val="right"/>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358"/>
        <w:gridCol w:w="1631"/>
        <w:gridCol w:w="2242"/>
        <w:gridCol w:w="2242"/>
      </w:tblGrid>
      <w:tr w:rsidR="00A62260" w:rsidRPr="00A62260" w:rsidTr="00A62260">
        <w:trPr>
          <w:trHeight w:val="982"/>
          <w:tblHeader/>
        </w:trPr>
        <w:tc>
          <w:tcPr>
            <w:tcW w:w="622" w:type="dxa"/>
            <w:shd w:val="clear" w:color="auto" w:fill="auto"/>
            <w:hideMark/>
          </w:tcPr>
          <w:p w:rsidR="00A62260" w:rsidRPr="00A62260" w:rsidRDefault="00A62260" w:rsidP="00A62260">
            <w:pPr>
              <w:jc w:val="center"/>
              <w:rPr>
                <w:snapToGrid w:val="0"/>
              </w:rPr>
            </w:pPr>
            <w:r w:rsidRPr="00A62260">
              <w:rPr>
                <w:snapToGrid w:val="0"/>
              </w:rPr>
              <w:t>№ п/п</w:t>
            </w:r>
          </w:p>
        </w:tc>
        <w:tc>
          <w:tcPr>
            <w:tcW w:w="2747" w:type="dxa"/>
            <w:shd w:val="clear" w:color="auto" w:fill="auto"/>
            <w:vAlign w:val="center"/>
            <w:hideMark/>
          </w:tcPr>
          <w:p w:rsidR="00A62260" w:rsidRPr="00A62260" w:rsidRDefault="00A62260" w:rsidP="00A62260">
            <w:pPr>
              <w:jc w:val="center"/>
              <w:rPr>
                <w:snapToGrid w:val="0"/>
              </w:rPr>
            </w:pPr>
            <w:r w:rsidRPr="00A62260">
              <w:rPr>
                <w:snapToGrid w:val="0"/>
              </w:rPr>
              <w:t>Наименование ресурса</w:t>
            </w:r>
          </w:p>
        </w:tc>
        <w:tc>
          <w:tcPr>
            <w:tcW w:w="1734" w:type="dxa"/>
            <w:shd w:val="clear" w:color="auto" w:fill="auto"/>
            <w:vAlign w:val="center"/>
            <w:hideMark/>
          </w:tcPr>
          <w:p w:rsidR="00A62260" w:rsidRPr="00A62260" w:rsidRDefault="00A62260" w:rsidP="00A62260">
            <w:pPr>
              <w:jc w:val="center"/>
              <w:rPr>
                <w:snapToGrid w:val="0"/>
              </w:rPr>
            </w:pPr>
            <w:r w:rsidRPr="00A62260">
              <w:rPr>
                <w:snapToGrid w:val="0"/>
              </w:rPr>
              <w:t>Утверждено на 2017 год</w:t>
            </w:r>
          </w:p>
        </w:tc>
        <w:tc>
          <w:tcPr>
            <w:tcW w:w="2376" w:type="dxa"/>
            <w:shd w:val="clear" w:color="auto" w:fill="auto"/>
            <w:vAlign w:val="center"/>
            <w:hideMark/>
          </w:tcPr>
          <w:p w:rsidR="00A62260" w:rsidRPr="00A62260" w:rsidRDefault="00A62260" w:rsidP="00A62260">
            <w:pPr>
              <w:jc w:val="center"/>
              <w:rPr>
                <w:snapToGrid w:val="0"/>
              </w:rPr>
            </w:pPr>
            <w:r w:rsidRPr="00A62260">
              <w:rPr>
                <w:snapToGrid w:val="0"/>
              </w:rPr>
              <w:t>ПРЕДЛОЖЕНИЯ предприятия на 2018 год</w:t>
            </w:r>
          </w:p>
        </w:tc>
        <w:tc>
          <w:tcPr>
            <w:tcW w:w="2376" w:type="dxa"/>
            <w:shd w:val="clear" w:color="auto" w:fill="auto"/>
            <w:vAlign w:val="center"/>
            <w:hideMark/>
          </w:tcPr>
          <w:p w:rsidR="00A62260" w:rsidRPr="00A62260" w:rsidRDefault="00A62260" w:rsidP="00A62260">
            <w:pPr>
              <w:jc w:val="center"/>
              <w:rPr>
                <w:snapToGrid w:val="0"/>
              </w:rPr>
            </w:pPr>
            <w:r w:rsidRPr="00A62260">
              <w:rPr>
                <w:snapToGrid w:val="0"/>
              </w:rPr>
              <w:t>ПРЕДЛОЖЕНИЯ ЭКСПЕРТОВ на 2018 год</w:t>
            </w:r>
          </w:p>
        </w:tc>
      </w:tr>
      <w:tr w:rsidR="00A62260" w:rsidRPr="00A62260" w:rsidTr="00A62260">
        <w:trPr>
          <w:trHeight w:val="360"/>
        </w:trPr>
        <w:tc>
          <w:tcPr>
            <w:tcW w:w="622" w:type="dxa"/>
            <w:shd w:val="clear" w:color="auto" w:fill="auto"/>
            <w:vAlign w:val="center"/>
            <w:hideMark/>
          </w:tcPr>
          <w:p w:rsidR="00A62260" w:rsidRPr="00A62260" w:rsidRDefault="00A62260" w:rsidP="00A62260">
            <w:pPr>
              <w:jc w:val="center"/>
              <w:rPr>
                <w:snapToGrid w:val="0"/>
              </w:rPr>
            </w:pPr>
            <w:r w:rsidRPr="00A62260">
              <w:rPr>
                <w:snapToGrid w:val="0"/>
              </w:rPr>
              <w:t>1</w:t>
            </w:r>
          </w:p>
        </w:tc>
        <w:tc>
          <w:tcPr>
            <w:tcW w:w="2747" w:type="dxa"/>
            <w:shd w:val="clear" w:color="auto" w:fill="auto"/>
            <w:vAlign w:val="center"/>
            <w:hideMark/>
          </w:tcPr>
          <w:p w:rsidR="00A62260" w:rsidRPr="00A62260" w:rsidRDefault="00A62260" w:rsidP="00A62260">
            <w:pPr>
              <w:rPr>
                <w:snapToGrid w:val="0"/>
              </w:rPr>
            </w:pPr>
            <w:r w:rsidRPr="00A62260">
              <w:rPr>
                <w:snapToGrid w:val="0"/>
              </w:rPr>
              <w:t>Расходы на топливо</w:t>
            </w:r>
          </w:p>
        </w:tc>
        <w:tc>
          <w:tcPr>
            <w:tcW w:w="1734" w:type="dxa"/>
            <w:shd w:val="clear" w:color="auto" w:fill="auto"/>
            <w:vAlign w:val="center"/>
          </w:tcPr>
          <w:p w:rsidR="00A62260" w:rsidRPr="00A62260" w:rsidRDefault="00A62260" w:rsidP="00A62260">
            <w:pPr>
              <w:jc w:val="center"/>
              <w:rPr>
                <w:snapToGrid w:val="0"/>
              </w:rPr>
            </w:pPr>
            <w:r w:rsidRPr="00A62260">
              <w:rPr>
                <w:snapToGrid w:val="0"/>
              </w:rPr>
              <w:t>6 121,06</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6 967,87</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6 379,17</w:t>
            </w:r>
          </w:p>
        </w:tc>
      </w:tr>
      <w:tr w:rsidR="00A62260" w:rsidRPr="00A62260" w:rsidTr="00A62260">
        <w:trPr>
          <w:trHeight w:val="720"/>
        </w:trPr>
        <w:tc>
          <w:tcPr>
            <w:tcW w:w="622" w:type="dxa"/>
            <w:shd w:val="clear" w:color="auto" w:fill="auto"/>
            <w:vAlign w:val="center"/>
            <w:hideMark/>
          </w:tcPr>
          <w:p w:rsidR="00A62260" w:rsidRPr="00A62260" w:rsidRDefault="00A62260" w:rsidP="00A62260">
            <w:pPr>
              <w:jc w:val="center"/>
              <w:rPr>
                <w:snapToGrid w:val="0"/>
              </w:rPr>
            </w:pPr>
            <w:r w:rsidRPr="00A62260">
              <w:rPr>
                <w:snapToGrid w:val="0"/>
              </w:rPr>
              <w:t>2</w:t>
            </w:r>
          </w:p>
        </w:tc>
        <w:tc>
          <w:tcPr>
            <w:tcW w:w="2747" w:type="dxa"/>
            <w:shd w:val="clear" w:color="auto" w:fill="auto"/>
            <w:vAlign w:val="center"/>
            <w:hideMark/>
          </w:tcPr>
          <w:p w:rsidR="00A62260" w:rsidRPr="00A62260" w:rsidRDefault="00A62260" w:rsidP="00A62260">
            <w:pPr>
              <w:rPr>
                <w:snapToGrid w:val="0"/>
              </w:rPr>
            </w:pPr>
            <w:r w:rsidRPr="00A62260">
              <w:rPr>
                <w:snapToGrid w:val="0"/>
              </w:rPr>
              <w:t>Расходы на электрическую энергию</w:t>
            </w:r>
          </w:p>
        </w:tc>
        <w:tc>
          <w:tcPr>
            <w:tcW w:w="1734" w:type="dxa"/>
            <w:shd w:val="clear" w:color="auto" w:fill="auto"/>
            <w:vAlign w:val="center"/>
          </w:tcPr>
          <w:p w:rsidR="00A62260" w:rsidRPr="00A62260" w:rsidRDefault="00A62260" w:rsidP="00A62260">
            <w:pPr>
              <w:jc w:val="center"/>
              <w:rPr>
                <w:snapToGrid w:val="0"/>
              </w:rPr>
            </w:pPr>
            <w:r w:rsidRPr="00A62260">
              <w:rPr>
                <w:snapToGrid w:val="0"/>
              </w:rPr>
              <w:t>3 158,61</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3 779,81</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3 990,44</w:t>
            </w:r>
          </w:p>
        </w:tc>
      </w:tr>
      <w:tr w:rsidR="00A62260" w:rsidRPr="00A62260" w:rsidTr="00A62260">
        <w:trPr>
          <w:trHeight w:val="720"/>
        </w:trPr>
        <w:tc>
          <w:tcPr>
            <w:tcW w:w="622" w:type="dxa"/>
            <w:shd w:val="clear" w:color="auto" w:fill="auto"/>
            <w:vAlign w:val="center"/>
            <w:hideMark/>
          </w:tcPr>
          <w:p w:rsidR="00A62260" w:rsidRPr="00A62260" w:rsidRDefault="00A62260" w:rsidP="00A62260">
            <w:pPr>
              <w:jc w:val="center"/>
              <w:rPr>
                <w:snapToGrid w:val="0"/>
              </w:rPr>
            </w:pPr>
            <w:r w:rsidRPr="00A62260">
              <w:rPr>
                <w:snapToGrid w:val="0"/>
              </w:rPr>
              <w:t>3</w:t>
            </w:r>
          </w:p>
        </w:tc>
        <w:tc>
          <w:tcPr>
            <w:tcW w:w="2747" w:type="dxa"/>
            <w:shd w:val="clear" w:color="auto" w:fill="auto"/>
            <w:vAlign w:val="center"/>
            <w:hideMark/>
          </w:tcPr>
          <w:p w:rsidR="00A62260" w:rsidRPr="00A62260" w:rsidRDefault="00A62260" w:rsidP="00A62260">
            <w:pPr>
              <w:rPr>
                <w:snapToGrid w:val="0"/>
              </w:rPr>
            </w:pPr>
            <w:r w:rsidRPr="00A62260">
              <w:rPr>
                <w:snapToGrid w:val="0"/>
              </w:rPr>
              <w:t>Расходы на покупную тепловую энергию</w:t>
            </w:r>
          </w:p>
        </w:tc>
        <w:tc>
          <w:tcPr>
            <w:tcW w:w="1734" w:type="dxa"/>
            <w:shd w:val="clear" w:color="auto" w:fill="auto"/>
            <w:vAlign w:val="center"/>
          </w:tcPr>
          <w:p w:rsidR="00A62260" w:rsidRPr="00A62260" w:rsidRDefault="00A62260" w:rsidP="00A62260">
            <w:pPr>
              <w:jc w:val="center"/>
              <w:rPr>
                <w:snapToGrid w:val="0"/>
              </w:rPr>
            </w:pPr>
            <w:r w:rsidRPr="00A62260">
              <w:rPr>
                <w:snapToGrid w:val="0"/>
              </w:rPr>
              <w:t>0,00</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0,00</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0,00</w:t>
            </w:r>
          </w:p>
        </w:tc>
      </w:tr>
      <w:tr w:rsidR="00A62260" w:rsidRPr="00A62260" w:rsidTr="00A62260">
        <w:trPr>
          <w:trHeight w:val="360"/>
        </w:trPr>
        <w:tc>
          <w:tcPr>
            <w:tcW w:w="622" w:type="dxa"/>
            <w:shd w:val="clear" w:color="auto" w:fill="auto"/>
            <w:vAlign w:val="center"/>
            <w:hideMark/>
          </w:tcPr>
          <w:p w:rsidR="00A62260" w:rsidRPr="00A62260" w:rsidRDefault="00A62260" w:rsidP="00A62260">
            <w:pPr>
              <w:jc w:val="center"/>
              <w:rPr>
                <w:snapToGrid w:val="0"/>
              </w:rPr>
            </w:pPr>
            <w:r w:rsidRPr="00A62260">
              <w:rPr>
                <w:snapToGrid w:val="0"/>
              </w:rPr>
              <w:t>4</w:t>
            </w:r>
          </w:p>
        </w:tc>
        <w:tc>
          <w:tcPr>
            <w:tcW w:w="2747" w:type="dxa"/>
            <w:shd w:val="clear" w:color="auto" w:fill="auto"/>
            <w:vAlign w:val="center"/>
            <w:hideMark/>
          </w:tcPr>
          <w:p w:rsidR="00A62260" w:rsidRPr="00A62260" w:rsidRDefault="00A62260" w:rsidP="00A62260">
            <w:pPr>
              <w:rPr>
                <w:snapToGrid w:val="0"/>
              </w:rPr>
            </w:pPr>
            <w:r w:rsidRPr="00A62260">
              <w:rPr>
                <w:snapToGrid w:val="0"/>
              </w:rPr>
              <w:t>Расходы на холодную воду</w:t>
            </w:r>
          </w:p>
        </w:tc>
        <w:tc>
          <w:tcPr>
            <w:tcW w:w="1734" w:type="dxa"/>
            <w:shd w:val="clear" w:color="auto" w:fill="auto"/>
            <w:vAlign w:val="center"/>
          </w:tcPr>
          <w:p w:rsidR="00A62260" w:rsidRPr="00A62260" w:rsidRDefault="00A62260" w:rsidP="00A62260">
            <w:pPr>
              <w:jc w:val="center"/>
              <w:rPr>
                <w:snapToGrid w:val="0"/>
              </w:rPr>
            </w:pPr>
            <w:r w:rsidRPr="00A62260">
              <w:rPr>
                <w:snapToGrid w:val="0"/>
              </w:rPr>
              <w:t>110,11</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120,60</w:t>
            </w:r>
          </w:p>
        </w:tc>
        <w:tc>
          <w:tcPr>
            <w:tcW w:w="2376" w:type="dxa"/>
            <w:shd w:val="clear" w:color="auto" w:fill="auto"/>
            <w:vAlign w:val="center"/>
          </w:tcPr>
          <w:p w:rsidR="00A62260" w:rsidRPr="00A62260" w:rsidRDefault="00A62260" w:rsidP="00A62260">
            <w:pPr>
              <w:jc w:val="center"/>
              <w:rPr>
                <w:snapToGrid w:val="0"/>
              </w:rPr>
            </w:pPr>
            <w:r w:rsidRPr="00A62260">
              <w:rPr>
                <w:snapToGrid w:val="0"/>
              </w:rPr>
              <w:t>0,00</w:t>
            </w:r>
          </w:p>
        </w:tc>
      </w:tr>
      <w:tr w:rsidR="00A62260" w:rsidRPr="00A62260" w:rsidTr="00A62260">
        <w:trPr>
          <w:trHeight w:val="360"/>
        </w:trPr>
        <w:tc>
          <w:tcPr>
            <w:tcW w:w="622" w:type="dxa"/>
            <w:shd w:val="clear" w:color="auto" w:fill="auto"/>
            <w:vAlign w:val="center"/>
            <w:hideMark/>
          </w:tcPr>
          <w:p w:rsidR="00A62260" w:rsidRPr="00A62260" w:rsidRDefault="00A62260" w:rsidP="00A62260">
            <w:pPr>
              <w:jc w:val="center"/>
              <w:rPr>
                <w:snapToGrid w:val="0"/>
              </w:rPr>
            </w:pPr>
            <w:r w:rsidRPr="00A62260">
              <w:rPr>
                <w:snapToGrid w:val="0"/>
              </w:rPr>
              <w:t>5</w:t>
            </w:r>
          </w:p>
        </w:tc>
        <w:tc>
          <w:tcPr>
            <w:tcW w:w="2747" w:type="dxa"/>
            <w:shd w:val="clear" w:color="auto" w:fill="auto"/>
            <w:vAlign w:val="center"/>
            <w:hideMark/>
          </w:tcPr>
          <w:p w:rsidR="00A62260" w:rsidRPr="00A62260" w:rsidRDefault="00A62260" w:rsidP="00A62260">
            <w:pPr>
              <w:rPr>
                <w:snapToGrid w:val="0"/>
              </w:rPr>
            </w:pPr>
            <w:r w:rsidRPr="00A62260">
              <w:rPr>
                <w:snapToGrid w:val="0"/>
              </w:rPr>
              <w:t>ИТОГО</w:t>
            </w:r>
          </w:p>
        </w:tc>
        <w:tc>
          <w:tcPr>
            <w:tcW w:w="1734" w:type="dxa"/>
            <w:shd w:val="clear" w:color="auto" w:fill="auto"/>
            <w:vAlign w:val="center"/>
          </w:tcPr>
          <w:p w:rsidR="00A62260" w:rsidRPr="00A62260" w:rsidRDefault="00A62260" w:rsidP="00A62260">
            <w:pPr>
              <w:jc w:val="center"/>
              <w:rPr>
                <w:b/>
                <w:snapToGrid w:val="0"/>
              </w:rPr>
            </w:pPr>
            <w:r w:rsidRPr="00A62260">
              <w:rPr>
                <w:b/>
                <w:snapToGrid w:val="0"/>
              </w:rPr>
              <w:t>9 389,78</w:t>
            </w:r>
          </w:p>
        </w:tc>
        <w:tc>
          <w:tcPr>
            <w:tcW w:w="2376" w:type="dxa"/>
            <w:shd w:val="clear" w:color="auto" w:fill="auto"/>
            <w:vAlign w:val="center"/>
          </w:tcPr>
          <w:p w:rsidR="00A62260" w:rsidRPr="00A62260" w:rsidRDefault="00A62260" w:rsidP="00A62260">
            <w:pPr>
              <w:jc w:val="center"/>
              <w:rPr>
                <w:b/>
                <w:snapToGrid w:val="0"/>
              </w:rPr>
            </w:pPr>
            <w:r w:rsidRPr="00A62260">
              <w:rPr>
                <w:b/>
                <w:snapToGrid w:val="0"/>
              </w:rPr>
              <w:t>10 868,28</w:t>
            </w:r>
          </w:p>
        </w:tc>
        <w:tc>
          <w:tcPr>
            <w:tcW w:w="2376" w:type="dxa"/>
            <w:shd w:val="clear" w:color="auto" w:fill="auto"/>
            <w:vAlign w:val="center"/>
          </w:tcPr>
          <w:p w:rsidR="00A62260" w:rsidRPr="00A62260" w:rsidRDefault="00A62260" w:rsidP="00A62260">
            <w:pPr>
              <w:jc w:val="center"/>
              <w:rPr>
                <w:b/>
                <w:snapToGrid w:val="0"/>
              </w:rPr>
            </w:pPr>
            <w:r w:rsidRPr="00A62260">
              <w:rPr>
                <w:b/>
                <w:snapToGrid w:val="0"/>
              </w:rPr>
              <w:t>10 369,61</w:t>
            </w:r>
          </w:p>
        </w:tc>
      </w:tr>
    </w:tbl>
    <w:p w:rsidR="00A62260" w:rsidRPr="00A62260" w:rsidRDefault="00A62260" w:rsidP="00A62260">
      <w:pPr>
        <w:tabs>
          <w:tab w:val="left" w:pos="1890"/>
        </w:tabs>
        <w:ind w:firstLine="720"/>
        <w:jc w:val="both"/>
        <w:rPr>
          <w:snapToGrid w:val="0"/>
        </w:rPr>
      </w:pPr>
    </w:p>
    <w:p w:rsidR="00A62260" w:rsidRPr="00A62260" w:rsidRDefault="00A62260" w:rsidP="00A62260">
      <w:pPr>
        <w:tabs>
          <w:tab w:val="left" w:pos="1890"/>
        </w:tabs>
        <w:ind w:firstLine="720"/>
        <w:jc w:val="both"/>
        <w:rPr>
          <w:snapToGrid w:val="0"/>
        </w:rPr>
      </w:pPr>
      <w:r w:rsidRPr="00A62260">
        <w:rPr>
          <w:snapToGrid w:val="0"/>
        </w:rPr>
        <w:t>В результате суммирования отдельных экономически обоснованных расходов по статьям, корректировка плановых расходов на приобретение энергетических ресурсов и холодной воды на 2018 год, относительно предложений предприятия, составила 498,67 тыс. руб. в сторону снижения.</w:t>
      </w:r>
    </w:p>
    <w:p w:rsidR="00A62260" w:rsidRPr="00A62260" w:rsidRDefault="00A62260" w:rsidP="00A62260">
      <w:pPr>
        <w:tabs>
          <w:tab w:val="left" w:pos="1890"/>
        </w:tabs>
        <w:jc w:val="both"/>
        <w:rPr>
          <w:snapToGrid w:val="0"/>
        </w:rPr>
      </w:pPr>
    </w:p>
    <w:p w:rsidR="00A62260" w:rsidRPr="00A62260" w:rsidRDefault="00A62260" w:rsidP="00A62260">
      <w:pPr>
        <w:keepNext/>
        <w:keepLines/>
        <w:jc w:val="center"/>
        <w:outlineLvl w:val="1"/>
        <w:rPr>
          <w:rFonts w:eastAsia="Calibri"/>
          <w:b/>
          <w:lang w:eastAsia="en-US"/>
        </w:rPr>
      </w:pPr>
      <w:bookmarkStart w:id="92" w:name="_Toc498419225"/>
      <w:r w:rsidRPr="00A62260">
        <w:rPr>
          <w:rFonts w:eastAsia="Calibri"/>
          <w:b/>
          <w:lang w:eastAsia="en-US"/>
        </w:rPr>
        <w:t>5.6. Корректировка с целью учета отклонения фактических значений параметров расчета тарифов от значений, учтенных при установлении тарифов</w:t>
      </w:r>
      <w:bookmarkEnd w:id="92"/>
    </w:p>
    <w:p w:rsidR="00A62260" w:rsidRPr="00A62260" w:rsidRDefault="00A62260" w:rsidP="00A62260">
      <w:pPr>
        <w:rPr>
          <w:snapToGrid w:val="0"/>
          <w:lang w:eastAsia="en-US"/>
        </w:rPr>
      </w:pPr>
    </w:p>
    <w:p w:rsidR="00A62260" w:rsidRPr="00A62260" w:rsidRDefault="00A62260" w:rsidP="00A62260">
      <w:pPr>
        <w:tabs>
          <w:tab w:val="left" w:pos="1890"/>
        </w:tabs>
        <w:ind w:firstLine="720"/>
        <w:jc w:val="both"/>
        <w:rPr>
          <w:snapToGrid w:val="0"/>
        </w:rPr>
      </w:pPr>
      <w:r w:rsidRPr="00A62260">
        <w:rPr>
          <w:snapToGrid w:val="0"/>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A62260" w:rsidRPr="00A62260" w:rsidRDefault="00A62260" w:rsidP="00A62260">
      <w:pPr>
        <w:tabs>
          <w:tab w:val="left" w:pos="1890"/>
        </w:tabs>
        <w:ind w:firstLine="720"/>
        <w:jc w:val="both"/>
        <w:rPr>
          <w:snapToGrid w:val="0"/>
        </w:rPr>
      </w:pPr>
      <w:r w:rsidRPr="00A62260">
        <w:rPr>
          <w:snapToGrid w:val="0"/>
        </w:rPr>
        <w:t>По результатам анализа фактических расходов ООО «Коммунальщик» за 2016 год, отклонение фактических значений параметров расчёта тарифов от значений, учтённых при установлении тарифов на тепловую энергию, составило 1 145,22 тыс. руб. (выпадающие доходы – таблица 7).</w:t>
      </w:r>
    </w:p>
    <w:p w:rsidR="00A62260" w:rsidRPr="00A62260" w:rsidRDefault="00A62260" w:rsidP="00A62260">
      <w:pPr>
        <w:tabs>
          <w:tab w:val="left" w:pos="1890"/>
        </w:tabs>
        <w:ind w:firstLine="720"/>
        <w:jc w:val="center"/>
        <w:rPr>
          <w:snapToGrid w:val="0"/>
        </w:rPr>
      </w:pPr>
      <w:r w:rsidRPr="00A62260">
        <w:rPr>
          <w:snapToGrid w:val="0"/>
        </w:rPr>
        <w:t xml:space="preserve"> Выпадающие доходы за 2016 год</w:t>
      </w:r>
    </w:p>
    <w:p w:rsidR="00A62260" w:rsidRPr="00A62260" w:rsidRDefault="00A62260" w:rsidP="00A62260">
      <w:pPr>
        <w:tabs>
          <w:tab w:val="left" w:pos="1890"/>
        </w:tabs>
        <w:ind w:firstLine="720"/>
        <w:jc w:val="right"/>
        <w:rPr>
          <w:snapToGrid w:val="0"/>
        </w:rPr>
      </w:pPr>
      <w:r w:rsidRPr="00A62260">
        <w:rPr>
          <w:snapToGrid w:val="0"/>
        </w:rPr>
        <w:t>Таблица 7</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126"/>
        <w:gridCol w:w="1701"/>
        <w:gridCol w:w="1985"/>
        <w:gridCol w:w="1741"/>
        <w:gridCol w:w="1485"/>
      </w:tblGrid>
      <w:tr w:rsidR="00A62260" w:rsidRPr="00A62260" w:rsidTr="00A62260">
        <w:trPr>
          <w:jc w:val="center"/>
        </w:trPr>
        <w:tc>
          <w:tcPr>
            <w:tcW w:w="1419"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Период</w:t>
            </w:r>
          </w:p>
        </w:tc>
        <w:tc>
          <w:tcPr>
            <w:tcW w:w="2126"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Полезный отпуск на потребительский рынок, тыс. руб.</w:t>
            </w:r>
          </w:p>
        </w:tc>
        <w:tc>
          <w:tcPr>
            <w:tcW w:w="1701"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Размер тарифа, руб./Гкал</w:t>
            </w:r>
          </w:p>
        </w:tc>
        <w:tc>
          <w:tcPr>
            <w:tcW w:w="1985"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Товарная выручка, тыс. руб.</w:t>
            </w:r>
          </w:p>
          <w:p w:rsidR="00A62260" w:rsidRPr="00A62260" w:rsidRDefault="00A62260" w:rsidP="00A62260">
            <w:pPr>
              <w:tabs>
                <w:tab w:val="left" w:pos="1890"/>
              </w:tabs>
              <w:jc w:val="center"/>
              <w:rPr>
                <w:snapToGrid w:val="0"/>
                <w:sz w:val="20"/>
                <w:szCs w:val="20"/>
              </w:rPr>
            </w:pPr>
            <w:r w:rsidRPr="00A62260">
              <w:rPr>
                <w:snapToGrid w:val="0"/>
                <w:sz w:val="20"/>
                <w:szCs w:val="20"/>
              </w:rPr>
              <w:t>(2 × 3)</w:t>
            </w:r>
          </w:p>
        </w:tc>
        <w:tc>
          <w:tcPr>
            <w:tcW w:w="1741"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Приведённые фактические расходы, тыс. руб.</w:t>
            </w:r>
          </w:p>
        </w:tc>
        <w:tc>
          <w:tcPr>
            <w:tcW w:w="1485"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Выпадающие доходы, тыс. руб.</w:t>
            </w:r>
          </w:p>
          <w:p w:rsidR="00A62260" w:rsidRPr="00A62260" w:rsidRDefault="00A62260" w:rsidP="00A62260">
            <w:pPr>
              <w:tabs>
                <w:tab w:val="left" w:pos="1890"/>
              </w:tabs>
              <w:jc w:val="center"/>
              <w:rPr>
                <w:snapToGrid w:val="0"/>
                <w:sz w:val="20"/>
                <w:szCs w:val="20"/>
              </w:rPr>
            </w:pPr>
            <w:r w:rsidRPr="00A62260">
              <w:rPr>
                <w:snapToGrid w:val="0"/>
                <w:sz w:val="20"/>
                <w:szCs w:val="20"/>
              </w:rPr>
              <w:t>(5 – 4)</w:t>
            </w:r>
          </w:p>
        </w:tc>
      </w:tr>
      <w:tr w:rsidR="00A62260" w:rsidRPr="00A62260" w:rsidTr="00A62260">
        <w:trPr>
          <w:jc w:val="center"/>
        </w:trPr>
        <w:tc>
          <w:tcPr>
            <w:tcW w:w="1419"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1</w:t>
            </w:r>
          </w:p>
        </w:tc>
        <w:tc>
          <w:tcPr>
            <w:tcW w:w="2126"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2</w:t>
            </w:r>
          </w:p>
        </w:tc>
        <w:tc>
          <w:tcPr>
            <w:tcW w:w="1701"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3</w:t>
            </w:r>
          </w:p>
        </w:tc>
        <w:tc>
          <w:tcPr>
            <w:tcW w:w="1985"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4</w:t>
            </w:r>
          </w:p>
        </w:tc>
        <w:tc>
          <w:tcPr>
            <w:tcW w:w="1741"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5</w:t>
            </w:r>
          </w:p>
        </w:tc>
        <w:tc>
          <w:tcPr>
            <w:tcW w:w="1485" w:type="dxa"/>
            <w:shd w:val="clear" w:color="auto" w:fill="auto"/>
            <w:vAlign w:val="center"/>
          </w:tcPr>
          <w:p w:rsidR="00A62260" w:rsidRPr="00A62260" w:rsidRDefault="00A62260" w:rsidP="00A62260">
            <w:pPr>
              <w:tabs>
                <w:tab w:val="left" w:pos="1890"/>
              </w:tabs>
              <w:jc w:val="center"/>
              <w:rPr>
                <w:snapToGrid w:val="0"/>
                <w:sz w:val="20"/>
                <w:szCs w:val="20"/>
              </w:rPr>
            </w:pPr>
            <w:r w:rsidRPr="00A62260">
              <w:rPr>
                <w:snapToGrid w:val="0"/>
                <w:sz w:val="20"/>
                <w:szCs w:val="20"/>
              </w:rPr>
              <w:t>6</w:t>
            </w:r>
          </w:p>
        </w:tc>
      </w:tr>
      <w:tr w:rsidR="00A62260" w:rsidRPr="00A62260" w:rsidTr="00A62260">
        <w:trPr>
          <w:jc w:val="center"/>
        </w:trPr>
        <w:tc>
          <w:tcPr>
            <w:tcW w:w="1419" w:type="dxa"/>
            <w:shd w:val="clear" w:color="auto" w:fill="auto"/>
            <w:vAlign w:val="center"/>
          </w:tcPr>
          <w:p w:rsidR="00A62260" w:rsidRPr="00A62260" w:rsidRDefault="00A62260" w:rsidP="00A62260">
            <w:pPr>
              <w:tabs>
                <w:tab w:val="left" w:pos="1890"/>
              </w:tabs>
              <w:spacing w:line="360" w:lineRule="auto"/>
              <w:jc w:val="both"/>
              <w:rPr>
                <w:snapToGrid w:val="0"/>
                <w:sz w:val="20"/>
                <w:szCs w:val="20"/>
              </w:rPr>
            </w:pPr>
            <w:r w:rsidRPr="00A62260">
              <w:rPr>
                <w:snapToGrid w:val="0"/>
                <w:sz w:val="20"/>
                <w:szCs w:val="20"/>
              </w:rPr>
              <w:t>1 полугодие</w:t>
            </w:r>
          </w:p>
        </w:tc>
        <w:tc>
          <w:tcPr>
            <w:tcW w:w="2126"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3 304,06</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2 596,70</w:t>
            </w:r>
          </w:p>
        </w:tc>
        <w:tc>
          <w:tcPr>
            <w:tcW w:w="1985"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8 579,66</w:t>
            </w:r>
          </w:p>
        </w:tc>
        <w:tc>
          <w:tcPr>
            <w:tcW w:w="1741" w:type="dxa"/>
            <w:shd w:val="clear" w:color="auto" w:fill="auto"/>
            <w:vAlign w:val="center"/>
          </w:tcPr>
          <w:p w:rsidR="00A62260" w:rsidRPr="00A62260" w:rsidRDefault="00A62260" w:rsidP="00A62260">
            <w:pPr>
              <w:tabs>
                <w:tab w:val="left" w:pos="1890"/>
              </w:tabs>
              <w:spacing w:line="360" w:lineRule="auto"/>
              <w:jc w:val="center"/>
              <w:rPr>
                <w:snapToGrid w:val="0"/>
                <w:sz w:val="20"/>
                <w:szCs w:val="20"/>
              </w:rPr>
            </w:pPr>
          </w:p>
        </w:tc>
        <w:tc>
          <w:tcPr>
            <w:tcW w:w="1485" w:type="dxa"/>
            <w:shd w:val="clear" w:color="auto" w:fill="auto"/>
            <w:vAlign w:val="center"/>
          </w:tcPr>
          <w:p w:rsidR="00A62260" w:rsidRPr="00A62260" w:rsidRDefault="00A62260" w:rsidP="00A62260">
            <w:pPr>
              <w:tabs>
                <w:tab w:val="left" w:pos="1890"/>
              </w:tabs>
              <w:spacing w:line="360" w:lineRule="auto"/>
              <w:jc w:val="center"/>
              <w:rPr>
                <w:snapToGrid w:val="0"/>
                <w:sz w:val="20"/>
                <w:szCs w:val="20"/>
              </w:rPr>
            </w:pPr>
          </w:p>
        </w:tc>
      </w:tr>
      <w:tr w:rsidR="00A62260" w:rsidRPr="00A62260" w:rsidTr="00A62260">
        <w:trPr>
          <w:jc w:val="center"/>
        </w:trPr>
        <w:tc>
          <w:tcPr>
            <w:tcW w:w="1419" w:type="dxa"/>
            <w:shd w:val="clear" w:color="auto" w:fill="auto"/>
            <w:vAlign w:val="center"/>
          </w:tcPr>
          <w:p w:rsidR="00A62260" w:rsidRPr="00A62260" w:rsidRDefault="00A62260" w:rsidP="00A62260">
            <w:pPr>
              <w:tabs>
                <w:tab w:val="left" w:pos="1890"/>
              </w:tabs>
              <w:spacing w:line="360" w:lineRule="auto"/>
              <w:jc w:val="both"/>
              <w:rPr>
                <w:snapToGrid w:val="0"/>
                <w:sz w:val="20"/>
                <w:szCs w:val="20"/>
              </w:rPr>
            </w:pPr>
            <w:r w:rsidRPr="00A62260">
              <w:rPr>
                <w:snapToGrid w:val="0"/>
                <w:sz w:val="20"/>
                <w:szCs w:val="20"/>
              </w:rPr>
              <w:t>2 полугодие</w:t>
            </w:r>
          </w:p>
        </w:tc>
        <w:tc>
          <w:tcPr>
            <w:tcW w:w="2126"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2 600,94</w:t>
            </w:r>
          </w:p>
        </w:tc>
        <w:tc>
          <w:tcPr>
            <w:tcW w:w="170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2 856,99</w:t>
            </w:r>
          </w:p>
        </w:tc>
        <w:tc>
          <w:tcPr>
            <w:tcW w:w="1985"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7 430,85</w:t>
            </w:r>
          </w:p>
        </w:tc>
        <w:tc>
          <w:tcPr>
            <w:tcW w:w="1741" w:type="dxa"/>
            <w:shd w:val="clear" w:color="auto" w:fill="auto"/>
            <w:vAlign w:val="center"/>
          </w:tcPr>
          <w:p w:rsidR="00A62260" w:rsidRPr="00A62260" w:rsidRDefault="00A62260" w:rsidP="00A62260">
            <w:pPr>
              <w:tabs>
                <w:tab w:val="left" w:pos="1890"/>
              </w:tabs>
              <w:spacing w:line="360" w:lineRule="auto"/>
              <w:jc w:val="center"/>
              <w:rPr>
                <w:snapToGrid w:val="0"/>
                <w:sz w:val="20"/>
                <w:szCs w:val="20"/>
              </w:rPr>
            </w:pPr>
          </w:p>
        </w:tc>
        <w:tc>
          <w:tcPr>
            <w:tcW w:w="1485" w:type="dxa"/>
            <w:shd w:val="clear" w:color="auto" w:fill="auto"/>
            <w:vAlign w:val="center"/>
          </w:tcPr>
          <w:p w:rsidR="00A62260" w:rsidRPr="00A62260" w:rsidRDefault="00A62260" w:rsidP="00A62260">
            <w:pPr>
              <w:tabs>
                <w:tab w:val="left" w:pos="1890"/>
              </w:tabs>
              <w:spacing w:line="360" w:lineRule="auto"/>
              <w:jc w:val="center"/>
              <w:rPr>
                <w:snapToGrid w:val="0"/>
                <w:sz w:val="20"/>
                <w:szCs w:val="20"/>
              </w:rPr>
            </w:pPr>
          </w:p>
        </w:tc>
      </w:tr>
      <w:tr w:rsidR="00A62260" w:rsidRPr="00A62260" w:rsidTr="00A62260">
        <w:trPr>
          <w:jc w:val="center"/>
        </w:trPr>
        <w:tc>
          <w:tcPr>
            <w:tcW w:w="1419" w:type="dxa"/>
            <w:shd w:val="clear" w:color="auto" w:fill="auto"/>
            <w:vAlign w:val="center"/>
          </w:tcPr>
          <w:p w:rsidR="00A62260" w:rsidRPr="00A62260" w:rsidRDefault="00A62260" w:rsidP="00A62260">
            <w:pPr>
              <w:tabs>
                <w:tab w:val="left" w:pos="1890"/>
              </w:tabs>
              <w:spacing w:line="360" w:lineRule="auto"/>
              <w:jc w:val="both"/>
              <w:rPr>
                <w:snapToGrid w:val="0"/>
                <w:sz w:val="20"/>
                <w:szCs w:val="20"/>
              </w:rPr>
            </w:pPr>
            <w:r w:rsidRPr="00A62260">
              <w:rPr>
                <w:snapToGrid w:val="0"/>
                <w:sz w:val="20"/>
                <w:szCs w:val="20"/>
              </w:rPr>
              <w:t>Итого за год</w:t>
            </w:r>
          </w:p>
        </w:tc>
        <w:tc>
          <w:tcPr>
            <w:tcW w:w="2126"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5 905,00</w:t>
            </w:r>
          </w:p>
        </w:tc>
        <w:tc>
          <w:tcPr>
            <w:tcW w:w="1701" w:type="dxa"/>
            <w:shd w:val="clear" w:color="auto" w:fill="auto"/>
            <w:vAlign w:val="center"/>
          </w:tcPr>
          <w:p w:rsidR="00A62260" w:rsidRPr="00A62260" w:rsidRDefault="00A62260" w:rsidP="00A62260">
            <w:pPr>
              <w:jc w:val="center"/>
              <w:rPr>
                <w:snapToGrid w:val="0"/>
                <w:sz w:val="20"/>
                <w:szCs w:val="20"/>
              </w:rPr>
            </w:pPr>
          </w:p>
        </w:tc>
        <w:tc>
          <w:tcPr>
            <w:tcW w:w="1985"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16 010,51</w:t>
            </w:r>
          </w:p>
        </w:tc>
        <w:tc>
          <w:tcPr>
            <w:tcW w:w="1741" w:type="dxa"/>
            <w:shd w:val="clear" w:color="auto" w:fill="auto"/>
            <w:vAlign w:val="center"/>
          </w:tcPr>
          <w:p w:rsidR="00A62260" w:rsidRPr="00A62260" w:rsidRDefault="00A62260" w:rsidP="00A62260">
            <w:pPr>
              <w:jc w:val="center"/>
              <w:rPr>
                <w:snapToGrid w:val="0"/>
                <w:sz w:val="20"/>
                <w:szCs w:val="20"/>
              </w:rPr>
            </w:pPr>
            <w:r w:rsidRPr="00A62260">
              <w:rPr>
                <w:snapToGrid w:val="0"/>
                <w:sz w:val="20"/>
                <w:szCs w:val="20"/>
              </w:rPr>
              <w:t>17 155,73</w:t>
            </w:r>
          </w:p>
        </w:tc>
        <w:tc>
          <w:tcPr>
            <w:tcW w:w="1485" w:type="dxa"/>
            <w:shd w:val="clear" w:color="auto" w:fill="auto"/>
            <w:vAlign w:val="center"/>
          </w:tcPr>
          <w:p w:rsidR="00A62260" w:rsidRPr="00A62260" w:rsidRDefault="00A62260" w:rsidP="00A62260">
            <w:pPr>
              <w:jc w:val="center"/>
              <w:rPr>
                <w:b/>
                <w:snapToGrid w:val="0"/>
                <w:sz w:val="20"/>
                <w:szCs w:val="20"/>
              </w:rPr>
            </w:pPr>
            <w:r w:rsidRPr="00A62260">
              <w:rPr>
                <w:b/>
                <w:snapToGrid w:val="0"/>
                <w:sz w:val="20"/>
                <w:szCs w:val="20"/>
              </w:rPr>
              <w:t>1 145,22</w:t>
            </w:r>
          </w:p>
        </w:tc>
      </w:tr>
    </w:tbl>
    <w:p w:rsidR="00A62260" w:rsidRPr="00A62260" w:rsidRDefault="00A62260" w:rsidP="00A62260">
      <w:pPr>
        <w:tabs>
          <w:tab w:val="left" w:pos="1890"/>
        </w:tabs>
        <w:spacing w:line="360" w:lineRule="auto"/>
        <w:jc w:val="both"/>
        <w:rPr>
          <w:snapToGrid w:val="0"/>
        </w:rPr>
      </w:pPr>
    </w:p>
    <w:p w:rsidR="00A62260" w:rsidRPr="00A62260" w:rsidRDefault="00A62260" w:rsidP="00A62260">
      <w:pPr>
        <w:tabs>
          <w:tab w:val="left" w:pos="1890"/>
        </w:tabs>
        <w:ind w:firstLine="720"/>
        <w:jc w:val="both"/>
        <w:rPr>
          <w:snapToGrid w:val="0"/>
        </w:rPr>
      </w:pPr>
      <w:r w:rsidRPr="00A62260">
        <w:rPr>
          <w:snapToGrid w:val="0"/>
        </w:rPr>
        <w:lastRenderedPageBreak/>
        <w:t>Подробный отчет по показателям представлен в приложении 1 к данному экспертному заключению.</w:t>
      </w:r>
    </w:p>
    <w:p w:rsidR="00A62260" w:rsidRPr="00A62260" w:rsidRDefault="00A62260" w:rsidP="00A62260">
      <w:pPr>
        <w:tabs>
          <w:tab w:val="left" w:pos="1890"/>
        </w:tabs>
        <w:ind w:firstLine="720"/>
        <w:jc w:val="both"/>
        <w:rPr>
          <w:snapToGrid w:val="0"/>
        </w:rPr>
      </w:pPr>
      <w:r w:rsidRPr="00A62260">
        <w:rPr>
          <w:snapToGrid w:val="0"/>
        </w:rPr>
        <w:t xml:space="preserve">По мнению экспертов, данная сумма подлежит включению в плановую необходимую валовую выручку ООО «Коммунальщик» в полном объеме, с учетом индексов потребительских цен на 2017 и 2018 гг. (104,7) и (104,0). Таким образом, корректировка на основе данных о фактических значениях параметров расчета тарифов, учитываемая в тарифах на тепловую энергию на 2018 год, составит в сторону увеличения 1 247,01 тыс. руб. </w:t>
      </w:r>
    </w:p>
    <w:p w:rsidR="00A62260" w:rsidRPr="00A62260" w:rsidRDefault="00A62260" w:rsidP="00A62260">
      <w:pPr>
        <w:tabs>
          <w:tab w:val="left" w:pos="1890"/>
        </w:tabs>
        <w:ind w:firstLine="720"/>
        <w:jc w:val="both"/>
        <w:rPr>
          <w:snapToGrid w:val="0"/>
        </w:rPr>
      </w:pPr>
    </w:p>
    <w:p w:rsidR="00A62260" w:rsidRPr="00A62260" w:rsidRDefault="00A62260" w:rsidP="00A62260">
      <w:pPr>
        <w:keepNext/>
        <w:tabs>
          <w:tab w:val="left" w:pos="709"/>
        </w:tabs>
        <w:jc w:val="center"/>
        <w:outlineLvl w:val="2"/>
        <w:rPr>
          <w:rFonts w:eastAsia="Calibri" w:cs="Arial"/>
          <w:b/>
          <w:bCs/>
          <w:lang w:eastAsia="en-US"/>
        </w:rPr>
      </w:pPr>
      <w:bookmarkStart w:id="93" w:name="_Toc496254306"/>
      <w:bookmarkStart w:id="94" w:name="_Toc498419226"/>
      <w:r w:rsidRPr="00A62260">
        <w:rPr>
          <w:rFonts w:eastAsia="Calibri" w:cs="Arial"/>
          <w:b/>
          <w:bCs/>
          <w:lang w:eastAsia="en-US"/>
        </w:rPr>
        <w:t>5.7. Прибыль</w:t>
      </w:r>
      <w:bookmarkEnd w:id="93"/>
      <w:bookmarkEnd w:id="94"/>
    </w:p>
    <w:p w:rsidR="00A62260" w:rsidRPr="00A62260" w:rsidRDefault="00A62260" w:rsidP="00A62260">
      <w:pPr>
        <w:keepNext/>
        <w:tabs>
          <w:tab w:val="left" w:pos="709"/>
        </w:tabs>
        <w:jc w:val="center"/>
        <w:outlineLvl w:val="2"/>
        <w:rPr>
          <w:rFonts w:eastAsia="Calibri" w:cs="Arial"/>
          <w:bCs/>
          <w:lang w:eastAsia="en-US"/>
        </w:rPr>
      </w:pPr>
    </w:p>
    <w:p w:rsidR="00A62260" w:rsidRPr="00A62260" w:rsidRDefault="00A62260" w:rsidP="00A62260">
      <w:pPr>
        <w:autoSpaceDE w:val="0"/>
        <w:autoSpaceDN w:val="0"/>
        <w:adjustRightInd w:val="0"/>
        <w:ind w:firstLine="540"/>
        <w:jc w:val="both"/>
        <w:rPr>
          <w:iCs/>
          <w:color w:val="000000"/>
        </w:rPr>
      </w:pPr>
      <w:r w:rsidRPr="00A62260">
        <w:rPr>
          <w:iCs/>
          <w:color w:val="000000"/>
        </w:rPr>
        <w:t xml:space="preserve">Прибыль, устанавливается в соответствии с </w:t>
      </w:r>
      <w:hyperlink r:id="rId110" w:history="1">
        <w:r w:rsidRPr="00A62260">
          <w:rPr>
            <w:iCs/>
            <w:color w:val="000000"/>
          </w:rPr>
          <w:t>пунктом 41</w:t>
        </w:r>
      </w:hyperlink>
      <w:r w:rsidRPr="00A62260">
        <w:rPr>
          <w:iCs/>
          <w:color w:val="000000"/>
        </w:rPr>
        <w:t xml:space="preserve"> настоящих Методических указаний по формуле:</w:t>
      </w:r>
    </w:p>
    <w:p w:rsidR="00A62260" w:rsidRPr="00A62260" w:rsidRDefault="00A62260" w:rsidP="00A62260">
      <w:pPr>
        <w:autoSpaceDE w:val="0"/>
        <w:autoSpaceDN w:val="0"/>
        <w:adjustRightInd w:val="0"/>
        <w:jc w:val="center"/>
        <w:rPr>
          <w:color w:val="000000"/>
        </w:rPr>
      </w:pPr>
      <w:r w:rsidRPr="00A62260">
        <w:rPr>
          <w:noProof/>
          <w:color w:val="000000"/>
          <w:position w:val="-68"/>
        </w:rPr>
        <w:drawing>
          <wp:inline distT="0" distB="0" distL="0" distR="0">
            <wp:extent cx="3148330" cy="1009015"/>
            <wp:effectExtent l="0" t="0" r="0" b="63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148330" cy="1009015"/>
                    </a:xfrm>
                    <a:prstGeom prst="rect">
                      <a:avLst/>
                    </a:prstGeom>
                    <a:noFill/>
                    <a:ln>
                      <a:noFill/>
                    </a:ln>
                  </pic:spPr>
                </pic:pic>
              </a:graphicData>
            </a:graphic>
          </wp:inline>
        </w:drawing>
      </w:r>
      <w:r w:rsidRPr="00A62260">
        <w:rPr>
          <w:color w:val="000000"/>
        </w:rPr>
        <w:t xml:space="preserve">, </w:t>
      </w:r>
    </w:p>
    <w:p w:rsidR="00A62260" w:rsidRPr="00A62260" w:rsidRDefault="00A62260" w:rsidP="00A62260">
      <w:pPr>
        <w:autoSpaceDE w:val="0"/>
        <w:autoSpaceDN w:val="0"/>
        <w:adjustRightInd w:val="0"/>
        <w:ind w:firstLine="540"/>
        <w:jc w:val="both"/>
        <w:rPr>
          <w:color w:val="000000"/>
        </w:rPr>
      </w:pPr>
      <w:r w:rsidRPr="00A62260">
        <w:rPr>
          <w:color w:val="000000"/>
        </w:rPr>
        <w:t>где:</w:t>
      </w:r>
    </w:p>
    <w:p w:rsidR="00A62260" w:rsidRPr="00A62260" w:rsidRDefault="00A62260" w:rsidP="00A62260">
      <w:pPr>
        <w:autoSpaceDE w:val="0"/>
        <w:autoSpaceDN w:val="0"/>
        <w:adjustRightInd w:val="0"/>
        <w:ind w:firstLine="709"/>
        <w:jc w:val="both"/>
        <w:rPr>
          <w:color w:val="000000"/>
        </w:rPr>
      </w:pPr>
      <w:r w:rsidRPr="00A62260">
        <w:rPr>
          <w:noProof/>
          <w:color w:val="000000"/>
          <w:position w:val="-12"/>
        </w:rPr>
        <w:drawing>
          <wp:inline distT="0" distB="0" distL="0" distR="0">
            <wp:extent cx="534670" cy="36258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4670" cy="362585"/>
                    </a:xfrm>
                    <a:prstGeom prst="rect">
                      <a:avLst/>
                    </a:prstGeom>
                    <a:noFill/>
                    <a:ln>
                      <a:noFill/>
                    </a:ln>
                  </pic:spPr>
                </pic:pic>
              </a:graphicData>
            </a:graphic>
          </wp:inline>
        </w:drawing>
      </w:r>
      <w:r w:rsidRPr="00A62260">
        <w:rPr>
          <w:color w:val="000000"/>
        </w:rPr>
        <w:t xml:space="preserve"> - нормативный уровень прибыли, установленный на i-й год в соответствии с настоящим пунктом;</w:t>
      </w:r>
    </w:p>
    <w:p w:rsidR="00A62260" w:rsidRPr="00A62260" w:rsidRDefault="00A62260" w:rsidP="00A62260">
      <w:pPr>
        <w:autoSpaceDE w:val="0"/>
        <w:autoSpaceDN w:val="0"/>
        <w:adjustRightInd w:val="0"/>
        <w:ind w:firstLine="709"/>
        <w:jc w:val="both"/>
        <w:rPr>
          <w:color w:val="000000"/>
        </w:rPr>
      </w:pPr>
      <w:r w:rsidRPr="00A62260">
        <w:rPr>
          <w:noProof/>
          <w:color w:val="000000"/>
          <w:position w:val="-12"/>
        </w:rPr>
        <w:drawing>
          <wp:inline distT="0" distB="0" distL="0" distR="0">
            <wp:extent cx="707390" cy="36258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07390" cy="362585"/>
                    </a:xfrm>
                    <a:prstGeom prst="rect">
                      <a:avLst/>
                    </a:prstGeom>
                    <a:noFill/>
                    <a:ln>
                      <a:noFill/>
                    </a:ln>
                  </pic:spPr>
                </pic:pic>
              </a:graphicData>
            </a:graphic>
          </wp:inline>
        </w:drawing>
      </w:r>
      <w:r w:rsidRPr="00A62260">
        <w:rPr>
          <w:color w:val="000000"/>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rsidR="00A62260" w:rsidRPr="00A62260" w:rsidRDefault="00A62260" w:rsidP="00A62260">
      <w:pPr>
        <w:autoSpaceDE w:val="0"/>
        <w:autoSpaceDN w:val="0"/>
        <w:adjustRightInd w:val="0"/>
        <w:ind w:firstLine="709"/>
        <w:jc w:val="both"/>
        <w:rPr>
          <w:color w:val="000000"/>
        </w:rPr>
      </w:pPr>
      <w:r w:rsidRPr="00A62260">
        <w:rPr>
          <w:noProof/>
          <w:color w:val="000000"/>
          <w:position w:val="-12"/>
        </w:rPr>
        <w:drawing>
          <wp:inline distT="0" distB="0" distL="0" distR="0">
            <wp:extent cx="276225" cy="362585"/>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362585"/>
                    </a:xfrm>
                    <a:prstGeom prst="rect">
                      <a:avLst/>
                    </a:prstGeom>
                    <a:noFill/>
                    <a:ln>
                      <a:noFill/>
                    </a:ln>
                  </pic:spPr>
                </pic:pic>
              </a:graphicData>
            </a:graphic>
          </wp:inline>
        </w:drawing>
      </w:r>
      <w:r w:rsidRPr="00A62260">
        <w:rPr>
          <w:color w:val="000000"/>
        </w:rPr>
        <w:t xml:space="preserve"> - ставка налога на прибыль организаций в i-м году, определенная в соответствии с налоговым законодательством Российской Федерации.</w:t>
      </w:r>
    </w:p>
    <w:p w:rsidR="00A62260" w:rsidRPr="00A62260" w:rsidRDefault="00A62260" w:rsidP="00A62260">
      <w:pPr>
        <w:autoSpaceDE w:val="0"/>
        <w:autoSpaceDN w:val="0"/>
        <w:adjustRightInd w:val="0"/>
        <w:ind w:firstLine="709"/>
        <w:jc w:val="both"/>
      </w:pPr>
      <w:r w:rsidRPr="00A62260">
        <w:t xml:space="preserve">Предприятием предложены расходы из прибыли в сумме </w:t>
      </w:r>
      <w:r w:rsidRPr="00A62260">
        <w:rPr>
          <w:b/>
        </w:rPr>
        <w:t>1 388,00</w:t>
      </w:r>
      <w:r w:rsidRPr="00A62260">
        <w:t xml:space="preserve"> тыс. руб. – капитальные вложения из прибыли.</w:t>
      </w:r>
    </w:p>
    <w:p w:rsidR="00A62260" w:rsidRPr="00A62260" w:rsidRDefault="00A62260" w:rsidP="00A62260">
      <w:pPr>
        <w:autoSpaceDE w:val="0"/>
        <w:autoSpaceDN w:val="0"/>
        <w:adjustRightInd w:val="0"/>
        <w:ind w:firstLine="709"/>
        <w:jc w:val="both"/>
        <w:rPr>
          <w:snapToGrid w:val="0"/>
        </w:rPr>
      </w:pPr>
      <w:r w:rsidRPr="00A62260">
        <w:rPr>
          <w:snapToGrid w:val="0"/>
        </w:rPr>
        <w:t xml:space="preserve">Нормативный уровень прибыли на 2018 год установлен для предприятия в размере </w:t>
      </w:r>
      <w:r w:rsidRPr="00A62260">
        <w:rPr>
          <w:b/>
          <w:snapToGrid w:val="0"/>
        </w:rPr>
        <w:t>7,35</w:t>
      </w:r>
      <w:r w:rsidRPr="00A62260">
        <w:rPr>
          <w:snapToGrid w:val="0"/>
        </w:rPr>
        <w:t xml:space="preserve"> %, включен в долгосрочные параметры регулирования в качестве критериев конкурса на право заключения концессионного соглашения.</w:t>
      </w:r>
    </w:p>
    <w:p w:rsidR="00A62260" w:rsidRPr="00A62260" w:rsidRDefault="00A62260" w:rsidP="00A62260">
      <w:pPr>
        <w:autoSpaceDE w:val="0"/>
        <w:autoSpaceDN w:val="0"/>
        <w:adjustRightInd w:val="0"/>
        <w:ind w:firstLine="709"/>
        <w:jc w:val="both"/>
      </w:pPr>
      <w:r w:rsidRPr="00A62260">
        <w:t>Эксперты предлагают учесть расходы из прибыли в соответствии с установленным нормативным уровнем прибыли в размере 7,35 % от необходимой валовой выручки в текущем расчетном периоде в соответствии с пунктами 74 и 75</w:t>
      </w:r>
      <w:r w:rsidRPr="00A62260">
        <w:rPr>
          <w:snapToGrid w:val="0"/>
        </w:rPr>
        <w:t xml:space="preserve"> </w:t>
      </w:r>
      <w:r w:rsidRPr="00A62260">
        <w:t>Постановления Правительства РФ от 22.10.2012 № 1075 (ред. от 25.08.2017) «О ценообразовании в сфере теплоснабжения». Таким образом, расходы из прибыли составят в НВВ на 2018 г. 1 425,61 тыс. руб., в том числе 1 388,0 тыс. руб.</w:t>
      </w:r>
      <w:r w:rsidRPr="00A62260">
        <w:rPr>
          <w:snapToGrid w:val="0"/>
        </w:rPr>
        <w:t xml:space="preserve"> (инвестиционная программа </w:t>
      </w:r>
      <w:r w:rsidRPr="00A62260">
        <w:t>утверждена постановлением региональной энергетической комиссии Кемеровской области от 02.09.2016 № 125) – капитальные вложения из прибыли и 21,97 тыс. руб. – прочие расходы из прибыли.</w:t>
      </w:r>
    </w:p>
    <w:p w:rsidR="00A62260" w:rsidRPr="00A62260" w:rsidRDefault="00A62260" w:rsidP="00A62260">
      <w:pPr>
        <w:tabs>
          <w:tab w:val="left" w:pos="1890"/>
        </w:tabs>
        <w:ind w:firstLine="709"/>
        <w:jc w:val="both"/>
        <w:rPr>
          <w:snapToGrid w:val="0"/>
        </w:rPr>
      </w:pPr>
      <w:r w:rsidRPr="00A62260">
        <w:rPr>
          <w:snapToGrid w:val="0"/>
        </w:rPr>
        <w:t>Корректировка плановых расходов на 2018 год относительно предложений предприятия в сторону увеличения составила 21,97 тыс. руб., в связи с корректировкой плановой НВВ на 2018 год.</w:t>
      </w:r>
    </w:p>
    <w:p w:rsidR="00A62260" w:rsidRPr="00A62260" w:rsidRDefault="00A62260" w:rsidP="00A62260">
      <w:pPr>
        <w:tabs>
          <w:tab w:val="left" w:pos="1890"/>
        </w:tabs>
        <w:ind w:firstLine="709"/>
        <w:jc w:val="both"/>
        <w:rPr>
          <w:snapToGrid w:val="0"/>
        </w:rPr>
      </w:pPr>
    </w:p>
    <w:p w:rsidR="00A62260" w:rsidRPr="00A62260" w:rsidRDefault="00A62260" w:rsidP="00A62260">
      <w:pPr>
        <w:keepNext/>
        <w:keepLines/>
        <w:jc w:val="center"/>
        <w:outlineLvl w:val="1"/>
        <w:rPr>
          <w:rFonts w:eastAsia="Calibri"/>
          <w:b/>
          <w:lang w:eastAsia="en-US"/>
        </w:rPr>
      </w:pPr>
      <w:bookmarkStart w:id="95" w:name="_Toc495582479"/>
      <w:bookmarkStart w:id="96" w:name="_Toc496254307"/>
      <w:bookmarkStart w:id="97" w:name="_Toc498419227"/>
      <w:r w:rsidRPr="00A62260">
        <w:rPr>
          <w:rFonts w:eastAsia="Calibri"/>
          <w:b/>
          <w:lang w:eastAsia="en-US"/>
        </w:rPr>
        <w:lastRenderedPageBreak/>
        <w:t>5.8. Корректировка НВВ в связи с изменением (неисполнением) инвестиционной программы</w:t>
      </w:r>
      <w:bookmarkEnd w:id="95"/>
      <w:bookmarkEnd w:id="96"/>
      <w:bookmarkEnd w:id="97"/>
    </w:p>
    <w:p w:rsidR="00A62260" w:rsidRPr="00A62260" w:rsidRDefault="00A62260" w:rsidP="00A62260">
      <w:pPr>
        <w:keepNext/>
        <w:keepLines/>
        <w:jc w:val="center"/>
        <w:outlineLvl w:val="1"/>
        <w:rPr>
          <w:rFonts w:eastAsia="Calibri"/>
          <w:b/>
          <w:lang w:eastAsia="en-US"/>
        </w:rPr>
      </w:pPr>
    </w:p>
    <w:p w:rsidR="00A62260" w:rsidRPr="00A62260" w:rsidRDefault="00A62260" w:rsidP="00A62260">
      <w:pPr>
        <w:autoSpaceDE w:val="0"/>
        <w:autoSpaceDN w:val="0"/>
        <w:adjustRightInd w:val="0"/>
        <w:ind w:firstLine="540"/>
        <w:jc w:val="both"/>
        <w:rPr>
          <w:color w:val="000000"/>
        </w:rPr>
      </w:pPr>
      <w:r w:rsidRPr="00A62260">
        <w:rPr>
          <w:color w:val="000000"/>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A62260">
        <w:rPr>
          <w:noProof/>
          <w:color w:val="000000"/>
          <w:position w:val="-12"/>
        </w:rPr>
        <w:drawing>
          <wp:inline distT="0" distB="0" distL="0" distR="0">
            <wp:extent cx="707390" cy="31940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7390" cy="319405"/>
                    </a:xfrm>
                    <a:prstGeom prst="rect">
                      <a:avLst/>
                    </a:prstGeom>
                    <a:noFill/>
                    <a:ln>
                      <a:noFill/>
                    </a:ln>
                  </pic:spPr>
                </pic:pic>
              </a:graphicData>
            </a:graphic>
          </wp:inline>
        </w:drawing>
      </w:r>
      <w:r w:rsidRPr="00A62260">
        <w:rPr>
          <w:color w:val="000000"/>
        </w:rPr>
        <w:t>, рассчитывается по формуле:</w:t>
      </w:r>
    </w:p>
    <w:p w:rsidR="00A62260" w:rsidRPr="00A62260" w:rsidRDefault="00A62260" w:rsidP="00A62260">
      <w:pPr>
        <w:autoSpaceDE w:val="0"/>
        <w:autoSpaceDN w:val="0"/>
        <w:adjustRightInd w:val="0"/>
        <w:jc w:val="center"/>
        <w:rPr>
          <w:color w:val="000000"/>
        </w:rPr>
      </w:pPr>
      <w:r w:rsidRPr="00A62260">
        <w:rPr>
          <w:noProof/>
          <w:color w:val="000000"/>
          <w:position w:val="-36"/>
        </w:rPr>
        <w:drawing>
          <wp:inline distT="0" distB="0" distL="0" distR="0">
            <wp:extent cx="4572000" cy="75057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572000" cy="750570"/>
                    </a:xfrm>
                    <a:prstGeom prst="rect">
                      <a:avLst/>
                    </a:prstGeom>
                    <a:noFill/>
                    <a:ln>
                      <a:noFill/>
                    </a:ln>
                  </pic:spPr>
                </pic:pic>
              </a:graphicData>
            </a:graphic>
          </wp:inline>
        </w:drawing>
      </w:r>
      <w:r w:rsidRPr="00A62260">
        <w:rPr>
          <w:color w:val="000000"/>
        </w:rPr>
        <w:t xml:space="preserve"> (тыс. руб.), </w:t>
      </w:r>
    </w:p>
    <w:p w:rsidR="00A62260" w:rsidRPr="00A62260" w:rsidRDefault="00A62260" w:rsidP="00A62260">
      <w:pPr>
        <w:autoSpaceDE w:val="0"/>
        <w:autoSpaceDN w:val="0"/>
        <w:adjustRightInd w:val="0"/>
        <w:ind w:firstLine="540"/>
        <w:jc w:val="both"/>
        <w:rPr>
          <w:color w:val="000000"/>
        </w:rPr>
      </w:pPr>
    </w:p>
    <w:p w:rsidR="00A62260" w:rsidRPr="00A62260" w:rsidRDefault="00A62260" w:rsidP="00A62260">
      <w:pPr>
        <w:autoSpaceDE w:val="0"/>
        <w:autoSpaceDN w:val="0"/>
        <w:adjustRightInd w:val="0"/>
        <w:ind w:firstLine="539"/>
        <w:jc w:val="both"/>
        <w:rPr>
          <w:color w:val="000000"/>
        </w:rPr>
      </w:pPr>
      <w:r w:rsidRPr="00A62260">
        <w:rPr>
          <w:color w:val="000000"/>
        </w:rPr>
        <w:t>где:</w:t>
      </w:r>
    </w:p>
    <w:p w:rsidR="00A62260" w:rsidRPr="00A62260" w:rsidRDefault="00A62260" w:rsidP="00A62260">
      <w:pPr>
        <w:autoSpaceDE w:val="0"/>
        <w:autoSpaceDN w:val="0"/>
        <w:adjustRightInd w:val="0"/>
        <w:ind w:firstLine="539"/>
        <w:jc w:val="both"/>
        <w:rPr>
          <w:color w:val="000000"/>
        </w:rPr>
      </w:pPr>
      <w:r w:rsidRPr="00A62260">
        <w:rPr>
          <w:noProof/>
          <w:color w:val="000000"/>
          <w:position w:val="-14"/>
        </w:rPr>
        <w:drawing>
          <wp:inline distT="0" distB="0" distL="0" distR="0">
            <wp:extent cx="560705" cy="35369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0705" cy="353695"/>
                    </a:xfrm>
                    <a:prstGeom prst="rect">
                      <a:avLst/>
                    </a:prstGeom>
                    <a:noFill/>
                    <a:ln>
                      <a:noFill/>
                    </a:ln>
                  </pic:spPr>
                </pic:pic>
              </a:graphicData>
            </a:graphic>
          </wp:inline>
        </w:drawing>
      </w:r>
      <w:r w:rsidRPr="00A62260">
        <w:rPr>
          <w:color w:val="000000"/>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rsidR="00A62260" w:rsidRPr="00A62260" w:rsidRDefault="00A62260" w:rsidP="00A62260">
      <w:pPr>
        <w:autoSpaceDE w:val="0"/>
        <w:autoSpaceDN w:val="0"/>
        <w:adjustRightInd w:val="0"/>
        <w:ind w:firstLine="539"/>
        <w:jc w:val="both"/>
        <w:rPr>
          <w:color w:val="000000"/>
        </w:rPr>
      </w:pPr>
      <w:r w:rsidRPr="00A62260">
        <w:rPr>
          <w:noProof/>
          <w:color w:val="000000"/>
          <w:position w:val="-14"/>
        </w:rPr>
        <w:drawing>
          <wp:inline distT="0" distB="0" distL="0" distR="0">
            <wp:extent cx="577850" cy="36258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A62260">
        <w:rPr>
          <w:color w:val="000000"/>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rsidR="00A62260" w:rsidRPr="00A62260" w:rsidRDefault="00A62260" w:rsidP="00A62260">
      <w:pPr>
        <w:autoSpaceDE w:val="0"/>
        <w:autoSpaceDN w:val="0"/>
        <w:adjustRightInd w:val="0"/>
        <w:ind w:firstLine="539"/>
        <w:jc w:val="both"/>
        <w:rPr>
          <w:color w:val="000000"/>
        </w:rPr>
      </w:pPr>
      <w:r w:rsidRPr="00A62260">
        <w:rPr>
          <w:noProof/>
          <w:color w:val="000000"/>
          <w:position w:val="-14"/>
        </w:rPr>
        <w:drawing>
          <wp:inline distT="0" distB="0" distL="0" distR="0">
            <wp:extent cx="577850" cy="36258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A62260">
        <w:rPr>
          <w:color w:val="000000"/>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rsidR="00A62260" w:rsidRPr="00A62260" w:rsidRDefault="00A62260" w:rsidP="00A62260">
      <w:pPr>
        <w:autoSpaceDE w:val="0"/>
        <w:autoSpaceDN w:val="0"/>
        <w:adjustRightInd w:val="0"/>
        <w:ind w:firstLine="539"/>
        <w:jc w:val="both"/>
        <w:rPr>
          <w:color w:val="000000"/>
        </w:rPr>
      </w:pPr>
      <w:r w:rsidRPr="00A62260">
        <w:rPr>
          <w:noProof/>
          <w:color w:val="000000"/>
          <w:position w:val="-12"/>
        </w:rPr>
        <w:drawing>
          <wp:inline distT="0" distB="0" distL="0" distR="0">
            <wp:extent cx="948690" cy="3276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48690" cy="327660"/>
                    </a:xfrm>
                    <a:prstGeom prst="rect">
                      <a:avLst/>
                    </a:prstGeom>
                    <a:noFill/>
                    <a:ln>
                      <a:noFill/>
                    </a:ln>
                  </pic:spPr>
                </pic:pic>
              </a:graphicData>
            </a:graphic>
          </wp:inline>
        </w:drawing>
      </w:r>
      <w:r w:rsidRPr="00A62260">
        <w:rPr>
          <w:color w:val="000000"/>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A62260">
        <w:rPr>
          <w:noProof/>
          <w:color w:val="000000"/>
          <w:position w:val="-12"/>
        </w:rPr>
        <w:drawing>
          <wp:inline distT="0" distB="0" distL="0" distR="0">
            <wp:extent cx="948690" cy="3276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48690" cy="327660"/>
                    </a:xfrm>
                    <a:prstGeom prst="rect">
                      <a:avLst/>
                    </a:prstGeom>
                    <a:noFill/>
                    <a:ln>
                      <a:noFill/>
                    </a:ln>
                  </pic:spPr>
                </pic:pic>
              </a:graphicData>
            </a:graphic>
          </wp:inline>
        </w:drawing>
      </w:r>
      <w:r w:rsidRPr="00A62260">
        <w:rPr>
          <w:color w:val="000000"/>
        </w:rPr>
        <w:t xml:space="preserve"> может принимать положительное, отрицательное или нулевое значение.</w:t>
      </w:r>
    </w:p>
    <w:p w:rsidR="00A62260" w:rsidRPr="00A62260" w:rsidRDefault="00A62260" w:rsidP="00A62260">
      <w:pPr>
        <w:autoSpaceDE w:val="0"/>
        <w:autoSpaceDN w:val="0"/>
        <w:adjustRightInd w:val="0"/>
        <w:ind w:firstLine="539"/>
        <w:jc w:val="both"/>
        <w:rPr>
          <w:color w:val="000000"/>
        </w:rPr>
      </w:pPr>
      <w:r w:rsidRPr="00A62260">
        <w:rPr>
          <w:color w:val="000000"/>
        </w:rPr>
        <w:t xml:space="preserve">В случае если для регулируемой организации установлен одноставочный тариф, величина </w:t>
      </w:r>
      <w:r w:rsidRPr="00A62260">
        <w:rPr>
          <w:noProof/>
          <w:color w:val="000000"/>
          <w:position w:val="-14"/>
        </w:rPr>
        <w:drawing>
          <wp:inline distT="0" distB="0" distL="0" distR="0">
            <wp:extent cx="577850" cy="36258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7850" cy="362585"/>
                    </a:xfrm>
                    <a:prstGeom prst="rect">
                      <a:avLst/>
                    </a:prstGeom>
                    <a:noFill/>
                    <a:ln>
                      <a:noFill/>
                    </a:ln>
                  </pic:spPr>
                </pic:pic>
              </a:graphicData>
            </a:graphic>
          </wp:inline>
        </w:drawing>
      </w:r>
      <w:r w:rsidRPr="00A62260">
        <w:rPr>
          <w:color w:val="000000"/>
        </w:rPr>
        <w:t xml:space="preserve"> принимается равной расчетному значению </w:t>
      </w:r>
      <w:r w:rsidRPr="00A62260">
        <w:rPr>
          <w:noProof/>
          <w:color w:val="000000"/>
          <w:position w:val="-14"/>
        </w:rPr>
        <w:drawing>
          <wp:inline distT="0" distB="0" distL="0" distR="0">
            <wp:extent cx="871220" cy="362585"/>
            <wp:effectExtent l="0" t="0" r="508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1220" cy="362585"/>
                    </a:xfrm>
                    <a:prstGeom prst="rect">
                      <a:avLst/>
                    </a:prstGeom>
                    <a:noFill/>
                    <a:ln>
                      <a:noFill/>
                    </a:ln>
                  </pic:spPr>
                </pic:pic>
              </a:graphicData>
            </a:graphic>
          </wp:inline>
        </w:drawing>
      </w:r>
      <w:r w:rsidRPr="00A62260">
        <w:rPr>
          <w:color w:val="000000"/>
        </w:rPr>
        <w:t>, определяемому с учетом изменения полезного отпуска по формуле:</w:t>
      </w:r>
    </w:p>
    <w:p w:rsidR="00A62260" w:rsidRPr="00A62260" w:rsidRDefault="00A62260" w:rsidP="00A62260">
      <w:pPr>
        <w:autoSpaceDE w:val="0"/>
        <w:autoSpaceDN w:val="0"/>
        <w:adjustRightInd w:val="0"/>
        <w:jc w:val="center"/>
        <w:rPr>
          <w:color w:val="000000"/>
        </w:rPr>
      </w:pPr>
      <w:r w:rsidRPr="00A62260">
        <w:rPr>
          <w:noProof/>
          <w:color w:val="000000"/>
          <w:position w:val="-32"/>
        </w:rPr>
        <w:drawing>
          <wp:inline distT="0" distB="0" distL="0" distR="0">
            <wp:extent cx="2587625" cy="681355"/>
            <wp:effectExtent l="0" t="0" r="3175" b="444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87625" cy="681355"/>
                    </a:xfrm>
                    <a:prstGeom prst="rect">
                      <a:avLst/>
                    </a:prstGeom>
                    <a:noFill/>
                    <a:ln>
                      <a:noFill/>
                    </a:ln>
                  </pic:spPr>
                </pic:pic>
              </a:graphicData>
            </a:graphic>
          </wp:inline>
        </w:drawing>
      </w:r>
      <w:r w:rsidRPr="00A62260">
        <w:rPr>
          <w:color w:val="000000"/>
        </w:rPr>
        <w:t xml:space="preserve"> (тыс. руб.), </w:t>
      </w:r>
    </w:p>
    <w:p w:rsidR="00A62260" w:rsidRPr="00A62260" w:rsidRDefault="00A62260" w:rsidP="00A62260">
      <w:pPr>
        <w:autoSpaceDE w:val="0"/>
        <w:autoSpaceDN w:val="0"/>
        <w:adjustRightInd w:val="0"/>
        <w:ind w:firstLine="540"/>
        <w:jc w:val="both"/>
        <w:rPr>
          <w:color w:val="000000"/>
        </w:rPr>
      </w:pPr>
      <w:r w:rsidRPr="00A62260">
        <w:rPr>
          <w:color w:val="000000"/>
        </w:rPr>
        <w:t>где:</w:t>
      </w:r>
    </w:p>
    <w:p w:rsidR="00A62260" w:rsidRPr="00A62260" w:rsidRDefault="00A62260" w:rsidP="00A62260">
      <w:pPr>
        <w:autoSpaceDE w:val="0"/>
        <w:autoSpaceDN w:val="0"/>
        <w:adjustRightInd w:val="0"/>
        <w:ind w:firstLine="540"/>
        <w:jc w:val="both"/>
        <w:rPr>
          <w:color w:val="000000"/>
        </w:rPr>
      </w:pPr>
      <w:r w:rsidRPr="00A62260">
        <w:rPr>
          <w:noProof/>
          <w:color w:val="000000"/>
          <w:position w:val="-14"/>
        </w:rPr>
        <w:drawing>
          <wp:inline distT="0" distB="0" distL="0" distR="0">
            <wp:extent cx="577850" cy="37084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7850" cy="370840"/>
                    </a:xfrm>
                    <a:prstGeom prst="rect">
                      <a:avLst/>
                    </a:prstGeom>
                    <a:noFill/>
                    <a:ln>
                      <a:noFill/>
                    </a:ln>
                  </pic:spPr>
                </pic:pic>
              </a:graphicData>
            </a:graphic>
          </wp:inline>
        </w:drawing>
      </w:r>
      <w:r w:rsidRPr="00A62260">
        <w:rPr>
          <w:color w:val="000000"/>
        </w:rPr>
        <w:t xml:space="preserve"> - фактический объем полезного отпуска соответствующего вида продукции (услуг) в (i-j)-м году, тыс. Гкал (тыс. куб. м);</w:t>
      </w:r>
    </w:p>
    <w:p w:rsidR="00A62260" w:rsidRPr="00A62260" w:rsidRDefault="00A62260" w:rsidP="00A62260">
      <w:pPr>
        <w:autoSpaceDE w:val="0"/>
        <w:autoSpaceDN w:val="0"/>
        <w:adjustRightInd w:val="0"/>
        <w:ind w:firstLine="540"/>
        <w:jc w:val="both"/>
        <w:rPr>
          <w:color w:val="000000"/>
        </w:rPr>
      </w:pPr>
      <w:r w:rsidRPr="00A62260">
        <w:rPr>
          <w:noProof/>
          <w:color w:val="000000"/>
          <w:position w:val="-14"/>
        </w:rPr>
        <w:drawing>
          <wp:inline distT="0" distB="0" distL="0" distR="0">
            <wp:extent cx="422910" cy="36258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22910" cy="362585"/>
                    </a:xfrm>
                    <a:prstGeom prst="rect">
                      <a:avLst/>
                    </a:prstGeom>
                    <a:noFill/>
                    <a:ln>
                      <a:noFill/>
                    </a:ln>
                  </pic:spPr>
                </pic:pic>
              </a:graphicData>
            </a:graphic>
          </wp:inline>
        </w:drawing>
      </w:r>
      <w:r w:rsidRPr="00A62260">
        <w:rPr>
          <w:color w:val="000000"/>
        </w:rPr>
        <w:t xml:space="preserve"> - объем полезного отпуска соответствующего вида продукции (услуг), учтенный при установлении тарифов на (i-j)-й год, тыс. Гкал (тыс. куб. м).</w:t>
      </w:r>
    </w:p>
    <w:p w:rsidR="00A62260" w:rsidRPr="00A62260" w:rsidRDefault="00A62260" w:rsidP="00A62260">
      <w:pPr>
        <w:tabs>
          <w:tab w:val="left" w:pos="1134"/>
        </w:tabs>
        <w:ind w:firstLine="426"/>
        <w:jc w:val="both"/>
        <w:rPr>
          <w:snapToGrid w:val="0"/>
          <w:color w:val="000000"/>
        </w:rPr>
      </w:pPr>
      <w:r w:rsidRPr="00A62260">
        <w:rPr>
          <w:snapToGrid w:val="0"/>
          <w:color w:val="000000"/>
        </w:rPr>
        <w:t xml:space="preserve">Инвестиционная программа предприятия на 2016-2020 гг. утверждена постановлением региональной энергетической комиссии Кемеровской области от </w:t>
      </w:r>
      <w:r w:rsidRPr="00A62260">
        <w:rPr>
          <w:snapToGrid w:val="0"/>
        </w:rPr>
        <w:t>02.09.2016 № 125</w:t>
      </w:r>
      <w:r w:rsidRPr="00A62260">
        <w:rPr>
          <w:snapToGrid w:val="0"/>
          <w:color w:val="000000"/>
        </w:rPr>
        <w:t xml:space="preserve">. Сумма собственных средств предприятия на выполнение инвестиционной программы в 2016 году составила 300,0 тыс. руб. Фактическое </w:t>
      </w:r>
      <w:r w:rsidRPr="00A62260">
        <w:rPr>
          <w:snapToGrid w:val="0"/>
          <w:color w:val="000000"/>
        </w:rPr>
        <w:lastRenderedPageBreak/>
        <w:t>исполнение программы по отчёту предприятия составило 300,0 тыс. руб. (согласно справки РЭК КО от 25.09.2017).</w:t>
      </w:r>
    </w:p>
    <w:p w:rsidR="00A62260" w:rsidRPr="00A62260" w:rsidRDefault="00A62260" w:rsidP="00A62260">
      <w:pPr>
        <w:tabs>
          <w:tab w:val="left" w:pos="1134"/>
        </w:tabs>
        <w:ind w:firstLine="426"/>
        <w:jc w:val="both"/>
        <w:rPr>
          <w:snapToGrid w:val="0"/>
          <w:color w:val="000000"/>
        </w:rPr>
      </w:pPr>
    </w:p>
    <w:p w:rsidR="00A62260" w:rsidRPr="00A62260" w:rsidRDefault="00A62260" w:rsidP="00A62260">
      <w:pPr>
        <w:tabs>
          <w:tab w:val="left" w:pos="1890"/>
        </w:tabs>
        <w:ind w:firstLine="720"/>
        <w:jc w:val="both"/>
        <w:rPr>
          <w:snapToGrid w:val="0"/>
          <w:color w:val="000000"/>
        </w:rPr>
      </w:pPr>
      <w:r w:rsidRPr="00A62260">
        <w:rPr>
          <w:noProof/>
          <w:color w:val="000000"/>
          <w:position w:val="-14"/>
        </w:rPr>
        <w:drawing>
          <wp:inline distT="0" distB="0" distL="0" distR="0">
            <wp:extent cx="871220" cy="362585"/>
            <wp:effectExtent l="0" t="0" r="508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1220" cy="362585"/>
                    </a:xfrm>
                    <a:prstGeom prst="rect">
                      <a:avLst/>
                    </a:prstGeom>
                    <a:noFill/>
                    <a:ln>
                      <a:noFill/>
                    </a:ln>
                  </pic:spPr>
                </pic:pic>
              </a:graphicData>
            </a:graphic>
          </wp:inline>
        </w:drawing>
      </w:r>
      <w:r w:rsidRPr="00A62260">
        <w:rPr>
          <w:snapToGrid w:val="0"/>
          <w:color w:val="000000"/>
        </w:rPr>
        <w:t>=5 905,00 Гкал/6 328,80Гкал×300,00тыс. руб.= 279,91 тыс. руб.</w:t>
      </w:r>
    </w:p>
    <w:p w:rsidR="00A62260" w:rsidRPr="00A62260" w:rsidRDefault="00A62260" w:rsidP="00A62260">
      <w:pPr>
        <w:tabs>
          <w:tab w:val="left" w:pos="1890"/>
        </w:tabs>
        <w:ind w:firstLine="720"/>
        <w:jc w:val="both"/>
        <w:rPr>
          <w:snapToGrid w:val="0"/>
          <w:color w:val="000000"/>
        </w:rPr>
      </w:pPr>
      <w:r w:rsidRPr="00A62260">
        <w:rPr>
          <w:noProof/>
          <w:snapToGrid w:val="0"/>
          <w:color w:val="000000"/>
        </w:rPr>
        <w:drawing>
          <wp:anchor distT="0" distB="0" distL="114300" distR="114300" simplePos="0" relativeHeight="251670528" behindDoc="0" locked="0" layoutInCell="1" allowOverlap="1">
            <wp:simplePos x="0" y="0"/>
            <wp:positionH relativeFrom="column">
              <wp:align>left</wp:align>
            </wp:positionH>
            <wp:positionV relativeFrom="paragraph">
              <wp:posOffset>635</wp:posOffset>
            </wp:positionV>
            <wp:extent cx="704850" cy="323850"/>
            <wp:effectExtent l="0" t="0" r="0" b="0"/>
            <wp:wrapSquare wrapText="right"/>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260">
        <w:rPr>
          <w:snapToGrid w:val="0"/>
          <w:color w:val="000000"/>
        </w:rPr>
        <w:t>= 300,0 тыс. руб. × (300,0/279,91 – 1) – 0 = 21,54 тыс. руб.</w:t>
      </w:r>
    </w:p>
    <w:p w:rsidR="00A62260" w:rsidRPr="00A62260" w:rsidRDefault="00A62260" w:rsidP="00A62260">
      <w:pPr>
        <w:tabs>
          <w:tab w:val="left" w:pos="1890"/>
        </w:tabs>
        <w:ind w:firstLine="709"/>
        <w:jc w:val="both"/>
        <w:rPr>
          <w:snapToGrid w:val="0"/>
          <w:color w:val="000000"/>
        </w:rPr>
      </w:pPr>
    </w:p>
    <w:p w:rsidR="00A62260" w:rsidRPr="00A62260" w:rsidRDefault="00A62260" w:rsidP="00A62260">
      <w:pPr>
        <w:tabs>
          <w:tab w:val="left" w:pos="1890"/>
        </w:tabs>
        <w:ind w:firstLine="709"/>
        <w:jc w:val="both"/>
        <w:rPr>
          <w:snapToGrid w:val="0"/>
          <w:color w:val="000000"/>
        </w:rPr>
      </w:pPr>
      <w:r w:rsidRPr="00A62260">
        <w:rPr>
          <w:snapToGrid w:val="0"/>
          <w:color w:val="000000"/>
        </w:rPr>
        <w:t>Корректировка НВВ в связи с изменением инвестиционной программы по мнению экспертов составит 21,54 тыс. руб. в сторону увеличения.</w:t>
      </w:r>
    </w:p>
    <w:p w:rsidR="00A62260" w:rsidRPr="00A62260" w:rsidRDefault="00A62260" w:rsidP="00A62260">
      <w:pPr>
        <w:tabs>
          <w:tab w:val="left" w:pos="1890"/>
        </w:tabs>
        <w:spacing w:line="360" w:lineRule="auto"/>
        <w:ind w:firstLine="709"/>
        <w:jc w:val="both"/>
        <w:rPr>
          <w:snapToGrid w:val="0"/>
          <w:color w:val="000000"/>
        </w:rPr>
      </w:pPr>
    </w:p>
    <w:p w:rsidR="00A62260" w:rsidRPr="00A62260" w:rsidRDefault="00A62260" w:rsidP="00A62260">
      <w:pPr>
        <w:keepNext/>
        <w:ind w:left="-142"/>
        <w:jc w:val="center"/>
        <w:outlineLvl w:val="0"/>
        <w:rPr>
          <w:rFonts w:cs="Arial"/>
          <w:b/>
          <w:bCs/>
          <w:caps/>
          <w:snapToGrid w:val="0"/>
          <w:kern w:val="32"/>
          <w:lang w:eastAsia="en-US"/>
        </w:rPr>
      </w:pPr>
      <w:r w:rsidRPr="00A62260">
        <w:rPr>
          <w:rFonts w:cs="Arial"/>
          <w:b/>
          <w:bCs/>
          <w:caps/>
          <w:snapToGrid w:val="0"/>
          <w:kern w:val="32"/>
          <w:lang w:eastAsia="en-US"/>
        </w:rPr>
        <w:t xml:space="preserve"> </w:t>
      </w:r>
      <w:bookmarkStart w:id="98" w:name="_Toc498419228"/>
      <w:r w:rsidRPr="00A62260">
        <w:rPr>
          <w:rFonts w:cs="Arial"/>
          <w:b/>
          <w:bCs/>
          <w:caps/>
          <w:snapToGrid w:val="0"/>
          <w:kern w:val="32"/>
          <w:lang w:eastAsia="en-US"/>
        </w:rPr>
        <w:t>Расчет необходимой валовой выручки</w:t>
      </w:r>
      <w:bookmarkEnd w:id="98"/>
    </w:p>
    <w:p w:rsidR="00A62260" w:rsidRPr="00A62260" w:rsidRDefault="00A62260" w:rsidP="00A62260">
      <w:pPr>
        <w:tabs>
          <w:tab w:val="left" w:pos="1890"/>
        </w:tabs>
        <w:ind w:firstLine="720"/>
        <w:jc w:val="center"/>
        <w:rPr>
          <w:snapToGrid w:val="0"/>
        </w:rPr>
      </w:pPr>
      <w:r w:rsidRPr="00A62260">
        <w:rPr>
          <w:snapToGrid w:val="0"/>
        </w:rPr>
        <w:t>Расчет необходимой валовой выручки методом индексации установленных тарифов</w:t>
      </w:r>
    </w:p>
    <w:p w:rsidR="00A62260" w:rsidRPr="00A62260" w:rsidRDefault="00A62260" w:rsidP="00A62260">
      <w:pPr>
        <w:tabs>
          <w:tab w:val="left" w:pos="1890"/>
        </w:tabs>
        <w:ind w:firstLine="720"/>
        <w:jc w:val="right"/>
        <w:rPr>
          <w:snapToGrid w:val="0"/>
        </w:rPr>
      </w:pPr>
      <w:r w:rsidRPr="00A62260">
        <w:rPr>
          <w:snapToGrid w:val="0"/>
        </w:rPr>
        <w:t>Таблица 8</w:t>
      </w:r>
    </w:p>
    <w:tbl>
      <w:tblPr>
        <w:tblpPr w:leftFromText="180" w:rightFromText="180" w:vertAnchor="text" w:horzAnchor="page" w:tblpXSpec="center" w:tblpY="3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559"/>
        <w:gridCol w:w="1418"/>
        <w:gridCol w:w="1417"/>
        <w:gridCol w:w="1276"/>
      </w:tblGrid>
      <w:tr w:rsidR="00A62260" w:rsidRPr="00A62260" w:rsidTr="00A62260">
        <w:trPr>
          <w:tblHeader/>
        </w:trPr>
        <w:tc>
          <w:tcPr>
            <w:tcW w:w="534" w:type="dxa"/>
            <w:vMerge w:val="restart"/>
            <w:shd w:val="clear" w:color="auto" w:fill="auto"/>
            <w:vAlign w:val="center"/>
            <w:hideMark/>
          </w:tcPr>
          <w:p w:rsidR="00A62260" w:rsidRPr="00A62260" w:rsidRDefault="00A62260" w:rsidP="00A62260">
            <w:pPr>
              <w:jc w:val="center"/>
              <w:rPr>
                <w:sz w:val="16"/>
                <w:szCs w:val="16"/>
              </w:rPr>
            </w:pPr>
            <w:r w:rsidRPr="00A62260">
              <w:rPr>
                <w:sz w:val="16"/>
                <w:szCs w:val="16"/>
              </w:rPr>
              <w:t>№ п/п</w:t>
            </w:r>
          </w:p>
        </w:tc>
        <w:tc>
          <w:tcPr>
            <w:tcW w:w="4394" w:type="dxa"/>
            <w:vMerge w:val="restart"/>
            <w:shd w:val="clear" w:color="auto" w:fill="auto"/>
            <w:vAlign w:val="center"/>
            <w:hideMark/>
          </w:tcPr>
          <w:p w:rsidR="00A62260" w:rsidRPr="00A62260" w:rsidRDefault="00A62260" w:rsidP="00A62260">
            <w:pPr>
              <w:jc w:val="center"/>
              <w:rPr>
                <w:sz w:val="16"/>
                <w:szCs w:val="16"/>
              </w:rPr>
            </w:pPr>
            <w:r w:rsidRPr="00A62260">
              <w:rPr>
                <w:sz w:val="16"/>
                <w:szCs w:val="16"/>
              </w:rPr>
              <w:t>Наименование расхода</w:t>
            </w:r>
          </w:p>
        </w:tc>
        <w:tc>
          <w:tcPr>
            <w:tcW w:w="1559" w:type="dxa"/>
            <w:vMerge w:val="restart"/>
            <w:shd w:val="clear" w:color="auto" w:fill="auto"/>
            <w:vAlign w:val="center"/>
            <w:hideMark/>
          </w:tcPr>
          <w:p w:rsidR="00A62260" w:rsidRPr="00A62260" w:rsidRDefault="00A62260" w:rsidP="00A62260">
            <w:pPr>
              <w:jc w:val="center"/>
              <w:rPr>
                <w:sz w:val="16"/>
                <w:szCs w:val="16"/>
              </w:rPr>
            </w:pPr>
            <w:r w:rsidRPr="00A62260">
              <w:rPr>
                <w:sz w:val="16"/>
                <w:szCs w:val="16"/>
              </w:rPr>
              <w:t>Утверждено РЭК на 2017 год</w:t>
            </w:r>
          </w:p>
        </w:tc>
        <w:tc>
          <w:tcPr>
            <w:tcW w:w="4111" w:type="dxa"/>
            <w:gridSpan w:val="3"/>
            <w:shd w:val="clear" w:color="auto" w:fill="auto"/>
            <w:vAlign w:val="center"/>
            <w:hideMark/>
          </w:tcPr>
          <w:p w:rsidR="00A62260" w:rsidRPr="00A62260" w:rsidRDefault="00A62260" w:rsidP="00A62260">
            <w:pPr>
              <w:jc w:val="center"/>
              <w:rPr>
                <w:sz w:val="16"/>
                <w:szCs w:val="16"/>
              </w:rPr>
            </w:pPr>
            <w:r w:rsidRPr="00A62260">
              <w:rPr>
                <w:sz w:val="16"/>
                <w:szCs w:val="16"/>
              </w:rPr>
              <w:t>2018 год</w:t>
            </w:r>
          </w:p>
        </w:tc>
      </w:tr>
      <w:tr w:rsidR="00A62260" w:rsidRPr="00A62260" w:rsidTr="00A62260">
        <w:trPr>
          <w:tblHeader/>
        </w:trPr>
        <w:tc>
          <w:tcPr>
            <w:tcW w:w="534" w:type="dxa"/>
            <w:vMerge/>
            <w:shd w:val="clear" w:color="auto" w:fill="auto"/>
            <w:vAlign w:val="center"/>
            <w:hideMark/>
          </w:tcPr>
          <w:p w:rsidR="00A62260" w:rsidRPr="00A62260" w:rsidRDefault="00A62260" w:rsidP="00A62260">
            <w:pPr>
              <w:rPr>
                <w:sz w:val="16"/>
                <w:szCs w:val="16"/>
              </w:rPr>
            </w:pPr>
          </w:p>
        </w:tc>
        <w:tc>
          <w:tcPr>
            <w:tcW w:w="4394" w:type="dxa"/>
            <w:vMerge/>
            <w:shd w:val="clear" w:color="auto" w:fill="auto"/>
            <w:vAlign w:val="center"/>
            <w:hideMark/>
          </w:tcPr>
          <w:p w:rsidR="00A62260" w:rsidRPr="00A62260" w:rsidRDefault="00A62260" w:rsidP="00A62260">
            <w:pPr>
              <w:rPr>
                <w:sz w:val="16"/>
                <w:szCs w:val="16"/>
              </w:rPr>
            </w:pPr>
          </w:p>
        </w:tc>
        <w:tc>
          <w:tcPr>
            <w:tcW w:w="1559" w:type="dxa"/>
            <w:vMerge/>
            <w:vAlign w:val="center"/>
          </w:tcPr>
          <w:p w:rsidR="00A62260" w:rsidRPr="00A62260" w:rsidRDefault="00A62260" w:rsidP="00A62260">
            <w:pPr>
              <w:jc w:val="center"/>
              <w:rPr>
                <w:sz w:val="16"/>
                <w:szCs w:val="16"/>
              </w:rPr>
            </w:pPr>
          </w:p>
        </w:tc>
        <w:tc>
          <w:tcPr>
            <w:tcW w:w="1418" w:type="dxa"/>
            <w:shd w:val="clear" w:color="auto" w:fill="auto"/>
            <w:vAlign w:val="center"/>
            <w:hideMark/>
          </w:tcPr>
          <w:p w:rsidR="00A62260" w:rsidRPr="00A62260" w:rsidRDefault="00A62260" w:rsidP="00A62260">
            <w:pPr>
              <w:jc w:val="center"/>
              <w:rPr>
                <w:sz w:val="16"/>
                <w:szCs w:val="16"/>
              </w:rPr>
            </w:pPr>
            <w:r w:rsidRPr="00A62260">
              <w:rPr>
                <w:sz w:val="16"/>
                <w:szCs w:val="16"/>
              </w:rPr>
              <w:t>предложения предприятия</w:t>
            </w:r>
          </w:p>
        </w:tc>
        <w:tc>
          <w:tcPr>
            <w:tcW w:w="1417" w:type="dxa"/>
            <w:shd w:val="clear" w:color="auto" w:fill="auto"/>
            <w:vAlign w:val="center"/>
            <w:hideMark/>
          </w:tcPr>
          <w:p w:rsidR="00A62260" w:rsidRPr="00A62260" w:rsidRDefault="00A62260" w:rsidP="00A62260">
            <w:pPr>
              <w:jc w:val="center"/>
              <w:rPr>
                <w:sz w:val="16"/>
                <w:szCs w:val="16"/>
              </w:rPr>
            </w:pPr>
            <w:r w:rsidRPr="00A62260">
              <w:rPr>
                <w:sz w:val="16"/>
                <w:szCs w:val="16"/>
              </w:rPr>
              <w:t>предложения экспертов</w:t>
            </w:r>
          </w:p>
        </w:tc>
        <w:tc>
          <w:tcPr>
            <w:tcW w:w="1276" w:type="dxa"/>
            <w:shd w:val="clear" w:color="auto" w:fill="auto"/>
            <w:vAlign w:val="center"/>
            <w:hideMark/>
          </w:tcPr>
          <w:p w:rsidR="00A62260" w:rsidRPr="00A62260" w:rsidRDefault="00A62260" w:rsidP="00A62260">
            <w:pPr>
              <w:jc w:val="center"/>
              <w:rPr>
                <w:sz w:val="16"/>
                <w:szCs w:val="16"/>
              </w:rPr>
            </w:pPr>
            <w:r w:rsidRPr="00A62260">
              <w:rPr>
                <w:sz w:val="16"/>
                <w:szCs w:val="16"/>
              </w:rPr>
              <w:t>Отклонения (5-4)</w:t>
            </w:r>
          </w:p>
        </w:tc>
      </w:tr>
      <w:tr w:rsidR="00A62260" w:rsidRPr="00A62260" w:rsidTr="00A62260">
        <w:trPr>
          <w:tblHeader/>
        </w:trPr>
        <w:tc>
          <w:tcPr>
            <w:tcW w:w="534" w:type="dxa"/>
            <w:shd w:val="clear" w:color="auto" w:fill="auto"/>
            <w:vAlign w:val="center"/>
            <w:hideMark/>
          </w:tcPr>
          <w:p w:rsidR="00A62260" w:rsidRPr="00A62260" w:rsidRDefault="00A62260" w:rsidP="00A62260">
            <w:pPr>
              <w:jc w:val="center"/>
              <w:rPr>
                <w:sz w:val="16"/>
                <w:szCs w:val="16"/>
              </w:rPr>
            </w:pPr>
            <w:r w:rsidRPr="00A62260">
              <w:rPr>
                <w:sz w:val="16"/>
                <w:szCs w:val="16"/>
              </w:rPr>
              <w:t>1</w:t>
            </w:r>
          </w:p>
        </w:tc>
        <w:tc>
          <w:tcPr>
            <w:tcW w:w="4394" w:type="dxa"/>
            <w:shd w:val="clear" w:color="auto" w:fill="auto"/>
            <w:vAlign w:val="center"/>
            <w:hideMark/>
          </w:tcPr>
          <w:p w:rsidR="00A62260" w:rsidRPr="00A62260" w:rsidRDefault="00A62260" w:rsidP="00A62260">
            <w:pPr>
              <w:jc w:val="center"/>
              <w:rPr>
                <w:sz w:val="16"/>
                <w:szCs w:val="16"/>
              </w:rPr>
            </w:pPr>
            <w:r w:rsidRPr="00A62260">
              <w:rPr>
                <w:sz w:val="16"/>
                <w:szCs w:val="16"/>
              </w:rPr>
              <w:t>2</w:t>
            </w:r>
          </w:p>
        </w:tc>
        <w:tc>
          <w:tcPr>
            <w:tcW w:w="1559" w:type="dxa"/>
            <w:shd w:val="clear" w:color="auto" w:fill="auto"/>
            <w:vAlign w:val="center"/>
            <w:hideMark/>
          </w:tcPr>
          <w:p w:rsidR="00A62260" w:rsidRPr="00A62260" w:rsidRDefault="00A62260" w:rsidP="00A62260">
            <w:pPr>
              <w:jc w:val="center"/>
              <w:rPr>
                <w:sz w:val="16"/>
                <w:szCs w:val="16"/>
              </w:rPr>
            </w:pPr>
            <w:r w:rsidRPr="00A62260">
              <w:rPr>
                <w:sz w:val="16"/>
                <w:szCs w:val="16"/>
              </w:rPr>
              <w:t>3</w:t>
            </w:r>
          </w:p>
        </w:tc>
        <w:tc>
          <w:tcPr>
            <w:tcW w:w="1418" w:type="dxa"/>
            <w:shd w:val="clear" w:color="auto" w:fill="auto"/>
            <w:vAlign w:val="center"/>
            <w:hideMark/>
          </w:tcPr>
          <w:p w:rsidR="00A62260" w:rsidRPr="00A62260" w:rsidRDefault="00A62260" w:rsidP="00A62260">
            <w:pPr>
              <w:jc w:val="center"/>
              <w:rPr>
                <w:sz w:val="16"/>
                <w:szCs w:val="16"/>
              </w:rPr>
            </w:pPr>
            <w:r w:rsidRPr="00A62260">
              <w:rPr>
                <w:sz w:val="16"/>
                <w:szCs w:val="16"/>
              </w:rPr>
              <w:t>4</w:t>
            </w:r>
          </w:p>
        </w:tc>
        <w:tc>
          <w:tcPr>
            <w:tcW w:w="1417" w:type="dxa"/>
            <w:shd w:val="clear" w:color="auto" w:fill="auto"/>
            <w:vAlign w:val="center"/>
            <w:hideMark/>
          </w:tcPr>
          <w:p w:rsidR="00A62260" w:rsidRPr="00A62260" w:rsidRDefault="00A62260" w:rsidP="00A62260">
            <w:pPr>
              <w:jc w:val="center"/>
              <w:rPr>
                <w:sz w:val="16"/>
                <w:szCs w:val="16"/>
              </w:rPr>
            </w:pPr>
            <w:r w:rsidRPr="00A62260">
              <w:rPr>
                <w:sz w:val="16"/>
                <w:szCs w:val="16"/>
              </w:rPr>
              <w:t>5</w:t>
            </w:r>
          </w:p>
        </w:tc>
        <w:tc>
          <w:tcPr>
            <w:tcW w:w="1276" w:type="dxa"/>
            <w:shd w:val="clear" w:color="auto" w:fill="auto"/>
            <w:vAlign w:val="center"/>
            <w:hideMark/>
          </w:tcPr>
          <w:p w:rsidR="00A62260" w:rsidRPr="00A62260" w:rsidRDefault="00A62260" w:rsidP="00A62260">
            <w:pPr>
              <w:jc w:val="center"/>
              <w:rPr>
                <w:sz w:val="16"/>
                <w:szCs w:val="16"/>
              </w:rPr>
            </w:pPr>
            <w:r w:rsidRPr="00A62260">
              <w:rPr>
                <w:sz w:val="16"/>
                <w:szCs w:val="16"/>
              </w:rPr>
              <w:t>6</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1.</w:t>
            </w:r>
          </w:p>
        </w:tc>
        <w:tc>
          <w:tcPr>
            <w:tcW w:w="4394" w:type="dxa"/>
            <w:shd w:val="clear" w:color="auto" w:fill="auto"/>
            <w:hideMark/>
          </w:tcPr>
          <w:p w:rsidR="00A62260" w:rsidRPr="00A62260" w:rsidRDefault="00A62260" w:rsidP="00A62260">
            <w:pPr>
              <w:rPr>
                <w:sz w:val="16"/>
                <w:szCs w:val="16"/>
              </w:rPr>
            </w:pPr>
            <w:r w:rsidRPr="00A62260">
              <w:rPr>
                <w:sz w:val="16"/>
                <w:szCs w:val="16"/>
              </w:rPr>
              <w:t>Операционные (подконтрольные) расходы</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5 880,46</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6 110,72</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6 054,53</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-56,19</w:t>
            </w:r>
          </w:p>
        </w:tc>
      </w:tr>
      <w:tr w:rsidR="00A62260" w:rsidRPr="00A62260" w:rsidTr="00A62260">
        <w:trPr>
          <w:trHeight w:val="136"/>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2.</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Неподконтрольные расходы</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2 040,23</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2 109,90</w:t>
            </w:r>
          </w:p>
        </w:tc>
        <w:tc>
          <w:tcPr>
            <w:tcW w:w="1417" w:type="dxa"/>
            <w:shd w:val="clear" w:color="auto" w:fill="auto"/>
          </w:tcPr>
          <w:p w:rsidR="00A62260" w:rsidRPr="00A62260" w:rsidRDefault="00A62260" w:rsidP="00A62260">
            <w:pPr>
              <w:jc w:val="center"/>
              <w:rPr>
                <w:snapToGrid w:val="0"/>
                <w:sz w:val="16"/>
                <w:szCs w:val="16"/>
              </w:rPr>
            </w:pPr>
            <w:r w:rsidRPr="00A62260">
              <w:rPr>
                <w:snapToGrid w:val="0"/>
                <w:sz w:val="16"/>
                <w:szCs w:val="16"/>
              </w:rPr>
              <w:t>2 169,55</w:t>
            </w:r>
          </w:p>
        </w:tc>
        <w:tc>
          <w:tcPr>
            <w:tcW w:w="1276" w:type="dxa"/>
            <w:shd w:val="clear" w:color="auto" w:fill="auto"/>
          </w:tcPr>
          <w:p w:rsidR="00A62260" w:rsidRPr="00A62260" w:rsidRDefault="00A62260" w:rsidP="00A62260">
            <w:pPr>
              <w:jc w:val="center"/>
              <w:rPr>
                <w:snapToGrid w:val="0"/>
                <w:sz w:val="16"/>
                <w:szCs w:val="16"/>
              </w:rPr>
            </w:pPr>
            <w:r w:rsidRPr="00A62260">
              <w:rPr>
                <w:snapToGrid w:val="0"/>
                <w:sz w:val="16"/>
                <w:szCs w:val="16"/>
              </w:rPr>
              <w:t>59,65</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3.</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 xml:space="preserve">Расходы на приобретение (производство) энергетических ресурсов, холодной воды </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9 389,78</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10 868,28</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10 582,57</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-285,71</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4.</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Прибыль</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1 252,65</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1 388,00</w:t>
            </w:r>
          </w:p>
        </w:tc>
        <w:tc>
          <w:tcPr>
            <w:tcW w:w="1417" w:type="dxa"/>
            <w:shd w:val="clear" w:color="auto" w:fill="auto"/>
          </w:tcPr>
          <w:p w:rsidR="00A62260" w:rsidRPr="00A62260" w:rsidRDefault="00A62260" w:rsidP="00A62260">
            <w:pPr>
              <w:jc w:val="center"/>
              <w:rPr>
                <w:snapToGrid w:val="0"/>
                <w:sz w:val="16"/>
                <w:szCs w:val="16"/>
              </w:rPr>
            </w:pPr>
            <w:r w:rsidRPr="00A62260">
              <w:rPr>
                <w:snapToGrid w:val="0"/>
                <w:sz w:val="16"/>
                <w:szCs w:val="16"/>
              </w:rPr>
              <w:t>1 425,61</w:t>
            </w:r>
          </w:p>
        </w:tc>
        <w:tc>
          <w:tcPr>
            <w:tcW w:w="1276" w:type="dxa"/>
            <w:shd w:val="clear" w:color="auto" w:fill="auto"/>
          </w:tcPr>
          <w:p w:rsidR="00A62260" w:rsidRPr="00A62260" w:rsidRDefault="00A62260" w:rsidP="00A62260">
            <w:pPr>
              <w:jc w:val="center"/>
              <w:rPr>
                <w:snapToGrid w:val="0"/>
                <w:sz w:val="16"/>
                <w:szCs w:val="16"/>
              </w:rPr>
            </w:pPr>
            <w:r w:rsidRPr="00A62260">
              <w:rPr>
                <w:snapToGrid w:val="0"/>
                <w:sz w:val="16"/>
                <w:szCs w:val="16"/>
              </w:rPr>
              <w:t>37,61</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 </w:t>
            </w:r>
          </w:p>
        </w:tc>
        <w:tc>
          <w:tcPr>
            <w:tcW w:w="4394" w:type="dxa"/>
            <w:shd w:val="clear" w:color="auto" w:fill="auto"/>
            <w:hideMark/>
          </w:tcPr>
          <w:p w:rsidR="00A62260" w:rsidRPr="00A62260" w:rsidRDefault="00A62260" w:rsidP="00A62260">
            <w:pPr>
              <w:rPr>
                <w:sz w:val="16"/>
                <w:szCs w:val="16"/>
              </w:rPr>
            </w:pPr>
            <w:r w:rsidRPr="00A62260">
              <w:rPr>
                <w:sz w:val="16"/>
                <w:szCs w:val="16"/>
              </w:rPr>
              <w:t xml:space="preserve"> инвестиционная программа</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1 252,65</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1 388,00</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1 388,00</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0,00</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 </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 xml:space="preserve"> прочие расходы из прибыли</w:t>
            </w:r>
          </w:p>
        </w:tc>
        <w:tc>
          <w:tcPr>
            <w:tcW w:w="1559" w:type="dxa"/>
            <w:shd w:val="clear" w:color="auto" w:fill="auto"/>
            <w:vAlign w:val="center"/>
          </w:tcPr>
          <w:p w:rsidR="00A62260" w:rsidRPr="00A62260" w:rsidRDefault="00A62260" w:rsidP="00A62260">
            <w:pPr>
              <w:jc w:val="center"/>
              <w:rPr>
                <w:sz w:val="16"/>
                <w:szCs w:val="16"/>
              </w:rPr>
            </w:pPr>
            <w:r w:rsidRPr="00A62260">
              <w:rPr>
                <w:sz w:val="16"/>
                <w:szCs w:val="16"/>
              </w:rPr>
              <w:t>0,0</w:t>
            </w:r>
          </w:p>
        </w:tc>
        <w:tc>
          <w:tcPr>
            <w:tcW w:w="1418" w:type="dxa"/>
            <w:shd w:val="clear" w:color="auto" w:fill="auto"/>
            <w:vAlign w:val="center"/>
          </w:tcPr>
          <w:p w:rsidR="00A62260" w:rsidRPr="00A62260" w:rsidRDefault="00A62260" w:rsidP="00A62260">
            <w:pPr>
              <w:jc w:val="center"/>
              <w:rPr>
                <w:sz w:val="16"/>
                <w:szCs w:val="16"/>
              </w:rPr>
            </w:pPr>
            <w:r w:rsidRPr="00A62260">
              <w:rPr>
                <w:sz w:val="16"/>
                <w:szCs w:val="16"/>
              </w:rPr>
              <w:t>0,0</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37,61</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37,61</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5.</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Расчетная предпринимательская прибыль</w:t>
            </w:r>
          </w:p>
        </w:tc>
        <w:tc>
          <w:tcPr>
            <w:tcW w:w="1559" w:type="dxa"/>
            <w:shd w:val="clear" w:color="auto" w:fill="auto"/>
            <w:vAlign w:val="center"/>
          </w:tcPr>
          <w:p w:rsidR="00A62260" w:rsidRPr="00A62260" w:rsidRDefault="00A62260" w:rsidP="00A62260">
            <w:pPr>
              <w:jc w:val="center"/>
              <w:rPr>
                <w:sz w:val="16"/>
                <w:szCs w:val="16"/>
              </w:rPr>
            </w:pPr>
          </w:p>
        </w:tc>
        <w:tc>
          <w:tcPr>
            <w:tcW w:w="1418" w:type="dxa"/>
            <w:shd w:val="clear" w:color="auto" w:fill="auto"/>
            <w:vAlign w:val="center"/>
          </w:tcPr>
          <w:p w:rsidR="00A62260" w:rsidRPr="00A62260" w:rsidRDefault="00A62260" w:rsidP="00A62260">
            <w:pPr>
              <w:jc w:val="center"/>
              <w:rPr>
                <w:sz w:val="16"/>
                <w:szCs w:val="16"/>
              </w:rPr>
            </w:pPr>
          </w:p>
        </w:tc>
        <w:tc>
          <w:tcPr>
            <w:tcW w:w="1417" w:type="dxa"/>
            <w:shd w:val="clear" w:color="auto" w:fill="auto"/>
            <w:vAlign w:val="center"/>
          </w:tcPr>
          <w:p w:rsidR="00A62260" w:rsidRPr="00A62260" w:rsidRDefault="00A62260" w:rsidP="00A62260">
            <w:pPr>
              <w:jc w:val="center"/>
              <w:rPr>
                <w:sz w:val="16"/>
                <w:szCs w:val="16"/>
              </w:rPr>
            </w:pPr>
          </w:p>
        </w:tc>
        <w:tc>
          <w:tcPr>
            <w:tcW w:w="1276" w:type="dxa"/>
            <w:shd w:val="clear" w:color="auto" w:fill="auto"/>
            <w:vAlign w:val="center"/>
          </w:tcPr>
          <w:p w:rsidR="00A62260" w:rsidRPr="00A62260" w:rsidRDefault="00A62260" w:rsidP="00A62260">
            <w:pPr>
              <w:jc w:val="center"/>
              <w:rPr>
                <w:sz w:val="16"/>
                <w:szCs w:val="16"/>
              </w:rPr>
            </w:pP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6.</w:t>
            </w:r>
          </w:p>
        </w:tc>
        <w:tc>
          <w:tcPr>
            <w:tcW w:w="4394" w:type="dxa"/>
            <w:shd w:val="clear" w:color="auto" w:fill="auto"/>
            <w:hideMark/>
          </w:tcPr>
          <w:p w:rsidR="00A62260" w:rsidRPr="00A62260" w:rsidRDefault="00A62260" w:rsidP="00A62260">
            <w:pPr>
              <w:jc w:val="both"/>
              <w:rPr>
                <w:sz w:val="16"/>
                <w:szCs w:val="16"/>
              </w:rPr>
            </w:pPr>
            <w:r w:rsidRPr="00A62260">
              <w:rPr>
                <w:sz w:val="16"/>
                <w:szCs w:val="16"/>
              </w:rPr>
              <w:t xml:space="preserve">Результаты деятельности до перехода к регулированию цен (тарифов) на основе долгосрочных параметров регулирования </w:t>
            </w:r>
          </w:p>
        </w:tc>
        <w:tc>
          <w:tcPr>
            <w:tcW w:w="1559" w:type="dxa"/>
            <w:shd w:val="clear" w:color="auto" w:fill="auto"/>
            <w:vAlign w:val="center"/>
          </w:tcPr>
          <w:p w:rsidR="00A62260" w:rsidRPr="00A62260" w:rsidRDefault="00A62260" w:rsidP="00A62260">
            <w:pPr>
              <w:jc w:val="center"/>
              <w:rPr>
                <w:sz w:val="16"/>
                <w:szCs w:val="16"/>
              </w:rPr>
            </w:pPr>
          </w:p>
        </w:tc>
        <w:tc>
          <w:tcPr>
            <w:tcW w:w="1418" w:type="dxa"/>
            <w:shd w:val="clear" w:color="auto" w:fill="auto"/>
            <w:vAlign w:val="center"/>
          </w:tcPr>
          <w:p w:rsidR="00A62260" w:rsidRPr="00A62260" w:rsidRDefault="00A62260" w:rsidP="00A62260">
            <w:pPr>
              <w:jc w:val="center"/>
              <w:rPr>
                <w:sz w:val="16"/>
                <w:szCs w:val="16"/>
              </w:rPr>
            </w:pPr>
          </w:p>
        </w:tc>
        <w:tc>
          <w:tcPr>
            <w:tcW w:w="1417" w:type="dxa"/>
            <w:shd w:val="clear" w:color="auto" w:fill="auto"/>
            <w:vAlign w:val="center"/>
          </w:tcPr>
          <w:p w:rsidR="00A62260" w:rsidRPr="00A62260" w:rsidRDefault="00A62260" w:rsidP="00A62260">
            <w:pPr>
              <w:jc w:val="center"/>
              <w:rPr>
                <w:sz w:val="16"/>
                <w:szCs w:val="16"/>
              </w:rPr>
            </w:pPr>
          </w:p>
        </w:tc>
        <w:tc>
          <w:tcPr>
            <w:tcW w:w="1276" w:type="dxa"/>
            <w:shd w:val="clear" w:color="auto" w:fill="auto"/>
            <w:vAlign w:val="center"/>
          </w:tcPr>
          <w:p w:rsidR="00A62260" w:rsidRPr="00A62260" w:rsidRDefault="00A62260" w:rsidP="00A62260">
            <w:pPr>
              <w:jc w:val="center"/>
              <w:rPr>
                <w:sz w:val="16"/>
                <w:szCs w:val="16"/>
              </w:rPr>
            </w:pP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7.</w:t>
            </w:r>
          </w:p>
        </w:tc>
        <w:tc>
          <w:tcPr>
            <w:tcW w:w="4394" w:type="dxa"/>
            <w:shd w:val="clear" w:color="auto" w:fill="auto"/>
            <w:hideMark/>
          </w:tcPr>
          <w:p w:rsidR="00A62260" w:rsidRPr="00A62260" w:rsidRDefault="00A62260" w:rsidP="00A62260">
            <w:pPr>
              <w:rPr>
                <w:sz w:val="16"/>
                <w:szCs w:val="16"/>
              </w:rPr>
            </w:pPr>
            <w:r w:rsidRPr="00A62260">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-312,12</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0,0</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1 247,01</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1 247,01</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8.</w:t>
            </w:r>
          </w:p>
        </w:tc>
        <w:tc>
          <w:tcPr>
            <w:tcW w:w="4394" w:type="dxa"/>
            <w:shd w:val="clear" w:color="auto" w:fill="auto"/>
            <w:hideMark/>
          </w:tcPr>
          <w:p w:rsidR="00A62260" w:rsidRPr="00A62260" w:rsidRDefault="00A62260" w:rsidP="00A62260">
            <w:pPr>
              <w:rPr>
                <w:sz w:val="16"/>
                <w:szCs w:val="16"/>
              </w:rPr>
            </w:pPr>
            <w:r w:rsidRPr="00A62260">
              <w:rPr>
                <w:sz w:val="16"/>
                <w:szCs w:val="16"/>
              </w:rPr>
              <w:t>Корректировка с учетом надежности и качества реализуемых товаров (оказываемых услуг), подлежащая учету в НВВ</w:t>
            </w:r>
          </w:p>
        </w:tc>
        <w:tc>
          <w:tcPr>
            <w:tcW w:w="1559" w:type="dxa"/>
            <w:shd w:val="clear" w:color="auto" w:fill="auto"/>
            <w:vAlign w:val="center"/>
          </w:tcPr>
          <w:p w:rsidR="00A62260" w:rsidRPr="00A62260" w:rsidRDefault="00A62260" w:rsidP="00A62260">
            <w:pPr>
              <w:jc w:val="center"/>
              <w:rPr>
                <w:sz w:val="16"/>
                <w:szCs w:val="16"/>
              </w:rPr>
            </w:pPr>
          </w:p>
        </w:tc>
        <w:tc>
          <w:tcPr>
            <w:tcW w:w="1418" w:type="dxa"/>
            <w:shd w:val="clear" w:color="auto" w:fill="auto"/>
            <w:vAlign w:val="center"/>
          </w:tcPr>
          <w:p w:rsidR="00A62260" w:rsidRPr="00A62260" w:rsidRDefault="00A62260" w:rsidP="00A62260">
            <w:pPr>
              <w:jc w:val="center"/>
              <w:rPr>
                <w:sz w:val="16"/>
                <w:szCs w:val="16"/>
              </w:rPr>
            </w:pPr>
          </w:p>
        </w:tc>
        <w:tc>
          <w:tcPr>
            <w:tcW w:w="1417" w:type="dxa"/>
            <w:shd w:val="clear" w:color="auto" w:fill="auto"/>
            <w:vAlign w:val="center"/>
          </w:tcPr>
          <w:p w:rsidR="00A62260" w:rsidRPr="00A62260" w:rsidRDefault="00A62260" w:rsidP="00A62260">
            <w:pPr>
              <w:jc w:val="center"/>
              <w:rPr>
                <w:sz w:val="16"/>
                <w:szCs w:val="16"/>
              </w:rPr>
            </w:pPr>
          </w:p>
        </w:tc>
        <w:tc>
          <w:tcPr>
            <w:tcW w:w="1276" w:type="dxa"/>
            <w:shd w:val="clear" w:color="auto" w:fill="auto"/>
            <w:vAlign w:val="center"/>
          </w:tcPr>
          <w:p w:rsidR="00A62260" w:rsidRPr="00A62260" w:rsidRDefault="00A62260" w:rsidP="00A62260">
            <w:pPr>
              <w:jc w:val="center"/>
              <w:rPr>
                <w:sz w:val="16"/>
                <w:szCs w:val="16"/>
              </w:rPr>
            </w:pP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9.</w:t>
            </w:r>
          </w:p>
        </w:tc>
        <w:tc>
          <w:tcPr>
            <w:tcW w:w="4394" w:type="dxa"/>
            <w:shd w:val="clear" w:color="auto" w:fill="auto"/>
            <w:hideMark/>
          </w:tcPr>
          <w:p w:rsidR="00A62260" w:rsidRPr="00A62260" w:rsidRDefault="00A62260" w:rsidP="00A62260">
            <w:pPr>
              <w:rPr>
                <w:sz w:val="16"/>
                <w:szCs w:val="16"/>
              </w:rPr>
            </w:pPr>
            <w:r w:rsidRPr="00A62260">
              <w:rPr>
                <w:sz w:val="16"/>
                <w:szCs w:val="16"/>
              </w:rPr>
              <w:t>Корректировка НВВ в связи с изменением (неисполнением) инвестиционной программы</w:t>
            </w:r>
          </w:p>
        </w:tc>
        <w:tc>
          <w:tcPr>
            <w:tcW w:w="1559" w:type="dxa"/>
            <w:shd w:val="clear" w:color="auto" w:fill="auto"/>
            <w:vAlign w:val="center"/>
          </w:tcPr>
          <w:p w:rsidR="00A62260" w:rsidRPr="00A62260" w:rsidRDefault="00A62260" w:rsidP="00A62260">
            <w:pPr>
              <w:jc w:val="center"/>
              <w:rPr>
                <w:sz w:val="16"/>
                <w:szCs w:val="16"/>
              </w:rPr>
            </w:pPr>
            <w:r w:rsidRPr="00A62260">
              <w:rPr>
                <w:sz w:val="16"/>
                <w:szCs w:val="16"/>
              </w:rPr>
              <w:t>0,0</w:t>
            </w:r>
          </w:p>
        </w:tc>
        <w:tc>
          <w:tcPr>
            <w:tcW w:w="1418" w:type="dxa"/>
            <w:shd w:val="clear" w:color="auto" w:fill="auto"/>
            <w:vAlign w:val="center"/>
          </w:tcPr>
          <w:p w:rsidR="00A62260" w:rsidRPr="00A62260" w:rsidRDefault="00A62260" w:rsidP="00A62260">
            <w:pPr>
              <w:jc w:val="center"/>
              <w:rPr>
                <w:sz w:val="16"/>
                <w:szCs w:val="16"/>
              </w:rPr>
            </w:pPr>
            <w:r w:rsidRPr="00A62260">
              <w:rPr>
                <w:sz w:val="16"/>
                <w:szCs w:val="16"/>
              </w:rPr>
              <w:t>0,0</w:t>
            </w:r>
          </w:p>
        </w:tc>
        <w:tc>
          <w:tcPr>
            <w:tcW w:w="1417"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21,54</w:t>
            </w:r>
          </w:p>
        </w:tc>
        <w:tc>
          <w:tcPr>
            <w:tcW w:w="1276"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21,54</w:t>
            </w:r>
          </w:p>
        </w:tc>
      </w:tr>
      <w:tr w:rsidR="00A62260" w:rsidRPr="00A62260" w:rsidTr="00A62260">
        <w:trPr>
          <w:tblHeader/>
        </w:trPr>
        <w:tc>
          <w:tcPr>
            <w:tcW w:w="534" w:type="dxa"/>
            <w:shd w:val="clear" w:color="auto" w:fill="auto"/>
            <w:hideMark/>
          </w:tcPr>
          <w:p w:rsidR="00A62260" w:rsidRPr="00A62260" w:rsidRDefault="00A62260" w:rsidP="00A62260">
            <w:pPr>
              <w:jc w:val="both"/>
              <w:rPr>
                <w:sz w:val="16"/>
                <w:szCs w:val="16"/>
              </w:rPr>
            </w:pPr>
            <w:r w:rsidRPr="00A62260">
              <w:rPr>
                <w:sz w:val="16"/>
                <w:szCs w:val="16"/>
              </w:rPr>
              <w:t>10.</w:t>
            </w:r>
          </w:p>
        </w:tc>
        <w:tc>
          <w:tcPr>
            <w:tcW w:w="4394" w:type="dxa"/>
            <w:shd w:val="clear" w:color="auto" w:fill="auto"/>
            <w:hideMark/>
          </w:tcPr>
          <w:p w:rsidR="00A62260" w:rsidRPr="00A62260" w:rsidRDefault="00A62260" w:rsidP="00A62260">
            <w:pPr>
              <w:rPr>
                <w:sz w:val="16"/>
                <w:szCs w:val="16"/>
              </w:rPr>
            </w:pPr>
            <w:r w:rsidRPr="00A62260">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shd w:val="clear" w:color="auto" w:fill="auto"/>
            <w:vAlign w:val="center"/>
          </w:tcPr>
          <w:p w:rsidR="00A62260" w:rsidRPr="00A62260" w:rsidRDefault="00A62260" w:rsidP="00A62260">
            <w:pPr>
              <w:jc w:val="center"/>
              <w:rPr>
                <w:sz w:val="16"/>
                <w:szCs w:val="16"/>
              </w:rPr>
            </w:pPr>
          </w:p>
        </w:tc>
        <w:tc>
          <w:tcPr>
            <w:tcW w:w="1418" w:type="dxa"/>
            <w:shd w:val="clear" w:color="auto" w:fill="auto"/>
            <w:vAlign w:val="center"/>
          </w:tcPr>
          <w:p w:rsidR="00A62260" w:rsidRPr="00A62260" w:rsidRDefault="00A62260" w:rsidP="00A62260">
            <w:pPr>
              <w:jc w:val="center"/>
              <w:rPr>
                <w:sz w:val="16"/>
                <w:szCs w:val="16"/>
              </w:rPr>
            </w:pPr>
          </w:p>
        </w:tc>
        <w:tc>
          <w:tcPr>
            <w:tcW w:w="1417" w:type="dxa"/>
            <w:shd w:val="clear" w:color="auto" w:fill="auto"/>
            <w:vAlign w:val="center"/>
          </w:tcPr>
          <w:p w:rsidR="00A62260" w:rsidRPr="00A62260" w:rsidRDefault="00A62260" w:rsidP="00A62260">
            <w:pPr>
              <w:jc w:val="center"/>
              <w:rPr>
                <w:sz w:val="16"/>
                <w:szCs w:val="16"/>
              </w:rPr>
            </w:pPr>
          </w:p>
        </w:tc>
        <w:tc>
          <w:tcPr>
            <w:tcW w:w="1276" w:type="dxa"/>
            <w:shd w:val="clear" w:color="auto" w:fill="auto"/>
            <w:vAlign w:val="center"/>
          </w:tcPr>
          <w:p w:rsidR="00A62260" w:rsidRPr="00A62260" w:rsidRDefault="00A62260" w:rsidP="00A62260">
            <w:pPr>
              <w:jc w:val="center"/>
              <w:rPr>
                <w:sz w:val="16"/>
                <w:szCs w:val="16"/>
              </w:rPr>
            </w:pPr>
          </w:p>
        </w:tc>
      </w:tr>
      <w:tr w:rsidR="00A62260" w:rsidRPr="00A62260" w:rsidTr="00A62260">
        <w:trPr>
          <w:tblHeader/>
        </w:trPr>
        <w:tc>
          <w:tcPr>
            <w:tcW w:w="534" w:type="dxa"/>
            <w:shd w:val="clear" w:color="auto" w:fill="auto"/>
            <w:hideMark/>
          </w:tcPr>
          <w:p w:rsidR="00A62260" w:rsidRPr="00A62260" w:rsidRDefault="00A62260" w:rsidP="00A62260">
            <w:pPr>
              <w:jc w:val="both"/>
              <w:rPr>
                <w:bCs/>
                <w:sz w:val="16"/>
                <w:szCs w:val="16"/>
              </w:rPr>
            </w:pPr>
            <w:r w:rsidRPr="00A62260">
              <w:rPr>
                <w:bCs/>
                <w:sz w:val="16"/>
                <w:szCs w:val="16"/>
              </w:rPr>
              <w:t>11.</w:t>
            </w:r>
          </w:p>
        </w:tc>
        <w:tc>
          <w:tcPr>
            <w:tcW w:w="4394" w:type="dxa"/>
            <w:shd w:val="clear" w:color="auto" w:fill="auto"/>
            <w:hideMark/>
          </w:tcPr>
          <w:p w:rsidR="00A62260" w:rsidRPr="00A62260" w:rsidRDefault="00A62260" w:rsidP="00A62260">
            <w:pPr>
              <w:jc w:val="both"/>
              <w:rPr>
                <w:bCs/>
                <w:sz w:val="16"/>
                <w:szCs w:val="16"/>
              </w:rPr>
            </w:pPr>
            <w:r w:rsidRPr="00A62260">
              <w:rPr>
                <w:bCs/>
                <w:sz w:val="16"/>
                <w:szCs w:val="16"/>
              </w:rPr>
              <w:t>ИТОГО необходимая валовая выручка</w:t>
            </w:r>
          </w:p>
        </w:tc>
        <w:tc>
          <w:tcPr>
            <w:tcW w:w="1559"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18 251,01</w:t>
            </w:r>
          </w:p>
        </w:tc>
        <w:tc>
          <w:tcPr>
            <w:tcW w:w="141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20 356,30</w:t>
            </w:r>
          </w:p>
        </w:tc>
        <w:tc>
          <w:tcPr>
            <w:tcW w:w="1417" w:type="dxa"/>
            <w:shd w:val="clear" w:color="auto" w:fill="auto"/>
          </w:tcPr>
          <w:p w:rsidR="00A62260" w:rsidRPr="00A62260" w:rsidRDefault="00A62260" w:rsidP="00A62260">
            <w:pPr>
              <w:jc w:val="center"/>
              <w:rPr>
                <w:snapToGrid w:val="0"/>
                <w:sz w:val="16"/>
                <w:szCs w:val="16"/>
              </w:rPr>
            </w:pPr>
            <w:r w:rsidRPr="00A62260">
              <w:rPr>
                <w:snapToGrid w:val="0"/>
                <w:sz w:val="16"/>
                <w:szCs w:val="16"/>
              </w:rPr>
              <w:t>21 272,21</w:t>
            </w:r>
          </w:p>
        </w:tc>
        <w:tc>
          <w:tcPr>
            <w:tcW w:w="1276" w:type="dxa"/>
            <w:shd w:val="clear" w:color="auto" w:fill="auto"/>
          </w:tcPr>
          <w:p w:rsidR="00A62260" w:rsidRPr="00A62260" w:rsidRDefault="00A62260" w:rsidP="00A62260">
            <w:pPr>
              <w:jc w:val="center"/>
              <w:rPr>
                <w:snapToGrid w:val="0"/>
                <w:sz w:val="16"/>
                <w:szCs w:val="16"/>
              </w:rPr>
            </w:pPr>
            <w:r w:rsidRPr="00A62260">
              <w:rPr>
                <w:snapToGrid w:val="0"/>
                <w:sz w:val="16"/>
                <w:szCs w:val="16"/>
              </w:rPr>
              <w:t>915,91</w:t>
            </w:r>
          </w:p>
        </w:tc>
      </w:tr>
      <w:tr w:rsidR="00A62260" w:rsidRPr="00A62260" w:rsidTr="00A62260">
        <w:trPr>
          <w:tblHeader/>
        </w:trPr>
        <w:tc>
          <w:tcPr>
            <w:tcW w:w="534" w:type="dxa"/>
            <w:shd w:val="clear" w:color="auto" w:fill="auto"/>
          </w:tcPr>
          <w:p w:rsidR="00A62260" w:rsidRPr="00A62260" w:rsidRDefault="00A62260" w:rsidP="00A62260">
            <w:pPr>
              <w:jc w:val="both"/>
              <w:rPr>
                <w:bCs/>
                <w:sz w:val="16"/>
                <w:szCs w:val="16"/>
              </w:rPr>
            </w:pPr>
            <w:r w:rsidRPr="00A62260">
              <w:rPr>
                <w:bCs/>
                <w:sz w:val="16"/>
                <w:szCs w:val="16"/>
              </w:rPr>
              <w:t>12.</w:t>
            </w:r>
          </w:p>
        </w:tc>
        <w:tc>
          <w:tcPr>
            <w:tcW w:w="4394" w:type="dxa"/>
            <w:shd w:val="clear" w:color="auto" w:fill="auto"/>
          </w:tcPr>
          <w:p w:rsidR="00A62260" w:rsidRPr="00A62260" w:rsidRDefault="00A62260" w:rsidP="00A62260">
            <w:pPr>
              <w:jc w:val="both"/>
              <w:rPr>
                <w:bCs/>
                <w:sz w:val="16"/>
                <w:szCs w:val="16"/>
              </w:rPr>
            </w:pPr>
            <w:r w:rsidRPr="00A62260">
              <w:rPr>
                <w:bCs/>
                <w:sz w:val="16"/>
                <w:szCs w:val="16"/>
              </w:rPr>
              <w:t>- в том числе: на потребительском рынке</w:t>
            </w:r>
          </w:p>
        </w:tc>
        <w:tc>
          <w:tcPr>
            <w:tcW w:w="1559" w:type="dxa"/>
            <w:shd w:val="clear" w:color="auto" w:fill="auto"/>
            <w:vAlign w:val="center"/>
          </w:tcPr>
          <w:p w:rsidR="00A62260" w:rsidRPr="00A62260" w:rsidRDefault="00A62260" w:rsidP="00A62260">
            <w:pPr>
              <w:jc w:val="center"/>
              <w:rPr>
                <w:b/>
                <w:snapToGrid w:val="0"/>
                <w:sz w:val="16"/>
                <w:szCs w:val="16"/>
              </w:rPr>
            </w:pPr>
            <w:r w:rsidRPr="00A62260">
              <w:rPr>
                <w:b/>
                <w:snapToGrid w:val="0"/>
                <w:sz w:val="16"/>
                <w:szCs w:val="16"/>
              </w:rPr>
              <w:t>18 251,01</w:t>
            </w:r>
          </w:p>
        </w:tc>
        <w:tc>
          <w:tcPr>
            <w:tcW w:w="1418" w:type="dxa"/>
            <w:shd w:val="clear" w:color="auto" w:fill="auto"/>
            <w:vAlign w:val="center"/>
          </w:tcPr>
          <w:p w:rsidR="00A62260" w:rsidRPr="00A62260" w:rsidRDefault="00A62260" w:rsidP="00A62260">
            <w:pPr>
              <w:jc w:val="center"/>
              <w:rPr>
                <w:b/>
                <w:snapToGrid w:val="0"/>
                <w:sz w:val="16"/>
                <w:szCs w:val="16"/>
              </w:rPr>
            </w:pPr>
            <w:r w:rsidRPr="00A62260">
              <w:rPr>
                <w:b/>
                <w:snapToGrid w:val="0"/>
                <w:sz w:val="16"/>
                <w:szCs w:val="16"/>
              </w:rPr>
              <w:t>20 356,30</w:t>
            </w:r>
          </w:p>
        </w:tc>
        <w:tc>
          <w:tcPr>
            <w:tcW w:w="1417" w:type="dxa"/>
            <w:shd w:val="clear" w:color="auto" w:fill="auto"/>
          </w:tcPr>
          <w:p w:rsidR="00A62260" w:rsidRPr="00A62260" w:rsidRDefault="00A62260" w:rsidP="00A62260">
            <w:pPr>
              <w:jc w:val="center"/>
              <w:rPr>
                <w:b/>
                <w:snapToGrid w:val="0"/>
                <w:sz w:val="16"/>
                <w:szCs w:val="16"/>
              </w:rPr>
            </w:pPr>
            <w:r w:rsidRPr="00A62260">
              <w:rPr>
                <w:b/>
                <w:snapToGrid w:val="0"/>
                <w:sz w:val="16"/>
                <w:szCs w:val="16"/>
              </w:rPr>
              <w:t>21 272,21</w:t>
            </w:r>
          </w:p>
        </w:tc>
        <w:tc>
          <w:tcPr>
            <w:tcW w:w="1276" w:type="dxa"/>
            <w:shd w:val="clear" w:color="auto" w:fill="auto"/>
          </w:tcPr>
          <w:p w:rsidR="00A62260" w:rsidRPr="00A62260" w:rsidRDefault="00A62260" w:rsidP="00A62260">
            <w:pPr>
              <w:jc w:val="center"/>
              <w:rPr>
                <w:b/>
                <w:snapToGrid w:val="0"/>
                <w:sz w:val="16"/>
                <w:szCs w:val="16"/>
              </w:rPr>
            </w:pPr>
            <w:r w:rsidRPr="00A62260">
              <w:rPr>
                <w:b/>
                <w:snapToGrid w:val="0"/>
                <w:sz w:val="16"/>
                <w:szCs w:val="16"/>
              </w:rPr>
              <w:t>915,91</w:t>
            </w:r>
          </w:p>
        </w:tc>
      </w:tr>
    </w:tbl>
    <w:p w:rsidR="00A62260" w:rsidRPr="00A62260" w:rsidRDefault="00A62260" w:rsidP="00A62260">
      <w:pPr>
        <w:tabs>
          <w:tab w:val="left" w:pos="1134"/>
        </w:tabs>
        <w:spacing w:line="360" w:lineRule="auto"/>
        <w:ind w:firstLine="709"/>
        <w:jc w:val="both"/>
      </w:pPr>
    </w:p>
    <w:p w:rsidR="00A62260" w:rsidRPr="00A62260" w:rsidRDefault="00A62260" w:rsidP="00A62260">
      <w:pPr>
        <w:tabs>
          <w:tab w:val="left" w:pos="1134"/>
        </w:tabs>
        <w:ind w:firstLine="709"/>
        <w:jc w:val="both"/>
      </w:pPr>
      <w:r w:rsidRPr="00A62260">
        <w:t>Общая величина НВВ (в расчете на год) на 2018 год должна составить 21 272,21 тыс. руб., в том числе на потребительском рынке 21 272,21 тыс. руб.</w:t>
      </w:r>
    </w:p>
    <w:p w:rsidR="00A62260" w:rsidRPr="00A62260" w:rsidRDefault="00A62260" w:rsidP="00A62260">
      <w:pPr>
        <w:ind w:firstLine="709"/>
        <w:jc w:val="both"/>
        <w:rPr>
          <w:snapToGrid w:val="0"/>
        </w:rPr>
      </w:pPr>
      <w:r w:rsidRPr="00A62260">
        <w:rPr>
          <w:snapToGrid w:val="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A62260" w:rsidRPr="00A62260" w:rsidRDefault="00A62260" w:rsidP="00A62260">
      <w:pPr>
        <w:ind w:firstLine="709"/>
        <w:jc w:val="both"/>
        <w:rPr>
          <w:snapToGrid w:val="0"/>
        </w:rPr>
      </w:pPr>
      <w:r w:rsidRPr="00A62260">
        <w:rPr>
          <w:snapToGrid w:val="0"/>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rsidR="00A62260" w:rsidRPr="00A62260" w:rsidRDefault="00A62260" w:rsidP="00A62260">
      <w:pPr>
        <w:ind w:firstLine="709"/>
        <w:jc w:val="both"/>
        <w:rPr>
          <w:snapToGrid w:val="0"/>
        </w:rPr>
      </w:pPr>
      <w:r w:rsidRPr="00A62260">
        <w:rPr>
          <w:snapToGrid w:val="0"/>
        </w:rPr>
        <w:lastRenderedPageBreak/>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rsidR="00A62260" w:rsidRPr="00A62260" w:rsidRDefault="00A62260" w:rsidP="00A62260">
      <w:pPr>
        <w:ind w:firstLine="709"/>
        <w:jc w:val="both"/>
        <w:rPr>
          <w:snapToGrid w:val="0"/>
        </w:rPr>
      </w:pPr>
      <w:r w:rsidRPr="00A62260">
        <w:rPr>
          <w:snapToGrid w:val="0"/>
        </w:rPr>
        <w:t>Согласно распоряжению Правительства РФ от 30.04.2014 № 718-р (с изм. от 01.11.2014) «Об утверждении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рост платы граждан за коммунальные услуги, исходя из формулы расчёта, с 1 июля 2018 года в среднем по Кемеровской области утвержден в размере 3,8 %.</w:t>
      </w:r>
    </w:p>
    <w:p w:rsidR="00A62260" w:rsidRPr="00A62260" w:rsidRDefault="00A62260" w:rsidP="00A62260">
      <w:pPr>
        <w:ind w:firstLine="709"/>
        <w:jc w:val="both"/>
        <w:rPr>
          <w:snapToGrid w:val="0"/>
        </w:rPr>
      </w:pPr>
      <w:r w:rsidRPr="00A62260">
        <w:rPr>
          <w:snapToGrid w:val="0"/>
        </w:rPr>
        <w:t>По расчётам региональной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к тарифам, утверждённым с 1 июля 2017 года.</w:t>
      </w:r>
    </w:p>
    <w:p w:rsidR="00A62260" w:rsidRPr="00A62260" w:rsidRDefault="00A62260" w:rsidP="00A62260">
      <w:pPr>
        <w:ind w:firstLine="709"/>
        <w:jc w:val="both"/>
        <w:rPr>
          <w:snapToGrid w:val="0"/>
        </w:rPr>
      </w:pPr>
      <w:r w:rsidRPr="00A62260">
        <w:rPr>
          <w:snapToGrid w:val="0"/>
        </w:rPr>
        <w:t xml:space="preserve">Поскольку учёт необходимой валовой выручки на потребительском рынке в сумме </w:t>
      </w:r>
      <w:r w:rsidRPr="00A62260">
        <w:t>21 272,21 тыс. руб.</w:t>
      </w:r>
      <w:r w:rsidRPr="00A62260">
        <w:rPr>
          <w:snapToGrid w:val="0"/>
        </w:rPr>
        <w:t xml:space="preserve">, приведет к росту тарифов на тепловую энергию с 1 июля 2018 года на 30,63 % (среднегодовой рост составит 18,42 %),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30.04.2014 № 718-р, эксперты предлагают не учитывать в необходимой валовой выручке предприятия на потребительском рынке на 2018 год </w:t>
      </w:r>
      <w:r w:rsidRPr="00A62260">
        <w:rPr>
          <w:b/>
          <w:snapToGrid w:val="0"/>
        </w:rPr>
        <w:t>2 165,62</w:t>
      </w:r>
      <w:r w:rsidRPr="00A62260">
        <w:rPr>
          <w:snapToGrid w:val="0"/>
        </w:rPr>
        <w:t xml:space="preserve"> тыс. руб. </w:t>
      </w:r>
    </w:p>
    <w:p w:rsidR="00A62260" w:rsidRPr="00A62260" w:rsidRDefault="00A62260" w:rsidP="00A62260">
      <w:pPr>
        <w:ind w:firstLine="709"/>
        <w:jc w:val="both"/>
        <w:rPr>
          <w:snapToGrid w:val="0"/>
        </w:rPr>
      </w:pPr>
      <w:r w:rsidRPr="00A62260">
        <w:rPr>
          <w:snapToGrid w:val="0"/>
        </w:rPr>
        <w:t xml:space="preserve">Тогда </w:t>
      </w:r>
      <w:r w:rsidRPr="00A62260">
        <w:t>сумма корректировки НВВ в среднем на 2018 год, относительно предложений предприятия в сторону снижения составит 1 249,72 тыс. руб., в том числе на потребительском рынке 1 249,72 тыс. руб.</w:t>
      </w:r>
    </w:p>
    <w:p w:rsidR="00A62260" w:rsidRPr="00A62260" w:rsidRDefault="00A62260" w:rsidP="00A62260">
      <w:pPr>
        <w:ind w:firstLine="709"/>
        <w:jc w:val="both"/>
      </w:pPr>
      <w:r w:rsidRPr="00A62260">
        <w:t>Сводная информация в разрезе статей затрат отражена в приложении № 3 к данному экспертному заключению.</w:t>
      </w:r>
    </w:p>
    <w:p w:rsidR="00A62260" w:rsidRPr="00A62260" w:rsidRDefault="00A62260" w:rsidP="00A62260">
      <w:pPr>
        <w:rPr>
          <w:snapToGrid w:val="0"/>
          <w:lang w:eastAsia="en-US"/>
        </w:rPr>
      </w:pPr>
    </w:p>
    <w:p w:rsidR="00A62260" w:rsidRPr="00A62260" w:rsidRDefault="00A62260" w:rsidP="00A62260">
      <w:pPr>
        <w:keepNext/>
        <w:ind w:left="-142"/>
        <w:jc w:val="center"/>
        <w:outlineLvl w:val="0"/>
        <w:rPr>
          <w:rFonts w:cs="Arial"/>
          <w:b/>
          <w:bCs/>
          <w:caps/>
          <w:snapToGrid w:val="0"/>
          <w:kern w:val="32"/>
          <w:lang w:eastAsia="en-US"/>
        </w:rPr>
      </w:pPr>
      <w:bookmarkStart w:id="99" w:name="_Toc498419229"/>
      <w:r w:rsidRPr="00A62260">
        <w:rPr>
          <w:rFonts w:cs="Arial"/>
          <w:b/>
          <w:bCs/>
          <w:caps/>
          <w:snapToGrid w:val="0"/>
          <w:kern w:val="32"/>
          <w:lang w:eastAsia="en-US"/>
        </w:rPr>
        <w:t>Тарифы НА ТЕПЛОВУЮ ЭНЕРГИЮ на 2018 год на основании скорректированной необходимой валовой выручки для ООО «Коммунальщик»</w:t>
      </w:r>
      <w:bookmarkEnd w:id="99"/>
    </w:p>
    <w:p w:rsidR="00A62260" w:rsidRPr="00A62260" w:rsidRDefault="00A62260" w:rsidP="00A62260">
      <w:pPr>
        <w:rPr>
          <w:snapToGrid w:val="0"/>
          <w:lang w:eastAsia="en-US"/>
        </w:rPr>
      </w:pPr>
    </w:p>
    <w:p w:rsidR="00A62260" w:rsidRPr="00A62260" w:rsidRDefault="00A62260" w:rsidP="00A62260">
      <w:pPr>
        <w:tabs>
          <w:tab w:val="left" w:pos="1134"/>
        </w:tabs>
        <w:ind w:firstLine="709"/>
        <w:jc w:val="both"/>
      </w:pPr>
      <w:r w:rsidRPr="00A62260">
        <w:t>Общая величина НВВ (в расчете на год) на 2018 год составила 19 106,58 тыс. руб., в том числе на потребительском рынке 19 106,58 тыс. руб.</w:t>
      </w:r>
    </w:p>
    <w:p w:rsidR="00A62260" w:rsidRPr="00A62260" w:rsidRDefault="00A62260" w:rsidP="00A62260">
      <w:pPr>
        <w:jc w:val="right"/>
        <w:rPr>
          <w:snapToGrid w:val="0"/>
          <w:lang w:val="en-US" w:eastAsia="en-US"/>
        </w:rPr>
      </w:pPr>
      <w:r w:rsidRPr="00A62260">
        <w:rPr>
          <w:snapToGrid w:val="0"/>
          <w:lang w:eastAsia="en-US"/>
        </w:rPr>
        <w:t xml:space="preserve">Таблица </w:t>
      </w:r>
      <w:r w:rsidRPr="00A62260">
        <w:rPr>
          <w:snapToGrid w:val="0"/>
          <w:lang w:val="en-US" w:eastAsia="en-US"/>
        </w:rPr>
        <w:t>9</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A62260" w:rsidRPr="00A62260" w:rsidTr="00A62260">
        <w:trPr>
          <w:trHeight w:val="730"/>
          <w:jc w:val="center"/>
        </w:trPr>
        <w:tc>
          <w:tcPr>
            <w:tcW w:w="1068" w:type="dxa"/>
            <w:tcBorders>
              <w:top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 п/п</w:t>
            </w:r>
          </w:p>
        </w:tc>
        <w:tc>
          <w:tcPr>
            <w:tcW w:w="6324" w:type="dxa"/>
            <w:tcBorders>
              <w:top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Наименование</w:t>
            </w:r>
          </w:p>
        </w:tc>
        <w:tc>
          <w:tcPr>
            <w:tcW w:w="2390" w:type="dxa"/>
            <w:tcBorders>
              <w:top w:val="single" w:sz="4" w:space="0" w:color="auto"/>
            </w:tcBorders>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 xml:space="preserve">Предложения экспертов на </w:t>
            </w:r>
          </w:p>
          <w:p w:rsidR="00A62260" w:rsidRPr="00A62260" w:rsidRDefault="00A62260" w:rsidP="00A62260">
            <w:pPr>
              <w:jc w:val="center"/>
              <w:rPr>
                <w:snapToGrid w:val="0"/>
                <w:sz w:val="16"/>
                <w:szCs w:val="16"/>
              </w:rPr>
            </w:pPr>
            <w:r w:rsidRPr="00A62260">
              <w:rPr>
                <w:snapToGrid w:val="0"/>
                <w:sz w:val="16"/>
                <w:szCs w:val="16"/>
              </w:rPr>
              <w:t>2018 год</w:t>
            </w:r>
          </w:p>
        </w:tc>
      </w:tr>
      <w:tr w:rsidR="00A62260" w:rsidRPr="00A62260" w:rsidTr="00A62260">
        <w:trPr>
          <w:trHeight w:val="296"/>
          <w:jc w:val="center"/>
        </w:trPr>
        <w:tc>
          <w:tcPr>
            <w:tcW w:w="106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w:t>
            </w:r>
          </w:p>
        </w:tc>
        <w:tc>
          <w:tcPr>
            <w:tcW w:w="6324" w:type="dxa"/>
            <w:shd w:val="clear" w:color="auto" w:fill="auto"/>
            <w:vAlign w:val="center"/>
          </w:tcPr>
          <w:p w:rsidR="00A62260" w:rsidRPr="00A62260" w:rsidRDefault="00A62260" w:rsidP="00A62260">
            <w:pPr>
              <w:jc w:val="both"/>
              <w:rPr>
                <w:snapToGrid w:val="0"/>
                <w:sz w:val="16"/>
                <w:szCs w:val="16"/>
              </w:rPr>
            </w:pPr>
            <w:r w:rsidRPr="00A62260">
              <w:rPr>
                <w:snapToGrid w:val="0"/>
                <w:sz w:val="16"/>
                <w:szCs w:val="16"/>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19 106,58</w:t>
            </w:r>
          </w:p>
        </w:tc>
      </w:tr>
      <w:tr w:rsidR="00A62260" w:rsidRPr="00A62260" w:rsidTr="00A62260">
        <w:trPr>
          <w:trHeight w:val="244"/>
          <w:jc w:val="center"/>
        </w:trPr>
        <w:tc>
          <w:tcPr>
            <w:tcW w:w="106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1.1</w:t>
            </w:r>
          </w:p>
        </w:tc>
        <w:tc>
          <w:tcPr>
            <w:tcW w:w="6324" w:type="dxa"/>
            <w:shd w:val="clear" w:color="auto" w:fill="auto"/>
            <w:vAlign w:val="center"/>
          </w:tcPr>
          <w:p w:rsidR="00A62260" w:rsidRPr="00A62260" w:rsidRDefault="00A62260" w:rsidP="00A62260">
            <w:pPr>
              <w:jc w:val="both"/>
              <w:rPr>
                <w:iCs/>
                <w:snapToGrid w:val="0"/>
                <w:sz w:val="16"/>
                <w:szCs w:val="16"/>
              </w:rPr>
            </w:pPr>
            <w:r w:rsidRPr="00A62260">
              <w:rPr>
                <w:iCs/>
                <w:snapToGrid w:val="0"/>
                <w:sz w:val="16"/>
                <w:szCs w:val="16"/>
              </w:rPr>
              <w:t>1 полугодие</w:t>
            </w:r>
          </w:p>
        </w:tc>
        <w:tc>
          <w:tcPr>
            <w:tcW w:w="2390" w:type="dxa"/>
            <w:tcBorders>
              <w:top w:val="single" w:sz="4" w:space="0" w:color="auto"/>
              <w:left w:val="nil"/>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10 487,57</w:t>
            </w:r>
          </w:p>
        </w:tc>
      </w:tr>
      <w:tr w:rsidR="00A62260" w:rsidRPr="00A62260" w:rsidTr="00A62260">
        <w:trPr>
          <w:trHeight w:val="191"/>
          <w:jc w:val="center"/>
        </w:trPr>
        <w:tc>
          <w:tcPr>
            <w:tcW w:w="1068" w:type="dxa"/>
            <w:shd w:val="clear" w:color="auto" w:fill="auto"/>
            <w:vAlign w:val="center"/>
          </w:tcPr>
          <w:p w:rsidR="00A62260" w:rsidRPr="00A62260" w:rsidRDefault="00A62260" w:rsidP="00A62260">
            <w:pPr>
              <w:jc w:val="center"/>
              <w:rPr>
                <w:snapToGrid w:val="0"/>
                <w:sz w:val="16"/>
                <w:szCs w:val="16"/>
              </w:rPr>
            </w:pPr>
            <w:r w:rsidRPr="00A62260">
              <w:rPr>
                <w:snapToGrid w:val="0"/>
                <w:sz w:val="16"/>
                <w:szCs w:val="16"/>
              </w:rPr>
              <w:t>1.2</w:t>
            </w:r>
          </w:p>
        </w:tc>
        <w:tc>
          <w:tcPr>
            <w:tcW w:w="6324" w:type="dxa"/>
            <w:shd w:val="clear" w:color="auto" w:fill="auto"/>
            <w:vAlign w:val="center"/>
          </w:tcPr>
          <w:p w:rsidR="00A62260" w:rsidRPr="00A62260" w:rsidRDefault="00A62260" w:rsidP="00A62260">
            <w:pPr>
              <w:jc w:val="both"/>
              <w:rPr>
                <w:iCs/>
                <w:snapToGrid w:val="0"/>
                <w:sz w:val="16"/>
                <w:szCs w:val="16"/>
              </w:rPr>
            </w:pPr>
            <w:r w:rsidRPr="00A62260">
              <w:rPr>
                <w:iCs/>
                <w:snapToGrid w:val="0"/>
                <w:sz w:val="16"/>
                <w:szCs w:val="16"/>
              </w:rPr>
              <w:t>2 полугодие</w:t>
            </w:r>
          </w:p>
        </w:tc>
        <w:tc>
          <w:tcPr>
            <w:tcW w:w="2390" w:type="dxa"/>
            <w:tcBorders>
              <w:top w:val="single" w:sz="4" w:space="0" w:color="auto"/>
              <w:left w:val="nil"/>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8 619,01</w:t>
            </w:r>
          </w:p>
        </w:tc>
      </w:tr>
      <w:tr w:rsidR="00A62260" w:rsidRPr="00A62260" w:rsidTr="00A62260">
        <w:trPr>
          <w:trHeight w:val="360"/>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2</w:t>
            </w:r>
          </w:p>
        </w:tc>
        <w:tc>
          <w:tcPr>
            <w:tcW w:w="6324" w:type="dxa"/>
            <w:shd w:val="clear" w:color="auto" w:fill="auto"/>
            <w:vAlign w:val="center"/>
            <w:hideMark/>
          </w:tcPr>
          <w:p w:rsidR="00A62260" w:rsidRPr="00A62260" w:rsidRDefault="00A62260" w:rsidP="00A62260">
            <w:pPr>
              <w:jc w:val="both"/>
              <w:rPr>
                <w:snapToGrid w:val="0"/>
                <w:sz w:val="16"/>
                <w:szCs w:val="16"/>
              </w:rPr>
            </w:pPr>
            <w:r w:rsidRPr="00A62260">
              <w:rPr>
                <w:snapToGrid w:val="0"/>
                <w:sz w:val="16"/>
                <w:szCs w:val="16"/>
              </w:rPr>
              <w:t>Полезный отпуск на потребительский рынок, 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6 058,33</w:t>
            </w:r>
          </w:p>
        </w:tc>
      </w:tr>
      <w:tr w:rsidR="00A62260" w:rsidRPr="00A62260" w:rsidTr="00A62260">
        <w:trPr>
          <w:trHeight w:val="201"/>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2.1</w:t>
            </w:r>
          </w:p>
        </w:tc>
        <w:tc>
          <w:tcPr>
            <w:tcW w:w="6324" w:type="dxa"/>
            <w:shd w:val="clear" w:color="auto" w:fill="auto"/>
            <w:vAlign w:val="center"/>
            <w:hideMark/>
          </w:tcPr>
          <w:p w:rsidR="00A62260" w:rsidRPr="00A62260" w:rsidRDefault="00A62260" w:rsidP="00A62260">
            <w:pPr>
              <w:jc w:val="both"/>
              <w:rPr>
                <w:iCs/>
                <w:snapToGrid w:val="0"/>
                <w:sz w:val="16"/>
                <w:szCs w:val="16"/>
              </w:rPr>
            </w:pPr>
            <w:r w:rsidRPr="00A62260">
              <w:rPr>
                <w:iCs/>
                <w:snapToGrid w:val="0"/>
                <w:sz w:val="16"/>
                <w:szCs w:val="16"/>
              </w:rPr>
              <w:t>1 полугодие</w:t>
            </w:r>
          </w:p>
        </w:tc>
        <w:tc>
          <w:tcPr>
            <w:tcW w:w="2390" w:type="dxa"/>
            <w:tcBorders>
              <w:top w:val="single" w:sz="4" w:space="0" w:color="auto"/>
              <w:left w:val="nil"/>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3 389,86</w:t>
            </w:r>
          </w:p>
        </w:tc>
      </w:tr>
      <w:tr w:rsidR="00A62260" w:rsidRPr="00A62260" w:rsidTr="00A62260">
        <w:trPr>
          <w:trHeight w:val="306"/>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2.2</w:t>
            </w:r>
          </w:p>
        </w:tc>
        <w:tc>
          <w:tcPr>
            <w:tcW w:w="6324" w:type="dxa"/>
            <w:shd w:val="clear" w:color="auto" w:fill="auto"/>
            <w:vAlign w:val="center"/>
            <w:hideMark/>
          </w:tcPr>
          <w:p w:rsidR="00A62260" w:rsidRPr="00A62260" w:rsidRDefault="00A62260" w:rsidP="00A62260">
            <w:pPr>
              <w:jc w:val="both"/>
              <w:rPr>
                <w:iCs/>
                <w:snapToGrid w:val="0"/>
                <w:sz w:val="16"/>
                <w:szCs w:val="16"/>
              </w:rPr>
            </w:pPr>
            <w:r w:rsidRPr="00A62260">
              <w:rPr>
                <w:iCs/>
                <w:snapToGrid w:val="0"/>
                <w:sz w:val="16"/>
                <w:szCs w:val="16"/>
              </w:rPr>
              <w:t>2 полугодие</w:t>
            </w:r>
          </w:p>
        </w:tc>
        <w:tc>
          <w:tcPr>
            <w:tcW w:w="2390" w:type="dxa"/>
            <w:tcBorders>
              <w:top w:val="single" w:sz="4" w:space="0" w:color="auto"/>
              <w:left w:val="nil"/>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2 668,47</w:t>
            </w:r>
          </w:p>
        </w:tc>
      </w:tr>
      <w:tr w:rsidR="00A62260" w:rsidRPr="00A62260" w:rsidTr="00A62260">
        <w:trPr>
          <w:trHeight w:val="360"/>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3</w:t>
            </w:r>
          </w:p>
        </w:tc>
        <w:tc>
          <w:tcPr>
            <w:tcW w:w="6324" w:type="dxa"/>
            <w:shd w:val="clear" w:color="auto" w:fill="auto"/>
            <w:vAlign w:val="center"/>
            <w:hideMark/>
          </w:tcPr>
          <w:p w:rsidR="00A62260" w:rsidRPr="00A62260" w:rsidRDefault="00A62260" w:rsidP="00A62260">
            <w:pPr>
              <w:jc w:val="both"/>
              <w:rPr>
                <w:snapToGrid w:val="0"/>
                <w:sz w:val="16"/>
                <w:szCs w:val="16"/>
              </w:rPr>
            </w:pPr>
            <w:r w:rsidRPr="00A62260">
              <w:rPr>
                <w:snapToGrid w:val="0"/>
                <w:sz w:val="16"/>
                <w:szCs w:val="16"/>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3 153,77</w:t>
            </w:r>
          </w:p>
        </w:tc>
      </w:tr>
      <w:tr w:rsidR="00A62260" w:rsidRPr="00A62260" w:rsidTr="00A62260">
        <w:trPr>
          <w:trHeight w:val="272"/>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3.1</w:t>
            </w:r>
          </w:p>
        </w:tc>
        <w:tc>
          <w:tcPr>
            <w:tcW w:w="6324" w:type="dxa"/>
            <w:tcBorders>
              <w:right w:val="single" w:sz="4" w:space="0" w:color="auto"/>
            </w:tcBorders>
            <w:shd w:val="clear" w:color="auto" w:fill="auto"/>
            <w:vAlign w:val="center"/>
            <w:hideMark/>
          </w:tcPr>
          <w:p w:rsidR="00A62260" w:rsidRPr="00A62260" w:rsidRDefault="00A62260" w:rsidP="00A62260">
            <w:pPr>
              <w:jc w:val="both"/>
              <w:rPr>
                <w:iCs/>
                <w:snapToGrid w:val="0"/>
                <w:sz w:val="16"/>
                <w:szCs w:val="16"/>
              </w:rPr>
            </w:pPr>
            <w:r w:rsidRPr="00A62260">
              <w:rPr>
                <w:iCs/>
                <w:snapToGrid w:val="0"/>
                <w:sz w:val="16"/>
                <w:szCs w:val="16"/>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3 093,81</w:t>
            </w:r>
          </w:p>
        </w:tc>
      </w:tr>
      <w:tr w:rsidR="00A62260" w:rsidRPr="00A62260" w:rsidTr="00A62260">
        <w:trPr>
          <w:trHeight w:val="272"/>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3.2</w:t>
            </w:r>
          </w:p>
        </w:tc>
        <w:tc>
          <w:tcPr>
            <w:tcW w:w="6324" w:type="dxa"/>
            <w:tcBorders>
              <w:right w:val="single" w:sz="4" w:space="0" w:color="auto"/>
            </w:tcBorders>
            <w:shd w:val="clear" w:color="auto" w:fill="auto"/>
            <w:vAlign w:val="center"/>
            <w:hideMark/>
          </w:tcPr>
          <w:p w:rsidR="00A62260" w:rsidRPr="00A62260" w:rsidRDefault="00A62260" w:rsidP="00A62260">
            <w:pPr>
              <w:jc w:val="both"/>
              <w:rPr>
                <w:iCs/>
                <w:snapToGrid w:val="0"/>
                <w:sz w:val="16"/>
                <w:szCs w:val="16"/>
              </w:rPr>
            </w:pPr>
            <w:r w:rsidRPr="00A62260">
              <w:rPr>
                <w:iCs/>
                <w:snapToGrid w:val="0"/>
                <w:sz w:val="16"/>
                <w:szCs w:val="16"/>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3 229,94</w:t>
            </w:r>
          </w:p>
        </w:tc>
      </w:tr>
      <w:tr w:rsidR="00A62260" w:rsidRPr="00A62260" w:rsidTr="00A62260">
        <w:trPr>
          <w:trHeight w:val="234"/>
          <w:jc w:val="center"/>
        </w:trPr>
        <w:tc>
          <w:tcPr>
            <w:tcW w:w="1068" w:type="dxa"/>
            <w:shd w:val="clear" w:color="auto" w:fill="auto"/>
            <w:vAlign w:val="center"/>
            <w:hideMark/>
          </w:tcPr>
          <w:p w:rsidR="00A62260" w:rsidRPr="00A62260" w:rsidRDefault="00A62260" w:rsidP="00A62260">
            <w:pPr>
              <w:jc w:val="center"/>
              <w:rPr>
                <w:snapToGrid w:val="0"/>
                <w:sz w:val="16"/>
                <w:szCs w:val="16"/>
              </w:rPr>
            </w:pPr>
            <w:r w:rsidRPr="00A62260">
              <w:rPr>
                <w:snapToGrid w:val="0"/>
                <w:sz w:val="16"/>
                <w:szCs w:val="16"/>
              </w:rPr>
              <w:t>4</w:t>
            </w:r>
          </w:p>
        </w:tc>
        <w:tc>
          <w:tcPr>
            <w:tcW w:w="6324" w:type="dxa"/>
            <w:shd w:val="clear" w:color="auto" w:fill="auto"/>
            <w:vAlign w:val="center"/>
            <w:hideMark/>
          </w:tcPr>
          <w:p w:rsidR="00A62260" w:rsidRPr="00A62260" w:rsidRDefault="00A62260" w:rsidP="00A62260">
            <w:pPr>
              <w:jc w:val="both"/>
              <w:rPr>
                <w:iCs/>
                <w:snapToGrid w:val="0"/>
                <w:sz w:val="16"/>
                <w:szCs w:val="16"/>
              </w:rPr>
            </w:pPr>
            <w:r w:rsidRPr="00A62260">
              <w:rPr>
                <w:iCs/>
                <w:snapToGrid w:val="0"/>
                <w:sz w:val="16"/>
                <w:szCs w:val="16"/>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A62260" w:rsidRPr="00A62260" w:rsidRDefault="00A62260" w:rsidP="00A62260">
            <w:pPr>
              <w:jc w:val="center"/>
              <w:rPr>
                <w:snapToGrid w:val="0"/>
                <w:sz w:val="16"/>
                <w:szCs w:val="16"/>
              </w:rPr>
            </w:pPr>
            <w:r w:rsidRPr="00A62260">
              <w:rPr>
                <w:snapToGrid w:val="0"/>
                <w:sz w:val="16"/>
                <w:szCs w:val="16"/>
              </w:rPr>
              <w:t>4,4%</w:t>
            </w:r>
          </w:p>
        </w:tc>
      </w:tr>
    </w:tbl>
    <w:p w:rsidR="00A62260" w:rsidRDefault="00A62260" w:rsidP="00A62260">
      <w:pPr>
        <w:ind w:left="-426" w:hanging="567"/>
        <w:sectPr w:rsidR="00A62260" w:rsidSect="002153D0">
          <w:pgSz w:w="11906" w:h="16838" w:code="9"/>
          <w:pgMar w:top="426" w:right="1133" w:bottom="709" w:left="1701" w:header="680" w:footer="709" w:gutter="0"/>
          <w:cols w:space="708"/>
          <w:titlePg/>
          <w:docGrid w:linePitch="360"/>
        </w:sectPr>
      </w:pPr>
    </w:p>
    <w:p w:rsidR="002E44D7" w:rsidRDefault="00A62260" w:rsidP="00A62260">
      <w:pPr>
        <w:ind w:left="-426" w:hanging="567"/>
        <w:sectPr w:rsidR="002E44D7" w:rsidSect="002153D0">
          <w:pgSz w:w="11906" w:h="16838" w:code="9"/>
          <w:pgMar w:top="426" w:right="1133" w:bottom="709" w:left="1701" w:header="680" w:footer="709" w:gutter="0"/>
          <w:cols w:space="708"/>
          <w:titlePg/>
          <w:docGrid w:linePitch="360"/>
        </w:sectPr>
      </w:pPr>
      <w:r w:rsidRPr="00A62260">
        <w:rPr>
          <w:noProof/>
        </w:rPr>
        <w:lastRenderedPageBreak/>
        <w:drawing>
          <wp:inline distT="0" distB="0" distL="0" distR="0">
            <wp:extent cx="6771640" cy="9316528"/>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76448" cy="9323143"/>
                    </a:xfrm>
                    <a:prstGeom prst="rect">
                      <a:avLst/>
                    </a:prstGeom>
                    <a:noFill/>
                    <a:ln>
                      <a:noFill/>
                    </a:ln>
                  </pic:spPr>
                </pic:pic>
              </a:graphicData>
            </a:graphic>
          </wp:inline>
        </w:drawing>
      </w:r>
    </w:p>
    <w:p w:rsidR="002E44D7" w:rsidRDefault="002E44D7" w:rsidP="00A62260">
      <w:pPr>
        <w:ind w:left="-426" w:hanging="567"/>
        <w:sectPr w:rsidR="002E44D7" w:rsidSect="002153D0">
          <w:pgSz w:w="11906" w:h="16838" w:code="9"/>
          <w:pgMar w:top="426" w:right="1133" w:bottom="709" w:left="1701" w:header="680" w:footer="709" w:gutter="0"/>
          <w:cols w:space="708"/>
          <w:titlePg/>
          <w:docGrid w:linePitch="360"/>
        </w:sectPr>
      </w:pPr>
      <w:r w:rsidRPr="002E44D7">
        <w:rPr>
          <w:noProof/>
        </w:rPr>
        <w:lastRenderedPageBreak/>
        <w:drawing>
          <wp:inline distT="0" distB="0" distL="0" distR="0">
            <wp:extent cx="6728460" cy="9213011"/>
            <wp:effectExtent l="0" t="0" r="0" b="762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731988" cy="9217842"/>
                    </a:xfrm>
                    <a:prstGeom prst="rect">
                      <a:avLst/>
                    </a:prstGeom>
                    <a:noFill/>
                    <a:ln>
                      <a:noFill/>
                    </a:ln>
                  </pic:spPr>
                </pic:pic>
              </a:graphicData>
            </a:graphic>
          </wp:inline>
        </w:drawing>
      </w:r>
    </w:p>
    <w:p w:rsidR="002E44D7" w:rsidRDefault="002E44D7" w:rsidP="00A62260">
      <w:pPr>
        <w:ind w:left="-426" w:hanging="567"/>
        <w:sectPr w:rsidR="002E44D7" w:rsidSect="002153D0">
          <w:pgSz w:w="11906" w:h="16838" w:code="9"/>
          <w:pgMar w:top="426" w:right="1133" w:bottom="709" w:left="1701" w:header="680" w:footer="709" w:gutter="0"/>
          <w:cols w:space="708"/>
          <w:titlePg/>
          <w:docGrid w:linePitch="360"/>
        </w:sectPr>
      </w:pPr>
      <w:r w:rsidRPr="002E44D7">
        <w:rPr>
          <w:noProof/>
        </w:rPr>
        <w:lastRenderedPageBreak/>
        <w:drawing>
          <wp:inline distT="0" distB="0" distL="0" distR="0">
            <wp:extent cx="6865809" cy="9307902"/>
            <wp:effectExtent l="0" t="0" r="0" b="762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870072" cy="9313681"/>
                    </a:xfrm>
                    <a:prstGeom prst="rect">
                      <a:avLst/>
                    </a:prstGeom>
                    <a:noFill/>
                    <a:ln>
                      <a:noFill/>
                    </a:ln>
                  </pic:spPr>
                </pic:pic>
              </a:graphicData>
            </a:graphic>
          </wp:inline>
        </w:drawing>
      </w:r>
    </w:p>
    <w:p w:rsidR="002E44D7" w:rsidRDefault="002E44D7" w:rsidP="002E44D7">
      <w:pPr>
        <w:ind w:left="4536"/>
        <w:jc w:val="right"/>
      </w:pPr>
      <w:r>
        <w:lastRenderedPageBreak/>
        <w:t>Приложение № 14 к протоколу № 60 заседания правления региональной энергетической комиссии Кемеровской области от 21.11.2017</w:t>
      </w:r>
    </w:p>
    <w:p w:rsidR="002E44D7" w:rsidRDefault="002E44D7" w:rsidP="002E44D7">
      <w:pPr>
        <w:ind w:right="-283"/>
        <w:jc w:val="center"/>
        <w:rPr>
          <w:b/>
          <w:bCs/>
          <w:sz w:val="28"/>
          <w:szCs w:val="28"/>
        </w:rPr>
      </w:pPr>
      <w:r w:rsidRPr="008A7034">
        <w:rPr>
          <w:b/>
          <w:bCs/>
          <w:sz w:val="28"/>
          <w:szCs w:val="28"/>
        </w:rPr>
        <w:t xml:space="preserve">Долгосрочные тарифы </w:t>
      </w:r>
      <w:r w:rsidRPr="00DE5131">
        <w:rPr>
          <w:b/>
          <w:bCs/>
          <w:sz w:val="28"/>
          <w:szCs w:val="28"/>
        </w:rPr>
        <w:t>ООО «Коммунальщик»</w:t>
      </w:r>
    </w:p>
    <w:p w:rsidR="002E44D7" w:rsidRDefault="002E44D7" w:rsidP="002E44D7">
      <w:pPr>
        <w:ind w:right="-283"/>
        <w:jc w:val="center"/>
        <w:rPr>
          <w:b/>
          <w:bCs/>
          <w:sz w:val="28"/>
          <w:szCs w:val="28"/>
        </w:rPr>
      </w:pPr>
      <w:r w:rsidRPr="008A7034">
        <w:rPr>
          <w:b/>
          <w:bCs/>
          <w:sz w:val="28"/>
          <w:szCs w:val="28"/>
        </w:rPr>
        <w:t xml:space="preserve">на тепловую энергию, реализуемую на потребительском рынке, </w:t>
      </w:r>
    </w:p>
    <w:p w:rsidR="002E44D7" w:rsidRPr="00877B43" w:rsidRDefault="002E44D7" w:rsidP="002E44D7">
      <w:pPr>
        <w:ind w:right="-283"/>
        <w:jc w:val="center"/>
        <w:rPr>
          <w:b/>
          <w:bCs/>
          <w:sz w:val="28"/>
          <w:szCs w:val="28"/>
        </w:rPr>
      </w:pPr>
      <w:r w:rsidRPr="008A7034">
        <w:rPr>
          <w:b/>
          <w:bCs/>
          <w:sz w:val="28"/>
          <w:szCs w:val="28"/>
        </w:rPr>
        <w:t xml:space="preserve">на период с </w:t>
      </w:r>
      <w:r>
        <w:rPr>
          <w:b/>
          <w:bCs/>
          <w:sz w:val="28"/>
          <w:szCs w:val="28"/>
        </w:rPr>
        <w:t>01.01.2017 по 31.12.2019</w:t>
      </w:r>
    </w:p>
    <w:p w:rsidR="002E44D7" w:rsidRPr="004A763E" w:rsidRDefault="002E44D7" w:rsidP="002E44D7">
      <w:pPr>
        <w:ind w:right="-283"/>
        <w:jc w:val="right"/>
      </w:pPr>
    </w:p>
    <w:p w:rsidR="002E44D7" w:rsidRPr="00931192" w:rsidRDefault="002E44D7" w:rsidP="002E44D7">
      <w:pPr>
        <w:ind w:right="-283"/>
        <w:jc w:val="right"/>
        <w:rPr>
          <w:b/>
          <w:bCs/>
          <w:sz w:val="28"/>
          <w:szCs w:val="28"/>
        </w:rPr>
      </w:pPr>
      <w:r>
        <w:t>НДС не облагается</w:t>
      </w: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719"/>
        <w:gridCol w:w="140"/>
        <w:gridCol w:w="692"/>
        <w:gridCol w:w="18"/>
        <w:gridCol w:w="1258"/>
        <w:gridCol w:w="18"/>
        <w:gridCol w:w="1263"/>
        <w:gridCol w:w="13"/>
        <w:gridCol w:w="837"/>
        <w:gridCol w:w="14"/>
        <w:gridCol w:w="837"/>
        <w:gridCol w:w="13"/>
        <w:gridCol w:w="851"/>
        <w:gridCol w:w="35"/>
        <w:gridCol w:w="108"/>
        <w:gridCol w:w="836"/>
        <w:gridCol w:w="15"/>
        <w:gridCol w:w="1120"/>
      </w:tblGrid>
      <w:tr w:rsidR="002E44D7" w:rsidRPr="007C7114" w:rsidTr="00F503D4">
        <w:trPr>
          <w:jc w:val="center"/>
        </w:trPr>
        <w:tc>
          <w:tcPr>
            <w:tcW w:w="1114" w:type="dxa"/>
            <w:vMerge w:val="restart"/>
            <w:shd w:val="clear" w:color="auto" w:fill="auto"/>
            <w:vAlign w:val="center"/>
          </w:tcPr>
          <w:p w:rsidR="002E44D7" w:rsidRPr="007C7114" w:rsidRDefault="002E44D7" w:rsidP="00F503D4">
            <w:pPr>
              <w:ind w:right="20"/>
              <w:jc w:val="center"/>
            </w:pPr>
            <w:r>
              <w:t>Наиме-но</w:t>
            </w:r>
            <w:r w:rsidRPr="007C7114">
              <w:t>вание регу</w:t>
            </w:r>
            <w:r>
              <w:t>ли-</w:t>
            </w:r>
            <w:r w:rsidRPr="007C7114">
              <w:t>руемой органи-зации</w:t>
            </w:r>
          </w:p>
        </w:tc>
        <w:tc>
          <w:tcPr>
            <w:tcW w:w="1859" w:type="dxa"/>
            <w:gridSpan w:val="2"/>
            <w:vMerge w:val="restart"/>
            <w:shd w:val="clear" w:color="auto" w:fill="auto"/>
            <w:vAlign w:val="center"/>
          </w:tcPr>
          <w:p w:rsidR="002E44D7" w:rsidRPr="007C7114" w:rsidRDefault="002E44D7" w:rsidP="00F503D4">
            <w:pPr>
              <w:ind w:right="-283"/>
              <w:jc w:val="center"/>
            </w:pPr>
            <w:r w:rsidRPr="007C7114">
              <w:t>Вид тарифа</w:t>
            </w:r>
          </w:p>
        </w:tc>
        <w:tc>
          <w:tcPr>
            <w:tcW w:w="710" w:type="dxa"/>
            <w:gridSpan w:val="2"/>
            <w:vMerge w:val="restart"/>
            <w:shd w:val="clear" w:color="auto" w:fill="auto"/>
            <w:vAlign w:val="center"/>
          </w:tcPr>
          <w:p w:rsidR="002E44D7" w:rsidRPr="007C7114" w:rsidRDefault="002E44D7" w:rsidP="00F503D4">
            <w:pPr>
              <w:ind w:left="-94" w:right="-264"/>
              <w:jc w:val="center"/>
            </w:pPr>
            <w:r>
              <w:t>Г</w:t>
            </w:r>
            <w:r w:rsidRPr="007C7114">
              <w:t>од</w:t>
            </w:r>
          </w:p>
        </w:tc>
        <w:tc>
          <w:tcPr>
            <w:tcW w:w="2552" w:type="dxa"/>
            <w:gridSpan w:val="4"/>
            <w:shd w:val="clear" w:color="auto" w:fill="auto"/>
            <w:vAlign w:val="center"/>
          </w:tcPr>
          <w:p w:rsidR="002E44D7" w:rsidRPr="007C7114" w:rsidRDefault="002E44D7" w:rsidP="00F503D4">
            <w:pPr>
              <w:ind w:right="-283"/>
              <w:jc w:val="center"/>
            </w:pPr>
            <w:r>
              <w:t>В</w:t>
            </w:r>
            <w:r w:rsidRPr="007C7114">
              <w:t>ода</w:t>
            </w:r>
          </w:p>
        </w:tc>
        <w:tc>
          <w:tcPr>
            <w:tcW w:w="3546" w:type="dxa"/>
            <w:gridSpan w:val="9"/>
            <w:shd w:val="clear" w:color="auto" w:fill="auto"/>
            <w:vAlign w:val="center"/>
          </w:tcPr>
          <w:p w:rsidR="002E44D7" w:rsidRPr="007C7114" w:rsidRDefault="002E44D7" w:rsidP="00F503D4">
            <w:pPr>
              <w:ind w:right="-283"/>
              <w:jc w:val="center"/>
              <w:rPr>
                <w:sz w:val="28"/>
                <w:szCs w:val="28"/>
              </w:rPr>
            </w:pPr>
            <w:r w:rsidRPr="007C7114">
              <w:t>Отборный пар давлением</w:t>
            </w:r>
          </w:p>
        </w:tc>
        <w:tc>
          <w:tcPr>
            <w:tcW w:w="1120" w:type="dxa"/>
            <w:vMerge w:val="restart"/>
            <w:shd w:val="clear" w:color="auto" w:fill="auto"/>
            <w:vAlign w:val="center"/>
          </w:tcPr>
          <w:p w:rsidR="002E44D7" w:rsidRPr="007C7114" w:rsidRDefault="002E44D7" w:rsidP="00F503D4">
            <w:pPr>
              <w:ind w:left="-108" w:right="-122"/>
              <w:jc w:val="center"/>
            </w:pPr>
            <w:r w:rsidRPr="007C7114">
              <w:t>Острый и редуци-рова</w:t>
            </w:r>
            <w:r>
              <w:t>н</w:t>
            </w:r>
            <w:r w:rsidRPr="007C7114">
              <w:t>ный пар</w:t>
            </w:r>
          </w:p>
        </w:tc>
      </w:tr>
      <w:tr w:rsidR="002E44D7" w:rsidRPr="007C7114" w:rsidTr="00F503D4">
        <w:trPr>
          <w:trHeight w:val="1686"/>
          <w:jc w:val="center"/>
        </w:trPr>
        <w:tc>
          <w:tcPr>
            <w:tcW w:w="1114" w:type="dxa"/>
            <w:vMerge/>
            <w:shd w:val="clear" w:color="auto" w:fill="auto"/>
            <w:vAlign w:val="center"/>
          </w:tcPr>
          <w:p w:rsidR="002E44D7" w:rsidRPr="007C7114" w:rsidRDefault="002E44D7" w:rsidP="00F503D4">
            <w:pPr>
              <w:ind w:left="-156" w:right="-283"/>
              <w:jc w:val="center"/>
            </w:pPr>
          </w:p>
        </w:tc>
        <w:tc>
          <w:tcPr>
            <w:tcW w:w="1859" w:type="dxa"/>
            <w:gridSpan w:val="2"/>
            <w:vMerge/>
            <w:shd w:val="clear" w:color="auto" w:fill="auto"/>
          </w:tcPr>
          <w:p w:rsidR="002E44D7" w:rsidRPr="007C7114" w:rsidRDefault="002E44D7" w:rsidP="00F503D4">
            <w:pPr>
              <w:ind w:right="-283"/>
              <w:jc w:val="center"/>
            </w:pPr>
          </w:p>
        </w:tc>
        <w:tc>
          <w:tcPr>
            <w:tcW w:w="710" w:type="dxa"/>
            <w:gridSpan w:val="2"/>
            <w:vMerge/>
            <w:shd w:val="clear" w:color="auto" w:fill="auto"/>
          </w:tcPr>
          <w:p w:rsidR="002E44D7" w:rsidRPr="007C7114" w:rsidRDefault="002E44D7" w:rsidP="00F503D4">
            <w:pPr>
              <w:ind w:right="-283"/>
              <w:jc w:val="center"/>
            </w:pPr>
          </w:p>
        </w:tc>
        <w:tc>
          <w:tcPr>
            <w:tcW w:w="1276" w:type="dxa"/>
            <w:gridSpan w:val="2"/>
            <w:shd w:val="clear" w:color="auto" w:fill="auto"/>
            <w:vAlign w:val="center"/>
          </w:tcPr>
          <w:p w:rsidR="002E44D7" w:rsidRDefault="002E44D7" w:rsidP="00F503D4">
            <w:pPr>
              <w:ind w:left="-93" w:right="-283" w:hanging="142"/>
              <w:jc w:val="center"/>
            </w:pPr>
            <w:r>
              <w:t>с 01.01.</w:t>
            </w:r>
          </w:p>
          <w:p w:rsidR="002E44D7" w:rsidRPr="007C7114" w:rsidRDefault="002E44D7" w:rsidP="00F503D4">
            <w:pPr>
              <w:ind w:left="-93" w:right="-283" w:hanging="142"/>
              <w:jc w:val="center"/>
            </w:pPr>
            <w:r>
              <w:t>по 30.06.</w:t>
            </w:r>
          </w:p>
        </w:tc>
        <w:tc>
          <w:tcPr>
            <w:tcW w:w="1276" w:type="dxa"/>
            <w:gridSpan w:val="2"/>
            <w:shd w:val="clear" w:color="auto" w:fill="auto"/>
            <w:vAlign w:val="center"/>
          </w:tcPr>
          <w:p w:rsidR="002E44D7" w:rsidRDefault="002E44D7" w:rsidP="00F503D4">
            <w:pPr>
              <w:ind w:left="-235" w:right="-283" w:hanging="142"/>
              <w:jc w:val="center"/>
            </w:pPr>
            <w:r>
              <w:t>с 01.07.</w:t>
            </w:r>
          </w:p>
          <w:p w:rsidR="002E44D7" w:rsidRPr="007C7114" w:rsidRDefault="002E44D7" w:rsidP="00F503D4">
            <w:pPr>
              <w:ind w:left="-235" w:right="-283" w:hanging="142"/>
              <w:jc w:val="center"/>
            </w:pPr>
            <w:r w:rsidRPr="007C7114">
              <w:t>по</w:t>
            </w:r>
            <w:r>
              <w:t xml:space="preserve"> 31.12.</w:t>
            </w:r>
          </w:p>
        </w:tc>
        <w:tc>
          <w:tcPr>
            <w:tcW w:w="851" w:type="dxa"/>
            <w:gridSpan w:val="2"/>
            <w:shd w:val="clear" w:color="auto" w:fill="auto"/>
            <w:vAlign w:val="center"/>
          </w:tcPr>
          <w:p w:rsidR="002E44D7" w:rsidRDefault="002E44D7" w:rsidP="00F503D4">
            <w:pPr>
              <w:ind w:left="-236" w:right="-283"/>
              <w:jc w:val="center"/>
            </w:pPr>
            <w:r w:rsidRPr="007C7114">
              <w:t>от 1,2</w:t>
            </w:r>
          </w:p>
          <w:p w:rsidR="002E44D7" w:rsidRPr="007C7114" w:rsidRDefault="002E44D7" w:rsidP="00F503D4">
            <w:pPr>
              <w:ind w:left="-236" w:right="-283"/>
              <w:jc w:val="center"/>
              <w:rPr>
                <w:vertAlign w:val="superscript"/>
              </w:rPr>
            </w:pPr>
            <w:r w:rsidRPr="007C7114">
              <w:t xml:space="preserve"> до 2,5 кг/см</w:t>
            </w:r>
            <w:r w:rsidRPr="007C7114">
              <w:rPr>
                <w:vertAlign w:val="superscript"/>
              </w:rPr>
              <w:t>2</w:t>
            </w:r>
          </w:p>
        </w:tc>
        <w:tc>
          <w:tcPr>
            <w:tcW w:w="850" w:type="dxa"/>
            <w:gridSpan w:val="2"/>
            <w:shd w:val="clear" w:color="auto" w:fill="auto"/>
            <w:vAlign w:val="center"/>
          </w:tcPr>
          <w:p w:rsidR="002E44D7" w:rsidRDefault="002E44D7" w:rsidP="00F503D4">
            <w:pPr>
              <w:ind w:left="-236" w:right="-283"/>
              <w:jc w:val="center"/>
            </w:pPr>
            <w:r w:rsidRPr="007C7114">
              <w:t xml:space="preserve">от 2,5 </w:t>
            </w:r>
          </w:p>
          <w:p w:rsidR="002E44D7" w:rsidRPr="007C7114" w:rsidRDefault="002E44D7" w:rsidP="00F503D4">
            <w:pPr>
              <w:ind w:left="-236" w:right="-283"/>
              <w:jc w:val="center"/>
              <w:rPr>
                <w:sz w:val="28"/>
                <w:szCs w:val="28"/>
              </w:rPr>
            </w:pPr>
            <w:r w:rsidRPr="007C7114">
              <w:t>до 7,0 кг/см</w:t>
            </w:r>
            <w:r w:rsidRPr="007C7114">
              <w:rPr>
                <w:vertAlign w:val="superscript"/>
              </w:rPr>
              <w:t>2</w:t>
            </w:r>
          </w:p>
        </w:tc>
        <w:tc>
          <w:tcPr>
            <w:tcW w:w="994" w:type="dxa"/>
            <w:gridSpan w:val="3"/>
            <w:shd w:val="clear" w:color="auto" w:fill="auto"/>
            <w:vAlign w:val="center"/>
          </w:tcPr>
          <w:p w:rsidR="002E44D7" w:rsidRDefault="002E44D7" w:rsidP="00F503D4">
            <w:pPr>
              <w:ind w:left="-236" w:right="-283"/>
              <w:jc w:val="center"/>
            </w:pPr>
            <w:r w:rsidRPr="007C7114">
              <w:t xml:space="preserve">от 7,0 </w:t>
            </w:r>
          </w:p>
          <w:p w:rsidR="002E44D7" w:rsidRPr="007C7114" w:rsidRDefault="002E44D7" w:rsidP="00F503D4">
            <w:pPr>
              <w:ind w:left="-236" w:right="-283"/>
              <w:jc w:val="center"/>
              <w:rPr>
                <w:sz w:val="28"/>
                <w:szCs w:val="28"/>
              </w:rPr>
            </w:pPr>
            <w:r w:rsidRPr="007C7114">
              <w:t>до 13,0 кг/см</w:t>
            </w:r>
            <w:r w:rsidRPr="007C7114">
              <w:rPr>
                <w:vertAlign w:val="superscript"/>
              </w:rPr>
              <w:t>2</w:t>
            </w:r>
          </w:p>
        </w:tc>
        <w:tc>
          <w:tcPr>
            <w:tcW w:w="851" w:type="dxa"/>
            <w:gridSpan w:val="2"/>
            <w:shd w:val="clear" w:color="auto" w:fill="auto"/>
            <w:vAlign w:val="center"/>
          </w:tcPr>
          <w:p w:rsidR="002E44D7" w:rsidRDefault="002E44D7" w:rsidP="00F503D4">
            <w:pPr>
              <w:ind w:left="-236" w:right="-283"/>
              <w:jc w:val="center"/>
            </w:pPr>
            <w:r w:rsidRPr="007C7114">
              <w:t xml:space="preserve">свыше </w:t>
            </w:r>
          </w:p>
          <w:p w:rsidR="002E44D7" w:rsidRDefault="002E44D7" w:rsidP="00F503D4">
            <w:pPr>
              <w:ind w:left="-236" w:right="-283"/>
              <w:jc w:val="center"/>
            </w:pPr>
            <w:r w:rsidRPr="007C7114">
              <w:t>13,0</w:t>
            </w:r>
          </w:p>
          <w:p w:rsidR="002E44D7" w:rsidRPr="007C7114" w:rsidRDefault="002E44D7" w:rsidP="00F503D4">
            <w:pPr>
              <w:ind w:left="-236" w:right="-283"/>
              <w:jc w:val="center"/>
              <w:rPr>
                <w:sz w:val="28"/>
                <w:szCs w:val="28"/>
              </w:rPr>
            </w:pPr>
            <w:r w:rsidRPr="007C7114">
              <w:t>кг/см</w:t>
            </w:r>
            <w:r w:rsidRPr="007C7114">
              <w:rPr>
                <w:vertAlign w:val="superscript"/>
              </w:rPr>
              <w:t>2</w:t>
            </w:r>
          </w:p>
        </w:tc>
        <w:tc>
          <w:tcPr>
            <w:tcW w:w="1120" w:type="dxa"/>
            <w:vMerge/>
            <w:shd w:val="clear" w:color="auto" w:fill="auto"/>
          </w:tcPr>
          <w:p w:rsidR="002E44D7" w:rsidRPr="007C7114" w:rsidRDefault="002E44D7" w:rsidP="00F503D4">
            <w:pPr>
              <w:ind w:right="-283"/>
              <w:jc w:val="center"/>
            </w:pPr>
          </w:p>
        </w:tc>
      </w:tr>
      <w:tr w:rsidR="002E44D7" w:rsidRPr="007C7114" w:rsidTr="00F503D4">
        <w:trPr>
          <w:trHeight w:val="274"/>
          <w:jc w:val="center"/>
        </w:trPr>
        <w:tc>
          <w:tcPr>
            <w:tcW w:w="1114" w:type="dxa"/>
            <w:shd w:val="clear" w:color="auto" w:fill="auto"/>
            <w:vAlign w:val="center"/>
          </w:tcPr>
          <w:p w:rsidR="002E44D7" w:rsidRDefault="002E44D7" w:rsidP="00F503D4">
            <w:pPr>
              <w:ind w:right="-95"/>
              <w:jc w:val="center"/>
            </w:pPr>
            <w:r>
              <w:t>1</w:t>
            </w:r>
          </w:p>
        </w:tc>
        <w:tc>
          <w:tcPr>
            <w:tcW w:w="1859" w:type="dxa"/>
            <w:gridSpan w:val="2"/>
            <w:shd w:val="clear" w:color="auto" w:fill="auto"/>
            <w:vAlign w:val="center"/>
          </w:tcPr>
          <w:p w:rsidR="002E44D7" w:rsidRPr="007C7114" w:rsidRDefault="002E44D7" w:rsidP="00F503D4">
            <w:pPr>
              <w:ind w:right="-95"/>
              <w:jc w:val="center"/>
            </w:pPr>
            <w:r>
              <w:t>2</w:t>
            </w:r>
          </w:p>
        </w:tc>
        <w:tc>
          <w:tcPr>
            <w:tcW w:w="710" w:type="dxa"/>
            <w:gridSpan w:val="2"/>
            <w:shd w:val="clear" w:color="auto" w:fill="auto"/>
            <w:vAlign w:val="center"/>
          </w:tcPr>
          <w:p w:rsidR="002E44D7" w:rsidRDefault="002E44D7" w:rsidP="00F503D4">
            <w:pPr>
              <w:ind w:right="-95"/>
              <w:jc w:val="center"/>
            </w:pPr>
            <w:r>
              <w:t>3</w:t>
            </w:r>
          </w:p>
        </w:tc>
        <w:tc>
          <w:tcPr>
            <w:tcW w:w="1276" w:type="dxa"/>
            <w:gridSpan w:val="2"/>
            <w:shd w:val="clear" w:color="auto" w:fill="auto"/>
            <w:vAlign w:val="center"/>
          </w:tcPr>
          <w:p w:rsidR="002E44D7" w:rsidRPr="007C7114" w:rsidRDefault="002E44D7" w:rsidP="00F503D4">
            <w:pPr>
              <w:ind w:right="-95"/>
              <w:jc w:val="center"/>
            </w:pPr>
            <w:r>
              <w:t>4</w:t>
            </w:r>
          </w:p>
        </w:tc>
        <w:tc>
          <w:tcPr>
            <w:tcW w:w="1276" w:type="dxa"/>
            <w:gridSpan w:val="2"/>
            <w:shd w:val="clear" w:color="auto" w:fill="auto"/>
            <w:vAlign w:val="center"/>
          </w:tcPr>
          <w:p w:rsidR="002E44D7" w:rsidRPr="007C7114" w:rsidRDefault="002E44D7" w:rsidP="00F503D4">
            <w:pPr>
              <w:ind w:right="-95"/>
              <w:jc w:val="center"/>
            </w:pPr>
            <w:r>
              <w:t>5</w:t>
            </w:r>
          </w:p>
        </w:tc>
        <w:tc>
          <w:tcPr>
            <w:tcW w:w="851" w:type="dxa"/>
            <w:gridSpan w:val="2"/>
            <w:shd w:val="clear" w:color="auto" w:fill="auto"/>
            <w:vAlign w:val="center"/>
          </w:tcPr>
          <w:p w:rsidR="002E44D7" w:rsidRPr="007C7114" w:rsidRDefault="002E44D7" w:rsidP="00F503D4">
            <w:pPr>
              <w:ind w:right="-95"/>
              <w:jc w:val="center"/>
            </w:pPr>
            <w:r>
              <w:t>6</w:t>
            </w:r>
          </w:p>
        </w:tc>
        <w:tc>
          <w:tcPr>
            <w:tcW w:w="850" w:type="dxa"/>
            <w:gridSpan w:val="2"/>
            <w:shd w:val="clear" w:color="auto" w:fill="auto"/>
            <w:vAlign w:val="center"/>
          </w:tcPr>
          <w:p w:rsidR="002E44D7" w:rsidRPr="007C7114" w:rsidRDefault="002E44D7" w:rsidP="00F503D4">
            <w:pPr>
              <w:ind w:right="-95"/>
              <w:jc w:val="center"/>
            </w:pPr>
            <w:r>
              <w:t>7</w:t>
            </w:r>
          </w:p>
        </w:tc>
        <w:tc>
          <w:tcPr>
            <w:tcW w:w="994" w:type="dxa"/>
            <w:gridSpan w:val="3"/>
            <w:shd w:val="clear" w:color="auto" w:fill="auto"/>
            <w:vAlign w:val="center"/>
          </w:tcPr>
          <w:p w:rsidR="002E44D7" w:rsidRPr="007C7114" w:rsidRDefault="002E44D7" w:rsidP="00F503D4">
            <w:pPr>
              <w:ind w:right="-95"/>
              <w:jc w:val="center"/>
            </w:pPr>
            <w:r>
              <w:t>8</w:t>
            </w:r>
          </w:p>
        </w:tc>
        <w:tc>
          <w:tcPr>
            <w:tcW w:w="851" w:type="dxa"/>
            <w:gridSpan w:val="2"/>
            <w:shd w:val="clear" w:color="auto" w:fill="auto"/>
            <w:vAlign w:val="center"/>
          </w:tcPr>
          <w:p w:rsidR="002E44D7" w:rsidRPr="007C7114" w:rsidRDefault="002E44D7" w:rsidP="00F503D4">
            <w:pPr>
              <w:ind w:right="-95"/>
              <w:jc w:val="center"/>
            </w:pPr>
            <w:r>
              <w:t>9</w:t>
            </w:r>
          </w:p>
        </w:tc>
        <w:tc>
          <w:tcPr>
            <w:tcW w:w="1120" w:type="dxa"/>
            <w:shd w:val="clear" w:color="auto" w:fill="auto"/>
            <w:vAlign w:val="center"/>
          </w:tcPr>
          <w:p w:rsidR="002E44D7" w:rsidRPr="007C7114" w:rsidRDefault="002E44D7" w:rsidP="00F503D4">
            <w:pPr>
              <w:ind w:right="-95"/>
              <w:jc w:val="center"/>
            </w:pPr>
            <w:r>
              <w:t>10</w:t>
            </w:r>
          </w:p>
        </w:tc>
      </w:tr>
      <w:tr w:rsidR="002E44D7" w:rsidRPr="007C7114" w:rsidTr="00F503D4">
        <w:trPr>
          <w:trHeight w:val="602"/>
          <w:jc w:val="center"/>
        </w:trPr>
        <w:tc>
          <w:tcPr>
            <w:tcW w:w="1114" w:type="dxa"/>
            <w:vMerge w:val="restart"/>
            <w:shd w:val="clear" w:color="auto" w:fill="auto"/>
            <w:vAlign w:val="center"/>
          </w:tcPr>
          <w:p w:rsidR="002E44D7" w:rsidRPr="007C7114" w:rsidRDefault="002E44D7" w:rsidP="00F503D4">
            <w:pPr>
              <w:ind w:left="-142" w:right="-128"/>
              <w:jc w:val="center"/>
            </w:pPr>
            <w:r w:rsidRPr="00DE5131">
              <w:t>ООО «Комму</w:t>
            </w:r>
            <w:r>
              <w:t>-</w:t>
            </w:r>
            <w:r w:rsidRPr="00DE5131">
              <w:t>нальщик»</w:t>
            </w:r>
          </w:p>
        </w:tc>
        <w:tc>
          <w:tcPr>
            <w:tcW w:w="9787" w:type="dxa"/>
            <w:gridSpan w:val="18"/>
            <w:shd w:val="clear" w:color="auto" w:fill="auto"/>
            <w:vAlign w:val="center"/>
          </w:tcPr>
          <w:p w:rsidR="002E44D7" w:rsidRDefault="002E44D7" w:rsidP="00F503D4">
            <w:pPr>
              <w:ind w:left="-142" w:right="-128"/>
              <w:jc w:val="center"/>
            </w:pPr>
            <w:r w:rsidRPr="007C7114">
              <w:t xml:space="preserve">Для потребителей, в </w:t>
            </w:r>
            <w:r>
              <w:t>случае отсутствия дифференциации</w:t>
            </w:r>
            <w:r w:rsidRPr="007C7114">
              <w:t xml:space="preserve"> тарифов по схеме</w:t>
            </w:r>
          </w:p>
          <w:p w:rsidR="002E44D7" w:rsidRPr="007C7114" w:rsidRDefault="002E44D7" w:rsidP="00F503D4">
            <w:pPr>
              <w:ind w:left="-142" w:right="-128"/>
              <w:jc w:val="center"/>
            </w:pPr>
            <w:r>
              <w:t>п</w:t>
            </w:r>
            <w:r w:rsidRPr="007C7114">
              <w:t>одключения</w:t>
            </w:r>
            <w:r>
              <w:t xml:space="preserve"> </w:t>
            </w:r>
          </w:p>
        </w:tc>
      </w:tr>
      <w:tr w:rsidR="002E44D7" w:rsidRPr="007C7114" w:rsidTr="00F503D4">
        <w:trPr>
          <w:trHeight w:val="643"/>
          <w:jc w:val="center"/>
        </w:trPr>
        <w:tc>
          <w:tcPr>
            <w:tcW w:w="1114" w:type="dxa"/>
            <w:vMerge/>
            <w:shd w:val="clear" w:color="auto" w:fill="auto"/>
          </w:tcPr>
          <w:p w:rsidR="002E44D7" w:rsidRPr="00F0781F" w:rsidRDefault="002E44D7" w:rsidP="00F503D4">
            <w:pPr>
              <w:ind w:left="-142" w:right="-128"/>
            </w:pPr>
          </w:p>
        </w:tc>
        <w:tc>
          <w:tcPr>
            <w:tcW w:w="1859" w:type="dxa"/>
            <w:gridSpan w:val="2"/>
            <w:vMerge w:val="restart"/>
            <w:shd w:val="clear" w:color="auto" w:fill="auto"/>
            <w:vAlign w:val="center"/>
          </w:tcPr>
          <w:p w:rsidR="002E44D7" w:rsidRPr="00AB1CA7" w:rsidRDefault="002E44D7" w:rsidP="00F503D4">
            <w:pPr>
              <w:ind w:left="-142" w:right="-128"/>
              <w:jc w:val="center"/>
            </w:pPr>
            <w:r w:rsidRPr="00AB1CA7">
              <w:t>Одноставочный</w:t>
            </w:r>
          </w:p>
          <w:p w:rsidR="002E44D7" w:rsidRPr="0013608A" w:rsidRDefault="002E44D7" w:rsidP="00F503D4">
            <w:pPr>
              <w:ind w:left="-142" w:right="-128"/>
              <w:jc w:val="center"/>
              <w:rPr>
                <w:b/>
              </w:rPr>
            </w:pPr>
            <w:r w:rsidRPr="00AB1CA7">
              <w:t>руб./Гкал</w:t>
            </w:r>
          </w:p>
        </w:tc>
        <w:tc>
          <w:tcPr>
            <w:tcW w:w="710" w:type="dxa"/>
            <w:gridSpan w:val="2"/>
            <w:shd w:val="clear" w:color="auto" w:fill="auto"/>
            <w:vAlign w:val="center"/>
          </w:tcPr>
          <w:p w:rsidR="002E44D7" w:rsidRDefault="002E44D7" w:rsidP="00F503D4">
            <w:pPr>
              <w:ind w:left="-142" w:right="-128"/>
              <w:jc w:val="center"/>
            </w:pPr>
            <w:r>
              <w:t>2017</w:t>
            </w:r>
          </w:p>
        </w:tc>
        <w:tc>
          <w:tcPr>
            <w:tcW w:w="1276" w:type="dxa"/>
            <w:gridSpan w:val="2"/>
            <w:shd w:val="clear" w:color="auto" w:fill="auto"/>
            <w:vAlign w:val="center"/>
          </w:tcPr>
          <w:p w:rsidR="002E44D7" w:rsidRPr="006A6968" w:rsidRDefault="002E44D7" w:rsidP="00F503D4">
            <w:pPr>
              <w:jc w:val="center"/>
            </w:pPr>
            <w:r w:rsidRPr="006A6968">
              <w:t>2</w:t>
            </w:r>
            <w:r>
              <w:t> 856,99</w:t>
            </w:r>
          </w:p>
        </w:tc>
        <w:tc>
          <w:tcPr>
            <w:tcW w:w="1263" w:type="dxa"/>
            <w:shd w:val="clear" w:color="auto" w:fill="auto"/>
            <w:vAlign w:val="center"/>
          </w:tcPr>
          <w:p w:rsidR="002E44D7" w:rsidRPr="006A6968" w:rsidRDefault="002E44D7" w:rsidP="00F503D4">
            <w:pPr>
              <w:jc w:val="center"/>
            </w:pPr>
            <w:r w:rsidRPr="006A6968">
              <w:t>3</w:t>
            </w:r>
            <w:r>
              <w:t> 093,81</w:t>
            </w:r>
          </w:p>
        </w:tc>
        <w:tc>
          <w:tcPr>
            <w:tcW w:w="850" w:type="dxa"/>
            <w:gridSpan w:val="2"/>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007" w:type="dxa"/>
            <w:gridSpan w:val="4"/>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120" w:type="dxa"/>
            <w:shd w:val="clear" w:color="auto" w:fill="auto"/>
            <w:vAlign w:val="center"/>
          </w:tcPr>
          <w:p w:rsidR="002E44D7" w:rsidRDefault="002E44D7" w:rsidP="00F503D4">
            <w:pPr>
              <w:ind w:left="-142" w:right="-128"/>
              <w:jc w:val="center"/>
            </w:pPr>
            <w:r w:rsidRPr="0079040C">
              <w:t>x</w:t>
            </w:r>
          </w:p>
        </w:tc>
      </w:tr>
      <w:tr w:rsidR="002E44D7" w:rsidRPr="007C7114" w:rsidTr="00F503D4">
        <w:trPr>
          <w:trHeight w:val="334"/>
          <w:jc w:val="center"/>
        </w:trPr>
        <w:tc>
          <w:tcPr>
            <w:tcW w:w="1114" w:type="dxa"/>
            <w:vMerge/>
            <w:shd w:val="clear" w:color="auto" w:fill="auto"/>
          </w:tcPr>
          <w:p w:rsidR="002E44D7" w:rsidRPr="007C7114" w:rsidRDefault="002E44D7" w:rsidP="00F503D4">
            <w:pPr>
              <w:ind w:left="-142" w:right="-128"/>
            </w:pPr>
          </w:p>
        </w:tc>
        <w:tc>
          <w:tcPr>
            <w:tcW w:w="1859" w:type="dxa"/>
            <w:gridSpan w:val="2"/>
            <w:vMerge/>
            <w:shd w:val="clear" w:color="auto" w:fill="auto"/>
          </w:tcPr>
          <w:p w:rsidR="002E44D7" w:rsidRPr="007C7114" w:rsidRDefault="002E44D7" w:rsidP="00F503D4">
            <w:pPr>
              <w:ind w:left="-142" w:right="-128"/>
              <w:jc w:val="center"/>
            </w:pPr>
          </w:p>
        </w:tc>
        <w:tc>
          <w:tcPr>
            <w:tcW w:w="710" w:type="dxa"/>
            <w:gridSpan w:val="2"/>
            <w:shd w:val="clear" w:color="auto" w:fill="auto"/>
            <w:vAlign w:val="center"/>
          </w:tcPr>
          <w:p w:rsidR="002E44D7" w:rsidRPr="001B360F" w:rsidRDefault="002E44D7" w:rsidP="00F503D4">
            <w:pPr>
              <w:ind w:left="-142" w:right="-128"/>
              <w:jc w:val="center"/>
            </w:pPr>
            <w:r>
              <w:t>2018</w:t>
            </w:r>
          </w:p>
        </w:tc>
        <w:tc>
          <w:tcPr>
            <w:tcW w:w="1276" w:type="dxa"/>
            <w:gridSpan w:val="2"/>
            <w:shd w:val="clear" w:color="auto" w:fill="auto"/>
            <w:vAlign w:val="center"/>
          </w:tcPr>
          <w:p w:rsidR="002E44D7" w:rsidRPr="006A6968" w:rsidRDefault="002E44D7" w:rsidP="00F503D4">
            <w:pPr>
              <w:jc w:val="center"/>
            </w:pPr>
            <w:r w:rsidRPr="006A6968">
              <w:t>3</w:t>
            </w:r>
            <w:r>
              <w:t> 093,81</w:t>
            </w:r>
          </w:p>
        </w:tc>
        <w:tc>
          <w:tcPr>
            <w:tcW w:w="1263" w:type="dxa"/>
            <w:shd w:val="clear" w:color="auto" w:fill="auto"/>
            <w:vAlign w:val="center"/>
          </w:tcPr>
          <w:p w:rsidR="002E44D7" w:rsidRPr="006A6968" w:rsidRDefault="002E44D7" w:rsidP="00F503D4">
            <w:pPr>
              <w:jc w:val="center"/>
            </w:pPr>
            <w:r w:rsidRPr="006A6968">
              <w:t>3</w:t>
            </w:r>
            <w:r>
              <w:t> 229,94</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1007" w:type="dxa"/>
            <w:gridSpan w:val="4"/>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1120" w:type="dxa"/>
            <w:shd w:val="clear" w:color="auto" w:fill="auto"/>
            <w:vAlign w:val="center"/>
          </w:tcPr>
          <w:p w:rsidR="002E44D7" w:rsidRDefault="002E44D7" w:rsidP="00F503D4">
            <w:pPr>
              <w:ind w:left="-142" w:right="-95"/>
              <w:jc w:val="center"/>
            </w:pPr>
            <w:r w:rsidRPr="0079040C">
              <w:t>x</w:t>
            </w:r>
          </w:p>
        </w:tc>
      </w:tr>
      <w:tr w:rsidR="002E44D7" w:rsidRPr="007C7114" w:rsidTr="00F503D4">
        <w:trPr>
          <w:trHeight w:val="334"/>
          <w:jc w:val="center"/>
        </w:trPr>
        <w:tc>
          <w:tcPr>
            <w:tcW w:w="1114" w:type="dxa"/>
            <w:vMerge/>
            <w:shd w:val="clear" w:color="auto" w:fill="auto"/>
          </w:tcPr>
          <w:p w:rsidR="002E44D7" w:rsidRPr="007C7114" w:rsidRDefault="002E44D7" w:rsidP="00F503D4">
            <w:pPr>
              <w:ind w:left="-142" w:right="-128"/>
            </w:pPr>
          </w:p>
        </w:tc>
        <w:tc>
          <w:tcPr>
            <w:tcW w:w="1859" w:type="dxa"/>
            <w:gridSpan w:val="2"/>
            <w:vMerge/>
            <w:shd w:val="clear" w:color="auto" w:fill="auto"/>
          </w:tcPr>
          <w:p w:rsidR="002E44D7" w:rsidRPr="007C7114" w:rsidRDefault="002E44D7" w:rsidP="00F503D4">
            <w:pPr>
              <w:ind w:left="-142" w:right="-128"/>
              <w:jc w:val="center"/>
            </w:pPr>
          </w:p>
        </w:tc>
        <w:tc>
          <w:tcPr>
            <w:tcW w:w="710" w:type="dxa"/>
            <w:gridSpan w:val="2"/>
            <w:shd w:val="clear" w:color="auto" w:fill="auto"/>
            <w:vAlign w:val="center"/>
          </w:tcPr>
          <w:p w:rsidR="002E44D7" w:rsidRPr="001B360F" w:rsidRDefault="002E44D7" w:rsidP="00F503D4">
            <w:pPr>
              <w:ind w:left="-142" w:right="-128"/>
              <w:jc w:val="center"/>
            </w:pPr>
            <w:r>
              <w:t>2019</w:t>
            </w:r>
          </w:p>
        </w:tc>
        <w:tc>
          <w:tcPr>
            <w:tcW w:w="1276" w:type="dxa"/>
            <w:gridSpan w:val="2"/>
            <w:shd w:val="clear" w:color="auto" w:fill="auto"/>
            <w:vAlign w:val="center"/>
          </w:tcPr>
          <w:p w:rsidR="002E44D7" w:rsidRPr="006A6968" w:rsidRDefault="002E44D7" w:rsidP="00F503D4">
            <w:pPr>
              <w:jc w:val="center"/>
            </w:pPr>
            <w:r w:rsidRPr="006A6968">
              <w:t>3</w:t>
            </w:r>
            <w:r>
              <w:t> 182,21</w:t>
            </w:r>
          </w:p>
        </w:tc>
        <w:tc>
          <w:tcPr>
            <w:tcW w:w="1263" w:type="dxa"/>
            <w:shd w:val="clear" w:color="auto" w:fill="auto"/>
            <w:vAlign w:val="center"/>
          </w:tcPr>
          <w:p w:rsidR="002E44D7" w:rsidRDefault="002E44D7" w:rsidP="00F503D4">
            <w:pPr>
              <w:jc w:val="center"/>
            </w:pPr>
            <w:r w:rsidRPr="006A6968">
              <w:t>3</w:t>
            </w:r>
            <w:r>
              <w:t> 260,40</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1007" w:type="dxa"/>
            <w:gridSpan w:val="4"/>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1120" w:type="dxa"/>
            <w:shd w:val="clear" w:color="auto" w:fill="auto"/>
            <w:vAlign w:val="center"/>
          </w:tcPr>
          <w:p w:rsidR="002E44D7" w:rsidRDefault="002E44D7" w:rsidP="00F503D4">
            <w:pPr>
              <w:ind w:left="-142" w:right="-95"/>
              <w:jc w:val="center"/>
            </w:pPr>
            <w:r w:rsidRPr="0079040C">
              <w:t>x</w:t>
            </w:r>
          </w:p>
        </w:tc>
      </w:tr>
      <w:tr w:rsidR="002E44D7" w:rsidRPr="007C7114" w:rsidTr="00F503D4">
        <w:trPr>
          <w:trHeight w:val="334"/>
          <w:jc w:val="center"/>
        </w:trPr>
        <w:tc>
          <w:tcPr>
            <w:tcW w:w="1114" w:type="dxa"/>
            <w:vMerge/>
            <w:shd w:val="clear" w:color="auto" w:fill="auto"/>
          </w:tcPr>
          <w:p w:rsidR="002E44D7" w:rsidRPr="007C7114" w:rsidRDefault="002E44D7" w:rsidP="00F503D4">
            <w:pPr>
              <w:ind w:left="-142" w:right="-128"/>
            </w:pPr>
          </w:p>
        </w:tc>
        <w:tc>
          <w:tcPr>
            <w:tcW w:w="1859" w:type="dxa"/>
            <w:gridSpan w:val="2"/>
            <w:shd w:val="clear" w:color="auto" w:fill="auto"/>
          </w:tcPr>
          <w:p w:rsidR="002E44D7" w:rsidRPr="007C7114" w:rsidRDefault="002E44D7" w:rsidP="00F503D4">
            <w:pPr>
              <w:ind w:left="-142" w:right="-128"/>
              <w:jc w:val="center"/>
            </w:pPr>
            <w:r w:rsidRPr="007C7114">
              <w:t>Двухставочный</w:t>
            </w:r>
          </w:p>
        </w:tc>
        <w:tc>
          <w:tcPr>
            <w:tcW w:w="710" w:type="dxa"/>
            <w:gridSpan w:val="2"/>
            <w:shd w:val="clear" w:color="auto" w:fill="auto"/>
            <w:vAlign w:val="center"/>
          </w:tcPr>
          <w:p w:rsidR="002E44D7" w:rsidRDefault="002E44D7" w:rsidP="00F503D4">
            <w:pPr>
              <w:ind w:left="-142" w:right="-128"/>
              <w:jc w:val="center"/>
            </w:pPr>
            <w:r w:rsidRPr="001B360F">
              <w:t>x</w:t>
            </w:r>
          </w:p>
        </w:tc>
        <w:tc>
          <w:tcPr>
            <w:tcW w:w="1276" w:type="dxa"/>
            <w:gridSpan w:val="2"/>
            <w:shd w:val="clear" w:color="auto" w:fill="auto"/>
            <w:vAlign w:val="center"/>
          </w:tcPr>
          <w:p w:rsidR="002E44D7" w:rsidRDefault="002E44D7" w:rsidP="00F503D4">
            <w:pPr>
              <w:ind w:left="-142" w:right="-128"/>
              <w:jc w:val="center"/>
            </w:pPr>
            <w:r w:rsidRPr="001B360F">
              <w:t>x</w:t>
            </w:r>
          </w:p>
        </w:tc>
        <w:tc>
          <w:tcPr>
            <w:tcW w:w="1263" w:type="dxa"/>
            <w:shd w:val="clear" w:color="auto" w:fill="auto"/>
            <w:vAlign w:val="center"/>
          </w:tcPr>
          <w:p w:rsidR="002E44D7" w:rsidRDefault="002E44D7" w:rsidP="00F503D4">
            <w:pPr>
              <w:ind w:left="-142" w:right="-128"/>
              <w:jc w:val="center"/>
            </w:pPr>
            <w:r w:rsidRPr="001B360F">
              <w:t>x</w:t>
            </w:r>
          </w:p>
        </w:tc>
        <w:tc>
          <w:tcPr>
            <w:tcW w:w="850" w:type="dxa"/>
            <w:gridSpan w:val="2"/>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007" w:type="dxa"/>
            <w:gridSpan w:val="4"/>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120" w:type="dxa"/>
            <w:shd w:val="clear" w:color="auto" w:fill="auto"/>
            <w:vAlign w:val="center"/>
          </w:tcPr>
          <w:p w:rsidR="002E44D7" w:rsidRDefault="002E44D7" w:rsidP="00F503D4">
            <w:pPr>
              <w:ind w:left="-142" w:right="-128"/>
              <w:jc w:val="center"/>
            </w:pPr>
            <w:r w:rsidRPr="0079040C">
              <w:t>x</w:t>
            </w:r>
          </w:p>
        </w:tc>
      </w:tr>
      <w:tr w:rsidR="002E44D7" w:rsidRPr="007C7114" w:rsidTr="00F503D4">
        <w:trPr>
          <w:trHeight w:val="354"/>
          <w:jc w:val="center"/>
        </w:trPr>
        <w:tc>
          <w:tcPr>
            <w:tcW w:w="1114" w:type="dxa"/>
            <w:vMerge/>
            <w:shd w:val="clear" w:color="auto" w:fill="auto"/>
          </w:tcPr>
          <w:p w:rsidR="002E44D7" w:rsidRPr="007C7114" w:rsidRDefault="002E44D7" w:rsidP="00F503D4">
            <w:pPr>
              <w:ind w:left="-142" w:right="-128"/>
            </w:pPr>
          </w:p>
        </w:tc>
        <w:tc>
          <w:tcPr>
            <w:tcW w:w="1859" w:type="dxa"/>
            <w:gridSpan w:val="2"/>
            <w:shd w:val="clear" w:color="auto" w:fill="auto"/>
          </w:tcPr>
          <w:p w:rsidR="002E44D7" w:rsidRPr="007C7114" w:rsidRDefault="002E44D7" w:rsidP="00F503D4">
            <w:pPr>
              <w:ind w:left="-142" w:right="-128"/>
              <w:jc w:val="center"/>
            </w:pPr>
            <w:r w:rsidRPr="007C7114">
              <w:t xml:space="preserve">Ставка за </w:t>
            </w:r>
            <w:r>
              <w:t>т</w:t>
            </w:r>
            <w:r w:rsidRPr="007C7114">
              <w:t>епловую энергию, руб./Гкал</w:t>
            </w:r>
          </w:p>
        </w:tc>
        <w:tc>
          <w:tcPr>
            <w:tcW w:w="710" w:type="dxa"/>
            <w:gridSpan w:val="2"/>
            <w:shd w:val="clear" w:color="auto" w:fill="auto"/>
            <w:vAlign w:val="center"/>
          </w:tcPr>
          <w:p w:rsidR="002E44D7" w:rsidRDefault="002E44D7" w:rsidP="00F503D4">
            <w:pPr>
              <w:ind w:left="-142" w:right="-128"/>
              <w:jc w:val="center"/>
            </w:pPr>
            <w:r w:rsidRPr="001B360F">
              <w:t>x</w:t>
            </w:r>
          </w:p>
        </w:tc>
        <w:tc>
          <w:tcPr>
            <w:tcW w:w="1276" w:type="dxa"/>
            <w:gridSpan w:val="2"/>
            <w:shd w:val="clear" w:color="auto" w:fill="auto"/>
            <w:vAlign w:val="center"/>
          </w:tcPr>
          <w:p w:rsidR="002E44D7" w:rsidRDefault="002E44D7" w:rsidP="00F503D4">
            <w:pPr>
              <w:ind w:left="-142" w:right="-128"/>
              <w:jc w:val="center"/>
            </w:pPr>
            <w:r w:rsidRPr="001B360F">
              <w:t>x</w:t>
            </w:r>
          </w:p>
        </w:tc>
        <w:tc>
          <w:tcPr>
            <w:tcW w:w="1263" w:type="dxa"/>
            <w:shd w:val="clear" w:color="auto" w:fill="auto"/>
            <w:vAlign w:val="center"/>
          </w:tcPr>
          <w:p w:rsidR="002E44D7" w:rsidRDefault="002E44D7" w:rsidP="00F503D4">
            <w:pPr>
              <w:ind w:left="-142" w:right="-128"/>
              <w:jc w:val="center"/>
            </w:pPr>
            <w:r w:rsidRPr="001B360F">
              <w:t>x</w:t>
            </w:r>
          </w:p>
        </w:tc>
        <w:tc>
          <w:tcPr>
            <w:tcW w:w="850" w:type="dxa"/>
            <w:gridSpan w:val="2"/>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007" w:type="dxa"/>
            <w:gridSpan w:val="4"/>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120" w:type="dxa"/>
            <w:shd w:val="clear" w:color="auto" w:fill="auto"/>
            <w:vAlign w:val="center"/>
          </w:tcPr>
          <w:p w:rsidR="002E44D7" w:rsidRDefault="002E44D7" w:rsidP="00F503D4">
            <w:pPr>
              <w:ind w:left="-142" w:right="-128"/>
              <w:jc w:val="center"/>
            </w:pPr>
            <w:r w:rsidRPr="0079040C">
              <w:t>x</w:t>
            </w:r>
          </w:p>
        </w:tc>
      </w:tr>
      <w:tr w:rsidR="002E44D7" w:rsidRPr="007C7114" w:rsidTr="00F503D4">
        <w:trPr>
          <w:trHeight w:val="2091"/>
          <w:jc w:val="center"/>
        </w:trPr>
        <w:tc>
          <w:tcPr>
            <w:tcW w:w="1114" w:type="dxa"/>
            <w:vMerge/>
            <w:shd w:val="clear" w:color="auto" w:fill="auto"/>
          </w:tcPr>
          <w:p w:rsidR="002E44D7" w:rsidRPr="007C7114" w:rsidRDefault="002E44D7" w:rsidP="00F503D4">
            <w:pPr>
              <w:ind w:left="-142" w:right="-128"/>
            </w:pPr>
          </w:p>
        </w:tc>
        <w:tc>
          <w:tcPr>
            <w:tcW w:w="1859" w:type="dxa"/>
            <w:gridSpan w:val="2"/>
            <w:shd w:val="clear" w:color="auto" w:fill="auto"/>
          </w:tcPr>
          <w:p w:rsidR="002E44D7" w:rsidRDefault="002E44D7" w:rsidP="00F503D4">
            <w:pPr>
              <w:ind w:left="-142" w:right="-128"/>
              <w:jc w:val="center"/>
            </w:pPr>
          </w:p>
          <w:p w:rsidR="002E44D7" w:rsidRDefault="002E44D7" w:rsidP="00F503D4">
            <w:pPr>
              <w:ind w:left="-142" w:right="-128"/>
              <w:jc w:val="center"/>
            </w:pPr>
            <w:r w:rsidRPr="007C7114">
              <w:t xml:space="preserve">Ставка за содержание тепловой мощности, </w:t>
            </w:r>
          </w:p>
          <w:p w:rsidR="002E44D7" w:rsidRDefault="002E44D7" w:rsidP="00F503D4">
            <w:pPr>
              <w:ind w:left="-142" w:right="-128"/>
              <w:jc w:val="center"/>
            </w:pPr>
            <w:r w:rsidRPr="007C7114">
              <w:t>тыс. руб./</w:t>
            </w:r>
          </w:p>
          <w:p w:rsidR="002E44D7" w:rsidRPr="007C7114" w:rsidRDefault="002E44D7" w:rsidP="00F503D4">
            <w:pPr>
              <w:ind w:left="-142" w:right="-128"/>
              <w:jc w:val="center"/>
            </w:pPr>
            <w:r w:rsidRPr="007C7114">
              <w:t>Гкал/ч в мес.</w:t>
            </w:r>
          </w:p>
        </w:tc>
        <w:tc>
          <w:tcPr>
            <w:tcW w:w="710" w:type="dxa"/>
            <w:gridSpan w:val="2"/>
            <w:shd w:val="clear" w:color="auto" w:fill="auto"/>
            <w:vAlign w:val="center"/>
          </w:tcPr>
          <w:p w:rsidR="002E44D7" w:rsidRDefault="002E44D7" w:rsidP="00F503D4">
            <w:pPr>
              <w:ind w:left="-142" w:right="-128"/>
              <w:jc w:val="center"/>
            </w:pPr>
            <w:r w:rsidRPr="001B360F">
              <w:t>x</w:t>
            </w:r>
          </w:p>
        </w:tc>
        <w:tc>
          <w:tcPr>
            <w:tcW w:w="1276" w:type="dxa"/>
            <w:gridSpan w:val="2"/>
            <w:shd w:val="clear" w:color="auto" w:fill="auto"/>
            <w:vAlign w:val="center"/>
          </w:tcPr>
          <w:p w:rsidR="002E44D7" w:rsidRDefault="002E44D7" w:rsidP="00F503D4">
            <w:pPr>
              <w:ind w:left="-142" w:right="-128"/>
              <w:jc w:val="center"/>
            </w:pPr>
            <w:r w:rsidRPr="001B360F">
              <w:t>x</w:t>
            </w:r>
          </w:p>
        </w:tc>
        <w:tc>
          <w:tcPr>
            <w:tcW w:w="1263" w:type="dxa"/>
            <w:shd w:val="clear" w:color="auto" w:fill="auto"/>
            <w:vAlign w:val="center"/>
          </w:tcPr>
          <w:p w:rsidR="002E44D7" w:rsidRDefault="002E44D7" w:rsidP="00F503D4">
            <w:pPr>
              <w:ind w:left="-142" w:right="-128"/>
              <w:jc w:val="center"/>
            </w:pPr>
            <w:r w:rsidRPr="001B360F">
              <w:t>x</w:t>
            </w:r>
          </w:p>
        </w:tc>
        <w:tc>
          <w:tcPr>
            <w:tcW w:w="850" w:type="dxa"/>
            <w:gridSpan w:val="2"/>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007" w:type="dxa"/>
            <w:gridSpan w:val="4"/>
            <w:shd w:val="clear" w:color="auto" w:fill="auto"/>
            <w:vAlign w:val="center"/>
          </w:tcPr>
          <w:p w:rsidR="002E44D7" w:rsidRDefault="002E44D7" w:rsidP="00F503D4">
            <w:pPr>
              <w:ind w:left="-142" w:right="-128"/>
              <w:jc w:val="center"/>
            </w:pPr>
            <w:r w:rsidRPr="001B360F">
              <w:t>x</w:t>
            </w:r>
          </w:p>
        </w:tc>
        <w:tc>
          <w:tcPr>
            <w:tcW w:w="851" w:type="dxa"/>
            <w:gridSpan w:val="2"/>
            <w:shd w:val="clear" w:color="auto" w:fill="auto"/>
            <w:vAlign w:val="center"/>
          </w:tcPr>
          <w:p w:rsidR="002E44D7" w:rsidRDefault="002E44D7" w:rsidP="00F503D4">
            <w:pPr>
              <w:ind w:left="-142" w:right="-128"/>
              <w:jc w:val="center"/>
            </w:pPr>
            <w:r w:rsidRPr="001B360F">
              <w:t>x</w:t>
            </w:r>
          </w:p>
        </w:tc>
        <w:tc>
          <w:tcPr>
            <w:tcW w:w="1120" w:type="dxa"/>
            <w:shd w:val="clear" w:color="auto" w:fill="auto"/>
            <w:vAlign w:val="center"/>
          </w:tcPr>
          <w:p w:rsidR="002E44D7" w:rsidRDefault="002E44D7" w:rsidP="00F503D4">
            <w:pPr>
              <w:ind w:left="-142" w:right="-128"/>
              <w:jc w:val="center"/>
            </w:pPr>
            <w:r w:rsidRPr="0079040C">
              <w:t>x</w:t>
            </w:r>
          </w:p>
        </w:tc>
      </w:tr>
      <w:tr w:rsidR="002E44D7" w:rsidRPr="007C7114" w:rsidTr="00F503D4">
        <w:trPr>
          <w:jc w:val="center"/>
        </w:trPr>
        <w:tc>
          <w:tcPr>
            <w:tcW w:w="1114" w:type="dxa"/>
            <w:shd w:val="clear" w:color="auto" w:fill="auto"/>
          </w:tcPr>
          <w:p w:rsidR="002E44D7" w:rsidRPr="007C7114" w:rsidRDefault="002E44D7" w:rsidP="00F503D4">
            <w:pPr>
              <w:ind w:left="-142" w:right="-95"/>
              <w:jc w:val="center"/>
            </w:pPr>
            <w:r>
              <w:t>1</w:t>
            </w:r>
          </w:p>
        </w:tc>
        <w:tc>
          <w:tcPr>
            <w:tcW w:w="1719" w:type="dxa"/>
            <w:shd w:val="clear" w:color="auto" w:fill="auto"/>
          </w:tcPr>
          <w:p w:rsidR="002E44D7" w:rsidRPr="007C7114" w:rsidRDefault="002E44D7" w:rsidP="00F503D4">
            <w:pPr>
              <w:ind w:left="-142" w:right="-95"/>
              <w:jc w:val="center"/>
            </w:pPr>
            <w:r>
              <w:t>2</w:t>
            </w:r>
          </w:p>
        </w:tc>
        <w:tc>
          <w:tcPr>
            <w:tcW w:w="850" w:type="dxa"/>
            <w:gridSpan w:val="3"/>
            <w:shd w:val="clear" w:color="auto" w:fill="auto"/>
          </w:tcPr>
          <w:p w:rsidR="002E44D7" w:rsidRPr="007C7114" w:rsidRDefault="002E44D7" w:rsidP="00F503D4">
            <w:pPr>
              <w:ind w:left="-142" w:right="-95"/>
              <w:jc w:val="center"/>
            </w:pPr>
            <w:r>
              <w:t>3</w:t>
            </w:r>
          </w:p>
        </w:tc>
        <w:tc>
          <w:tcPr>
            <w:tcW w:w="1276" w:type="dxa"/>
            <w:gridSpan w:val="2"/>
            <w:shd w:val="clear" w:color="auto" w:fill="auto"/>
          </w:tcPr>
          <w:p w:rsidR="002E44D7" w:rsidRPr="007C7114" w:rsidRDefault="002E44D7" w:rsidP="00F503D4">
            <w:pPr>
              <w:ind w:left="-142" w:right="-95"/>
              <w:jc w:val="center"/>
            </w:pPr>
            <w:r>
              <w:t>4</w:t>
            </w:r>
          </w:p>
        </w:tc>
        <w:tc>
          <w:tcPr>
            <w:tcW w:w="1276" w:type="dxa"/>
            <w:gridSpan w:val="2"/>
            <w:shd w:val="clear" w:color="auto" w:fill="auto"/>
          </w:tcPr>
          <w:p w:rsidR="002E44D7" w:rsidRPr="007C7114" w:rsidRDefault="002E44D7" w:rsidP="00F503D4">
            <w:pPr>
              <w:ind w:left="-142" w:right="-95"/>
              <w:jc w:val="center"/>
            </w:pPr>
            <w:r>
              <w:t>5</w:t>
            </w:r>
          </w:p>
        </w:tc>
        <w:tc>
          <w:tcPr>
            <w:tcW w:w="851" w:type="dxa"/>
            <w:gridSpan w:val="2"/>
            <w:shd w:val="clear" w:color="auto" w:fill="auto"/>
          </w:tcPr>
          <w:p w:rsidR="002E44D7" w:rsidRPr="007C7114" w:rsidRDefault="002E44D7" w:rsidP="00F503D4">
            <w:pPr>
              <w:ind w:left="-142" w:right="-95"/>
              <w:jc w:val="center"/>
            </w:pPr>
            <w:r>
              <w:t>6</w:t>
            </w:r>
          </w:p>
        </w:tc>
        <w:tc>
          <w:tcPr>
            <w:tcW w:w="850" w:type="dxa"/>
            <w:gridSpan w:val="2"/>
            <w:shd w:val="clear" w:color="auto" w:fill="auto"/>
          </w:tcPr>
          <w:p w:rsidR="002E44D7" w:rsidRPr="007C7114" w:rsidRDefault="002E44D7" w:rsidP="00F503D4">
            <w:pPr>
              <w:ind w:left="-142" w:right="-95"/>
              <w:jc w:val="center"/>
            </w:pPr>
            <w:r>
              <w:t>7</w:t>
            </w:r>
          </w:p>
        </w:tc>
        <w:tc>
          <w:tcPr>
            <w:tcW w:w="851" w:type="dxa"/>
            <w:shd w:val="clear" w:color="auto" w:fill="auto"/>
          </w:tcPr>
          <w:p w:rsidR="002E44D7" w:rsidRPr="007C7114" w:rsidRDefault="002E44D7" w:rsidP="00F503D4">
            <w:pPr>
              <w:ind w:left="-142" w:right="-95"/>
              <w:jc w:val="center"/>
            </w:pPr>
            <w:r>
              <w:t>8</w:t>
            </w:r>
          </w:p>
        </w:tc>
        <w:tc>
          <w:tcPr>
            <w:tcW w:w="994" w:type="dxa"/>
            <w:gridSpan w:val="4"/>
            <w:shd w:val="clear" w:color="auto" w:fill="auto"/>
          </w:tcPr>
          <w:p w:rsidR="002E44D7" w:rsidRPr="007C7114" w:rsidRDefault="002E44D7" w:rsidP="00F503D4">
            <w:pPr>
              <w:ind w:left="-142" w:right="-95"/>
              <w:jc w:val="center"/>
            </w:pPr>
            <w:r>
              <w:t>9</w:t>
            </w:r>
          </w:p>
        </w:tc>
        <w:tc>
          <w:tcPr>
            <w:tcW w:w="1120" w:type="dxa"/>
            <w:shd w:val="clear" w:color="auto" w:fill="auto"/>
          </w:tcPr>
          <w:p w:rsidR="002E44D7" w:rsidRPr="007C7114" w:rsidRDefault="002E44D7" w:rsidP="00F503D4">
            <w:pPr>
              <w:ind w:left="-142" w:right="-95"/>
              <w:jc w:val="center"/>
            </w:pPr>
            <w:r>
              <w:t>10</w:t>
            </w:r>
          </w:p>
        </w:tc>
      </w:tr>
      <w:tr w:rsidR="002E44D7" w:rsidRPr="007C7114" w:rsidTr="00F503D4">
        <w:trPr>
          <w:jc w:val="center"/>
        </w:trPr>
        <w:tc>
          <w:tcPr>
            <w:tcW w:w="1114" w:type="dxa"/>
            <w:vMerge w:val="restart"/>
            <w:shd w:val="clear" w:color="auto" w:fill="auto"/>
            <w:vAlign w:val="center"/>
          </w:tcPr>
          <w:p w:rsidR="002E44D7" w:rsidRPr="007C7114" w:rsidRDefault="002E44D7" w:rsidP="00F503D4">
            <w:pPr>
              <w:ind w:left="-142" w:right="-95"/>
              <w:jc w:val="center"/>
            </w:pPr>
            <w:r w:rsidRPr="00DE5131">
              <w:t>ООО «Комму</w:t>
            </w:r>
            <w:r>
              <w:t>-</w:t>
            </w:r>
            <w:r w:rsidRPr="00DE5131">
              <w:t>нальщик»</w:t>
            </w:r>
          </w:p>
        </w:tc>
        <w:tc>
          <w:tcPr>
            <w:tcW w:w="9787" w:type="dxa"/>
            <w:gridSpan w:val="18"/>
            <w:shd w:val="clear" w:color="auto" w:fill="auto"/>
          </w:tcPr>
          <w:p w:rsidR="002E44D7" w:rsidRPr="007C7114" w:rsidRDefault="002E44D7" w:rsidP="00F503D4">
            <w:pPr>
              <w:ind w:left="-142" w:right="-95"/>
              <w:jc w:val="center"/>
            </w:pPr>
            <w:r w:rsidRPr="007C7114">
              <w:t>Население (тарифы указываются с учетом НДС) *</w:t>
            </w:r>
          </w:p>
        </w:tc>
      </w:tr>
      <w:tr w:rsidR="002E44D7" w:rsidRPr="007C7114" w:rsidTr="00F503D4">
        <w:trPr>
          <w:trHeight w:val="517"/>
          <w:jc w:val="center"/>
        </w:trPr>
        <w:tc>
          <w:tcPr>
            <w:tcW w:w="1114" w:type="dxa"/>
            <w:vMerge/>
            <w:shd w:val="clear" w:color="auto" w:fill="auto"/>
          </w:tcPr>
          <w:p w:rsidR="002E44D7" w:rsidRPr="007C7114" w:rsidRDefault="002E44D7" w:rsidP="00F503D4">
            <w:pPr>
              <w:ind w:left="-142" w:right="-95"/>
            </w:pPr>
          </w:p>
        </w:tc>
        <w:tc>
          <w:tcPr>
            <w:tcW w:w="1719" w:type="dxa"/>
            <w:vMerge w:val="restart"/>
            <w:shd w:val="clear" w:color="auto" w:fill="auto"/>
            <w:vAlign w:val="center"/>
          </w:tcPr>
          <w:p w:rsidR="002E44D7" w:rsidRPr="00AB1CA7" w:rsidRDefault="002E44D7" w:rsidP="00F503D4">
            <w:pPr>
              <w:ind w:left="-142" w:right="-95"/>
              <w:jc w:val="center"/>
            </w:pPr>
            <w:r w:rsidRPr="00AB1CA7">
              <w:t>Одноставочный</w:t>
            </w:r>
          </w:p>
          <w:p w:rsidR="002E44D7" w:rsidRPr="00AB1CA7" w:rsidRDefault="002E44D7" w:rsidP="00F503D4">
            <w:pPr>
              <w:ind w:left="-142" w:right="-95"/>
              <w:jc w:val="center"/>
              <w:rPr>
                <w:i/>
              </w:rPr>
            </w:pPr>
            <w:r w:rsidRPr="00AB1CA7">
              <w:t>руб./Гкал</w:t>
            </w:r>
          </w:p>
        </w:tc>
        <w:tc>
          <w:tcPr>
            <w:tcW w:w="832" w:type="dxa"/>
            <w:gridSpan w:val="2"/>
            <w:shd w:val="clear" w:color="auto" w:fill="auto"/>
            <w:vAlign w:val="center"/>
          </w:tcPr>
          <w:p w:rsidR="002E44D7" w:rsidRDefault="002E44D7" w:rsidP="00F503D4">
            <w:pPr>
              <w:ind w:left="-142" w:right="-95"/>
              <w:jc w:val="center"/>
            </w:pPr>
            <w:r>
              <w:t>2017</w:t>
            </w:r>
          </w:p>
        </w:tc>
        <w:tc>
          <w:tcPr>
            <w:tcW w:w="1276" w:type="dxa"/>
            <w:gridSpan w:val="2"/>
            <w:shd w:val="clear" w:color="auto" w:fill="auto"/>
            <w:vAlign w:val="center"/>
          </w:tcPr>
          <w:p w:rsidR="002E44D7" w:rsidRPr="006A6968" w:rsidRDefault="002E44D7" w:rsidP="00F503D4">
            <w:pPr>
              <w:jc w:val="center"/>
            </w:pPr>
            <w:r w:rsidRPr="006A6968">
              <w:t>2</w:t>
            </w:r>
            <w:r>
              <w:t> 856,99</w:t>
            </w:r>
          </w:p>
        </w:tc>
        <w:tc>
          <w:tcPr>
            <w:tcW w:w="1281" w:type="dxa"/>
            <w:gridSpan w:val="2"/>
            <w:shd w:val="clear" w:color="auto" w:fill="auto"/>
            <w:vAlign w:val="center"/>
          </w:tcPr>
          <w:p w:rsidR="002E44D7" w:rsidRPr="006A6968" w:rsidRDefault="002E44D7" w:rsidP="00F503D4">
            <w:pPr>
              <w:jc w:val="center"/>
            </w:pPr>
            <w:r w:rsidRPr="006A6968">
              <w:t>3</w:t>
            </w:r>
            <w:r>
              <w:t> 093,81</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r w:rsidR="002E44D7" w:rsidRPr="007C7114" w:rsidTr="00F503D4">
        <w:trPr>
          <w:jc w:val="center"/>
        </w:trPr>
        <w:tc>
          <w:tcPr>
            <w:tcW w:w="1114" w:type="dxa"/>
            <w:vMerge/>
            <w:shd w:val="clear" w:color="auto" w:fill="auto"/>
          </w:tcPr>
          <w:p w:rsidR="002E44D7" w:rsidRPr="007C7114" w:rsidRDefault="002E44D7" w:rsidP="00F503D4">
            <w:pPr>
              <w:ind w:left="-142" w:right="-95"/>
            </w:pPr>
          </w:p>
        </w:tc>
        <w:tc>
          <w:tcPr>
            <w:tcW w:w="1719" w:type="dxa"/>
            <w:vMerge/>
            <w:shd w:val="clear" w:color="auto" w:fill="auto"/>
          </w:tcPr>
          <w:p w:rsidR="002E44D7" w:rsidRPr="00AB1CA7" w:rsidRDefault="002E44D7" w:rsidP="00F503D4">
            <w:pPr>
              <w:ind w:left="-142" w:right="-95"/>
              <w:jc w:val="center"/>
              <w:rPr>
                <w:i/>
              </w:rPr>
            </w:pPr>
          </w:p>
        </w:tc>
        <w:tc>
          <w:tcPr>
            <w:tcW w:w="832" w:type="dxa"/>
            <w:gridSpan w:val="2"/>
            <w:shd w:val="clear" w:color="auto" w:fill="auto"/>
            <w:vAlign w:val="center"/>
          </w:tcPr>
          <w:p w:rsidR="002E44D7" w:rsidRPr="001B360F" w:rsidRDefault="002E44D7" w:rsidP="00F503D4">
            <w:pPr>
              <w:ind w:left="-142" w:right="-95"/>
              <w:jc w:val="center"/>
            </w:pPr>
            <w:r>
              <w:t>2018</w:t>
            </w:r>
          </w:p>
        </w:tc>
        <w:tc>
          <w:tcPr>
            <w:tcW w:w="1276" w:type="dxa"/>
            <w:gridSpan w:val="2"/>
            <w:shd w:val="clear" w:color="auto" w:fill="auto"/>
            <w:vAlign w:val="center"/>
          </w:tcPr>
          <w:p w:rsidR="002E44D7" w:rsidRPr="006A6968" w:rsidRDefault="002E44D7" w:rsidP="00F503D4">
            <w:pPr>
              <w:jc w:val="center"/>
            </w:pPr>
            <w:r w:rsidRPr="006A6968">
              <w:t>3</w:t>
            </w:r>
            <w:r>
              <w:t> 093,81</w:t>
            </w:r>
          </w:p>
        </w:tc>
        <w:tc>
          <w:tcPr>
            <w:tcW w:w="1281" w:type="dxa"/>
            <w:gridSpan w:val="2"/>
            <w:shd w:val="clear" w:color="auto" w:fill="auto"/>
            <w:vAlign w:val="center"/>
          </w:tcPr>
          <w:p w:rsidR="002E44D7" w:rsidRPr="006A6968" w:rsidRDefault="002E44D7" w:rsidP="00F503D4">
            <w:pPr>
              <w:jc w:val="center"/>
            </w:pPr>
            <w:r w:rsidRPr="006A6968">
              <w:t>3</w:t>
            </w:r>
            <w:r>
              <w:t> 229,94</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r w:rsidR="002E44D7" w:rsidRPr="007C7114" w:rsidTr="00F503D4">
        <w:trPr>
          <w:jc w:val="center"/>
        </w:trPr>
        <w:tc>
          <w:tcPr>
            <w:tcW w:w="1114" w:type="dxa"/>
            <w:vMerge/>
            <w:shd w:val="clear" w:color="auto" w:fill="auto"/>
          </w:tcPr>
          <w:p w:rsidR="002E44D7" w:rsidRPr="007C7114" w:rsidRDefault="002E44D7" w:rsidP="00F503D4">
            <w:pPr>
              <w:ind w:left="-142" w:right="-95"/>
            </w:pPr>
          </w:p>
        </w:tc>
        <w:tc>
          <w:tcPr>
            <w:tcW w:w="1719" w:type="dxa"/>
            <w:vMerge/>
            <w:shd w:val="clear" w:color="auto" w:fill="auto"/>
          </w:tcPr>
          <w:p w:rsidR="002E44D7" w:rsidRPr="00AB1CA7" w:rsidRDefault="002E44D7" w:rsidP="00F503D4">
            <w:pPr>
              <w:ind w:left="-142" w:right="-95"/>
              <w:jc w:val="center"/>
              <w:rPr>
                <w:i/>
              </w:rPr>
            </w:pPr>
          </w:p>
        </w:tc>
        <w:tc>
          <w:tcPr>
            <w:tcW w:w="832" w:type="dxa"/>
            <w:gridSpan w:val="2"/>
            <w:shd w:val="clear" w:color="auto" w:fill="auto"/>
            <w:vAlign w:val="center"/>
          </w:tcPr>
          <w:p w:rsidR="002E44D7" w:rsidRPr="001B360F" w:rsidRDefault="002E44D7" w:rsidP="00F503D4">
            <w:pPr>
              <w:ind w:left="-142" w:right="-95"/>
              <w:jc w:val="center"/>
            </w:pPr>
            <w:r>
              <w:t>2019</w:t>
            </w:r>
          </w:p>
        </w:tc>
        <w:tc>
          <w:tcPr>
            <w:tcW w:w="1276" w:type="dxa"/>
            <w:gridSpan w:val="2"/>
            <w:shd w:val="clear" w:color="auto" w:fill="auto"/>
            <w:vAlign w:val="center"/>
          </w:tcPr>
          <w:p w:rsidR="002E44D7" w:rsidRPr="006A6968" w:rsidRDefault="002E44D7" w:rsidP="00F503D4">
            <w:pPr>
              <w:jc w:val="center"/>
            </w:pPr>
            <w:r w:rsidRPr="006A6968">
              <w:t>3</w:t>
            </w:r>
            <w:r>
              <w:t> 182,21</w:t>
            </w:r>
          </w:p>
        </w:tc>
        <w:tc>
          <w:tcPr>
            <w:tcW w:w="1281" w:type="dxa"/>
            <w:gridSpan w:val="2"/>
            <w:shd w:val="clear" w:color="auto" w:fill="auto"/>
            <w:vAlign w:val="center"/>
          </w:tcPr>
          <w:p w:rsidR="002E44D7" w:rsidRDefault="002E44D7" w:rsidP="00F503D4">
            <w:pPr>
              <w:jc w:val="center"/>
            </w:pPr>
            <w:r w:rsidRPr="006A6968">
              <w:t>3</w:t>
            </w:r>
            <w:r>
              <w:t> 260,40</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r w:rsidR="002E44D7" w:rsidRPr="007C7114" w:rsidTr="00F503D4">
        <w:trPr>
          <w:jc w:val="center"/>
        </w:trPr>
        <w:tc>
          <w:tcPr>
            <w:tcW w:w="1114" w:type="dxa"/>
            <w:vMerge/>
            <w:shd w:val="clear" w:color="auto" w:fill="auto"/>
          </w:tcPr>
          <w:p w:rsidR="002E44D7" w:rsidRPr="007C7114" w:rsidRDefault="002E44D7" w:rsidP="00F503D4">
            <w:pPr>
              <w:ind w:left="-142" w:right="-95"/>
            </w:pPr>
          </w:p>
        </w:tc>
        <w:tc>
          <w:tcPr>
            <w:tcW w:w="1719" w:type="dxa"/>
            <w:shd w:val="clear" w:color="auto" w:fill="auto"/>
          </w:tcPr>
          <w:p w:rsidR="002E44D7" w:rsidRPr="007C7114" w:rsidRDefault="002E44D7" w:rsidP="00F503D4">
            <w:pPr>
              <w:ind w:left="-142" w:right="-95"/>
              <w:jc w:val="center"/>
            </w:pPr>
            <w:r w:rsidRPr="007C7114">
              <w:t>Двухставочный</w:t>
            </w:r>
          </w:p>
        </w:tc>
        <w:tc>
          <w:tcPr>
            <w:tcW w:w="832" w:type="dxa"/>
            <w:gridSpan w:val="2"/>
            <w:shd w:val="clear" w:color="auto" w:fill="auto"/>
            <w:vAlign w:val="center"/>
          </w:tcPr>
          <w:p w:rsidR="002E44D7" w:rsidRDefault="002E44D7" w:rsidP="00F503D4">
            <w:pPr>
              <w:ind w:left="-142" w:right="-95"/>
              <w:jc w:val="center"/>
            </w:pPr>
            <w:r w:rsidRPr="001B360F">
              <w:t>x</w:t>
            </w:r>
          </w:p>
        </w:tc>
        <w:tc>
          <w:tcPr>
            <w:tcW w:w="1276" w:type="dxa"/>
            <w:gridSpan w:val="2"/>
            <w:shd w:val="clear" w:color="auto" w:fill="auto"/>
            <w:vAlign w:val="center"/>
          </w:tcPr>
          <w:p w:rsidR="002E44D7" w:rsidRDefault="002E44D7" w:rsidP="00F503D4">
            <w:pPr>
              <w:ind w:left="-142" w:right="-95"/>
              <w:jc w:val="center"/>
            </w:pPr>
            <w:r w:rsidRPr="001B360F">
              <w:t>x</w:t>
            </w:r>
          </w:p>
        </w:tc>
        <w:tc>
          <w:tcPr>
            <w:tcW w:w="1281" w:type="dxa"/>
            <w:gridSpan w:val="2"/>
            <w:shd w:val="clear" w:color="auto" w:fill="auto"/>
            <w:vAlign w:val="center"/>
          </w:tcPr>
          <w:p w:rsidR="002E44D7" w:rsidRDefault="002E44D7" w:rsidP="00F503D4">
            <w:pPr>
              <w:ind w:left="-142" w:right="-95"/>
              <w:jc w:val="center"/>
            </w:pPr>
            <w:r w:rsidRPr="001B360F">
              <w:t>x</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r w:rsidR="002E44D7" w:rsidRPr="007C7114" w:rsidTr="00F503D4">
        <w:trPr>
          <w:trHeight w:val="390"/>
          <w:jc w:val="center"/>
        </w:trPr>
        <w:tc>
          <w:tcPr>
            <w:tcW w:w="1114" w:type="dxa"/>
            <w:vMerge/>
            <w:shd w:val="clear" w:color="auto" w:fill="auto"/>
          </w:tcPr>
          <w:p w:rsidR="002E44D7" w:rsidRPr="007C7114" w:rsidRDefault="002E44D7" w:rsidP="00F503D4">
            <w:pPr>
              <w:ind w:left="-142" w:right="-95"/>
            </w:pPr>
          </w:p>
        </w:tc>
        <w:tc>
          <w:tcPr>
            <w:tcW w:w="1719" w:type="dxa"/>
            <w:shd w:val="clear" w:color="auto" w:fill="auto"/>
          </w:tcPr>
          <w:p w:rsidR="002E44D7" w:rsidRPr="007C7114" w:rsidRDefault="002E44D7" w:rsidP="00F503D4">
            <w:pPr>
              <w:ind w:left="-142" w:right="-95"/>
              <w:jc w:val="center"/>
            </w:pPr>
            <w:r w:rsidRPr="007C7114">
              <w:t>Ставка за тепловую эне</w:t>
            </w:r>
            <w:r>
              <w:t>рг</w:t>
            </w:r>
            <w:r w:rsidRPr="007C7114">
              <w:t>ию, руб./Гкал</w:t>
            </w:r>
          </w:p>
        </w:tc>
        <w:tc>
          <w:tcPr>
            <w:tcW w:w="832" w:type="dxa"/>
            <w:gridSpan w:val="2"/>
            <w:shd w:val="clear" w:color="auto" w:fill="auto"/>
            <w:vAlign w:val="center"/>
          </w:tcPr>
          <w:p w:rsidR="002E44D7" w:rsidRDefault="002E44D7" w:rsidP="00F503D4">
            <w:pPr>
              <w:ind w:left="-142" w:right="-95"/>
              <w:jc w:val="center"/>
            </w:pPr>
            <w:r w:rsidRPr="001B360F">
              <w:t>x</w:t>
            </w:r>
          </w:p>
        </w:tc>
        <w:tc>
          <w:tcPr>
            <w:tcW w:w="1276" w:type="dxa"/>
            <w:gridSpan w:val="2"/>
            <w:shd w:val="clear" w:color="auto" w:fill="auto"/>
            <w:vAlign w:val="center"/>
          </w:tcPr>
          <w:p w:rsidR="002E44D7" w:rsidRDefault="002E44D7" w:rsidP="00F503D4">
            <w:pPr>
              <w:ind w:left="-142" w:right="-95"/>
              <w:jc w:val="center"/>
            </w:pPr>
            <w:r w:rsidRPr="001B360F">
              <w:t>x</w:t>
            </w:r>
          </w:p>
        </w:tc>
        <w:tc>
          <w:tcPr>
            <w:tcW w:w="1281" w:type="dxa"/>
            <w:gridSpan w:val="2"/>
            <w:shd w:val="clear" w:color="auto" w:fill="auto"/>
            <w:vAlign w:val="center"/>
          </w:tcPr>
          <w:p w:rsidR="002E44D7" w:rsidRDefault="002E44D7" w:rsidP="00F503D4">
            <w:pPr>
              <w:ind w:left="-142" w:right="-95"/>
              <w:jc w:val="center"/>
            </w:pPr>
            <w:r w:rsidRPr="001B360F">
              <w:t>x</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r w:rsidR="002E44D7" w:rsidRPr="007C7114" w:rsidTr="00F503D4">
        <w:trPr>
          <w:trHeight w:val="516"/>
          <w:jc w:val="center"/>
        </w:trPr>
        <w:tc>
          <w:tcPr>
            <w:tcW w:w="1114" w:type="dxa"/>
            <w:vMerge/>
            <w:shd w:val="clear" w:color="auto" w:fill="auto"/>
          </w:tcPr>
          <w:p w:rsidR="002E44D7" w:rsidRPr="007C7114" w:rsidRDefault="002E44D7" w:rsidP="00F503D4">
            <w:pPr>
              <w:ind w:left="-142" w:right="-95"/>
            </w:pPr>
          </w:p>
        </w:tc>
        <w:tc>
          <w:tcPr>
            <w:tcW w:w="1719" w:type="dxa"/>
            <w:shd w:val="clear" w:color="auto" w:fill="auto"/>
            <w:vAlign w:val="center"/>
          </w:tcPr>
          <w:p w:rsidR="002E44D7" w:rsidRDefault="002E44D7" w:rsidP="00F503D4">
            <w:pPr>
              <w:ind w:left="-142" w:right="-95"/>
              <w:jc w:val="center"/>
            </w:pPr>
            <w:r w:rsidRPr="007C7114">
              <w:t xml:space="preserve">Ставка за </w:t>
            </w:r>
            <w:r>
              <w:t>с</w:t>
            </w:r>
            <w:r w:rsidRPr="007C7114">
              <w:t xml:space="preserve">одержание тепловой мощности, </w:t>
            </w:r>
          </w:p>
          <w:p w:rsidR="002E44D7" w:rsidRDefault="002E44D7" w:rsidP="00F503D4">
            <w:pPr>
              <w:ind w:left="-142" w:right="-95"/>
              <w:jc w:val="center"/>
            </w:pPr>
            <w:r w:rsidRPr="007C7114">
              <w:lastRenderedPageBreak/>
              <w:t>тыс. руб./</w:t>
            </w:r>
          </w:p>
          <w:p w:rsidR="002E44D7" w:rsidRPr="007C7114" w:rsidRDefault="002E44D7" w:rsidP="00F503D4">
            <w:pPr>
              <w:ind w:left="-142" w:right="-95"/>
              <w:jc w:val="center"/>
            </w:pPr>
            <w:r w:rsidRPr="007C7114">
              <w:t>Гкал/ч в мес.</w:t>
            </w:r>
          </w:p>
        </w:tc>
        <w:tc>
          <w:tcPr>
            <w:tcW w:w="832" w:type="dxa"/>
            <w:gridSpan w:val="2"/>
            <w:shd w:val="clear" w:color="auto" w:fill="auto"/>
            <w:vAlign w:val="center"/>
          </w:tcPr>
          <w:p w:rsidR="002E44D7" w:rsidRDefault="002E44D7" w:rsidP="00F503D4">
            <w:pPr>
              <w:ind w:left="-142" w:right="-95"/>
              <w:jc w:val="center"/>
            </w:pPr>
            <w:r w:rsidRPr="001B360F">
              <w:lastRenderedPageBreak/>
              <w:t>x</w:t>
            </w:r>
          </w:p>
        </w:tc>
        <w:tc>
          <w:tcPr>
            <w:tcW w:w="1276" w:type="dxa"/>
            <w:gridSpan w:val="2"/>
            <w:shd w:val="clear" w:color="auto" w:fill="auto"/>
            <w:vAlign w:val="center"/>
          </w:tcPr>
          <w:p w:rsidR="002E44D7" w:rsidRDefault="002E44D7" w:rsidP="00F503D4">
            <w:pPr>
              <w:ind w:left="-142" w:right="-95"/>
              <w:jc w:val="center"/>
            </w:pPr>
            <w:r w:rsidRPr="001B360F">
              <w:t>x</w:t>
            </w:r>
          </w:p>
        </w:tc>
        <w:tc>
          <w:tcPr>
            <w:tcW w:w="1281" w:type="dxa"/>
            <w:gridSpan w:val="2"/>
            <w:shd w:val="clear" w:color="auto" w:fill="auto"/>
            <w:vAlign w:val="center"/>
          </w:tcPr>
          <w:p w:rsidR="002E44D7" w:rsidRDefault="002E44D7" w:rsidP="00F503D4">
            <w:pPr>
              <w:ind w:left="-142" w:right="-95"/>
              <w:jc w:val="center"/>
            </w:pPr>
            <w:r w:rsidRPr="001B360F">
              <w:t>x</w:t>
            </w:r>
          </w:p>
        </w:tc>
        <w:tc>
          <w:tcPr>
            <w:tcW w:w="850" w:type="dxa"/>
            <w:gridSpan w:val="2"/>
            <w:shd w:val="clear" w:color="auto" w:fill="auto"/>
            <w:vAlign w:val="center"/>
          </w:tcPr>
          <w:p w:rsidR="002E44D7" w:rsidRDefault="002E44D7" w:rsidP="00F503D4">
            <w:pPr>
              <w:ind w:left="-142" w:right="-95"/>
              <w:jc w:val="center"/>
            </w:pPr>
            <w:r w:rsidRPr="001B360F">
              <w:t>x</w:t>
            </w:r>
          </w:p>
        </w:tc>
        <w:tc>
          <w:tcPr>
            <w:tcW w:w="851" w:type="dxa"/>
            <w:gridSpan w:val="2"/>
            <w:shd w:val="clear" w:color="auto" w:fill="auto"/>
            <w:vAlign w:val="center"/>
          </w:tcPr>
          <w:p w:rsidR="002E44D7" w:rsidRDefault="002E44D7" w:rsidP="00F503D4">
            <w:pPr>
              <w:ind w:left="-142" w:right="-95"/>
              <w:jc w:val="center"/>
            </w:pPr>
            <w:r w:rsidRPr="001B360F">
              <w:t>x</w:t>
            </w:r>
          </w:p>
        </w:tc>
        <w:tc>
          <w:tcPr>
            <w:tcW w:w="899" w:type="dxa"/>
            <w:gridSpan w:val="3"/>
            <w:shd w:val="clear" w:color="auto" w:fill="auto"/>
            <w:vAlign w:val="center"/>
          </w:tcPr>
          <w:p w:rsidR="002E44D7" w:rsidRDefault="002E44D7" w:rsidP="00F503D4">
            <w:pPr>
              <w:ind w:left="-142" w:right="-95"/>
              <w:jc w:val="center"/>
            </w:pPr>
            <w:r w:rsidRPr="001B360F">
              <w:t>x</w:t>
            </w:r>
          </w:p>
        </w:tc>
        <w:tc>
          <w:tcPr>
            <w:tcW w:w="944" w:type="dxa"/>
            <w:gridSpan w:val="2"/>
            <w:shd w:val="clear" w:color="auto" w:fill="auto"/>
            <w:vAlign w:val="center"/>
          </w:tcPr>
          <w:p w:rsidR="002E44D7" w:rsidRDefault="002E44D7" w:rsidP="00F503D4">
            <w:pPr>
              <w:ind w:left="-142" w:right="-95"/>
              <w:jc w:val="center"/>
            </w:pPr>
            <w:r w:rsidRPr="001B360F">
              <w:t>x</w:t>
            </w:r>
          </w:p>
        </w:tc>
        <w:tc>
          <w:tcPr>
            <w:tcW w:w="1135" w:type="dxa"/>
            <w:gridSpan w:val="2"/>
            <w:shd w:val="clear" w:color="auto" w:fill="auto"/>
            <w:vAlign w:val="center"/>
          </w:tcPr>
          <w:p w:rsidR="002E44D7" w:rsidRDefault="002E44D7" w:rsidP="00F503D4">
            <w:pPr>
              <w:ind w:left="-142" w:right="-95"/>
              <w:jc w:val="center"/>
            </w:pPr>
            <w:r w:rsidRPr="0079040C">
              <w:t>x</w:t>
            </w:r>
          </w:p>
        </w:tc>
      </w:tr>
    </w:tbl>
    <w:p w:rsidR="002E44D7" w:rsidRDefault="002E44D7" w:rsidP="002E44D7">
      <w:pPr>
        <w:ind w:left="-284" w:right="-283" w:firstLine="426"/>
        <w:jc w:val="both"/>
        <w:rPr>
          <w:sz w:val="28"/>
          <w:szCs w:val="28"/>
        </w:rPr>
      </w:pPr>
    </w:p>
    <w:p w:rsidR="002E44D7" w:rsidRPr="004A763E" w:rsidRDefault="002E44D7" w:rsidP="002E44D7">
      <w:pPr>
        <w:ind w:left="-284" w:right="-283" w:firstLine="426"/>
        <w:jc w:val="both"/>
        <w:rPr>
          <w:sz w:val="28"/>
          <w:szCs w:val="28"/>
        </w:rPr>
      </w:pPr>
      <w:r w:rsidRPr="00923D67">
        <w:rPr>
          <w:sz w:val="28"/>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2E44D7" w:rsidRDefault="002E44D7" w:rsidP="00A62260">
      <w:pPr>
        <w:ind w:left="-426" w:hanging="567"/>
        <w:sectPr w:rsidR="002E44D7" w:rsidSect="002153D0">
          <w:pgSz w:w="11906" w:h="16838" w:code="9"/>
          <w:pgMar w:top="426" w:right="1133" w:bottom="709" w:left="1701" w:header="680" w:footer="709" w:gutter="0"/>
          <w:cols w:space="708"/>
          <w:titlePg/>
          <w:docGrid w:linePitch="360"/>
        </w:sectPr>
      </w:pPr>
    </w:p>
    <w:p w:rsidR="002E44D7" w:rsidRDefault="002E44D7" w:rsidP="002E44D7">
      <w:pPr>
        <w:ind w:left="4536"/>
        <w:jc w:val="right"/>
      </w:pPr>
      <w:r>
        <w:lastRenderedPageBreak/>
        <w:t>Приложение № 15 к протоколу № 60 заседания правления региональной энергетической комиссии Кемеровской области от 21.11.2017</w:t>
      </w:r>
    </w:p>
    <w:p w:rsidR="002E44D7" w:rsidRDefault="002E44D7" w:rsidP="002E44D7">
      <w:pPr>
        <w:keepNext/>
        <w:jc w:val="center"/>
        <w:outlineLvl w:val="0"/>
        <w:rPr>
          <w:b/>
          <w:iCs/>
        </w:rPr>
      </w:pPr>
    </w:p>
    <w:p w:rsidR="002E44D7" w:rsidRPr="002E44D7" w:rsidRDefault="002E44D7" w:rsidP="002E44D7">
      <w:pPr>
        <w:keepNext/>
        <w:jc w:val="center"/>
        <w:outlineLvl w:val="0"/>
        <w:rPr>
          <w:b/>
          <w:iCs/>
        </w:rPr>
      </w:pPr>
      <w:r w:rsidRPr="002E44D7">
        <w:rPr>
          <w:b/>
          <w:iCs/>
        </w:rPr>
        <w:t xml:space="preserve">Экспертное заключение </w:t>
      </w:r>
    </w:p>
    <w:p w:rsidR="002E44D7" w:rsidRPr="002E44D7" w:rsidRDefault="002E44D7" w:rsidP="002E44D7">
      <w:pPr>
        <w:tabs>
          <w:tab w:val="left" w:pos="10206"/>
        </w:tabs>
        <w:ind w:left="426" w:right="283"/>
        <w:jc w:val="center"/>
        <w:rPr>
          <w:b/>
          <w:lang w:val="x-none" w:eastAsia="x-none"/>
        </w:rPr>
      </w:pPr>
      <w:r w:rsidRPr="002E44D7">
        <w:rPr>
          <w:b/>
          <w:lang w:val="x-none" w:eastAsia="x-none"/>
        </w:rPr>
        <w:t xml:space="preserve">по материалам, представленным </w:t>
      </w:r>
      <w:r w:rsidRPr="002E44D7">
        <w:rPr>
          <w:b/>
          <w:lang w:eastAsia="x-none"/>
        </w:rPr>
        <w:t>ООО «Тепловик» Яйский муниципальный район</w:t>
      </w:r>
      <w:r w:rsidRPr="002E44D7">
        <w:rPr>
          <w:b/>
          <w:lang w:val="x-none" w:eastAsia="x-none"/>
        </w:rPr>
        <w:t>,</w:t>
      </w:r>
      <w:r w:rsidRPr="002E44D7">
        <w:rPr>
          <w:b/>
          <w:lang w:eastAsia="x-none"/>
        </w:rPr>
        <w:t xml:space="preserve"> </w:t>
      </w:r>
      <w:r w:rsidRPr="002E44D7">
        <w:rPr>
          <w:b/>
          <w:lang w:val="x-none" w:eastAsia="x-none"/>
        </w:rPr>
        <w:t xml:space="preserve">для </w:t>
      </w:r>
      <w:r w:rsidRPr="002E44D7">
        <w:rPr>
          <w:b/>
          <w:lang w:eastAsia="x-none"/>
        </w:rPr>
        <w:t xml:space="preserve">корректировки величины НВВ и уровня </w:t>
      </w:r>
      <w:r w:rsidRPr="002E44D7">
        <w:rPr>
          <w:b/>
          <w:lang w:val="x-none" w:eastAsia="x-none"/>
        </w:rPr>
        <w:t>тариф</w:t>
      </w:r>
      <w:r w:rsidRPr="002E44D7">
        <w:rPr>
          <w:b/>
          <w:lang w:eastAsia="x-none"/>
        </w:rPr>
        <w:t xml:space="preserve">ов </w:t>
      </w:r>
      <w:r w:rsidRPr="002E44D7">
        <w:rPr>
          <w:b/>
          <w:lang w:val="x-none" w:eastAsia="x-none"/>
        </w:rPr>
        <w:t>на тепловую энергию, реализуем</w:t>
      </w:r>
      <w:r w:rsidRPr="002E44D7">
        <w:rPr>
          <w:b/>
          <w:lang w:eastAsia="x-none"/>
        </w:rPr>
        <w:t>ую</w:t>
      </w:r>
      <w:r w:rsidRPr="002E44D7">
        <w:rPr>
          <w:b/>
          <w:lang w:val="x-none" w:eastAsia="x-none"/>
        </w:rPr>
        <w:t xml:space="preserve"> </w:t>
      </w:r>
    </w:p>
    <w:p w:rsidR="002E44D7" w:rsidRDefault="002E44D7" w:rsidP="002E44D7">
      <w:pPr>
        <w:tabs>
          <w:tab w:val="left" w:pos="10206"/>
        </w:tabs>
        <w:ind w:left="426" w:right="283"/>
        <w:jc w:val="center"/>
        <w:rPr>
          <w:b/>
          <w:lang w:eastAsia="x-none"/>
        </w:rPr>
      </w:pPr>
      <w:r w:rsidRPr="002E44D7">
        <w:rPr>
          <w:b/>
          <w:lang w:val="x-none" w:eastAsia="x-none"/>
        </w:rPr>
        <w:t>на потребительском рынке</w:t>
      </w:r>
      <w:r w:rsidRPr="002E44D7">
        <w:rPr>
          <w:b/>
          <w:lang w:eastAsia="x-none"/>
        </w:rPr>
        <w:t>, в части 2018</w:t>
      </w:r>
      <w:r w:rsidRPr="002E44D7">
        <w:rPr>
          <w:b/>
          <w:lang w:val="x-none" w:eastAsia="x-none"/>
        </w:rPr>
        <w:t xml:space="preserve"> </w:t>
      </w:r>
      <w:r w:rsidRPr="002E44D7">
        <w:rPr>
          <w:b/>
          <w:lang w:eastAsia="x-none"/>
        </w:rPr>
        <w:t>года</w:t>
      </w:r>
    </w:p>
    <w:p w:rsidR="00F435CF" w:rsidRPr="002E44D7" w:rsidRDefault="00F435CF" w:rsidP="002E44D7">
      <w:pPr>
        <w:tabs>
          <w:tab w:val="left" w:pos="10206"/>
        </w:tabs>
        <w:ind w:left="426" w:right="283"/>
        <w:jc w:val="center"/>
        <w:rPr>
          <w:b/>
          <w:lang w:eastAsia="x-none"/>
        </w:rPr>
      </w:pPr>
    </w:p>
    <w:p w:rsidR="00F503D4" w:rsidRPr="00F435CF" w:rsidRDefault="00F503D4" w:rsidP="00F435CF">
      <w:pPr>
        <w:keepNext/>
        <w:ind w:left="720" w:hanging="578"/>
        <w:jc w:val="center"/>
        <w:outlineLvl w:val="0"/>
        <w:rPr>
          <w:rFonts w:cs="Arial"/>
          <w:b/>
          <w:bCs/>
          <w:caps/>
          <w:snapToGrid w:val="0"/>
          <w:kern w:val="32"/>
          <w:lang w:eastAsia="en-US"/>
        </w:rPr>
      </w:pPr>
      <w:bookmarkStart w:id="100" w:name="_Toc495388329"/>
      <w:r w:rsidRPr="00F435CF">
        <w:rPr>
          <w:rFonts w:cs="Arial"/>
          <w:b/>
          <w:bCs/>
          <w:caps/>
          <w:snapToGrid w:val="0"/>
          <w:kern w:val="32"/>
          <w:lang w:eastAsia="en-US"/>
        </w:rPr>
        <w:t>Основные методологические положения по корректировке необходимой валовой выручки</w:t>
      </w:r>
    </w:p>
    <w:p w:rsidR="00F503D4" w:rsidRPr="00F435CF" w:rsidRDefault="00F503D4" w:rsidP="00F435CF">
      <w:pPr>
        <w:keepNext/>
        <w:ind w:left="720" w:hanging="578"/>
        <w:jc w:val="center"/>
        <w:outlineLvl w:val="0"/>
        <w:rPr>
          <w:rFonts w:cs="Arial"/>
          <w:b/>
          <w:bCs/>
          <w:caps/>
          <w:snapToGrid w:val="0"/>
          <w:kern w:val="32"/>
          <w:lang w:eastAsia="en-US"/>
        </w:rPr>
      </w:pPr>
      <w:r w:rsidRPr="00F435CF">
        <w:rPr>
          <w:rFonts w:cs="Arial"/>
          <w:b/>
          <w:bCs/>
          <w:caps/>
          <w:snapToGrid w:val="0"/>
          <w:kern w:val="32"/>
          <w:lang w:eastAsia="en-US"/>
        </w:rPr>
        <w:t xml:space="preserve"> на 2018 год</w:t>
      </w:r>
      <w:bookmarkEnd w:id="100"/>
    </w:p>
    <w:p w:rsidR="00F503D4" w:rsidRPr="00F435CF" w:rsidRDefault="00F503D4" w:rsidP="00F435CF">
      <w:pPr>
        <w:ind w:hanging="578"/>
        <w:rPr>
          <w:snapToGrid w:val="0"/>
          <w:lang w:eastAsia="en-US"/>
        </w:rPr>
      </w:pPr>
    </w:p>
    <w:p w:rsidR="00F503D4" w:rsidRPr="00F435CF" w:rsidRDefault="00F503D4" w:rsidP="00F435CF">
      <w:pPr>
        <w:ind w:hanging="578"/>
        <w:jc w:val="both"/>
        <w:rPr>
          <w:snapToGrid w:val="0"/>
          <w:color w:val="000000"/>
        </w:rPr>
      </w:pPr>
      <w:r w:rsidRPr="00F435CF">
        <w:rPr>
          <w:snapToGrid w:val="0"/>
          <w:color w:val="000000"/>
        </w:rPr>
        <w:t>При расчете долгосрочных тарифов третьего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F503D4" w:rsidRPr="00F435CF" w:rsidRDefault="00F503D4" w:rsidP="00F435CF">
      <w:pPr>
        <w:ind w:hanging="578"/>
        <w:jc w:val="both"/>
        <w:rPr>
          <w:snapToGrid w:val="0"/>
          <w:color w:val="000000"/>
        </w:rPr>
      </w:pPr>
      <w:r w:rsidRPr="00F435CF">
        <w:rPr>
          <w:snapToGrid w:val="0"/>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F503D4" w:rsidRPr="00F435CF" w:rsidRDefault="00F503D4" w:rsidP="00F435CF">
      <w:pPr>
        <w:ind w:hanging="578"/>
        <w:jc w:val="both"/>
        <w:rPr>
          <w:snapToGrid w:val="0"/>
          <w:color w:val="000000"/>
        </w:rPr>
      </w:pPr>
      <w:r w:rsidRPr="00F435CF">
        <w:rPr>
          <w:snapToGrid w:val="0"/>
          <w:color w:val="000000"/>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F503D4" w:rsidRPr="00F435CF" w:rsidRDefault="00F503D4" w:rsidP="00F435CF">
      <w:pPr>
        <w:ind w:hanging="578"/>
        <w:jc w:val="both"/>
        <w:rPr>
          <w:snapToGrid w:val="0"/>
          <w:color w:val="000000"/>
        </w:rPr>
      </w:pPr>
      <w:r w:rsidRPr="00F435CF">
        <w:rPr>
          <w:snapToGrid w:val="0"/>
          <w:color w:val="000000"/>
        </w:rPr>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составит 104,0 %. </w:t>
      </w:r>
    </w:p>
    <w:p w:rsidR="00F503D4" w:rsidRPr="00F435CF" w:rsidRDefault="00F503D4" w:rsidP="00F435CF">
      <w:pPr>
        <w:ind w:hanging="578"/>
        <w:jc w:val="both"/>
        <w:rPr>
          <w:b/>
          <w:u w:val="single"/>
        </w:rPr>
      </w:pPr>
    </w:p>
    <w:p w:rsidR="00F503D4" w:rsidRPr="00F435CF" w:rsidRDefault="00F503D4" w:rsidP="00F435CF">
      <w:pPr>
        <w:ind w:hanging="578"/>
        <w:jc w:val="center"/>
        <w:rPr>
          <w:b/>
        </w:rPr>
      </w:pPr>
      <w:r w:rsidRPr="00F435CF">
        <w:rPr>
          <w:b/>
        </w:rPr>
        <w:t>Оценка достоверности данных, приведенных в предложениях об установлении тарифов и (или) их предельных уровней</w:t>
      </w:r>
    </w:p>
    <w:p w:rsidR="00F503D4" w:rsidRPr="00F435CF" w:rsidRDefault="00F503D4" w:rsidP="00F435CF">
      <w:pPr>
        <w:ind w:hanging="578"/>
        <w:jc w:val="center"/>
        <w:rPr>
          <w:b/>
          <w:u w:val="single"/>
        </w:rPr>
      </w:pPr>
    </w:p>
    <w:p w:rsidR="00F503D4" w:rsidRPr="00F435CF" w:rsidRDefault="00F503D4" w:rsidP="00F435CF">
      <w:pPr>
        <w:ind w:right="142" w:hanging="578"/>
        <w:jc w:val="both"/>
      </w:pPr>
      <w:r w:rsidRPr="00F435CF">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F503D4" w:rsidRPr="00F435CF" w:rsidRDefault="00F503D4" w:rsidP="00F435CF">
      <w:pPr>
        <w:ind w:right="142" w:hanging="578"/>
        <w:jc w:val="both"/>
      </w:pPr>
      <w:r w:rsidRPr="00F435CF">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«Тепловик»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F503D4" w:rsidRPr="00F435CF" w:rsidRDefault="00F503D4" w:rsidP="00F435CF">
      <w:pPr>
        <w:ind w:hanging="578"/>
        <w:jc w:val="both"/>
      </w:pPr>
      <w:r w:rsidRPr="00F435CF">
        <w:lastRenderedPageBreak/>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 год</w:t>
      </w:r>
      <w:r w:rsidRPr="00F435CF">
        <w:rPr>
          <w:snapToGrid w:val="0"/>
          <w:color w:val="000000"/>
        </w:rPr>
        <w:t xml:space="preserve"> </w:t>
      </w:r>
      <w:r w:rsidRPr="00F435CF">
        <w:t>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F503D4" w:rsidRPr="00F435CF" w:rsidRDefault="00F503D4" w:rsidP="00F435CF">
      <w:pPr>
        <w:ind w:hanging="578"/>
        <w:jc w:val="both"/>
      </w:pPr>
    </w:p>
    <w:p w:rsidR="00F503D4" w:rsidRPr="00F435CF" w:rsidRDefault="00F503D4" w:rsidP="00F435CF">
      <w:pPr>
        <w:ind w:hanging="578"/>
        <w:jc w:val="center"/>
        <w:rPr>
          <w:b/>
        </w:rPr>
      </w:pPr>
      <w:r w:rsidRPr="00F435CF">
        <w:rPr>
          <w:b/>
        </w:rPr>
        <w:t>Общая характеристика предприятия</w:t>
      </w:r>
    </w:p>
    <w:p w:rsidR="00F503D4" w:rsidRPr="00F435CF" w:rsidRDefault="00F503D4" w:rsidP="00F435CF">
      <w:pPr>
        <w:ind w:hanging="578"/>
        <w:jc w:val="center"/>
        <w:rPr>
          <w:b/>
          <w:u w:val="single"/>
        </w:rPr>
      </w:pPr>
    </w:p>
    <w:p w:rsidR="00F503D4" w:rsidRPr="00F435CF" w:rsidRDefault="00F503D4" w:rsidP="00F435CF">
      <w:pPr>
        <w:ind w:hanging="578"/>
        <w:jc w:val="both"/>
      </w:pPr>
      <w:r w:rsidRPr="00F435CF">
        <w:t xml:space="preserve">  Тарифы предприятия с 01.01.2018 года подлежат регулированию в соответствии с п.1 п.2.2 статьи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503D4" w:rsidRPr="00F435CF" w:rsidRDefault="00F503D4" w:rsidP="00F435CF">
      <w:pPr>
        <w:ind w:hanging="578"/>
        <w:jc w:val="both"/>
      </w:pPr>
      <w:r w:rsidRPr="00F435CF">
        <w:t>Полное наименование организации – общество с ограниченной ответственностью «Тепловик».</w:t>
      </w:r>
    </w:p>
    <w:p w:rsidR="00F503D4" w:rsidRPr="00F435CF" w:rsidRDefault="00F503D4" w:rsidP="00F435CF">
      <w:pPr>
        <w:ind w:hanging="578"/>
        <w:jc w:val="both"/>
      </w:pPr>
      <w:r w:rsidRPr="00F435CF">
        <w:t>Организационно-правовая форма – общество с ограниченной ответственностью.</w:t>
      </w:r>
    </w:p>
    <w:p w:rsidR="00F503D4" w:rsidRPr="00F435CF" w:rsidRDefault="00F503D4" w:rsidP="00F435CF">
      <w:pPr>
        <w:ind w:hanging="578"/>
        <w:jc w:val="both"/>
      </w:pPr>
      <w:r w:rsidRPr="00F435CF">
        <w:t>Местонахождение: РФ, 652100, Кемеровская область, Яйский район, пгт. Яя,   ул. Западная, 78.</w:t>
      </w:r>
    </w:p>
    <w:p w:rsidR="00F503D4" w:rsidRPr="00F435CF" w:rsidRDefault="00F503D4" w:rsidP="00F435CF">
      <w:pPr>
        <w:ind w:hanging="578"/>
        <w:jc w:val="both"/>
      </w:pPr>
      <w:r w:rsidRPr="00F435CF">
        <w:t>Должность, фамилия, имя, отчество руководителя, рабочий телефон – директор Чеботарёв Владимир Леонидович, телефон 8(3841) 2-22-42.</w:t>
      </w:r>
    </w:p>
    <w:p w:rsidR="00F503D4" w:rsidRPr="00F435CF" w:rsidRDefault="00F503D4" w:rsidP="00F435CF">
      <w:pPr>
        <w:ind w:hanging="578"/>
        <w:jc w:val="both"/>
      </w:pPr>
      <w:r w:rsidRPr="00F435CF">
        <w:t xml:space="preserve">      Общество с ограниченной ответственностью «Тепловик», сокращенно (ООО «Тепловик»), создано в соответствии с Гражданским кодексом Российской Федерации, Федеральным законом «Об обществах с ограниченной ответственностью» и на основании решения общего собрания учредителей Общества с ограниченной ответственностью «Тепловик» (Протокол № 1 от 14 апреля 2015 года). Начало производственно-хозяйственной деятельности ООО «Тепловик» - 23 апреля 2015 года.</w:t>
      </w:r>
    </w:p>
    <w:p w:rsidR="00F503D4" w:rsidRPr="00F435CF" w:rsidRDefault="00F503D4" w:rsidP="00F435CF">
      <w:pPr>
        <w:ind w:hanging="578"/>
        <w:jc w:val="both"/>
      </w:pPr>
      <w:r w:rsidRPr="00F435CF">
        <w:t xml:space="preserve">Основным видом деятельности предприятия является производство, передача и распределения тепловой энергии и горячей воды населению, организациям бюджетной сферы, прочим потребителям. </w:t>
      </w:r>
    </w:p>
    <w:p w:rsidR="00F503D4" w:rsidRPr="00F435CF" w:rsidRDefault="00F503D4" w:rsidP="00F435CF">
      <w:pPr>
        <w:ind w:hanging="578"/>
        <w:jc w:val="both"/>
      </w:pPr>
      <w:r w:rsidRPr="00F435CF">
        <w:t>Количество котельных – 13 шт., в том числе мощностью до 3 Гкал/час - 13шт. Установленная тепловая мощность котельных составляет 15,19 Гкал/час.</w:t>
      </w:r>
    </w:p>
    <w:p w:rsidR="00F503D4" w:rsidRPr="00F435CF" w:rsidRDefault="00F503D4" w:rsidP="00F435CF">
      <w:pPr>
        <w:ind w:hanging="578"/>
        <w:jc w:val="both"/>
      </w:pPr>
      <w:r w:rsidRPr="00F435CF">
        <w:t xml:space="preserve">       В котельных установлено 29 водогрейных котлов, из них НР- 16 шт., КВс- 1 шт., ВКр - 12 шт. Котлы работают на твердом топливе. В качестве топлива используется каменный уголь марки ДР.</w:t>
      </w:r>
    </w:p>
    <w:p w:rsidR="00F503D4" w:rsidRPr="00F435CF" w:rsidRDefault="00F503D4" w:rsidP="00F435CF">
      <w:pPr>
        <w:ind w:hanging="578"/>
        <w:jc w:val="both"/>
      </w:pPr>
      <w:r w:rsidRPr="00F435CF">
        <w:t xml:space="preserve">На всех котельных ручная подача топлива в котлы и ручное золоудаление. </w:t>
      </w:r>
    </w:p>
    <w:p w:rsidR="00F503D4" w:rsidRPr="00F435CF" w:rsidRDefault="00F503D4" w:rsidP="00F435CF">
      <w:pPr>
        <w:ind w:hanging="578"/>
        <w:jc w:val="both"/>
      </w:pPr>
      <w:r w:rsidRPr="00F435CF">
        <w:t xml:space="preserve">Водоснабжение котельных осуществляется от собственных скважин. Химическая очистка воды (автоматическая установка умягчения) производится на двух котельных: д. Марьевка и с. Улановка. Сточные воды вывозятся АС машинами и размещаются на свальном поле ООО «Благоустройство».    </w:t>
      </w:r>
    </w:p>
    <w:p w:rsidR="00F503D4" w:rsidRPr="00F435CF" w:rsidRDefault="00F503D4" w:rsidP="00F435CF">
      <w:pPr>
        <w:ind w:hanging="578"/>
        <w:jc w:val="both"/>
      </w:pPr>
      <w:r w:rsidRPr="00F435CF">
        <w:t>Технологическая схема котельных предусматривает подачу тепловой энергии в виде горячей воды по температурному графику 95-70 С</w:t>
      </w:r>
      <w:r w:rsidRPr="00F435CF">
        <w:rPr>
          <w:vertAlign w:val="superscript"/>
        </w:rPr>
        <w:t>о</w:t>
      </w:r>
      <w:r w:rsidRPr="00F435CF">
        <w:t>. Система теплоснабжения – открытая.</w:t>
      </w:r>
    </w:p>
    <w:p w:rsidR="00F503D4" w:rsidRPr="00F435CF" w:rsidRDefault="00F503D4" w:rsidP="00F435CF">
      <w:pPr>
        <w:ind w:hanging="578"/>
        <w:jc w:val="both"/>
      </w:pPr>
      <w:r w:rsidRPr="00F435CF">
        <w:t>Продолжительность отопительного периода 242 дня.</w:t>
      </w:r>
    </w:p>
    <w:p w:rsidR="00F503D4" w:rsidRPr="00F435CF" w:rsidRDefault="00F503D4" w:rsidP="00F435CF">
      <w:pPr>
        <w:ind w:hanging="578"/>
        <w:jc w:val="both"/>
      </w:pPr>
      <w:r w:rsidRPr="00F435CF">
        <w:t>Количество отапливаемых объектов – 168, из них жилые дома – 85, бюджетные организации – 55, прочие – 28.</w:t>
      </w:r>
    </w:p>
    <w:p w:rsidR="00F503D4" w:rsidRPr="00F435CF" w:rsidRDefault="00F503D4" w:rsidP="00F435CF">
      <w:pPr>
        <w:ind w:hanging="578"/>
        <w:jc w:val="both"/>
      </w:pPr>
      <w:r w:rsidRPr="00F435CF">
        <w:t>Протяжённость тепловых сете надземной и подземной прокладки – 10,222 км.</w:t>
      </w:r>
    </w:p>
    <w:p w:rsidR="00F503D4" w:rsidRPr="00F435CF" w:rsidRDefault="00F503D4" w:rsidP="00F435CF">
      <w:pPr>
        <w:ind w:hanging="578"/>
        <w:jc w:val="both"/>
      </w:pPr>
      <w:r w:rsidRPr="00F435CF">
        <w:t>Поставщиком топлива является ОАО «Стройсервис». Доставка угля осуществляется ж/д транспортом до ст. Яя на угольный склад ОАО «Стройсервис». Разгрузку, хранение, погрузку в автотранспорт осуществляет ОАО «Стройсервис». Доставка угля на котельные осуществляет ООО «Благоустройство».</w:t>
      </w:r>
    </w:p>
    <w:p w:rsidR="00F503D4" w:rsidRPr="00F435CF" w:rsidRDefault="00F503D4" w:rsidP="00F435CF">
      <w:pPr>
        <w:ind w:hanging="578"/>
        <w:jc w:val="both"/>
      </w:pPr>
      <w:r w:rsidRPr="00F435CF">
        <w:t>Поставщиком электроэнергии является ПАО «Кузбассэнергосбыт».</w:t>
      </w:r>
    </w:p>
    <w:p w:rsidR="00F503D4" w:rsidRPr="00F435CF" w:rsidRDefault="00F503D4" w:rsidP="00F435CF">
      <w:pPr>
        <w:ind w:hanging="578"/>
        <w:jc w:val="both"/>
      </w:pPr>
      <w:r w:rsidRPr="00F435CF">
        <w:t>Предприятие работает по упрощенной форме системы налогообложения.</w:t>
      </w:r>
    </w:p>
    <w:p w:rsidR="00F503D4" w:rsidRPr="00F435CF" w:rsidRDefault="00F503D4" w:rsidP="00F435CF">
      <w:pPr>
        <w:ind w:hanging="578"/>
        <w:jc w:val="both"/>
      </w:pPr>
    </w:p>
    <w:p w:rsidR="00F503D4" w:rsidRPr="00F435CF" w:rsidRDefault="00F503D4" w:rsidP="00F435CF">
      <w:pPr>
        <w:ind w:hanging="578"/>
        <w:jc w:val="center"/>
        <w:rPr>
          <w:b/>
        </w:rPr>
      </w:pPr>
      <w:r w:rsidRPr="00F435CF">
        <w:rPr>
          <w:b/>
        </w:rPr>
        <w:lastRenderedPageBreak/>
        <w:t>ЭКСПЕРТИЗА НЕОБХОДИМОЙ ВАЛОВОЙ ВЫРУЧКИ НА ПРОИЗВОДСТВО ТЕПЛОВОЙ ЭНЕРГИИ НА 2018 ГОД</w:t>
      </w:r>
    </w:p>
    <w:p w:rsidR="00F503D4" w:rsidRPr="00F435CF" w:rsidRDefault="00F503D4" w:rsidP="00F435CF">
      <w:pPr>
        <w:ind w:hanging="578"/>
        <w:jc w:val="center"/>
      </w:pPr>
    </w:p>
    <w:p w:rsidR="00F503D4" w:rsidRPr="00F435CF" w:rsidRDefault="00F503D4" w:rsidP="00F435CF">
      <w:pPr>
        <w:ind w:hanging="578"/>
        <w:jc w:val="both"/>
      </w:pPr>
      <w:r w:rsidRPr="00F435CF">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F503D4" w:rsidRPr="00F435CF" w:rsidRDefault="00F503D4" w:rsidP="00F435CF">
      <w:pPr>
        <w:ind w:hanging="578"/>
        <w:jc w:val="both"/>
      </w:pPr>
      <w:r w:rsidRPr="00F435CF">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F503D4" w:rsidRPr="00F435CF" w:rsidRDefault="00F503D4" w:rsidP="00F435CF">
      <w:pPr>
        <w:ind w:hanging="578"/>
        <w:jc w:val="both"/>
      </w:pPr>
    </w:p>
    <w:p w:rsidR="00F503D4" w:rsidRPr="00F435CF" w:rsidRDefault="00F503D4" w:rsidP="00F435CF">
      <w:pPr>
        <w:ind w:hanging="578"/>
        <w:jc w:val="center"/>
        <w:rPr>
          <w:b/>
        </w:rPr>
      </w:pPr>
      <w:r w:rsidRPr="00F435CF">
        <w:rPr>
          <w:b/>
        </w:rPr>
        <w:t>Результаты деятельности предприятия за последний отчётный год</w:t>
      </w:r>
    </w:p>
    <w:p w:rsidR="00F503D4" w:rsidRPr="00F435CF" w:rsidRDefault="00F503D4" w:rsidP="00F435CF">
      <w:pPr>
        <w:ind w:hanging="578"/>
        <w:jc w:val="center"/>
        <w:rPr>
          <w:b/>
        </w:rPr>
      </w:pPr>
    </w:p>
    <w:p w:rsidR="00F503D4" w:rsidRPr="00F435CF" w:rsidRDefault="00F503D4" w:rsidP="00F435CF">
      <w:pPr>
        <w:ind w:hanging="578"/>
        <w:jc w:val="both"/>
      </w:pPr>
      <w:r w:rsidRPr="00F435CF">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F503D4" w:rsidRPr="00F435CF" w:rsidRDefault="00F503D4" w:rsidP="00F435CF">
      <w:pPr>
        <w:ind w:hanging="578"/>
        <w:jc w:val="both"/>
      </w:pPr>
      <w:r w:rsidRPr="00F435CF">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«Тепловик»). </w:t>
      </w:r>
    </w:p>
    <w:p w:rsidR="00F503D4" w:rsidRPr="00F435CF" w:rsidRDefault="00F503D4" w:rsidP="00F435CF">
      <w:pPr>
        <w:ind w:hanging="578"/>
        <w:jc w:val="both"/>
      </w:pPr>
      <w:r w:rsidRPr="00F435CF">
        <w:t>Для установления достоверности отнесения фактических затрат на себестоимость услуг эксперты руководствовались следующими принципами:</w:t>
      </w:r>
    </w:p>
    <w:p w:rsidR="00F503D4" w:rsidRPr="00F435CF" w:rsidRDefault="00F503D4" w:rsidP="00F435CF">
      <w:pPr>
        <w:numPr>
          <w:ilvl w:val="0"/>
          <w:numId w:val="31"/>
        </w:numPr>
        <w:ind w:hanging="578"/>
        <w:jc w:val="both"/>
      </w:pPr>
      <w:r w:rsidRPr="00F435CF">
        <w:t>производственная направленность затрат, т.е. прямая обусловленность производственной деятельностью предприятия, подлежащей регулированию;</w:t>
      </w:r>
    </w:p>
    <w:p w:rsidR="00F503D4" w:rsidRPr="00F435CF" w:rsidRDefault="00F503D4" w:rsidP="00F435CF">
      <w:pPr>
        <w:numPr>
          <w:ilvl w:val="0"/>
          <w:numId w:val="31"/>
        </w:numPr>
        <w:ind w:hanging="578"/>
        <w:jc w:val="both"/>
      </w:pPr>
      <w:r w:rsidRPr="00F435CF">
        <w:t>технологическое и номенклатурное соответствие, т.е. обусловленность технологией и организацией производства;</w:t>
      </w:r>
    </w:p>
    <w:p w:rsidR="00F503D4" w:rsidRPr="00F435CF" w:rsidRDefault="00F503D4" w:rsidP="00F435CF">
      <w:pPr>
        <w:numPr>
          <w:ilvl w:val="0"/>
          <w:numId w:val="31"/>
        </w:numPr>
        <w:ind w:hanging="578"/>
        <w:jc w:val="both"/>
      </w:pPr>
      <w:r w:rsidRPr="00F435CF">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F503D4" w:rsidRPr="00F435CF" w:rsidRDefault="00F503D4" w:rsidP="00F435CF">
      <w:pPr>
        <w:numPr>
          <w:ilvl w:val="0"/>
          <w:numId w:val="31"/>
        </w:numPr>
        <w:ind w:hanging="578"/>
        <w:jc w:val="both"/>
      </w:pPr>
      <w:r w:rsidRPr="00F435CF">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F503D4" w:rsidRPr="00F435CF" w:rsidRDefault="00F503D4" w:rsidP="00F435CF">
      <w:pPr>
        <w:ind w:hanging="578"/>
        <w:jc w:val="both"/>
      </w:pPr>
      <w:r w:rsidRPr="00F435CF">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F503D4" w:rsidRPr="00F435CF" w:rsidRDefault="00F503D4" w:rsidP="00F435CF">
      <w:pPr>
        <w:ind w:hanging="578"/>
        <w:jc w:val="both"/>
      </w:pPr>
      <w:r w:rsidRPr="00F435CF">
        <w:t>В результате выполненного анализа фактических данных предприятия за 2016 год, и сравнения их с плановыми величинами, можно отметить следующее:</w:t>
      </w:r>
    </w:p>
    <w:p w:rsidR="00F503D4" w:rsidRPr="00F435CF" w:rsidRDefault="00F503D4" w:rsidP="00F435CF">
      <w:pPr>
        <w:ind w:hanging="578"/>
        <w:jc w:val="both"/>
      </w:pPr>
      <w:r w:rsidRPr="00F435CF">
        <w:t>1. Фактические объемы реализованной тепловой энергии оказались меньше, чем запланированные на 0,56 %;</w:t>
      </w:r>
    </w:p>
    <w:p w:rsidR="00F503D4" w:rsidRPr="00F435CF" w:rsidRDefault="00F503D4" w:rsidP="00F435CF">
      <w:pPr>
        <w:ind w:hanging="578"/>
        <w:jc w:val="both"/>
      </w:pPr>
      <w:r w:rsidRPr="00F435CF">
        <w:t>2. Фактические потери в сетях ниже, чем предусмотрены в тарифе, на 466,0 Гкал;</w:t>
      </w:r>
    </w:p>
    <w:p w:rsidR="00F503D4" w:rsidRPr="00F435CF" w:rsidRDefault="00F503D4" w:rsidP="00F435CF">
      <w:pPr>
        <w:ind w:hanging="578"/>
        <w:jc w:val="both"/>
      </w:pPr>
      <w:r w:rsidRPr="00F435CF">
        <w:t>3. Фактический удельный расход котельного топлива (натурального) в расчете на 1 Гкал тепла оказался выше, чем учтенный в тарифе на 2016 год, на 61,72 %.</w:t>
      </w:r>
    </w:p>
    <w:p w:rsidR="00F503D4" w:rsidRPr="00F435CF" w:rsidRDefault="00F503D4" w:rsidP="00F435CF">
      <w:pPr>
        <w:ind w:hanging="578"/>
        <w:jc w:val="both"/>
      </w:pPr>
      <w:r w:rsidRPr="00F435CF">
        <w:t>Корректировка НВВ 2016 года с целью учета отклонения фактических значений параметров расчета тарифов от значений, учтенных при установлении тарифов произведена экспертами в разрезе следующих статей затрат:</w:t>
      </w:r>
    </w:p>
    <w:p w:rsidR="00F503D4" w:rsidRPr="00F435CF" w:rsidRDefault="00F503D4" w:rsidP="00F435CF">
      <w:pPr>
        <w:numPr>
          <w:ilvl w:val="0"/>
          <w:numId w:val="32"/>
        </w:numPr>
        <w:ind w:hanging="578"/>
        <w:jc w:val="both"/>
      </w:pPr>
      <w:r w:rsidRPr="00F435CF">
        <w:t>полезный отпуск тепловой энергии в 2016 г. принят на уровне фактически сложившегося объема по данным предприятия (приложение 4);</w:t>
      </w:r>
    </w:p>
    <w:p w:rsidR="00F503D4" w:rsidRPr="00F435CF" w:rsidRDefault="00F503D4" w:rsidP="00F435CF">
      <w:pPr>
        <w:numPr>
          <w:ilvl w:val="0"/>
          <w:numId w:val="32"/>
        </w:numPr>
        <w:ind w:hanging="578"/>
        <w:jc w:val="both"/>
      </w:pPr>
      <w:r w:rsidRPr="00F435CF">
        <w:lastRenderedPageBreak/>
        <w:t>потери тепловой энергии в сетях и на собственные нужды котельной учтены в скорректированной НВВ 2016 г. на уровне нормативных величин, без учета фактически сложившегося объема (приложение 4);</w:t>
      </w:r>
    </w:p>
    <w:p w:rsidR="00F503D4" w:rsidRPr="00F435CF" w:rsidRDefault="00F503D4" w:rsidP="00F435CF">
      <w:pPr>
        <w:numPr>
          <w:ilvl w:val="0"/>
          <w:numId w:val="32"/>
        </w:numPr>
        <w:ind w:hanging="578"/>
        <w:jc w:val="both"/>
      </w:pPr>
      <w:r w:rsidRPr="00F435CF">
        <w:t xml:space="preserve">по статье «Топливо» произошло увеличение суммы затрат за счет увеличения фактической цены на уголь в сравнение с ценой, заложенной в тарифе и ухудшения качества топлива (фактическое средневзвешенное значение </w:t>
      </w:r>
      <w:r w:rsidRPr="00F435CF">
        <w:rPr>
          <w:lang w:val="en-US"/>
        </w:rPr>
        <w:t>Q</w:t>
      </w:r>
      <w:r w:rsidRPr="00F435CF">
        <w:rPr>
          <w:vertAlign w:val="superscript"/>
        </w:rPr>
        <w:t>р</w:t>
      </w:r>
      <w:r w:rsidRPr="00F435CF">
        <w:rPr>
          <w:vertAlign w:val="subscript"/>
        </w:rPr>
        <w:t xml:space="preserve">н, </w:t>
      </w:r>
      <w:r w:rsidRPr="00F435CF">
        <w:t>согласно представленных сертификатов качества топлива – 5086, ниже плановой на 414 ккал/кг). Экспертами фактические расходы на топливо скорректированы с учетом нормативного удельного расхода топлива, соответственно расходу топлива учтены транспортные расходы (приложение 4);</w:t>
      </w:r>
    </w:p>
    <w:p w:rsidR="00F503D4" w:rsidRPr="00F435CF" w:rsidRDefault="00F503D4" w:rsidP="00F435CF">
      <w:pPr>
        <w:numPr>
          <w:ilvl w:val="0"/>
          <w:numId w:val="32"/>
        </w:numPr>
        <w:ind w:hanging="578"/>
        <w:jc w:val="both"/>
      </w:pPr>
      <w:r w:rsidRPr="00F435CF">
        <w:t>по статье «Электроэнергия» расход электроэнергии на производство тепловой принят по данным формы статистической отчетности 1-ТЭП за 2016 год, при этом фактический удельный расход электроэнергии ниже планового на 14,32 кВтч/Гкал, фактическая стоимость электроэнергии по представленным счет-фактурам за 2016 год по уровню напряжения НН составила 5,903419 руб./кВтч, что на 1,10 руб./кВтч выше плановых значений (приложение 4);</w:t>
      </w:r>
    </w:p>
    <w:p w:rsidR="00F503D4" w:rsidRPr="00F435CF" w:rsidRDefault="00F503D4" w:rsidP="00F435CF">
      <w:pPr>
        <w:numPr>
          <w:ilvl w:val="0"/>
          <w:numId w:val="32"/>
        </w:numPr>
        <w:ind w:hanging="578"/>
        <w:jc w:val="both"/>
      </w:pPr>
      <w:r w:rsidRPr="00F435CF">
        <w:t>по статье «Вода» удельные нормы расхода воды на технологические нужды на производство тепловой приняты по утвержденному на 2016 год показателю и фактической стоимости воды собственного подъёма (приложение 4);</w:t>
      </w:r>
    </w:p>
    <w:p w:rsidR="00F503D4" w:rsidRPr="00F435CF" w:rsidRDefault="00F503D4" w:rsidP="00F435CF">
      <w:pPr>
        <w:numPr>
          <w:ilvl w:val="0"/>
          <w:numId w:val="32"/>
        </w:numPr>
        <w:ind w:hanging="578"/>
        <w:jc w:val="both"/>
      </w:pPr>
      <w:r w:rsidRPr="00F435CF">
        <w:t xml:space="preserve">операционные расходы предприятия приняты на уровне, учтенном при регулировании на 2016 год без изменений (согласно п. 55 Методических указаний); </w:t>
      </w:r>
    </w:p>
    <w:p w:rsidR="00F503D4" w:rsidRPr="00F435CF" w:rsidRDefault="00F503D4" w:rsidP="00F435CF">
      <w:pPr>
        <w:numPr>
          <w:ilvl w:val="0"/>
          <w:numId w:val="32"/>
        </w:numPr>
        <w:ind w:hanging="578"/>
        <w:jc w:val="both"/>
      </w:pPr>
      <w:r w:rsidRPr="00F435CF">
        <w:t>экспертами рассмотрено формирование затрат в бухгалтерском учете по неподконтрольным расходам (отчисления на социальные нужды, арендная плата, очистка стоков), расходы приняты на основании понесенных предприятием и документально подтвержденных затрат. Подробный отчет по показателям представлен в приложении 4 к данному экспертному заключению;</w:t>
      </w:r>
    </w:p>
    <w:p w:rsidR="00F503D4" w:rsidRPr="00F435CF" w:rsidRDefault="00F503D4" w:rsidP="00F435CF">
      <w:pPr>
        <w:ind w:hanging="578"/>
        <w:jc w:val="both"/>
      </w:pPr>
      <w:r w:rsidRPr="00F435CF">
        <w:t>Экспертами сумма прибыли принята на нулевом уровне, так как в утвержденном НВВ на 2016 год расходы из прибыли не были учтены.</w:t>
      </w:r>
    </w:p>
    <w:p w:rsidR="00F503D4" w:rsidRPr="00F435CF" w:rsidRDefault="00F503D4" w:rsidP="00F435CF">
      <w:pPr>
        <w:ind w:hanging="578"/>
        <w:jc w:val="both"/>
      </w:pPr>
      <w:r w:rsidRPr="00F435CF">
        <w:t xml:space="preserve">Экспертами также учтена корректировка в связи с недоиспользованными и дополнительно учтенными затратами, которая составила 693,45 тыс. руб. </w:t>
      </w:r>
    </w:p>
    <w:p w:rsidR="00F503D4" w:rsidRPr="00F435CF" w:rsidRDefault="00F503D4" w:rsidP="00F435CF">
      <w:pPr>
        <w:ind w:hanging="578"/>
        <w:jc w:val="both"/>
      </w:pPr>
      <w:r w:rsidRPr="00F435CF">
        <w:t xml:space="preserve">В результате выполненных аналитических расчетов, по корректировке НВВ 2016 года с целью учета отклонения фактических значений параметров расчета тарифов от значений, учтенных при установлении тарифов выявлено то, что имеется экономия средств в размере – 613,20 тыс. руб. Выявленную в результате экспертизы  экономия средств необходимо учесть при дальнейшем формировании и утверждении тарифов на тепловую энергию. </w:t>
      </w:r>
    </w:p>
    <w:p w:rsidR="00F503D4" w:rsidRPr="00F435CF" w:rsidRDefault="00F503D4" w:rsidP="00F435CF">
      <w:pPr>
        <w:ind w:hanging="578"/>
        <w:jc w:val="both"/>
      </w:pPr>
    </w:p>
    <w:p w:rsidR="00F503D4" w:rsidRPr="00F435CF" w:rsidRDefault="00F503D4" w:rsidP="00F435CF">
      <w:pPr>
        <w:ind w:hanging="578"/>
        <w:jc w:val="center"/>
        <w:rPr>
          <w:b/>
        </w:rPr>
      </w:pPr>
      <w:r w:rsidRPr="00F435CF">
        <w:rPr>
          <w:b/>
        </w:rPr>
        <w:t>Корректировка с целью учета отклонения фактических значений параметров расчета тарифов от значений, учтенных при установлении тарифов</w:t>
      </w:r>
    </w:p>
    <w:p w:rsidR="00F503D4" w:rsidRPr="00F435CF" w:rsidRDefault="00F503D4" w:rsidP="00F435CF">
      <w:pPr>
        <w:ind w:hanging="578"/>
        <w:jc w:val="both"/>
      </w:pPr>
    </w:p>
    <w:p w:rsidR="00F503D4" w:rsidRPr="00F435CF" w:rsidRDefault="00F503D4" w:rsidP="00F435CF">
      <w:pPr>
        <w:ind w:hanging="578"/>
        <w:jc w:val="both"/>
      </w:pPr>
      <w:r w:rsidRPr="00F435CF">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rsidR="00F503D4" w:rsidRPr="00F435CF" w:rsidRDefault="00F503D4" w:rsidP="00F435CF">
      <w:pPr>
        <w:ind w:hanging="578"/>
        <w:jc w:val="both"/>
      </w:pPr>
      <w:r w:rsidRPr="00F435CF">
        <w:t>В расчёт фактической необходимой валовой выручки, согласно Методическим указаниям, включаются:</w:t>
      </w:r>
    </w:p>
    <w:p w:rsidR="00F503D4" w:rsidRPr="00F435CF" w:rsidRDefault="00F503D4" w:rsidP="00F435CF">
      <w:pPr>
        <w:ind w:hanging="578"/>
        <w:jc w:val="both"/>
      </w:pPr>
      <w:r w:rsidRPr="00F435CF">
        <w:t>- операционные расходы предприятия на уровне базовых значений (согласно пункту 55 Методических указаний);</w:t>
      </w:r>
    </w:p>
    <w:p w:rsidR="00F503D4" w:rsidRPr="00F435CF" w:rsidRDefault="00F503D4" w:rsidP="00F435CF">
      <w:pPr>
        <w:ind w:hanging="578"/>
        <w:jc w:val="both"/>
      </w:pPr>
      <w:r w:rsidRPr="00F435CF">
        <w:lastRenderedPageBreak/>
        <w:t>- неподконтрольные расходы на основании документально подтвержденных, имевших место фактических расходов;</w:t>
      </w:r>
    </w:p>
    <w:p w:rsidR="00F503D4" w:rsidRPr="00F435CF" w:rsidRDefault="00F503D4" w:rsidP="00F435CF">
      <w:pPr>
        <w:ind w:hanging="578"/>
        <w:jc w:val="both"/>
      </w:pPr>
      <w:r w:rsidRPr="00F435CF">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rsidR="00F503D4" w:rsidRPr="00F435CF" w:rsidRDefault="00F503D4" w:rsidP="00F435CF">
      <w:pPr>
        <w:ind w:hanging="578"/>
        <w:jc w:val="both"/>
      </w:pPr>
      <w:r w:rsidRPr="00F435CF">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F503D4" w:rsidRPr="00F435CF" w:rsidRDefault="00F503D4" w:rsidP="00F435CF">
      <w:pPr>
        <w:ind w:hanging="578"/>
        <w:jc w:val="both"/>
      </w:pPr>
      <w:r w:rsidRPr="00F435CF">
        <w:t>- фактическая прибыль, рассчитываемая по формуле:</w:t>
      </w:r>
    </w:p>
    <w:p w:rsidR="00F503D4" w:rsidRPr="00F503D4" w:rsidRDefault="00F503D4" w:rsidP="00F503D4">
      <w:pPr>
        <w:ind w:firstLine="567"/>
        <w:jc w:val="both"/>
        <w:rPr>
          <w:sz w:val="28"/>
          <w:szCs w:val="28"/>
        </w:rPr>
      </w:pPr>
    </w:p>
    <w:p w:rsidR="00F503D4" w:rsidRPr="00F503D4" w:rsidRDefault="00F503D4" w:rsidP="00F503D4">
      <w:pPr>
        <w:ind w:firstLine="567"/>
        <w:jc w:val="both"/>
        <w:rPr>
          <w:sz w:val="28"/>
          <w:szCs w:val="28"/>
        </w:rPr>
      </w:pPr>
      <w:r w:rsidRPr="00F503D4">
        <w:rPr>
          <w:noProof/>
          <w:sz w:val="28"/>
          <w:szCs w:val="28"/>
        </w:rPr>
        <w:drawing>
          <wp:inline distT="0" distB="0" distL="0" distR="0">
            <wp:extent cx="3148330" cy="1009015"/>
            <wp:effectExtent l="0" t="0" r="0" b="63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148330" cy="1009015"/>
                    </a:xfrm>
                    <a:prstGeom prst="rect">
                      <a:avLst/>
                    </a:prstGeom>
                    <a:noFill/>
                    <a:ln>
                      <a:noFill/>
                    </a:ln>
                  </pic:spPr>
                </pic:pic>
              </a:graphicData>
            </a:graphic>
          </wp:inline>
        </w:drawing>
      </w:r>
    </w:p>
    <w:p w:rsidR="00F503D4" w:rsidRPr="00F503D4" w:rsidRDefault="00F503D4" w:rsidP="00F503D4">
      <w:pPr>
        <w:ind w:firstLine="567"/>
        <w:jc w:val="both"/>
        <w:rPr>
          <w:sz w:val="28"/>
          <w:szCs w:val="28"/>
        </w:rPr>
      </w:pPr>
    </w:p>
    <w:p w:rsidR="00F503D4" w:rsidRPr="00F435CF" w:rsidRDefault="00F503D4" w:rsidP="00F435CF">
      <w:pPr>
        <w:ind w:left="-426" w:right="-142" w:firstLine="567"/>
        <w:jc w:val="both"/>
      </w:pPr>
      <w:r w:rsidRPr="00F435CF">
        <w:t>Расчёт корректировки с целью учёта отклонений фактических значений параметров расчёта приведён в таблице 6.</w:t>
      </w:r>
    </w:p>
    <w:p w:rsidR="00F503D4" w:rsidRPr="00F435CF" w:rsidRDefault="00F503D4" w:rsidP="00F435CF">
      <w:pPr>
        <w:ind w:left="-426" w:right="-142" w:firstLine="567"/>
        <w:jc w:val="both"/>
      </w:pPr>
      <w:r w:rsidRPr="00F435CF">
        <w:t>По результатам анализа всех статей, экспертами определена фактическая необходимая валовая выручка, которая за 2016 год составила 39510,95 тыс. руб. на потребительском рынке.</w:t>
      </w:r>
    </w:p>
    <w:p w:rsidR="00F503D4" w:rsidRPr="00F435CF" w:rsidRDefault="00F503D4" w:rsidP="00F435CF">
      <w:pPr>
        <w:ind w:left="-426" w:right="-142" w:firstLine="567"/>
        <w:jc w:val="both"/>
      </w:pPr>
      <w:r w:rsidRPr="00F435CF">
        <w:t>Товарная выручка предприятия от реализации тепловой энергии на потребительском рынке за 2016 год составила 39771,90 тыс. руб.</w:t>
      </w:r>
    </w:p>
    <w:p w:rsidR="00F503D4" w:rsidRPr="00F435CF" w:rsidRDefault="00F503D4" w:rsidP="00F435CF">
      <w:pPr>
        <w:ind w:left="-426" w:right="-142" w:firstLine="567"/>
        <w:jc w:val="both"/>
      </w:pPr>
      <w:r w:rsidRPr="00F435CF">
        <w:t xml:space="preserve">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- 260,95 тыс. руб. </w:t>
      </w:r>
    </w:p>
    <w:p w:rsidR="00F503D4" w:rsidRPr="00F435CF" w:rsidRDefault="00F503D4" w:rsidP="00F435CF">
      <w:pPr>
        <w:ind w:left="-426" w:right="-142" w:firstLine="567"/>
        <w:jc w:val="both"/>
      </w:pPr>
      <w:r w:rsidRPr="00F435CF">
        <w:t>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плановую необходимую валовую выручку по производству тепловой энергии на 2018 год необходимо скорректировать на - 284,14 тыс. руб.</w:t>
      </w:r>
    </w:p>
    <w:p w:rsidR="00F503D4" w:rsidRPr="00F435CF" w:rsidRDefault="00F503D4" w:rsidP="00F435CF">
      <w:pPr>
        <w:ind w:left="-426" w:right="-142" w:firstLine="567"/>
        <w:jc w:val="both"/>
      </w:pPr>
    </w:p>
    <w:p w:rsidR="00F503D4" w:rsidRPr="00F435CF" w:rsidRDefault="00F503D4" w:rsidP="00F435CF">
      <w:pPr>
        <w:ind w:left="-426" w:right="-142" w:firstLine="567"/>
        <w:jc w:val="center"/>
        <w:rPr>
          <w:b/>
        </w:rPr>
      </w:pPr>
      <w:r w:rsidRPr="00F435CF">
        <w:rPr>
          <w:b/>
        </w:rPr>
        <w:t>Определение полезного отпуска тепловой энергии на третий год долгосрочного периода регулирования</w:t>
      </w:r>
    </w:p>
    <w:p w:rsidR="00F503D4" w:rsidRPr="00F435CF" w:rsidRDefault="00F503D4" w:rsidP="00F435CF">
      <w:pPr>
        <w:ind w:left="-426" w:right="-142" w:firstLine="567"/>
        <w:jc w:val="center"/>
      </w:pPr>
    </w:p>
    <w:p w:rsidR="00F503D4" w:rsidRPr="00F435CF" w:rsidRDefault="00F503D4" w:rsidP="00F435CF">
      <w:pPr>
        <w:ind w:left="-426" w:right="-142" w:firstLine="567"/>
        <w:jc w:val="both"/>
      </w:pPr>
      <w:r w:rsidRPr="00F435CF">
        <w:t>Согласно </w:t>
      </w:r>
      <w:hyperlink r:id="rId114" w:anchor="000013" w:history="1">
        <w:r w:rsidRPr="00F435CF">
          <w:t>пункту 22</w:t>
        </w:r>
      </w:hyperlink>
      <w:r w:rsidRPr="00F435CF">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15" w:anchor="100015" w:history="1">
        <w:r w:rsidRPr="00F435CF">
          <w:t>указаниями</w:t>
        </w:r>
      </w:hyperlink>
      <w:r w:rsidRPr="00F435CF">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F503D4" w:rsidRPr="00F435CF" w:rsidRDefault="00F503D4" w:rsidP="00F435CF">
      <w:pPr>
        <w:ind w:left="-426" w:right="-142" w:firstLine="567"/>
        <w:jc w:val="both"/>
      </w:pPr>
      <w:r w:rsidRPr="00F435CF">
        <w:t xml:space="preserve">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в связи с тем, что данные по полезному отпуску тепловой энергии на потребительский рынок </w:t>
      </w:r>
      <w:r w:rsidRPr="00F435CF">
        <w:lastRenderedPageBreak/>
        <w:t>согласно схем  теплоснабжения не корректны (схемы теплоснабжения сельских поселений разработаны в 2014 году и до настоящего времени не проводилась их актуализация). Данная величина не ниже среднего объема отпуска, по группам потребителей, за последние три года по факту, согласно отчетности, направленной по системе ЕИАС.</w:t>
      </w:r>
    </w:p>
    <w:p w:rsidR="00F503D4" w:rsidRPr="00F435CF" w:rsidRDefault="00F503D4" w:rsidP="00F435CF">
      <w:pPr>
        <w:ind w:left="-426" w:right="-142" w:firstLine="567"/>
        <w:jc w:val="both"/>
      </w:pPr>
      <w:r w:rsidRPr="00F435CF">
        <w:t>Объем потерь тепловой энергии в тепловых сетях,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и принимаются в размере прошлого периода регулирования в процентном отношении 21,23 % или 3356,00 Гкал.</w:t>
      </w:r>
    </w:p>
    <w:p w:rsidR="00F503D4" w:rsidRPr="00F435CF" w:rsidRDefault="00F503D4" w:rsidP="00F435CF">
      <w:pPr>
        <w:ind w:left="-426" w:right="-142" w:firstLine="567"/>
        <w:jc w:val="both"/>
      </w:pPr>
      <w:r w:rsidRPr="00F435CF">
        <w:t xml:space="preserve">Потери тепловой энергии на собственные нужды котельной составляют в процентном отношении 3,10 % или 490,20 Гкал. </w:t>
      </w:r>
    </w:p>
    <w:p w:rsidR="00F503D4" w:rsidRPr="00F435CF" w:rsidRDefault="00F503D4" w:rsidP="00F435CF">
      <w:pPr>
        <w:ind w:left="-426" w:right="-142" w:firstLine="567"/>
        <w:jc w:val="both"/>
      </w:pPr>
    </w:p>
    <w:p w:rsidR="00F503D4" w:rsidRPr="00F435CF" w:rsidRDefault="00F503D4" w:rsidP="00F435CF">
      <w:pPr>
        <w:ind w:left="-426" w:right="-142" w:firstLine="720"/>
        <w:jc w:val="center"/>
        <w:rPr>
          <w:b/>
          <w:snapToGrid w:val="0"/>
        </w:rPr>
      </w:pPr>
      <w:r w:rsidRPr="00F435CF">
        <w:rPr>
          <w:b/>
          <w:snapToGrid w:val="0"/>
        </w:rPr>
        <w:t>Баланс отпуска тепловой энергии ООО «Тепловик»</w:t>
      </w:r>
    </w:p>
    <w:p w:rsidR="00F503D4" w:rsidRPr="00F503D4" w:rsidRDefault="00F503D4" w:rsidP="00F503D4">
      <w:pPr>
        <w:ind w:firstLine="720"/>
        <w:jc w:val="right"/>
        <w:rPr>
          <w:snapToGrid w:val="0"/>
          <w:sz w:val="28"/>
          <w:szCs w:val="28"/>
        </w:rPr>
      </w:pPr>
      <w:r w:rsidRPr="00F503D4">
        <w:rPr>
          <w:snapToGrid w:val="0"/>
          <w:sz w:val="28"/>
          <w:szCs w:val="28"/>
        </w:rPr>
        <w:t>Таблица 1</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287"/>
        <w:gridCol w:w="1417"/>
        <w:gridCol w:w="1635"/>
        <w:gridCol w:w="1732"/>
        <w:gridCol w:w="1701"/>
      </w:tblGrid>
      <w:tr w:rsidR="00F503D4" w:rsidRPr="00F435CF" w:rsidTr="00F435CF">
        <w:trPr>
          <w:trHeight w:val="654"/>
          <w:jc w:val="center"/>
        </w:trPr>
        <w:tc>
          <w:tcPr>
            <w:tcW w:w="654" w:type="dxa"/>
            <w:shd w:val="clear" w:color="auto" w:fill="auto"/>
            <w:vAlign w:val="center"/>
            <w:hideMark/>
          </w:tcPr>
          <w:p w:rsidR="00F503D4" w:rsidRPr="00F435CF" w:rsidRDefault="00F503D4" w:rsidP="00F503D4">
            <w:pPr>
              <w:jc w:val="center"/>
              <w:rPr>
                <w:bCs/>
                <w:snapToGrid w:val="0"/>
                <w:sz w:val="20"/>
                <w:szCs w:val="20"/>
              </w:rPr>
            </w:pPr>
            <w:r w:rsidRPr="00F435CF">
              <w:rPr>
                <w:bCs/>
                <w:snapToGrid w:val="0"/>
                <w:sz w:val="20"/>
                <w:szCs w:val="20"/>
              </w:rPr>
              <w:t>№ п/п</w:t>
            </w:r>
          </w:p>
        </w:tc>
        <w:tc>
          <w:tcPr>
            <w:tcW w:w="3287" w:type="dxa"/>
            <w:shd w:val="clear" w:color="auto" w:fill="auto"/>
            <w:vAlign w:val="center"/>
            <w:hideMark/>
          </w:tcPr>
          <w:p w:rsidR="00F503D4" w:rsidRPr="00F435CF" w:rsidRDefault="00F503D4" w:rsidP="00F503D4">
            <w:pPr>
              <w:jc w:val="center"/>
              <w:rPr>
                <w:snapToGrid w:val="0"/>
                <w:sz w:val="20"/>
                <w:szCs w:val="20"/>
              </w:rPr>
            </w:pPr>
            <w:r w:rsidRPr="00F435CF">
              <w:rPr>
                <w:snapToGrid w:val="0"/>
                <w:sz w:val="20"/>
                <w:szCs w:val="20"/>
              </w:rPr>
              <w:t>Показатель</w:t>
            </w:r>
          </w:p>
        </w:tc>
        <w:tc>
          <w:tcPr>
            <w:tcW w:w="1417" w:type="dxa"/>
          </w:tcPr>
          <w:p w:rsidR="00F503D4" w:rsidRPr="00F435CF" w:rsidRDefault="00F503D4" w:rsidP="00F503D4">
            <w:pPr>
              <w:jc w:val="center"/>
              <w:rPr>
                <w:snapToGrid w:val="0"/>
                <w:sz w:val="20"/>
                <w:szCs w:val="20"/>
              </w:rPr>
            </w:pPr>
          </w:p>
          <w:p w:rsidR="00F503D4" w:rsidRPr="00F435CF" w:rsidRDefault="00F503D4" w:rsidP="00F503D4">
            <w:pPr>
              <w:jc w:val="center"/>
              <w:rPr>
                <w:snapToGrid w:val="0"/>
                <w:sz w:val="20"/>
                <w:szCs w:val="20"/>
              </w:rPr>
            </w:pPr>
            <w:r w:rsidRPr="00F435CF">
              <w:rPr>
                <w:snapToGrid w:val="0"/>
                <w:sz w:val="20"/>
                <w:szCs w:val="20"/>
              </w:rPr>
              <w:t>Ед. изм.</w:t>
            </w:r>
          </w:p>
          <w:p w:rsidR="00F503D4" w:rsidRPr="00F435CF" w:rsidRDefault="00F503D4" w:rsidP="00F503D4">
            <w:pPr>
              <w:jc w:val="center"/>
              <w:rPr>
                <w:snapToGrid w:val="0"/>
                <w:sz w:val="20"/>
                <w:szCs w:val="20"/>
              </w:rPr>
            </w:pPr>
          </w:p>
        </w:tc>
        <w:tc>
          <w:tcPr>
            <w:tcW w:w="1635" w:type="dxa"/>
            <w:shd w:val="clear" w:color="auto" w:fill="auto"/>
            <w:vAlign w:val="center"/>
            <w:hideMark/>
          </w:tcPr>
          <w:p w:rsidR="00F503D4" w:rsidRPr="00F435CF" w:rsidRDefault="00F503D4" w:rsidP="00F503D4">
            <w:pPr>
              <w:jc w:val="center"/>
              <w:rPr>
                <w:snapToGrid w:val="0"/>
                <w:sz w:val="20"/>
                <w:szCs w:val="20"/>
              </w:rPr>
            </w:pPr>
            <w:r w:rsidRPr="00F435CF">
              <w:rPr>
                <w:snapToGrid w:val="0"/>
                <w:sz w:val="20"/>
                <w:szCs w:val="20"/>
              </w:rPr>
              <w:t>Всего</w:t>
            </w:r>
          </w:p>
        </w:tc>
        <w:tc>
          <w:tcPr>
            <w:tcW w:w="1732" w:type="dxa"/>
            <w:shd w:val="clear" w:color="auto" w:fill="auto"/>
            <w:vAlign w:val="center"/>
            <w:hideMark/>
          </w:tcPr>
          <w:p w:rsidR="00F503D4" w:rsidRPr="00F435CF" w:rsidRDefault="00F503D4" w:rsidP="00F503D4">
            <w:pPr>
              <w:jc w:val="center"/>
              <w:rPr>
                <w:snapToGrid w:val="0"/>
                <w:sz w:val="20"/>
                <w:szCs w:val="20"/>
              </w:rPr>
            </w:pPr>
            <w:r w:rsidRPr="00F435CF">
              <w:rPr>
                <w:snapToGrid w:val="0"/>
                <w:sz w:val="20"/>
                <w:szCs w:val="20"/>
              </w:rPr>
              <w:t>1 полугодие</w:t>
            </w:r>
          </w:p>
        </w:tc>
        <w:tc>
          <w:tcPr>
            <w:tcW w:w="1701" w:type="dxa"/>
            <w:shd w:val="clear" w:color="auto" w:fill="auto"/>
            <w:vAlign w:val="center"/>
            <w:hideMark/>
          </w:tcPr>
          <w:p w:rsidR="00F503D4" w:rsidRPr="00F435CF" w:rsidRDefault="00F503D4" w:rsidP="00F503D4">
            <w:pPr>
              <w:jc w:val="center"/>
              <w:rPr>
                <w:snapToGrid w:val="0"/>
                <w:sz w:val="20"/>
                <w:szCs w:val="20"/>
              </w:rPr>
            </w:pPr>
            <w:r w:rsidRPr="00F435CF">
              <w:rPr>
                <w:snapToGrid w:val="0"/>
                <w:sz w:val="20"/>
                <w:szCs w:val="20"/>
              </w:rPr>
              <w:t>2 полугодие</w:t>
            </w:r>
          </w:p>
        </w:tc>
      </w:tr>
      <w:tr w:rsidR="00F503D4" w:rsidRPr="00F435CF" w:rsidTr="00F435CF">
        <w:trPr>
          <w:trHeight w:val="330"/>
          <w:jc w:val="center"/>
        </w:trPr>
        <w:tc>
          <w:tcPr>
            <w:tcW w:w="654" w:type="dxa"/>
            <w:shd w:val="clear" w:color="auto" w:fill="auto"/>
            <w:hideMark/>
          </w:tcPr>
          <w:p w:rsidR="00F503D4" w:rsidRPr="00F435CF" w:rsidRDefault="00F503D4" w:rsidP="00F503D4">
            <w:pPr>
              <w:jc w:val="center"/>
              <w:rPr>
                <w:bCs/>
                <w:snapToGrid w:val="0"/>
                <w:sz w:val="20"/>
                <w:szCs w:val="20"/>
              </w:rPr>
            </w:pPr>
            <w:r w:rsidRPr="00F435CF">
              <w:rPr>
                <w:bCs/>
                <w:snapToGrid w:val="0"/>
                <w:sz w:val="20"/>
                <w:szCs w:val="20"/>
              </w:rPr>
              <w:t>1</w:t>
            </w:r>
          </w:p>
        </w:tc>
        <w:tc>
          <w:tcPr>
            <w:tcW w:w="3287" w:type="dxa"/>
            <w:shd w:val="clear" w:color="auto" w:fill="auto"/>
            <w:noWrap/>
            <w:vAlign w:val="center"/>
            <w:hideMark/>
          </w:tcPr>
          <w:p w:rsidR="00F503D4" w:rsidRPr="00F435CF" w:rsidRDefault="00F503D4" w:rsidP="00F503D4">
            <w:pPr>
              <w:ind w:firstLine="60"/>
              <w:jc w:val="both"/>
              <w:rPr>
                <w:sz w:val="20"/>
                <w:szCs w:val="20"/>
              </w:rPr>
            </w:pPr>
            <w:r w:rsidRPr="00F435CF">
              <w:rPr>
                <w:bCs/>
                <w:snapToGrid w:val="0"/>
                <w:sz w:val="20"/>
                <w:szCs w:val="20"/>
              </w:rPr>
              <w:t>Выработка</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15807,20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9484,32</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6322,88</w:t>
            </w:r>
          </w:p>
        </w:tc>
      </w:tr>
      <w:tr w:rsidR="00F503D4" w:rsidRPr="00F435CF" w:rsidTr="00F435CF">
        <w:trPr>
          <w:trHeight w:val="315"/>
          <w:jc w:val="center"/>
        </w:trPr>
        <w:tc>
          <w:tcPr>
            <w:tcW w:w="654" w:type="dxa"/>
            <w:shd w:val="clear" w:color="auto" w:fill="auto"/>
            <w:vAlign w:val="center"/>
            <w:hideMark/>
          </w:tcPr>
          <w:p w:rsidR="00F503D4" w:rsidRPr="00F435CF" w:rsidRDefault="00F503D4" w:rsidP="00F503D4">
            <w:pPr>
              <w:jc w:val="center"/>
              <w:rPr>
                <w:bCs/>
                <w:snapToGrid w:val="0"/>
                <w:sz w:val="20"/>
                <w:szCs w:val="20"/>
              </w:rPr>
            </w:pPr>
            <w:r w:rsidRPr="00F435CF">
              <w:rPr>
                <w:bCs/>
                <w:snapToGrid w:val="0"/>
                <w:sz w:val="20"/>
                <w:szCs w:val="20"/>
              </w:rPr>
              <w:t>2</w:t>
            </w:r>
          </w:p>
        </w:tc>
        <w:tc>
          <w:tcPr>
            <w:tcW w:w="3287" w:type="dxa"/>
            <w:shd w:val="clear" w:color="auto" w:fill="auto"/>
            <w:vAlign w:val="center"/>
            <w:hideMark/>
          </w:tcPr>
          <w:p w:rsidR="00F503D4" w:rsidRPr="00F435CF" w:rsidRDefault="00F503D4" w:rsidP="00F503D4">
            <w:pPr>
              <w:rPr>
                <w:snapToGrid w:val="0"/>
                <w:sz w:val="20"/>
                <w:szCs w:val="20"/>
              </w:rPr>
            </w:pPr>
            <w:r w:rsidRPr="00F435CF">
              <w:rPr>
                <w:bCs/>
                <w:snapToGrid w:val="0"/>
                <w:sz w:val="20"/>
                <w:szCs w:val="20"/>
              </w:rPr>
              <w:t>Собственные нужды</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490,20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294,12</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196,08</w:t>
            </w:r>
          </w:p>
        </w:tc>
      </w:tr>
      <w:tr w:rsidR="00F503D4" w:rsidRPr="00F435CF" w:rsidTr="00F435CF">
        <w:trPr>
          <w:trHeight w:val="375"/>
          <w:jc w:val="center"/>
        </w:trPr>
        <w:tc>
          <w:tcPr>
            <w:tcW w:w="654" w:type="dxa"/>
            <w:shd w:val="clear" w:color="auto" w:fill="auto"/>
            <w:noWrap/>
            <w:vAlign w:val="center"/>
            <w:hideMark/>
          </w:tcPr>
          <w:p w:rsidR="00F503D4" w:rsidRPr="00F435CF" w:rsidRDefault="00F503D4" w:rsidP="00F503D4">
            <w:pPr>
              <w:jc w:val="center"/>
              <w:rPr>
                <w:bCs/>
                <w:snapToGrid w:val="0"/>
                <w:sz w:val="20"/>
                <w:szCs w:val="20"/>
              </w:rPr>
            </w:pPr>
            <w:r w:rsidRPr="00F435CF">
              <w:rPr>
                <w:bCs/>
                <w:snapToGrid w:val="0"/>
                <w:sz w:val="20"/>
                <w:szCs w:val="20"/>
              </w:rPr>
              <w:t>3</w:t>
            </w:r>
          </w:p>
        </w:tc>
        <w:tc>
          <w:tcPr>
            <w:tcW w:w="3287" w:type="dxa"/>
            <w:shd w:val="clear" w:color="auto" w:fill="auto"/>
            <w:noWrap/>
            <w:vAlign w:val="center"/>
            <w:hideMark/>
          </w:tcPr>
          <w:p w:rsidR="00F503D4" w:rsidRPr="00F435CF" w:rsidRDefault="00F503D4" w:rsidP="00F503D4">
            <w:pPr>
              <w:rPr>
                <w:snapToGrid w:val="0"/>
                <w:sz w:val="20"/>
                <w:szCs w:val="20"/>
              </w:rPr>
            </w:pPr>
            <w:r w:rsidRPr="00F435CF">
              <w:rPr>
                <w:bCs/>
                <w:snapToGrid w:val="0"/>
                <w:sz w:val="20"/>
                <w:szCs w:val="20"/>
              </w:rPr>
              <w:t>Отпуск в сеть</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15317,0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9190,2</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6126,8</w:t>
            </w:r>
          </w:p>
        </w:tc>
      </w:tr>
      <w:tr w:rsidR="00F503D4" w:rsidRPr="00F435CF" w:rsidTr="00F435CF">
        <w:trPr>
          <w:trHeight w:val="390"/>
          <w:jc w:val="center"/>
        </w:trPr>
        <w:tc>
          <w:tcPr>
            <w:tcW w:w="654" w:type="dxa"/>
            <w:shd w:val="clear" w:color="auto" w:fill="auto"/>
            <w:noWrap/>
            <w:vAlign w:val="center"/>
            <w:hideMark/>
          </w:tcPr>
          <w:p w:rsidR="00F503D4" w:rsidRPr="00F435CF" w:rsidRDefault="00F503D4" w:rsidP="00F503D4">
            <w:pPr>
              <w:jc w:val="center"/>
              <w:rPr>
                <w:bCs/>
                <w:snapToGrid w:val="0"/>
                <w:sz w:val="20"/>
                <w:szCs w:val="20"/>
              </w:rPr>
            </w:pPr>
            <w:r w:rsidRPr="00F435CF">
              <w:rPr>
                <w:bCs/>
                <w:snapToGrid w:val="0"/>
                <w:sz w:val="20"/>
                <w:szCs w:val="20"/>
              </w:rPr>
              <w:t>4</w:t>
            </w:r>
          </w:p>
        </w:tc>
        <w:tc>
          <w:tcPr>
            <w:tcW w:w="3287" w:type="dxa"/>
            <w:shd w:val="clear" w:color="auto" w:fill="auto"/>
            <w:vAlign w:val="center"/>
            <w:hideMark/>
          </w:tcPr>
          <w:p w:rsidR="00F503D4" w:rsidRPr="00F435CF" w:rsidRDefault="00F503D4" w:rsidP="00F503D4">
            <w:pPr>
              <w:rPr>
                <w:snapToGrid w:val="0"/>
                <w:sz w:val="20"/>
                <w:szCs w:val="20"/>
              </w:rPr>
            </w:pPr>
            <w:r w:rsidRPr="00F435CF">
              <w:rPr>
                <w:bCs/>
                <w:snapToGrid w:val="0"/>
                <w:sz w:val="20"/>
                <w:szCs w:val="20"/>
              </w:rPr>
              <w:t>Полезный отпуск тепловой энергии, в т.ч.</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11961,0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7176,60</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4784,4</w:t>
            </w:r>
          </w:p>
        </w:tc>
      </w:tr>
      <w:tr w:rsidR="00F503D4" w:rsidRPr="00F435CF" w:rsidTr="00F435CF">
        <w:trPr>
          <w:trHeight w:val="390"/>
          <w:jc w:val="center"/>
        </w:trPr>
        <w:tc>
          <w:tcPr>
            <w:tcW w:w="654" w:type="dxa"/>
            <w:shd w:val="clear" w:color="auto" w:fill="auto"/>
            <w:noWrap/>
          </w:tcPr>
          <w:p w:rsidR="00F503D4" w:rsidRPr="00F435CF" w:rsidRDefault="00F503D4" w:rsidP="00F503D4">
            <w:pPr>
              <w:jc w:val="center"/>
              <w:rPr>
                <w:snapToGrid w:val="0"/>
                <w:sz w:val="20"/>
                <w:szCs w:val="20"/>
              </w:rPr>
            </w:pPr>
            <w:r w:rsidRPr="00F435CF">
              <w:rPr>
                <w:snapToGrid w:val="0"/>
                <w:sz w:val="20"/>
                <w:szCs w:val="20"/>
              </w:rPr>
              <w:t>4.1</w:t>
            </w:r>
          </w:p>
        </w:tc>
        <w:tc>
          <w:tcPr>
            <w:tcW w:w="3287" w:type="dxa"/>
            <w:shd w:val="clear" w:color="auto" w:fill="auto"/>
            <w:vAlign w:val="center"/>
          </w:tcPr>
          <w:p w:rsidR="00F503D4" w:rsidRPr="00F435CF" w:rsidRDefault="00F503D4" w:rsidP="00F503D4">
            <w:pPr>
              <w:jc w:val="right"/>
              <w:rPr>
                <w:bCs/>
                <w:snapToGrid w:val="0"/>
                <w:sz w:val="20"/>
                <w:szCs w:val="20"/>
              </w:rPr>
            </w:pPr>
            <w:r w:rsidRPr="00F435CF">
              <w:rPr>
                <w:bCs/>
                <w:snapToGrid w:val="0"/>
                <w:sz w:val="20"/>
                <w:szCs w:val="20"/>
              </w:rPr>
              <w:t>население</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tcPr>
          <w:p w:rsidR="00F503D4" w:rsidRPr="00F435CF" w:rsidRDefault="00F503D4" w:rsidP="00F503D4">
            <w:pPr>
              <w:jc w:val="center"/>
              <w:rPr>
                <w:snapToGrid w:val="0"/>
                <w:sz w:val="20"/>
                <w:szCs w:val="20"/>
              </w:rPr>
            </w:pPr>
            <w:r w:rsidRPr="00F435CF">
              <w:rPr>
                <w:snapToGrid w:val="0"/>
                <w:sz w:val="20"/>
                <w:szCs w:val="20"/>
              </w:rPr>
              <w:t>3668,0</w:t>
            </w:r>
          </w:p>
        </w:tc>
        <w:tc>
          <w:tcPr>
            <w:tcW w:w="1732" w:type="dxa"/>
            <w:shd w:val="clear" w:color="auto" w:fill="auto"/>
          </w:tcPr>
          <w:p w:rsidR="00F503D4" w:rsidRPr="00F435CF" w:rsidRDefault="00F503D4" w:rsidP="00F503D4">
            <w:pPr>
              <w:jc w:val="center"/>
              <w:rPr>
                <w:snapToGrid w:val="0"/>
                <w:sz w:val="20"/>
                <w:szCs w:val="20"/>
              </w:rPr>
            </w:pPr>
            <w:r w:rsidRPr="00F435CF">
              <w:rPr>
                <w:snapToGrid w:val="0"/>
                <w:sz w:val="20"/>
                <w:szCs w:val="20"/>
              </w:rPr>
              <w:t>2200,80</w:t>
            </w:r>
          </w:p>
        </w:tc>
        <w:tc>
          <w:tcPr>
            <w:tcW w:w="1701" w:type="dxa"/>
            <w:shd w:val="clear" w:color="auto" w:fill="auto"/>
          </w:tcPr>
          <w:p w:rsidR="00F503D4" w:rsidRPr="00F435CF" w:rsidRDefault="00F503D4" w:rsidP="00F503D4">
            <w:pPr>
              <w:jc w:val="center"/>
              <w:rPr>
                <w:snapToGrid w:val="0"/>
                <w:sz w:val="20"/>
                <w:szCs w:val="20"/>
              </w:rPr>
            </w:pPr>
            <w:r w:rsidRPr="00F435CF">
              <w:rPr>
                <w:snapToGrid w:val="0"/>
                <w:sz w:val="20"/>
                <w:szCs w:val="20"/>
              </w:rPr>
              <w:t>1467,20</w:t>
            </w:r>
          </w:p>
        </w:tc>
      </w:tr>
      <w:tr w:rsidR="00F503D4" w:rsidRPr="00F435CF" w:rsidTr="00F435CF">
        <w:trPr>
          <w:trHeight w:val="398"/>
          <w:jc w:val="center"/>
        </w:trPr>
        <w:tc>
          <w:tcPr>
            <w:tcW w:w="654" w:type="dxa"/>
            <w:shd w:val="clear" w:color="auto" w:fill="auto"/>
            <w:noWrap/>
            <w:hideMark/>
          </w:tcPr>
          <w:p w:rsidR="00F503D4" w:rsidRPr="00F435CF" w:rsidRDefault="00F503D4" w:rsidP="00F503D4">
            <w:pPr>
              <w:jc w:val="center"/>
              <w:rPr>
                <w:snapToGrid w:val="0"/>
                <w:sz w:val="20"/>
                <w:szCs w:val="20"/>
              </w:rPr>
            </w:pPr>
            <w:r w:rsidRPr="00F435CF">
              <w:rPr>
                <w:snapToGrid w:val="0"/>
                <w:sz w:val="20"/>
                <w:szCs w:val="20"/>
              </w:rPr>
              <w:t>4.2</w:t>
            </w:r>
          </w:p>
        </w:tc>
        <w:tc>
          <w:tcPr>
            <w:tcW w:w="3287" w:type="dxa"/>
            <w:shd w:val="clear" w:color="auto" w:fill="auto"/>
            <w:noWrap/>
            <w:vAlign w:val="center"/>
            <w:hideMark/>
          </w:tcPr>
          <w:p w:rsidR="00F503D4" w:rsidRPr="00F435CF" w:rsidRDefault="00F503D4" w:rsidP="00F503D4">
            <w:pPr>
              <w:jc w:val="right"/>
              <w:rPr>
                <w:snapToGrid w:val="0"/>
                <w:sz w:val="20"/>
                <w:szCs w:val="20"/>
              </w:rPr>
            </w:pPr>
            <w:r w:rsidRPr="00F435CF">
              <w:rPr>
                <w:snapToGrid w:val="0"/>
                <w:sz w:val="20"/>
                <w:szCs w:val="20"/>
              </w:rPr>
              <w:t>бюджетные потребители</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noWrap/>
            <w:hideMark/>
          </w:tcPr>
          <w:p w:rsidR="00F503D4" w:rsidRPr="00F435CF" w:rsidRDefault="00F503D4" w:rsidP="00F503D4">
            <w:pPr>
              <w:jc w:val="center"/>
              <w:rPr>
                <w:snapToGrid w:val="0"/>
                <w:sz w:val="20"/>
                <w:szCs w:val="20"/>
              </w:rPr>
            </w:pPr>
            <w:r w:rsidRPr="00F435CF">
              <w:rPr>
                <w:snapToGrid w:val="0"/>
                <w:sz w:val="20"/>
                <w:szCs w:val="20"/>
              </w:rPr>
              <w:t>7473,0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4483,8</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2989,2</w:t>
            </w:r>
          </w:p>
        </w:tc>
      </w:tr>
      <w:tr w:rsidR="00F503D4" w:rsidRPr="00F435CF" w:rsidTr="00F435CF">
        <w:trPr>
          <w:trHeight w:val="390"/>
          <w:jc w:val="center"/>
        </w:trPr>
        <w:tc>
          <w:tcPr>
            <w:tcW w:w="654" w:type="dxa"/>
            <w:shd w:val="clear" w:color="auto" w:fill="auto"/>
            <w:noWrap/>
            <w:vAlign w:val="center"/>
            <w:hideMark/>
          </w:tcPr>
          <w:p w:rsidR="00F503D4" w:rsidRPr="00F435CF" w:rsidRDefault="00F503D4" w:rsidP="00F503D4">
            <w:pPr>
              <w:jc w:val="center"/>
              <w:rPr>
                <w:bCs/>
                <w:snapToGrid w:val="0"/>
                <w:sz w:val="20"/>
                <w:szCs w:val="20"/>
              </w:rPr>
            </w:pPr>
            <w:r w:rsidRPr="00F435CF">
              <w:rPr>
                <w:bCs/>
                <w:snapToGrid w:val="0"/>
                <w:sz w:val="20"/>
                <w:szCs w:val="20"/>
              </w:rPr>
              <w:t>4.3</w:t>
            </w:r>
          </w:p>
        </w:tc>
        <w:tc>
          <w:tcPr>
            <w:tcW w:w="3287" w:type="dxa"/>
            <w:shd w:val="clear" w:color="auto" w:fill="auto"/>
            <w:noWrap/>
            <w:vAlign w:val="center"/>
            <w:hideMark/>
          </w:tcPr>
          <w:p w:rsidR="00F503D4" w:rsidRPr="00F435CF" w:rsidRDefault="00F503D4" w:rsidP="00F503D4">
            <w:pPr>
              <w:jc w:val="right"/>
              <w:rPr>
                <w:snapToGrid w:val="0"/>
                <w:sz w:val="20"/>
                <w:szCs w:val="20"/>
              </w:rPr>
            </w:pPr>
            <w:r w:rsidRPr="00F435CF">
              <w:rPr>
                <w:snapToGrid w:val="0"/>
                <w:sz w:val="20"/>
                <w:szCs w:val="20"/>
              </w:rPr>
              <w:t>прочие потребители</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noWrap/>
            <w:hideMark/>
          </w:tcPr>
          <w:p w:rsidR="00F503D4" w:rsidRPr="00F435CF" w:rsidRDefault="00F503D4" w:rsidP="00F503D4">
            <w:pPr>
              <w:jc w:val="center"/>
              <w:rPr>
                <w:snapToGrid w:val="0"/>
                <w:sz w:val="20"/>
                <w:szCs w:val="20"/>
              </w:rPr>
            </w:pPr>
            <w:r w:rsidRPr="00F435CF">
              <w:rPr>
                <w:snapToGrid w:val="0"/>
                <w:sz w:val="20"/>
                <w:szCs w:val="20"/>
              </w:rPr>
              <w:t>820,0</w:t>
            </w:r>
          </w:p>
        </w:tc>
        <w:tc>
          <w:tcPr>
            <w:tcW w:w="1732" w:type="dxa"/>
            <w:shd w:val="clear" w:color="auto" w:fill="auto"/>
            <w:noWrap/>
            <w:hideMark/>
          </w:tcPr>
          <w:p w:rsidR="00F503D4" w:rsidRPr="00F435CF" w:rsidRDefault="00F503D4" w:rsidP="00F503D4">
            <w:pPr>
              <w:jc w:val="center"/>
              <w:rPr>
                <w:snapToGrid w:val="0"/>
                <w:sz w:val="20"/>
                <w:szCs w:val="20"/>
              </w:rPr>
            </w:pPr>
            <w:r w:rsidRPr="00F435CF">
              <w:rPr>
                <w:snapToGrid w:val="0"/>
                <w:sz w:val="20"/>
                <w:szCs w:val="20"/>
              </w:rPr>
              <w:t>492,0</w:t>
            </w:r>
          </w:p>
        </w:tc>
        <w:tc>
          <w:tcPr>
            <w:tcW w:w="1701" w:type="dxa"/>
            <w:shd w:val="clear" w:color="auto" w:fill="auto"/>
            <w:noWrap/>
            <w:hideMark/>
          </w:tcPr>
          <w:p w:rsidR="00F503D4" w:rsidRPr="00F435CF" w:rsidRDefault="00F503D4" w:rsidP="00F503D4">
            <w:pPr>
              <w:jc w:val="center"/>
              <w:rPr>
                <w:snapToGrid w:val="0"/>
                <w:sz w:val="20"/>
                <w:szCs w:val="20"/>
              </w:rPr>
            </w:pPr>
            <w:r w:rsidRPr="00F435CF">
              <w:rPr>
                <w:snapToGrid w:val="0"/>
                <w:sz w:val="20"/>
                <w:szCs w:val="20"/>
              </w:rPr>
              <w:t>328,0</w:t>
            </w:r>
          </w:p>
        </w:tc>
      </w:tr>
      <w:tr w:rsidR="00F503D4" w:rsidRPr="00F435CF" w:rsidTr="00F435CF">
        <w:trPr>
          <w:trHeight w:val="390"/>
          <w:jc w:val="center"/>
        </w:trPr>
        <w:tc>
          <w:tcPr>
            <w:tcW w:w="654" w:type="dxa"/>
            <w:shd w:val="clear" w:color="auto" w:fill="auto"/>
            <w:noWrap/>
            <w:vAlign w:val="center"/>
          </w:tcPr>
          <w:p w:rsidR="00F503D4" w:rsidRPr="00F435CF" w:rsidRDefault="00F503D4" w:rsidP="00F503D4">
            <w:pPr>
              <w:jc w:val="center"/>
              <w:rPr>
                <w:bCs/>
                <w:snapToGrid w:val="0"/>
                <w:sz w:val="20"/>
                <w:szCs w:val="20"/>
              </w:rPr>
            </w:pPr>
            <w:r w:rsidRPr="00F435CF">
              <w:rPr>
                <w:bCs/>
                <w:snapToGrid w:val="0"/>
                <w:sz w:val="20"/>
                <w:szCs w:val="20"/>
              </w:rPr>
              <w:t>4.4</w:t>
            </w:r>
          </w:p>
        </w:tc>
        <w:tc>
          <w:tcPr>
            <w:tcW w:w="3287" w:type="dxa"/>
            <w:shd w:val="clear" w:color="auto" w:fill="auto"/>
            <w:noWrap/>
            <w:vAlign w:val="center"/>
          </w:tcPr>
          <w:p w:rsidR="00F503D4" w:rsidRPr="00F435CF" w:rsidRDefault="00F503D4" w:rsidP="00F503D4">
            <w:pPr>
              <w:jc w:val="right"/>
              <w:rPr>
                <w:snapToGrid w:val="0"/>
                <w:sz w:val="20"/>
                <w:szCs w:val="20"/>
              </w:rPr>
            </w:pPr>
            <w:r w:rsidRPr="00F435CF">
              <w:rPr>
                <w:snapToGrid w:val="0"/>
                <w:sz w:val="20"/>
                <w:szCs w:val="20"/>
              </w:rPr>
              <w:t>производственные нужды</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noWrap/>
          </w:tcPr>
          <w:p w:rsidR="00F503D4" w:rsidRPr="00F435CF" w:rsidRDefault="00F503D4" w:rsidP="00F503D4">
            <w:pPr>
              <w:jc w:val="center"/>
              <w:rPr>
                <w:snapToGrid w:val="0"/>
                <w:sz w:val="20"/>
                <w:szCs w:val="20"/>
              </w:rPr>
            </w:pPr>
            <w:r w:rsidRPr="00F435CF">
              <w:rPr>
                <w:snapToGrid w:val="0"/>
                <w:sz w:val="20"/>
                <w:szCs w:val="20"/>
              </w:rPr>
              <w:t>0,0</w:t>
            </w:r>
          </w:p>
        </w:tc>
        <w:tc>
          <w:tcPr>
            <w:tcW w:w="1732" w:type="dxa"/>
            <w:shd w:val="clear" w:color="auto" w:fill="auto"/>
            <w:noWrap/>
          </w:tcPr>
          <w:p w:rsidR="00F503D4" w:rsidRPr="00F435CF" w:rsidRDefault="00F503D4" w:rsidP="00F503D4">
            <w:pPr>
              <w:jc w:val="center"/>
              <w:rPr>
                <w:snapToGrid w:val="0"/>
                <w:sz w:val="20"/>
                <w:szCs w:val="20"/>
              </w:rPr>
            </w:pPr>
            <w:r w:rsidRPr="00F435CF">
              <w:rPr>
                <w:snapToGrid w:val="0"/>
                <w:sz w:val="20"/>
                <w:szCs w:val="20"/>
              </w:rPr>
              <w:t>0,0</w:t>
            </w:r>
          </w:p>
        </w:tc>
        <w:tc>
          <w:tcPr>
            <w:tcW w:w="1701" w:type="dxa"/>
            <w:shd w:val="clear" w:color="auto" w:fill="auto"/>
            <w:noWrap/>
          </w:tcPr>
          <w:p w:rsidR="00F503D4" w:rsidRPr="00F435CF" w:rsidRDefault="00F503D4" w:rsidP="00F503D4">
            <w:pPr>
              <w:jc w:val="center"/>
              <w:rPr>
                <w:snapToGrid w:val="0"/>
                <w:sz w:val="20"/>
                <w:szCs w:val="20"/>
              </w:rPr>
            </w:pPr>
            <w:r w:rsidRPr="00F435CF">
              <w:rPr>
                <w:snapToGrid w:val="0"/>
                <w:sz w:val="20"/>
                <w:szCs w:val="20"/>
              </w:rPr>
              <w:t>0,0</w:t>
            </w:r>
          </w:p>
        </w:tc>
      </w:tr>
      <w:tr w:rsidR="00F503D4" w:rsidRPr="00F435CF" w:rsidTr="00F435CF">
        <w:trPr>
          <w:trHeight w:val="390"/>
          <w:jc w:val="center"/>
        </w:trPr>
        <w:tc>
          <w:tcPr>
            <w:tcW w:w="654" w:type="dxa"/>
            <w:shd w:val="clear" w:color="auto" w:fill="auto"/>
            <w:noWrap/>
            <w:vAlign w:val="center"/>
            <w:hideMark/>
          </w:tcPr>
          <w:p w:rsidR="00F503D4" w:rsidRPr="00F435CF" w:rsidRDefault="00F503D4" w:rsidP="00F503D4">
            <w:pPr>
              <w:jc w:val="center"/>
              <w:rPr>
                <w:bCs/>
                <w:snapToGrid w:val="0"/>
                <w:sz w:val="20"/>
                <w:szCs w:val="20"/>
              </w:rPr>
            </w:pPr>
            <w:r w:rsidRPr="00F435CF">
              <w:rPr>
                <w:bCs/>
                <w:snapToGrid w:val="0"/>
                <w:sz w:val="20"/>
                <w:szCs w:val="20"/>
              </w:rPr>
              <w:t>5</w:t>
            </w:r>
          </w:p>
        </w:tc>
        <w:tc>
          <w:tcPr>
            <w:tcW w:w="3287" w:type="dxa"/>
            <w:shd w:val="clear" w:color="auto" w:fill="auto"/>
            <w:vAlign w:val="center"/>
            <w:hideMark/>
          </w:tcPr>
          <w:p w:rsidR="00F503D4" w:rsidRPr="00F435CF" w:rsidRDefault="00F503D4" w:rsidP="00F503D4">
            <w:pPr>
              <w:rPr>
                <w:snapToGrid w:val="0"/>
                <w:sz w:val="20"/>
                <w:szCs w:val="20"/>
              </w:rPr>
            </w:pPr>
            <w:r w:rsidRPr="00F435CF">
              <w:rPr>
                <w:bCs/>
                <w:snapToGrid w:val="0"/>
                <w:sz w:val="20"/>
                <w:szCs w:val="20"/>
              </w:rPr>
              <w:t>Потери при передаче</w:t>
            </w:r>
          </w:p>
        </w:tc>
        <w:tc>
          <w:tcPr>
            <w:tcW w:w="1417" w:type="dxa"/>
          </w:tcPr>
          <w:p w:rsidR="00F503D4" w:rsidRPr="00F435CF" w:rsidRDefault="00F503D4" w:rsidP="00F503D4">
            <w:pPr>
              <w:jc w:val="center"/>
              <w:rPr>
                <w:snapToGrid w:val="0"/>
                <w:sz w:val="20"/>
                <w:szCs w:val="20"/>
              </w:rPr>
            </w:pPr>
            <w:r w:rsidRPr="00F435CF">
              <w:rPr>
                <w:snapToGrid w:val="0"/>
                <w:sz w:val="20"/>
                <w:szCs w:val="20"/>
              </w:rPr>
              <w:t>тыс. Гкал</w:t>
            </w:r>
          </w:p>
        </w:tc>
        <w:tc>
          <w:tcPr>
            <w:tcW w:w="1635"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3356,0</w:t>
            </w:r>
          </w:p>
        </w:tc>
        <w:tc>
          <w:tcPr>
            <w:tcW w:w="1732"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2013,6</w:t>
            </w:r>
          </w:p>
        </w:tc>
        <w:tc>
          <w:tcPr>
            <w:tcW w:w="1701" w:type="dxa"/>
            <w:shd w:val="clear" w:color="auto" w:fill="auto"/>
            <w:hideMark/>
          </w:tcPr>
          <w:p w:rsidR="00F503D4" w:rsidRPr="00F435CF" w:rsidRDefault="00F503D4" w:rsidP="00F503D4">
            <w:pPr>
              <w:jc w:val="center"/>
              <w:rPr>
                <w:snapToGrid w:val="0"/>
                <w:sz w:val="20"/>
                <w:szCs w:val="20"/>
              </w:rPr>
            </w:pPr>
            <w:r w:rsidRPr="00F435CF">
              <w:rPr>
                <w:snapToGrid w:val="0"/>
                <w:sz w:val="20"/>
                <w:szCs w:val="20"/>
              </w:rPr>
              <w:t>1342,4</w:t>
            </w:r>
          </w:p>
        </w:tc>
      </w:tr>
    </w:tbl>
    <w:p w:rsidR="00F503D4" w:rsidRPr="00F503D4" w:rsidRDefault="00F503D4" w:rsidP="00F503D4">
      <w:pPr>
        <w:ind w:firstLine="720"/>
        <w:jc w:val="right"/>
        <w:rPr>
          <w:snapToGrid w:val="0"/>
          <w:sz w:val="28"/>
          <w:szCs w:val="28"/>
        </w:rPr>
      </w:pPr>
    </w:p>
    <w:p w:rsidR="00F503D4" w:rsidRPr="00F435CF" w:rsidRDefault="00F503D4" w:rsidP="00F435CF">
      <w:pPr>
        <w:ind w:left="-426" w:firstLine="710"/>
        <w:jc w:val="center"/>
        <w:rPr>
          <w:b/>
        </w:rPr>
      </w:pPr>
      <w:r w:rsidRPr="00F435CF">
        <w:rPr>
          <w:b/>
        </w:rPr>
        <w:t>Расчет операционных (подконтрольных) расходов на очередной год долгосрочного периода регулирования</w:t>
      </w:r>
    </w:p>
    <w:p w:rsidR="00F503D4" w:rsidRPr="00F435CF" w:rsidRDefault="00F503D4" w:rsidP="00F435CF">
      <w:pPr>
        <w:ind w:left="-426" w:firstLine="710"/>
        <w:jc w:val="both"/>
      </w:pPr>
    </w:p>
    <w:p w:rsidR="00F503D4" w:rsidRPr="00F435CF" w:rsidRDefault="00F503D4" w:rsidP="00F435CF">
      <w:pPr>
        <w:ind w:left="-426" w:firstLine="710"/>
        <w:jc w:val="both"/>
      </w:pPr>
      <w:r w:rsidRPr="00F435CF">
        <w:t xml:space="preserve">Определим скорректированную величину операционных расходов на 2018 год. </w:t>
      </w:r>
    </w:p>
    <w:p w:rsidR="00F503D4" w:rsidRPr="00F435CF" w:rsidRDefault="00F503D4" w:rsidP="00F435CF">
      <w:pPr>
        <w:ind w:left="-426" w:firstLine="710"/>
        <w:jc w:val="both"/>
      </w:pPr>
      <w:r w:rsidRPr="00F435CF">
        <w:t xml:space="preserve">Установленная тепловая мощность источника тепловой энергии ООО «Тепловик» в 2018 году не меняется, соответственно, индекс изменения количества активов равен нулю. Величина базового уровня операционных расходов в среднем за 2017 год составила – 19766,30 тыс. руб. </w:t>
      </w:r>
    </w:p>
    <w:p w:rsidR="00F503D4" w:rsidRPr="00F435CF" w:rsidRDefault="00F503D4" w:rsidP="00F435CF">
      <w:pPr>
        <w:ind w:left="-426" w:firstLine="710"/>
        <w:jc w:val="both"/>
      </w:pPr>
      <w:r w:rsidRPr="00F435CF">
        <w:t>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составил 104,0 %.</w:t>
      </w:r>
    </w:p>
    <w:p w:rsidR="00F503D4" w:rsidRPr="00F435CF" w:rsidRDefault="00F503D4" w:rsidP="00F435CF">
      <w:pPr>
        <w:ind w:left="-426" w:firstLine="710"/>
        <w:jc w:val="both"/>
      </w:pPr>
      <w:r w:rsidRPr="00F435CF">
        <w:t xml:space="preserve">На 2018 год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2). </w:t>
      </w:r>
    </w:p>
    <w:p w:rsidR="00F503D4" w:rsidRPr="00F435CF" w:rsidRDefault="00F503D4" w:rsidP="00F435CF">
      <w:pPr>
        <w:autoSpaceDE w:val="0"/>
        <w:autoSpaceDN w:val="0"/>
        <w:adjustRightInd w:val="0"/>
        <w:ind w:left="-426" w:firstLine="710"/>
        <w:jc w:val="both"/>
      </w:pPr>
    </w:p>
    <w:p w:rsidR="00F503D4" w:rsidRPr="00F503D4" w:rsidRDefault="00F503D4" w:rsidP="00F503D4">
      <w:pPr>
        <w:ind w:left="426"/>
        <w:jc w:val="center"/>
        <w:rPr>
          <w:b/>
          <w:sz w:val="32"/>
          <w:szCs w:val="32"/>
          <w:u w:val="single"/>
        </w:rPr>
      </w:pPr>
      <w:r w:rsidRPr="00F503D4">
        <w:rPr>
          <w:noProof/>
        </w:rPr>
        <w:drawing>
          <wp:inline distT="0" distB="0" distL="0" distR="0">
            <wp:extent cx="5589905" cy="603885"/>
            <wp:effectExtent l="0" t="0" r="0" b="571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89905" cy="603885"/>
                    </a:xfrm>
                    <a:prstGeom prst="rect">
                      <a:avLst/>
                    </a:prstGeom>
                    <a:noFill/>
                    <a:ln>
                      <a:noFill/>
                    </a:ln>
                  </pic:spPr>
                </pic:pic>
              </a:graphicData>
            </a:graphic>
          </wp:inline>
        </w:drawing>
      </w:r>
    </w:p>
    <w:p w:rsidR="00F503D4" w:rsidRPr="00F503D4" w:rsidRDefault="00F503D4" w:rsidP="00F503D4">
      <w:pPr>
        <w:ind w:firstLine="426"/>
        <w:jc w:val="right"/>
        <w:rPr>
          <w:sz w:val="28"/>
          <w:szCs w:val="28"/>
        </w:rPr>
      </w:pPr>
    </w:p>
    <w:p w:rsidR="00F503D4" w:rsidRPr="00F503D4" w:rsidRDefault="00F503D4" w:rsidP="00F503D4">
      <w:pPr>
        <w:ind w:firstLine="426"/>
        <w:jc w:val="right"/>
        <w:rPr>
          <w:sz w:val="28"/>
          <w:szCs w:val="28"/>
        </w:rPr>
      </w:pPr>
    </w:p>
    <w:p w:rsidR="00F435CF" w:rsidRDefault="00F435CF" w:rsidP="00F503D4">
      <w:pPr>
        <w:ind w:firstLine="426"/>
        <w:jc w:val="right"/>
        <w:rPr>
          <w:sz w:val="28"/>
          <w:szCs w:val="28"/>
        </w:rPr>
        <w:sectPr w:rsidR="00F435CF" w:rsidSect="002153D0">
          <w:pgSz w:w="11906" w:h="16838" w:code="9"/>
          <w:pgMar w:top="426" w:right="1133" w:bottom="709" w:left="1701" w:header="680" w:footer="709" w:gutter="0"/>
          <w:cols w:space="708"/>
          <w:titlePg/>
          <w:docGrid w:linePitch="360"/>
        </w:sectPr>
      </w:pPr>
    </w:p>
    <w:p w:rsidR="00F503D4" w:rsidRPr="00F435CF" w:rsidRDefault="00F503D4" w:rsidP="00F503D4">
      <w:pPr>
        <w:ind w:firstLine="426"/>
        <w:jc w:val="right"/>
      </w:pPr>
      <w:r w:rsidRPr="00F435CF">
        <w:lastRenderedPageBreak/>
        <w:t>Таблица 2</w:t>
      </w:r>
    </w:p>
    <w:p w:rsidR="00F503D4" w:rsidRPr="00F435CF" w:rsidRDefault="00F503D4" w:rsidP="00F503D4">
      <w:pPr>
        <w:ind w:firstLine="851"/>
        <w:jc w:val="center"/>
        <w:rPr>
          <w:b/>
        </w:rPr>
      </w:pPr>
    </w:p>
    <w:p w:rsidR="00F503D4" w:rsidRPr="00F435CF" w:rsidRDefault="00F503D4" w:rsidP="00F503D4">
      <w:pPr>
        <w:jc w:val="center"/>
        <w:rPr>
          <w:b/>
        </w:rPr>
      </w:pPr>
      <w:r w:rsidRPr="00F435CF">
        <w:rPr>
          <w:b/>
        </w:rPr>
        <w:t>Расчёт корректировки операционных (подконтрольных) расходов на 2018 год долгосрочного периода регулирования</w:t>
      </w:r>
    </w:p>
    <w:p w:rsidR="00F503D4" w:rsidRPr="00F435CF" w:rsidRDefault="00F503D4" w:rsidP="00F503D4">
      <w:pPr>
        <w:jc w:val="center"/>
      </w:pPr>
    </w:p>
    <w:tbl>
      <w:tblPr>
        <w:tblW w:w="10060" w:type="dxa"/>
        <w:jc w:val="center"/>
        <w:tblLayout w:type="fixed"/>
        <w:tblLook w:val="04A0" w:firstRow="1" w:lastRow="0" w:firstColumn="1" w:lastColumn="0" w:noHBand="0" w:noVBand="1"/>
      </w:tblPr>
      <w:tblGrid>
        <w:gridCol w:w="700"/>
        <w:gridCol w:w="2981"/>
        <w:gridCol w:w="1276"/>
        <w:gridCol w:w="1701"/>
        <w:gridCol w:w="1701"/>
        <w:gridCol w:w="1701"/>
      </w:tblGrid>
      <w:tr w:rsidR="00F503D4" w:rsidRPr="00F503D4" w:rsidTr="00F435CF">
        <w:trPr>
          <w:trHeight w:val="600"/>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w:t>
            </w:r>
            <w:r w:rsidRPr="00F503D4">
              <w:rPr>
                <w:sz w:val="22"/>
                <w:szCs w:val="22"/>
              </w:rPr>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Единица измерения</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03D4" w:rsidRPr="00F503D4" w:rsidRDefault="00F503D4" w:rsidP="00F503D4">
            <w:pPr>
              <w:jc w:val="center"/>
              <w:rPr>
                <w:sz w:val="22"/>
                <w:szCs w:val="22"/>
              </w:rPr>
            </w:pPr>
            <w:r w:rsidRPr="00F503D4">
              <w:rPr>
                <w:sz w:val="22"/>
                <w:szCs w:val="22"/>
              </w:rPr>
              <w:t>Долгосрочный период регулирования</w:t>
            </w:r>
          </w:p>
        </w:tc>
      </w:tr>
      <w:tr w:rsidR="00F503D4" w:rsidRPr="00F503D4" w:rsidTr="00F435CF">
        <w:trPr>
          <w:trHeight w:val="249"/>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F503D4" w:rsidRPr="00F503D4" w:rsidRDefault="00F503D4" w:rsidP="00F503D4">
            <w:pPr>
              <w:rPr>
                <w:sz w:val="22"/>
                <w:szCs w:val="22"/>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F503D4" w:rsidRPr="00F503D4" w:rsidRDefault="00F503D4" w:rsidP="00F503D4">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03D4" w:rsidRPr="00F503D4" w:rsidRDefault="00F503D4" w:rsidP="00F503D4">
            <w:pPr>
              <w:jc w:val="center"/>
              <w:rPr>
                <w:sz w:val="22"/>
                <w:szCs w:val="22"/>
              </w:rPr>
            </w:pPr>
            <w:r w:rsidRPr="00F503D4">
              <w:rPr>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2016</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 xml:space="preserve">2017 </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2018</w:t>
            </w:r>
          </w:p>
        </w:tc>
      </w:tr>
      <w:tr w:rsidR="00F503D4" w:rsidRPr="00F503D4" w:rsidTr="00F435CF">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F503D4" w:rsidRPr="00F503D4" w:rsidRDefault="00F503D4" w:rsidP="00F503D4">
            <w:pPr>
              <w:jc w:val="center"/>
              <w:rPr>
                <w:sz w:val="22"/>
                <w:szCs w:val="22"/>
              </w:rPr>
            </w:pPr>
            <w:r w:rsidRPr="00F503D4">
              <w:rPr>
                <w:sz w:val="22"/>
                <w:szCs w:val="22"/>
              </w:rPr>
              <w:t>6</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03D4" w:rsidRPr="00F503D4" w:rsidRDefault="00F503D4" w:rsidP="00F503D4">
            <w:pPr>
              <w:rPr>
                <w:sz w:val="22"/>
                <w:szCs w:val="22"/>
              </w:rPr>
            </w:pPr>
            <w:r w:rsidRPr="00F503D4">
              <w:rPr>
                <w:sz w:val="22"/>
                <w:szCs w:val="22"/>
              </w:rPr>
              <w:t> </w:t>
            </w:r>
          </w:p>
          <w:p w:rsidR="00F503D4" w:rsidRPr="00F503D4" w:rsidRDefault="00F503D4" w:rsidP="00F503D4">
            <w:pPr>
              <w:rPr>
                <w:sz w:val="22"/>
                <w:szCs w:val="22"/>
              </w:rPr>
            </w:pPr>
            <w:r w:rsidRPr="00F503D4">
              <w:rPr>
                <w:sz w:val="22"/>
                <w:szCs w:val="22"/>
              </w:rPr>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lang w:val="en-US"/>
              </w:rPr>
            </w:pPr>
            <w:r w:rsidRPr="00F503D4">
              <w:rPr>
                <w:sz w:val="28"/>
                <w:szCs w:val="28"/>
                <w:lang w:val="en-US"/>
              </w:rPr>
              <w:t>0</w:t>
            </w:r>
            <w:r w:rsidRPr="00F503D4">
              <w:rPr>
                <w:sz w:val="28"/>
                <w:szCs w:val="28"/>
              </w:rPr>
              <w:t>,</w:t>
            </w:r>
            <w:r w:rsidRPr="00F503D4">
              <w:rPr>
                <w:sz w:val="28"/>
                <w:szCs w:val="28"/>
                <w:lang w:val="en-US"/>
              </w:rPr>
              <w:t>44</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0,04</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0,04</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1,00</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w:t>
            </w:r>
          </w:p>
        </w:tc>
      </w:tr>
      <w:tr w:rsidR="00F503D4" w:rsidRPr="00F503D4" w:rsidTr="00F435CF">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Количество условных единиц, относящихся к активам, необходимым</w:t>
            </w:r>
            <w:r w:rsidRPr="00F503D4">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3D4" w:rsidRPr="00F503D4" w:rsidRDefault="00F503D4" w:rsidP="00F503D4">
            <w:pPr>
              <w:jc w:val="center"/>
              <w:rPr>
                <w:sz w:val="22"/>
                <w:szCs w:val="22"/>
              </w:rPr>
            </w:pPr>
            <w:r w:rsidRPr="00F503D4">
              <w:rPr>
                <w:sz w:val="22"/>
                <w:szCs w:val="22"/>
              </w:rPr>
              <w:t>у.е.</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w:t>
            </w:r>
          </w:p>
          <w:p w:rsidR="00F503D4" w:rsidRPr="00F503D4" w:rsidRDefault="00F503D4" w:rsidP="00F503D4">
            <w:pPr>
              <w:rPr>
                <w:sz w:val="22"/>
                <w:szCs w:val="22"/>
              </w:rPr>
            </w:pPr>
            <w:r w:rsidRPr="00F503D4">
              <w:rPr>
                <w:sz w:val="22"/>
                <w:szCs w:val="22"/>
              </w:rPr>
              <w:t>Гкал/ч</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15,19</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15,19</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15,19</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Коэффициент эластичности затрат по росту активов (К</w:t>
            </w:r>
            <w:r w:rsidRPr="00F503D4">
              <w:rPr>
                <w:sz w:val="22"/>
                <w:szCs w:val="22"/>
                <w:vertAlign w:val="subscript"/>
              </w:rPr>
              <w:t>эл</w:t>
            </w:r>
            <w:r w:rsidRPr="00F503D4">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3D4" w:rsidRPr="00F503D4" w:rsidRDefault="00F503D4" w:rsidP="00F503D4">
            <w:pPr>
              <w:rPr>
                <w:sz w:val="22"/>
                <w:szCs w:val="22"/>
              </w:rPr>
            </w:pPr>
          </w:p>
          <w:p w:rsidR="00F503D4" w:rsidRPr="00F503D4" w:rsidRDefault="00F503D4" w:rsidP="00F503D4">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0,75</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0,75</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F503D4" w:rsidRPr="00F503D4" w:rsidRDefault="00F503D4" w:rsidP="00F503D4">
            <w:pPr>
              <w:jc w:val="center"/>
              <w:rPr>
                <w:sz w:val="22"/>
                <w:szCs w:val="22"/>
              </w:rPr>
            </w:pPr>
            <w:r w:rsidRPr="00F503D4">
              <w:rPr>
                <w:sz w:val="22"/>
                <w:szCs w:val="22"/>
              </w:rPr>
              <w:t>5</w:t>
            </w:r>
          </w:p>
        </w:tc>
        <w:tc>
          <w:tcPr>
            <w:tcW w:w="2981" w:type="dxa"/>
            <w:tcBorders>
              <w:top w:val="single" w:sz="4" w:space="0" w:color="auto"/>
              <w:left w:val="nil"/>
              <w:bottom w:val="single" w:sz="4" w:space="0" w:color="auto"/>
              <w:right w:val="single" w:sz="4" w:space="0" w:color="auto"/>
            </w:tcBorders>
            <w:shd w:val="clear" w:color="auto" w:fill="auto"/>
            <w:noWrap/>
          </w:tcPr>
          <w:p w:rsidR="00F503D4" w:rsidRPr="00F503D4" w:rsidRDefault="00F503D4" w:rsidP="00F503D4">
            <w:pPr>
              <w:rPr>
                <w:sz w:val="22"/>
                <w:szCs w:val="22"/>
              </w:rPr>
            </w:pPr>
            <w:r w:rsidRPr="00F503D4">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3D4" w:rsidRPr="00F503D4" w:rsidRDefault="00F503D4" w:rsidP="00F503D4">
            <w:pPr>
              <w:jc w:val="center"/>
              <w:rPr>
                <w:sz w:val="22"/>
                <w:szCs w:val="22"/>
              </w:rPr>
            </w:pPr>
            <w:r w:rsidRPr="00F503D4">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102,96</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102,96</w:t>
            </w:r>
          </w:p>
        </w:tc>
      </w:tr>
      <w:tr w:rsidR="00F503D4" w:rsidRPr="00F503D4" w:rsidTr="00F435CF">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r w:rsidRPr="00F503D4">
              <w:rPr>
                <w:sz w:val="22"/>
                <w:szCs w:val="22"/>
              </w:rPr>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F503D4" w:rsidRPr="00F503D4" w:rsidRDefault="00F503D4" w:rsidP="00F503D4">
            <w:pPr>
              <w:rPr>
                <w:sz w:val="22"/>
                <w:szCs w:val="22"/>
              </w:rPr>
            </w:pPr>
            <w:r w:rsidRPr="00F503D4">
              <w:rPr>
                <w:sz w:val="22"/>
                <w:szCs w:val="22"/>
              </w:rPr>
              <w:t> Операционные (подконтрольные)</w:t>
            </w:r>
            <w:r w:rsidRPr="00F503D4">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503D4" w:rsidRPr="00F503D4" w:rsidRDefault="00F503D4" w:rsidP="00F503D4">
            <w:pPr>
              <w:jc w:val="center"/>
              <w:rPr>
                <w:sz w:val="22"/>
                <w:szCs w:val="22"/>
              </w:rPr>
            </w:pPr>
          </w:p>
          <w:p w:rsidR="00F503D4" w:rsidRPr="00F503D4" w:rsidRDefault="00F503D4" w:rsidP="00F503D4">
            <w:pPr>
              <w:jc w:val="center"/>
              <w:rPr>
                <w:sz w:val="22"/>
                <w:szCs w:val="22"/>
              </w:rPr>
            </w:pPr>
            <w:r w:rsidRPr="00F503D4">
              <w:rPr>
                <w:sz w:val="22"/>
                <w:szCs w:val="22"/>
              </w:rPr>
              <w:t>тыс. руб.</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19198,03</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19766,30</w:t>
            </w:r>
          </w:p>
        </w:tc>
        <w:tc>
          <w:tcPr>
            <w:tcW w:w="1701" w:type="dxa"/>
            <w:tcBorders>
              <w:top w:val="single" w:sz="4" w:space="0" w:color="auto"/>
              <w:left w:val="single" w:sz="4" w:space="0" w:color="auto"/>
              <w:bottom w:val="single" w:sz="4" w:space="0" w:color="auto"/>
              <w:right w:val="single" w:sz="4" w:space="0" w:color="auto"/>
            </w:tcBorders>
            <w:vAlign w:val="center"/>
          </w:tcPr>
          <w:p w:rsidR="00F503D4" w:rsidRPr="00F503D4" w:rsidRDefault="00F503D4" w:rsidP="00F503D4">
            <w:pPr>
              <w:jc w:val="center"/>
              <w:rPr>
                <w:sz w:val="28"/>
                <w:szCs w:val="28"/>
              </w:rPr>
            </w:pPr>
            <w:r w:rsidRPr="00F503D4">
              <w:rPr>
                <w:sz w:val="28"/>
                <w:szCs w:val="28"/>
              </w:rPr>
              <w:t>20351,38</w:t>
            </w:r>
          </w:p>
        </w:tc>
      </w:tr>
    </w:tbl>
    <w:p w:rsidR="00F503D4" w:rsidRPr="00F503D4" w:rsidRDefault="00F503D4" w:rsidP="00F503D4">
      <w:pPr>
        <w:ind w:left="426"/>
        <w:jc w:val="center"/>
        <w:rPr>
          <w:b/>
          <w:sz w:val="32"/>
          <w:szCs w:val="32"/>
          <w:u w:val="single"/>
        </w:rPr>
      </w:pPr>
    </w:p>
    <w:p w:rsidR="00F503D4" w:rsidRPr="00F435CF" w:rsidRDefault="00F503D4" w:rsidP="00F435CF">
      <w:pPr>
        <w:ind w:hanging="284"/>
      </w:pPr>
      <w:r w:rsidRPr="00F435CF">
        <w:rPr>
          <w:noProof/>
          <w:position w:val="-12"/>
        </w:rPr>
        <w:drawing>
          <wp:inline distT="0" distB="0" distL="0" distR="0">
            <wp:extent cx="491490" cy="36258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1490" cy="362585"/>
                    </a:xfrm>
                    <a:prstGeom prst="rect">
                      <a:avLst/>
                    </a:prstGeom>
                    <a:noFill/>
                    <a:ln>
                      <a:noFill/>
                    </a:ln>
                  </pic:spPr>
                </pic:pic>
              </a:graphicData>
            </a:graphic>
          </wp:inline>
        </w:drawing>
      </w:r>
      <w:r w:rsidRPr="00F435CF">
        <w:rPr>
          <w:position w:val="-12"/>
        </w:rPr>
        <w:t xml:space="preserve">   </w:t>
      </w:r>
      <w:r w:rsidRPr="00F435CF">
        <w:t>=  19766,30 тыс. руб. *(1-1/100)*(1+0,04)*(1+0,75*0) =  20351,38 тыс. руб.</w:t>
      </w:r>
    </w:p>
    <w:p w:rsidR="00F503D4" w:rsidRPr="00F435CF" w:rsidRDefault="00F503D4" w:rsidP="00F435CF">
      <w:pPr>
        <w:ind w:hanging="284"/>
      </w:pPr>
    </w:p>
    <w:p w:rsidR="00F503D4" w:rsidRPr="00F435CF" w:rsidRDefault="00F503D4" w:rsidP="00F435CF">
      <w:pPr>
        <w:ind w:hanging="284"/>
        <w:jc w:val="both"/>
      </w:pPr>
      <w:r w:rsidRPr="00F435CF">
        <w:t>Рост уровня операционных расходов на 2018 год составил 2,96%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F503D4" w:rsidRPr="00F435CF" w:rsidRDefault="00F503D4" w:rsidP="00F435CF">
      <w:pPr>
        <w:ind w:hanging="284"/>
        <w:jc w:val="both"/>
      </w:pPr>
      <w:r w:rsidRPr="00F435CF">
        <w:t>Информация о величине расходов в разрезе статей затрат сведена в приложение 2 к экспертному заключению.</w:t>
      </w:r>
    </w:p>
    <w:p w:rsidR="00F503D4" w:rsidRPr="00F435CF" w:rsidRDefault="00F503D4" w:rsidP="00F435CF">
      <w:pPr>
        <w:ind w:hanging="284"/>
        <w:jc w:val="both"/>
      </w:pPr>
    </w:p>
    <w:p w:rsidR="00F503D4" w:rsidRPr="00F435CF" w:rsidRDefault="00F503D4" w:rsidP="00F435CF">
      <w:pPr>
        <w:keepNext/>
        <w:keepLines/>
        <w:ind w:hanging="284"/>
        <w:jc w:val="center"/>
        <w:outlineLvl w:val="1"/>
        <w:rPr>
          <w:rFonts w:eastAsia="Calibri"/>
          <w:b/>
          <w:lang w:eastAsia="en-US"/>
        </w:rPr>
      </w:pPr>
      <w:r w:rsidRPr="00F435CF">
        <w:rPr>
          <w:rFonts w:eastAsia="Calibri"/>
          <w:b/>
          <w:lang w:eastAsia="en-US"/>
        </w:rPr>
        <w:t>Расчет неподконтрольных расходов на очередной год долгосрочного периода регулирования</w:t>
      </w:r>
    </w:p>
    <w:p w:rsidR="00F503D4" w:rsidRPr="00F435CF" w:rsidRDefault="00F503D4" w:rsidP="00F435CF">
      <w:pPr>
        <w:keepNext/>
        <w:keepLines/>
        <w:ind w:hanging="284"/>
        <w:jc w:val="center"/>
        <w:outlineLvl w:val="1"/>
        <w:rPr>
          <w:rFonts w:eastAsia="Calibri"/>
          <w:b/>
          <w:lang w:eastAsia="en-US"/>
        </w:rPr>
      </w:pPr>
    </w:p>
    <w:p w:rsidR="00F503D4" w:rsidRPr="00F435CF" w:rsidRDefault="00F503D4" w:rsidP="00F435CF">
      <w:pPr>
        <w:ind w:hanging="284"/>
        <w:jc w:val="center"/>
        <w:rPr>
          <w:b/>
        </w:rPr>
      </w:pPr>
      <w:r w:rsidRPr="00F435CF">
        <w:rPr>
          <w:b/>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rsidR="00F503D4" w:rsidRPr="00F503D4" w:rsidRDefault="00F503D4" w:rsidP="00F503D4">
      <w:pPr>
        <w:jc w:val="center"/>
        <w:rPr>
          <w:b/>
          <w:sz w:val="32"/>
          <w:szCs w:val="32"/>
          <w:u w:val="single"/>
        </w:rPr>
      </w:pPr>
    </w:p>
    <w:p w:rsidR="00F503D4" w:rsidRPr="00F435CF" w:rsidRDefault="00F503D4" w:rsidP="00F435CF">
      <w:pPr>
        <w:ind w:left="-567" w:firstLine="283"/>
        <w:jc w:val="both"/>
      </w:pPr>
      <w:r w:rsidRPr="00F435CF">
        <w:t>В данный вид затрат включены затраты на водоотведение, объем сточных вод составляет 1,69 тыс. м</w:t>
      </w:r>
      <w:r w:rsidRPr="00F435CF">
        <w:rPr>
          <w:vertAlign w:val="superscript"/>
        </w:rPr>
        <w:t>3</w:t>
      </w:r>
      <w:r w:rsidRPr="00F435CF">
        <w:t>. В обоснование данного вида затрат предприятием представлен расчёт стоимости воды на выработку и транспорт тепловой энергии и отводимых сточных вод.</w:t>
      </w:r>
    </w:p>
    <w:p w:rsidR="00F503D4" w:rsidRPr="00F435CF" w:rsidRDefault="00F503D4" w:rsidP="00F435CF">
      <w:pPr>
        <w:ind w:left="-567" w:firstLine="283"/>
        <w:jc w:val="both"/>
      </w:pPr>
      <w:r w:rsidRPr="00F435CF">
        <w:lastRenderedPageBreak/>
        <w:t>Экспертами предлагается включить в необходимую валовую выручку на 2018 год затраты на водоотведение в размере 34,42 тыс. руб.</w:t>
      </w:r>
    </w:p>
    <w:p w:rsidR="00F503D4" w:rsidRPr="00F435CF" w:rsidRDefault="00F503D4" w:rsidP="00F435CF">
      <w:pPr>
        <w:ind w:left="-567" w:firstLine="283"/>
        <w:jc w:val="both"/>
      </w:pPr>
    </w:p>
    <w:p w:rsidR="00F503D4" w:rsidRPr="00F435CF" w:rsidRDefault="00F503D4" w:rsidP="00F435CF">
      <w:pPr>
        <w:tabs>
          <w:tab w:val="left" w:pos="1134"/>
          <w:tab w:val="left" w:pos="3544"/>
        </w:tabs>
        <w:ind w:left="-567" w:firstLine="283"/>
        <w:jc w:val="center"/>
        <w:rPr>
          <w:b/>
        </w:rPr>
      </w:pPr>
      <w:r w:rsidRPr="00F435CF">
        <w:t xml:space="preserve"> </w:t>
      </w:r>
      <w:r w:rsidRPr="00F435CF">
        <w:rPr>
          <w:b/>
        </w:rPr>
        <w:t>Арендная плата</w:t>
      </w:r>
    </w:p>
    <w:p w:rsidR="00F503D4" w:rsidRPr="00F435CF" w:rsidRDefault="00F503D4" w:rsidP="00F435CF">
      <w:pPr>
        <w:tabs>
          <w:tab w:val="left" w:pos="1134"/>
          <w:tab w:val="left" w:pos="3544"/>
        </w:tabs>
        <w:ind w:left="-567" w:firstLine="283"/>
        <w:jc w:val="center"/>
        <w:rPr>
          <w:b/>
          <w:u w:val="single"/>
        </w:rPr>
      </w:pPr>
    </w:p>
    <w:p w:rsidR="00F503D4" w:rsidRPr="00F435CF" w:rsidRDefault="00F503D4" w:rsidP="00F435CF">
      <w:pPr>
        <w:tabs>
          <w:tab w:val="left" w:pos="426"/>
        </w:tabs>
        <w:ind w:left="-567" w:firstLine="283"/>
        <w:jc w:val="both"/>
        <w:rPr>
          <w:b/>
          <w:u w:val="single"/>
        </w:rPr>
      </w:pPr>
      <w:r w:rsidRPr="00F435CF">
        <w:tab/>
        <w:t>В данный вид затрат включены затраты на аренду котельных по договору от 08.06.2015 № 52/15 года с КУМИ Яйского муниципального района.</w:t>
      </w:r>
    </w:p>
    <w:p w:rsidR="00F503D4" w:rsidRPr="00F435CF" w:rsidRDefault="00F503D4" w:rsidP="00F435CF">
      <w:pPr>
        <w:tabs>
          <w:tab w:val="left" w:pos="1134"/>
        </w:tabs>
        <w:ind w:left="-567" w:firstLine="283"/>
        <w:jc w:val="both"/>
      </w:pPr>
      <w:r w:rsidRPr="00F435CF">
        <w:t>Экспертами предлагается включить в необходимую валовую выручку на 2018 год затраты по арендной плате в размере 1134,7 тыс. руб.</w:t>
      </w:r>
    </w:p>
    <w:p w:rsidR="00F503D4" w:rsidRPr="00F435CF" w:rsidRDefault="00F503D4" w:rsidP="00F435CF">
      <w:pPr>
        <w:keepNext/>
        <w:tabs>
          <w:tab w:val="left" w:pos="709"/>
        </w:tabs>
        <w:ind w:left="-567" w:firstLine="283"/>
        <w:jc w:val="center"/>
        <w:outlineLvl w:val="2"/>
        <w:rPr>
          <w:rFonts w:eastAsia="Calibri" w:cs="Arial"/>
          <w:b/>
          <w:bCs/>
          <w:lang w:eastAsia="en-US"/>
        </w:rPr>
      </w:pPr>
      <w:bookmarkStart w:id="101" w:name="_Toc495388338"/>
    </w:p>
    <w:p w:rsidR="00F503D4" w:rsidRPr="00F435CF" w:rsidRDefault="00F503D4" w:rsidP="00F435CF">
      <w:pPr>
        <w:keepNext/>
        <w:tabs>
          <w:tab w:val="left" w:pos="709"/>
        </w:tabs>
        <w:ind w:left="-567" w:firstLine="283"/>
        <w:jc w:val="center"/>
        <w:outlineLvl w:val="2"/>
        <w:rPr>
          <w:rFonts w:eastAsia="Calibri" w:cs="Arial"/>
          <w:b/>
          <w:bCs/>
          <w:lang w:eastAsia="en-US"/>
        </w:rPr>
      </w:pPr>
      <w:bookmarkStart w:id="102" w:name="_Toc495388342"/>
      <w:bookmarkEnd w:id="101"/>
      <w:r w:rsidRPr="00F435CF">
        <w:rPr>
          <w:rFonts w:eastAsia="Calibri" w:cs="Arial"/>
          <w:b/>
          <w:bCs/>
          <w:lang w:eastAsia="en-US"/>
        </w:rPr>
        <w:t>Отчисления на социальные нужды</w:t>
      </w:r>
      <w:bookmarkEnd w:id="102"/>
    </w:p>
    <w:p w:rsidR="00F503D4" w:rsidRPr="00F435CF" w:rsidRDefault="00F503D4" w:rsidP="00F435CF">
      <w:pPr>
        <w:ind w:left="-567" w:firstLine="283"/>
        <w:rPr>
          <w:snapToGrid w:val="0"/>
          <w:lang w:eastAsia="en-US"/>
        </w:rPr>
      </w:pPr>
    </w:p>
    <w:p w:rsidR="00F503D4" w:rsidRPr="00F435CF" w:rsidRDefault="00F503D4" w:rsidP="00F435CF">
      <w:pPr>
        <w:tabs>
          <w:tab w:val="left" w:pos="1890"/>
        </w:tabs>
        <w:ind w:left="-567" w:firstLine="283"/>
        <w:jc w:val="both"/>
        <w:rPr>
          <w:snapToGrid w:val="0"/>
        </w:rPr>
      </w:pPr>
      <w:r w:rsidRPr="00F435CF">
        <w:rPr>
          <w:snapToGrid w:val="0"/>
        </w:rPr>
        <w:t>В расходы по статье «Отчисления на социальные нужды» включаются:</w:t>
      </w:r>
    </w:p>
    <w:p w:rsidR="00F503D4" w:rsidRPr="00F435CF" w:rsidRDefault="00F503D4" w:rsidP="00F435CF">
      <w:pPr>
        <w:tabs>
          <w:tab w:val="left" w:pos="1890"/>
        </w:tabs>
        <w:ind w:left="-567" w:firstLine="283"/>
        <w:jc w:val="both"/>
        <w:rPr>
          <w:snapToGrid w:val="0"/>
        </w:rPr>
      </w:pPr>
      <w:r w:rsidRPr="00F435CF">
        <w:rPr>
          <w:snapToGrid w:val="0"/>
        </w:rPr>
        <w:t xml:space="preserve">-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F503D4" w:rsidRPr="00F435CF" w:rsidRDefault="00F503D4" w:rsidP="00F435CF">
      <w:pPr>
        <w:tabs>
          <w:tab w:val="left" w:pos="1890"/>
        </w:tabs>
        <w:ind w:left="-567" w:firstLine="283"/>
        <w:jc w:val="both"/>
        <w:rPr>
          <w:snapToGrid w:val="0"/>
        </w:rPr>
      </w:pPr>
      <w:r w:rsidRPr="00F435CF">
        <w:rPr>
          <w:snapToGrid w:val="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w:t>
      </w:r>
    </w:p>
    <w:p w:rsidR="00F503D4" w:rsidRPr="00F435CF" w:rsidRDefault="00F503D4" w:rsidP="00F435CF">
      <w:pPr>
        <w:tabs>
          <w:tab w:val="left" w:pos="1890"/>
        </w:tabs>
        <w:ind w:left="-567" w:firstLine="283"/>
        <w:jc w:val="both"/>
        <w:rPr>
          <w:snapToGrid w:val="0"/>
        </w:rPr>
      </w:pPr>
      <w:r w:rsidRPr="00F435CF">
        <w:rPr>
          <w:snapToGrid w:val="0"/>
        </w:rPr>
        <w:t>Экспертами предлагается включить в необходимую валовую выручку на 2018 год отчисления на социальные нужны в размере 30,2 % или 3724,45 тыс. руб.</w:t>
      </w:r>
    </w:p>
    <w:p w:rsidR="00F503D4" w:rsidRPr="00F435CF" w:rsidRDefault="00F503D4" w:rsidP="00F435CF">
      <w:pPr>
        <w:tabs>
          <w:tab w:val="left" w:pos="1890"/>
        </w:tabs>
        <w:ind w:left="-567" w:firstLine="283"/>
        <w:jc w:val="both"/>
        <w:rPr>
          <w:snapToGrid w:val="0"/>
        </w:rPr>
      </w:pPr>
      <w:r w:rsidRPr="00F435CF">
        <w:rPr>
          <w:snapToGrid w:val="0"/>
        </w:rPr>
        <w:t>Информация о величине расходов в разрезе статей затрат сведена в приложение 2 к экспертному заключению.</w:t>
      </w:r>
    </w:p>
    <w:p w:rsidR="00F503D4" w:rsidRPr="00F435CF" w:rsidRDefault="00F503D4" w:rsidP="00F435CF">
      <w:pPr>
        <w:tabs>
          <w:tab w:val="left" w:pos="1890"/>
        </w:tabs>
        <w:ind w:left="-567" w:firstLine="283"/>
        <w:jc w:val="both"/>
        <w:rPr>
          <w:snapToGrid w:val="0"/>
        </w:rPr>
      </w:pPr>
    </w:p>
    <w:p w:rsidR="00F503D4" w:rsidRPr="00F435CF" w:rsidRDefault="00F503D4" w:rsidP="00F435CF">
      <w:pPr>
        <w:keepNext/>
        <w:keepLines/>
        <w:ind w:left="-567" w:firstLine="283"/>
        <w:jc w:val="center"/>
        <w:outlineLvl w:val="1"/>
        <w:rPr>
          <w:rFonts w:eastAsia="Calibri"/>
          <w:b/>
          <w:lang w:eastAsia="en-US"/>
        </w:rPr>
      </w:pPr>
      <w:r w:rsidRPr="00F435CF">
        <w:rPr>
          <w:rFonts w:eastAsia="Calibri"/>
          <w:b/>
          <w:lang w:eastAsia="en-US"/>
        </w:rPr>
        <w:t>Расчет расходов на приобретение энергетических ресурсов, холодной воды и теплоносителя</w:t>
      </w:r>
    </w:p>
    <w:p w:rsidR="00F503D4" w:rsidRPr="00F435CF" w:rsidRDefault="00F503D4" w:rsidP="00F435CF">
      <w:pPr>
        <w:ind w:left="-567" w:firstLine="283"/>
        <w:rPr>
          <w:snapToGrid w:val="0"/>
          <w:lang w:eastAsia="en-US"/>
        </w:rPr>
      </w:pPr>
    </w:p>
    <w:p w:rsidR="00F503D4" w:rsidRPr="00F435CF" w:rsidRDefault="00F503D4" w:rsidP="00F435CF">
      <w:pPr>
        <w:tabs>
          <w:tab w:val="left" w:pos="1890"/>
        </w:tabs>
        <w:ind w:left="-567" w:firstLine="283"/>
        <w:jc w:val="both"/>
        <w:rPr>
          <w:snapToGrid w:val="0"/>
        </w:rPr>
      </w:pPr>
      <w:r w:rsidRPr="00F435CF">
        <w:rPr>
          <w:snapToGrid w:val="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F503D4" w:rsidRPr="00F435CF" w:rsidRDefault="00F503D4" w:rsidP="00F503D4">
      <w:pPr>
        <w:keepNext/>
        <w:tabs>
          <w:tab w:val="left" w:pos="709"/>
        </w:tabs>
        <w:jc w:val="center"/>
        <w:outlineLvl w:val="2"/>
        <w:rPr>
          <w:rFonts w:eastAsia="Calibri" w:cs="Arial"/>
          <w:b/>
          <w:bCs/>
          <w:lang w:eastAsia="en-US"/>
        </w:rPr>
      </w:pPr>
      <w:bookmarkStart w:id="103" w:name="_Toc495388346"/>
      <w:r w:rsidRPr="00F503D4">
        <w:rPr>
          <w:rFonts w:eastAsia="Calibri" w:cs="Arial"/>
          <w:b/>
          <w:bCs/>
          <w:sz w:val="28"/>
          <w:szCs w:val="26"/>
          <w:lang w:eastAsia="en-US"/>
        </w:rPr>
        <w:br w:type="page"/>
      </w:r>
      <w:r w:rsidRPr="00F435CF">
        <w:rPr>
          <w:rFonts w:eastAsia="Calibri" w:cs="Arial"/>
          <w:b/>
          <w:bCs/>
          <w:lang w:eastAsia="en-US"/>
        </w:rPr>
        <w:lastRenderedPageBreak/>
        <w:t>Расходы на топливо</w:t>
      </w:r>
      <w:bookmarkEnd w:id="103"/>
    </w:p>
    <w:p w:rsidR="00F503D4" w:rsidRPr="00F435CF" w:rsidRDefault="00F503D4" w:rsidP="00F503D4">
      <w:pPr>
        <w:rPr>
          <w:snapToGrid w:val="0"/>
          <w:lang w:eastAsia="en-US"/>
        </w:rPr>
      </w:pPr>
    </w:p>
    <w:p w:rsidR="00F503D4" w:rsidRPr="00F435CF" w:rsidRDefault="00F503D4" w:rsidP="00F503D4">
      <w:pPr>
        <w:tabs>
          <w:tab w:val="left" w:pos="1890"/>
        </w:tabs>
        <w:ind w:firstLine="720"/>
        <w:jc w:val="both"/>
        <w:rPr>
          <w:snapToGrid w:val="0"/>
        </w:rPr>
      </w:pPr>
      <w:r w:rsidRPr="00F435CF">
        <w:rPr>
          <w:snapToGrid w:val="0"/>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в соответствии с приказом Минэнерго РФ от 30.12.2008 № 323 (на отпуск тепла в сеть), в размере – 227,6 кг у.т./Гкал (постановление РЭК КО от 08.12.2015 № 790) и теплового эквивалента в размере – 0,720, согласно средневзвешенной низшей теплоты сгорания котельного топлива (угля сортомарок Др и ДМСШ) - 5040 ккал/кг. Расчетный объем натурального топлива составит – 4841,87 т. </w:t>
      </w:r>
    </w:p>
    <w:p w:rsidR="00F503D4" w:rsidRPr="00F435CF" w:rsidRDefault="00F503D4" w:rsidP="00F503D4">
      <w:pPr>
        <w:tabs>
          <w:tab w:val="left" w:pos="1890"/>
        </w:tabs>
        <w:ind w:firstLine="720"/>
        <w:jc w:val="both"/>
        <w:rPr>
          <w:snapToGrid w:val="0"/>
        </w:rPr>
      </w:pPr>
      <w:r w:rsidRPr="00F435CF">
        <w:rPr>
          <w:snapToGrid w:val="0"/>
        </w:rPr>
        <w:t>Стоимость угля принята на уровне фактической за 2017 год с учетом индекса в соответствии с Прогнозом Минэкономразвития России от 24 ноября 2016 г. - 104,3 с 1 июля 2018 года.</w:t>
      </w:r>
    </w:p>
    <w:p w:rsidR="00F503D4" w:rsidRPr="00F435CF" w:rsidRDefault="00F503D4" w:rsidP="00F503D4">
      <w:pPr>
        <w:tabs>
          <w:tab w:val="left" w:pos="1890"/>
        </w:tabs>
        <w:ind w:firstLine="720"/>
        <w:jc w:val="both"/>
        <w:rPr>
          <w:snapToGrid w:val="0"/>
        </w:rPr>
      </w:pPr>
      <w:r w:rsidRPr="00F435CF">
        <w:rPr>
          <w:snapToGrid w:val="0"/>
        </w:rPr>
        <w:t>Железнодорожный тариф на 2018 год составит 389,0 руб./т, с 1 июля 2018 года с учетом прогнозного индекса – 404,56 руб./т.</w:t>
      </w:r>
    </w:p>
    <w:p w:rsidR="00F503D4" w:rsidRPr="00F435CF" w:rsidRDefault="00F503D4" w:rsidP="00F503D4">
      <w:pPr>
        <w:tabs>
          <w:tab w:val="left" w:pos="1890"/>
        </w:tabs>
        <w:ind w:firstLine="720"/>
        <w:jc w:val="both"/>
        <w:rPr>
          <w:snapToGrid w:val="0"/>
        </w:rPr>
      </w:pPr>
      <w:r w:rsidRPr="00F435CF">
        <w:rPr>
          <w:snapToGrid w:val="0"/>
        </w:rPr>
        <w:t>Всего расходы на ж/д перевозки в 2018 году, по мнению экспертов, составят 1913,62 тыс. руб.</w:t>
      </w:r>
    </w:p>
    <w:p w:rsidR="00F503D4" w:rsidRPr="00F435CF" w:rsidRDefault="00F503D4" w:rsidP="00F503D4">
      <w:pPr>
        <w:tabs>
          <w:tab w:val="left" w:pos="1890"/>
        </w:tabs>
        <w:ind w:firstLine="720"/>
        <w:jc w:val="both"/>
        <w:rPr>
          <w:snapToGrid w:val="0"/>
        </w:rPr>
      </w:pPr>
      <w:r w:rsidRPr="00F435CF">
        <w:rPr>
          <w:snapToGrid w:val="0"/>
        </w:rPr>
        <w:t>Расходы на доставку угля автотранспортом в 2018 году составят 1580,07 тыс. руб., стоимость перевозки 1 тонны угля – 321,20 руб./т, с 1 июля 2018 года с учетом прогнозного индекса – 334,05 руб./т.</w:t>
      </w:r>
    </w:p>
    <w:p w:rsidR="00F503D4" w:rsidRPr="00F435CF" w:rsidRDefault="00F503D4" w:rsidP="00F503D4">
      <w:pPr>
        <w:tabs>
          <w:tab w:val="left" w:pos="1890"/>
        </w:tabs>
        <w:ind w:firstLine="720"/>
        <w:jc w:val="both"/>
        <w:rPr>
          <w:snapToGrid w:val="0"/>
        </w:rPr>
      </w:pPr>
      <w:r w:rsidRPr="00F435CF">
        <w:rPr>
          <w:snapToGrid w:val="0"/>
        </w:rPr>
        <w:t xml:space="preserve">  Расходы на погрузку, разгрузку угля (услуги ЗАО «Стройсервис») в 2018 году составят 780,99 тыс. руб.</w:t>
      </w:r>
    </w:p>
    <w:p w:rsidR="00F503D4" w:rsidRPr="00F435CF" w:rsidRDefault="00F503D4" w:rsidP="00F503D4">
      <w:pPr>
        <w:tabs>
          <w:tab w:val="left" w:pos="1890"/>
        </w:tabs>
        <w:ind w:firstLine="720"/>
        <w:jc w:val="both"/>
        <w:rPr>
          <w:snapToGrid w:val="0"/>
        </w:rPr>
      </w:pPr>
      <w:r w:rsidRPr="00F435CF">
        <w:rPr>
          <w:snapToGrid w:val="0"/>
        </w:rPr>
        <w:t>Скорректированные расходы по статье на 2018 год составили 10178,97 тыс. руб., в том числе, стоимость топлива – 5904,28 тыс. руб., расходы по транспортировке топлива – 4274,69 тыс. руб.</w:t>
      </w:r>
    </w:p>
    <w:p w:rsidR="00F503D4" w:rsidRPr="00F435CF" w:rsidRDefault="00F503D4" w:rsidP="00F503D4">
      <w:pPr>
        <w:tabs>
          <w:tab w:val="left" w:pos="1890"/>
        </w:tabs>
        <w:ind w:firstLine="720"/>
        <w:jc w:val="both"/>
        <w:rPr>
          <w:snapToGrid w:val="0"/>
        </w:rPr>
      </w:pPr>
      <w:r w:rsidRPr="00F435CF">
        <w:rPr>
          <w:snapToGrid w:val="0"/>
        </w:rPr>
        <w:t>Расчет расходов произведен с использованием факта 1 полугодия 2017 г. согласно отчетности, представленной через систему ЕИАС – шаблон WARM.TOPL.Q2.2017.</w:t>
      </w:r>
    </w:p>
    <w:p w:rsidR="00F503D4" w:rsidRPr="00F435CF" w:rsidRDefault="00F503D4" w:rsidP="00F503D4">
      <w:pPr>
        <w:tabs>
          <w:tab w:val="left" w:pos="1890"/>
        </w:tabs>
        <w:ind w:firstLine="720"/>
        <w:jc w:val="both"/>
        <w:rPr>
          <w:snapToGrid w:val="0"/>
        </w:rPr>
      </w:pPr>
      <w:r w:rsidRPr="00F435CF">
        <w:rPr>
          <w:snapToGrid w:val="0"/>
        </w:rPr>
        <w:t>Сводная информация в разрезе статей затрат отражена в приложениях 1 и 2 к данному экспертному заключению.</w:t>
      </w:r>
    </w:p>
    <w:p w:rsidR="00F503D4" w:rsidRPr="00F435CF" w:rsidRDefault="00F503D4" w:rsidP="00F503D4">
      <w:pPr>
        <w:tabs>
          <w:tab w:val="left" w:pos="1890"/>
        </w:tabs>
        <w:ind w:firstLine="720"/>
        <w:jc w:val="both"/>
        <w:rPr>
          <w:b/>
          <w:snapToGrid w:val="0"/>
          <w:u w:val="single"/>
        </w:rPr>
      </w:pPr>
    </w:p>
    <w:p w:rsidR="00F503D4" w:rsidRPr="00F435CF" w:rsidRDefault="00F503D4" w:rsidP="00F503D4">
      <w:pPr>
        <w:keepNext/>
        <w:tabs>
          <w:tab w:val="left" w:pos="709"/>
        </w:tabs>
        <w:jc w:val="center"/>
        <w:outlineLvl w:val="2"/>
        <w:rPr>
          <w:rFonts w:eastAsia="Calibri" w:cs="Arial"/>
          <w:b/>
          <w:bCs/>
          <w:lang w:eastAsia="en-US"/>
        </w:rPr>
      </w:pPr>
      <w:bookmarkStart w:id="104" w:name="_Toc495388347"/>
      <w:r w:rsidRPr="00F435CF">
        <w:rPr>
          <w:rFonts w:eastAsia="Calibri" w:cs="Arial"/>
          <w:b/>
          <w:bCs/>
          <w:lang w:eastAsia="en-US"/>
        </w:rPr>
        <w:t>Расходы на электроэнергию</w:t>
      </w:r>
      <w:bookmarkEnd w:id="104"/>
    </w:p>
    <w:p w:rsidR="00F503D4" w:rsidRPr="00F435CF" w:rsidRDefault="00F503D4" w:rsidP="00F503D4">
      <w:pPr>
        <w:rPr>
          <w:snapToGrid w:val="0"/>
          <w:lang w:eastAsia="en-US"/>
        </w:rPr>
      </w:pPr>
    </w:p>
    <w:p w:rsidR="00F503D4" w:rsidRPr="00F435CF" w:rsidRDefault="00F503D4" w:rsidP="00F503D4">
      <w:pPr>
        <w:tabs>
          <w:tab w:val="left" w:pos="426"/>
          <w:tab w:val="left" w:pos="1418"/>
          <w:tab w:val="left" w:pos="1560"/>
        </w:tabs>
        <w:ind w:firstLine="709"/>
        <w:jc w:val="both"/>
      </w:pPr>
      <w:r w:rsidRPr="00F435CF">
        <w:t>Поставщиком электрической энергии для котельных ООО «Тепловик» является ПАО «Кузбассэнергосбыт». Договор электроснабжения от 01.09.2015 № 330272. Поставка электроэнергии осуществляется по уровню напряжения НН.</w:t>
      </w:r>
    </w:p>
    <w:p w:rsidR="00F503D4" w:rsidRPr="00F435CF" w:rsidRDefault="00F503D4" w:rsidP="00F503D4">
      <w:pPr>
        <w:tabs>
          <w:tab w:val="left" w:pos="426"/>
          <w:tab w:val="left" w:pos="1418"/>
          <w:tab w:val="left" w:pos="1560"/>
        </w:tabs>
        <w:ind w:firstLine="709"/>
        <w:jc w:val="both"/>
      </w:pPr>
      <w:r w:rsidRPr="00F435CF">
        <w:t xml:space="preserve">Количество электроэнергии на 2018 год, необходимой при производстве тепловой энергии, предлагается экспертами на уровне 1031,58 тыс. кВтч, (принят с учетом удельного расхода электроэнергии – 65,26 кВтч/Гкал, согласно фактически сложившегося объёма потребления электроэнергии за 2016 год - 994,3 тыс. кВтч (форма 1-ТЭП). Также при анализе расходов, экспертами была использована информация по фактическим отчетам, представленным предприятием через систему ЕИАС. </w:t>
      </w:r>
    </w:p>
    <w:p w:rsidR="00F503D4" w:rsidRPr="00F435CF" w:rsidRDefault="00F503D4" w:rsidP="00F503D4">
      <w:pPr>
        <w:tabs>
          <w:tab w:val="left" w:pos="426"/>
          <w:tab w:val="left" w:pos="1418"/>
          <w:tab w:val="left" w:pos="1560"/>
        </w:tabs>
        <w:ind w:firstLine="709"/>
        <w:jc w:val="both"/>
      </w:pPr>
      <w:r w:rsidRPr="00F435CF">
        <w:t>Скорректированные расходы на покупку электрической энергии на 2018 год с учетом фактических затрат 2017 года составят – 6540,03 тыс. руб., тариф за 2017 год по уровню напряжения НН - 6,24 руб./кВтч, с 1 июля 2018 года с учетом прогнозного индекса – 6,49 руб./кВтч.</w:t>
      </w:r>
    </w:p>
    <w:p w:rsidR="00F503D4" w:rsidRPr="00F435CF" w:rsidRDefault="00F503D4" w:rsidP="00F503D4">
      <w:pPr>
        <w:tabs>
          <w:tab w:val="left" w:pos="426"/>
          <w:tab w:val="left" w:pos="1418"/>
          <w:tab w:val="left" w:pos="1560"/>
        </w:tabs>
        <w:ind w:firstLine="709"/>
        <w:jc w:val="both"/>
      </w:pPr>
      <w:r w:rsidRPr="00F435CF">
        <w:t>Сводная информация в разрезе статей затрат отражена в приложениях 1 и 2 к данному экспертному заключению.</w:t>
      </w:r>
    </w:p>
    <w:p w:rsidR="00F503D4" w:rsidRPr="00F435CF" w:rsidRDefault="00F503D4" w:rsidP="00F503D4">
      <w:pPr>
        <w:tabs>
          <w:tab w:val="left" w:pos="426"/>
          <w:tab w:val="left" w:pos="1418"/>
          <w:tab w:val="left" w:pos="1560"/>
        </w:tabs>
        <w:ind w:firstLine="709"/>
        <w:jc w:val="both"/>
      </w:pPr>
    </w:p>
    <w:p w:rsidR="00F503D4" w:rsidRPr="00F435CF" w:rsidRDefault="00F503D4" w:rsidP="00F503D4">
      <w:pPr>
        <w:keepNext/>
        <w:tabs>
          <w:tab w:val="left" w:pos="709"/>
        </w:tabs>
        <w:jc w:val="center"/>
        <w:outlineLvl w:val="2"/>
        <w:rPr>
          <w:rFonts w:eastAsia="Calibri" w:cs="Arial"/>
          <w:b/>
          <w:bCs/>
          <w:lang w:eastAsia="en-US"/>
        </w:rPr>
      </w:pPr>
      <w:bookmarkStart w:id="105" w:name="_Toc495388348"/>
      <w:r w:rsidRPr="00F435CF">
        <w:rPr>
          <w:rFonts w:eastAsia="Calibri" w:cs="Arial"/>
          <w:b/>
          <w:bCs/>
          <w:lang w:eastAsia="en-US"/>
        </w:rPr>
        <w:t>Расходы на холодную воду</w:t>
      </w:r>
      <w:bookmarkEnd w:id="105"/>
    </w:p>
    <w:p w:rsidR="00F503D4" w:rsidRPr="00F435CF" w:rsidRDefault="00F503D4" w:rsidP="00F503D4">
      <w:pPr>
        <w:rPr>
          <w:snapToGrid w:val="0"/>
          <w:lang w:eastAsia="en-US"/>
        </w:rPr>
      </w:pPr>
    </w:p>
    <w:p w:rsidR="00F503D4" w:rsidRPr="00F435CF" w:rsidRDefault="00F503D4" w:rsidP="00F503D4">
      <w:pPr>
        <w:tabs>
          <w:tab w:val="left" w:pos="1890"/>
        </w:tabs>
        <w:ind w:firstLine="720"/>
        <w:jc w:val="both"/>
        <w:rPr>
          <w:snapToGrid w:val="0"/>
        </w:rPr>
      </w:pPr>
      <w:r w:rsidRPr="00F435CF">
        <w:rPr>
          <w:snapToGrid w:val="0"/>
        </w:rPr>
        <w:t>Расчёт расходов воды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w:t>
      </w:r>
      <w:r w:rsidRPr="00F435CF">
        <w:rPr>
          <w:snapToGrid w:val="0"/>
        </w:rPr>
        <w:lastRenderedPageBreak/>
        <w:t xml:space="preserve">э. Экспертами принят объем воды на производство тепловой энергии в размере 27,9 тыс. м³. </w:t>
      </w:r>
    </w:p>
    <w:p w:rsidR="00F503D4" w:rsidRPr="00F435CF" w:rsidRDefault="00F503D4" w:rsidP="00F503D4">
      <w:pPr>
        <w:tabs>
          <w:tab w:val="left" w:pos="1890"/>
        </w:tabs>
        <w:ind w:firstLine="720"/>
        <w:jc w:val="both"/>
        <w:rPr>
          <w:snapToGrid w:val="0"/>
        </w:rPr>
      </w:pPr>
      <w:r w:rsidRPr="00F435CF">
        <w:rPr>
          <w:snapToGrid w:val="0"/>
        </w:rPr>
        <w:t>Тарифы на холодную воду собственного подъема, утверждены на 2018 год постановлением РЭК КО от 03.10.2017 № 224.</w:t>
      </w:r>
    </w:p>
    <w:p w:rsidR="00F503D4" w:rsidRPr="00F435CF" w:rsidRDefault="00F503D4" w:rsidP="00F503D4">
      <w:pPr>
        <w:tabs>
          <w:tab w:val="left" w:pos="1890"/>
        </w:tabs>
        <w:ind w:firstLine="720"/>
        <w:jc w:val="both"/>
        <w:rPr>
          <w:snapToGrid w:val="0"/>
        </w:rPr>
      </w:pPr>
      <w:r w:rsidRPr="00F435CF">
        <w:rPr>
          <w:snapToGrid w:val="0"/>
        </w:rPr>
        <w:t xml:space="preserve">Экспертами стоимость </w:t>
      </w:r>
      <w:smartTag w:uri="urn:schemas-microsoft-com:office:smarttags" w:element="metricconverter">
        <w:smartTagPr>
          <w:attr w:name="ProductID" w:val="1 м³"/>
        </w:smartTagPr>
        <w:r w:rsidRPr="00F435CF">
          <w:rPr>
            <w:snapToGrid w:val="0"/>
          </w:rPr>
          <w:t>1 м³</w:t>
        </w:r>
      </w:smartTag>
      <w:r w:rsidRPr="00F435CF">
        <w:rPr>
          <w:snapToGrid w:val="0"/>
        </w:rPr>
        <w:t xml:space="preserve"> воды рассчитана как среднегодовая, исходя из стоимости воды в 2018 году, с учетом объемов отпуска тепловой энергии по полугодиям, и составила 29,88 руб./м³ (с НДС).</w:t>
      </w:r>
    </w:p>
    <w:p w:rsidR="00F503D4" w:rsidRPr="00F435CF" w:rsidRDefault="00F503D4" w:rsidP="00F503D4">
      <w:pPr>
        <w:tabs>
          <w:tab w:val="left" w:pos="1890"/>
        </w:tabs>
        <w:ind w:firstLine="720"/>
        <w:jc w:val="both"/>
        <w:rPr>
          <w:snapToGrid w:val="0"/>
        </w:rPr>
      </w:pPr>
      <w:r w:rsidRPr="00F435CF">
        <w:rPr>
          <w:snapToGrid w:val="0"/>
        </w:rPr>
        <w:t xml:space="preserve">Скорректированные расходы на покупку холодной воды составили 833,71тыс. руб. </w:t>
      </w:r>
    </w:p>
    <w:p w:rsidR="00F503D4" w:rsidRPr="00F435CF" w:rsidRDefault="00F503D4" w:rsidP="00F503D4">
      <w:pPr>
        <w:tabs>
          <w:tab w:val="left" w:pos="1890"/>
        </w:tabs>
        <w:ind w:firstLine="720"/>
        <w:jc w:val="both"/>
        <w:rPr>
          <w:snapToGrid w:val="0"/>
        </w:rPr>
      </w:pPr>
      <w:r w:rsidRPr="00F435CF">
        <w:rPr>
          <w:snapToGrid w:val="0"/>
        </w:rPr>
        <w:t>Сводная информация в разрезе статей затрат отражена в приложениях 1 и 2 к данному экспертному заключению.</w:t>
      </w:r>
    </w:p>
    <w:p w:rsidR="00F503D4" w:rsidRPr="00F435CF" w:rsidRDefault="00F503D4" w:rsidP="00F503D4">
      <w:pPr>
        <w:tabs>
          <w:tab w:val="left" w:pos="1890"/>
        </w:tabs>
        <w:ind w:firstLine="720"/>
        <w:jc w:val="both"/>
        <w:rPr>
          <w:snapToGrid w:val="0"/>
        </w:rPr>
      </w:pPr>
    </w:p>
    <w:p w:rsidR="00F503D4" w:rsidRPr="00F435CF" w:rsidRDefault="00F503D4" w:rsidP="00F503D4">
      <w:pPr>
        <w:tabs>
          <w:tab w:val="left" w:pos="1890"/>
        </w:tabs>
        <w:ind w:firstLine="720"/>
        <w:jc w:val="both"/>
        <w:rPr>
          <w:snapToGrid w:val="0"/>
        </w:rPr>
      </w:pPr>
      <w:bookmarkStart w:id="106" w:name="_Toc495388349"/>
      <w:r w:rsidRPr="00F435CF">
        <w:rPr>
          <w:snapToGrid w:val="0"/>
        </w:rPr>
        <w:t>Общая величина расходов на приобретение энергетических ресурсов на 2018 год приведена в приложении 1.</w:t>
      </w:r>
      <w:bookmarkEnd w:id="106"/>
    </w:p>
    <w:p w:rsidR="00F503D4" w:rsidRPr="00F435CF" w:rsidRDefault="00F503D4" w:rsidP="00F503D4">
      <w:pPr>
        <w:tabs>
          <w:tab w:val="left" w:pos="1890"/>
        </w:tabs>
        <w:ind w:firstLine="720"/>
        <w:jc w:val="both"/>
        <w:rPr>
          <w:snapToGrid w:val="0"/>
        </w:rPr>
      </w:pPr>
    </w:p>
    <w:p w:rsidR="00F503D4" w:rsidRPr="00F435CF" w:rsidRDefault="00F503D4" w:rsidP="00F503D4">
      <w:pPr>
        <w:tabs>
          <w:tab w:val="left" w:pos="1890"/>
        </w:tabs>
        <w:ind w:firstLine="720"/>
        <w:jc w:val="center"/>
        <w:rPr>
          <w:b/>
          <w:bCs/>
          <w:snapToGrid w:val="0"/>
        </w:rPr>
      </w:pPr>
      <w:r w:rsidRPr="00F435CF">
        <w:rPr>
          <w:b/>
          <w:bCs/>
          <w:snapToGrid w:val="0"/>
        </w:rPr>
        <w:t>Прибыль</w:t>
      </w:r>
    </w:p>
    <w:p w:rsidR="00F503D4" w:rsidRPr="00F435CF" w:rsidRDefault="00F503D4" w:rsidP="00F503D4">
      <w:pPr>
        <w:tabs>
          <w:tab w:val="left" w:pos="1890"/>
        </w:tabs>
        <w:ind w:firstLine="720"/>
        <w:jc w:val="both"/>
        <w:rPr>
          <w:snapToGrid w:val="0"/>
        </w:rPr>
      </w:pPr>
    </w:p>
    <w:p w:rsidR="00F503D4" w:rsidRPr="00F435CF" w:rsidRDefault="00F503D4" w:rsidP="00F503D4">
      <w:pPr>
        <w:tabs>
          <w:tab w:val="left" w:pos="1890"/>
        </w:tabs>
        <w:ind w:firstLine="720"/>
        <w:jc w:val="both"/>
        <w:rPr>
          <w:snapToGrid w:val="0"/>
        </w:rPr>
      </w:pPr>
      <w:r w:rsidRPr="00F435CF">
        <w:rPr>
          <w:snapToGrid w:val="0"/>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rsidR="00F503D4" w:rsidRPr="00F435CF" w:rsidRDefault="00F503D4" w:rsidP="00F503D4">
      <w:pPr>
        <w:tabs>
          <w:tab w:val="left" w:pos="1890"/>
        </w:tabs>
        <w:ind w:firstLine="720"/>
        <w:jc w:val="both"/>
        <w:rPr>
          <w:snapToGrid w:val="0"/>
        </w:rPr>
      </w:pPr>
      <w:r w:rsidRPr="00F435CF">
        <w:rPr>
          <w:snapToGrid w:val="0"/>
        </w:rPr>
        <w:t>Эксперты предлагают принять расходы по данной статье на нулевом уровне, так как предприятием не заявлены расходы из прибыли.</w:t>
      </w:r>
    </w:p>
    <w:p w:rsidR="00F503D4" w:rsidRPr="00F435CF" w:rsidRDefault="00F503D4" w:rsidP="00F503D4">
      <w:pPr>
        <w:tabs>
          <w:tab w:val="left" w:pos="1890"/>
        </w:tabs>
        <w:ind w:firstLine="720"/>
        <w:jc w:val="both"/>
      </w:pPr>
    </w:p>
    <w:p w:rsidR="00F503D4" w:rsidRPr="00F435CF" w:rsidRDefault="00F503D4" w:rsidP="00F503D4">
      <w:pPr>
        <w:keepNext/>
        <w:jc w:val="center"/>
        <w:outlineLvl w:val="0"/>
        <w:rPr>
          <w:rFonts w:cs="Arial"/>
          <w:b/>
          <w:bCs/>
          <w:caps/>
          <w:snapToGrid w:val="0"/>
          <w:kern w:val="32"/>
          <w:lang w:eastAsia="en-US"/>
        </w:rPr>
      </w:pPr>
      <w:bookmarkStart w:id="107" w:name="_Toc495318746"/>
      <w:bookmarkStart w:id="108" w:name="_Toc495388351"/>
      <w:r w:rsidRPr="00F435CF">
        <w:rPr>
          <w:rFonts w:cs="Arial"/>
          <w:b/>
          <w:bCs/>
          <w:caps/>
          <w:snapToGrid w:val="0"/>
          <w:kern w:val="32"/>
          <w:lang w:eastAsia="en-US"/>
        </w:rPr>
        <w:t>КОРРЕКТИРОВКА Необходимой валовой выручки НА ПРОИЗВОДСТВО ТЕПЛОВОЙ ЭНЕРГИИ НА 2018 ГОД</w:t>
      </w:r>
      <w:bookmarkEnd w:id="107"/>
      <w:bookmarkEnd w:id="108"/>
    </w:p>
    <w:p w:rsidR="00F503D4" w:rsidRPr="00F435CF" w:rsidRDefault="00F503D4" w:rsidP="00F503D4">
      <w:pPr>
        <w:tabs>
          <w:tab w:val="left" w:pos="5544"/>
        </w:tabs>
        <w:rPr>
          <w:snapToGrid w:val="0"/>
          <w:lang w:eastAsia="en-US"/>
        </w:rPr>
      </w:pPr>
      <w:r w:rsidRPr="00F435CF">
        <w:rPr>
          <w:snapToGrid w:val="0"/>
          <w:lang w:eastAsia="en-US"/>
        </w:rPr>
        <w:tab/>
      </w:r>
    </w:p>
    <w:p w:rsidR="00F503D4" w:rsidRPr="00F435CF" w:rsidRDefault="00F503D4" w:rsidP="00F503D4">
      <w:pPr>
        <w:tabs>
          <w:tab w:val="left" w:pos="1134"/>
        </w:tabs>
        <w:ind w:firstLine="709"/>
        <w:jc w:val="both"/>
      </w:pPr>
      <w:r w:rsidRPr="00F435CF">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для ООО «Тепловик» на 2018 год долгосрочного периода регулирования.</w:t>
      </w:r>
    </w:p>
    <w:p w:rsidR="00F503D4" w:rsidRPr="00F435CF" w:rsidRDefault="00F503D4" w:rsidP="00F503D4">
      <w:pPr>
        <w:ind w:firstLine="709"/>
        <w:jc w:val="both"/>
      </w:pPr>
      <w:r w:rsidRPr="00F435CF">
        <w:t>Общая величина НВВ (в расчете на год) на 2018 год составила                                  42513,51 тыс. руб., в том числе на потребительском рынке 42513,51 тыс. руб.</w:t>
      </w:r>
    </w:p>
    <w:p w:rsidR="00F503D4" w:rsidRPr="00F435CF" w:rsidRDefault="00F503D4" w:rsidP="00F503D4">
      <w:pPr>
        <w:ind w:firstLine="709"/>
        <w:jc w:val="both"/>
      </w:pPr>
      <w:r w:rsidRPr="00F435CF">
        <w:t xml:space="preserve">Расчет НВВ на 2018 год отражен в таблице № 3 данного экспертного заключения. </w:t>
      </w:r>
      <w:r w:rsidRPr="00F435CF">
        <w:tab/>
      </w:r>
      <w:r w:rsidRPr="00F435CF">
        <w:tab/>
      </w:r>
      <w:r w:rsidRPr="00F435CF">
        <w:tab/>
      </w:r>
      <w:r w:rsidRPr="00F435CF">
        <w:tab/>
      </w:r>
      <w:r w:rsidRPr="00F435CF">
        <w:tab/>
      </w:r>
      <w:r w:rsidRPr="00F435CF">
        <w:tab/>
      </w:r>
      <w:r w:rsidRPr="00F435CF">
        <w:tab/>
      </w:r>
      <w:r w:rsidRPr="00F435CF">
        <w:tab/>
      </w:r>
      <w:r w:rsidRPr="00F435CF">
        <w:tab/>
      </w:r>
    </w:p>
    <w:p w:rsidR="00F503D4" w:rsidRPr="00F503D4" w:rsidRDefault="00F503D4" w:rsidP="00F503D4">
      <w:pPr>
        <w:ind w:firstLine="709"/>
        <w:jc w:val="right"/>
        <w:rPr>
          <w:sz w:val="28"/>
          <w:szCs w:val="28"/>
        </w:rPr>
      </w:pPr>
    </w:p>
    <w:p w:rsidR="00F503D4" w:rsidRPr="00F435CF" w:rsidRDefault="00F503D4" w:rsidP="00F503D4">
      <w:pPr>
        <w:ind w:firstLine="709"/>
        <w:jc w:val="right"/>
      </w:pPr>
      <w:r w:rsidRPr="00F503D4">
        <w:rPr>
          <w:sz w:val="28"/>
          <w:szCs w:val="28"/>
        </w:rPr>
        <w:br w:type="page"/>
      </w:r>
      <w:r w:rsidRPr="00F435CF">
        <w:lastRenderedPageBreak/>
        <w:t>Таблица 3</w:t>
      </w:r>
    </w:p>
    <w:p w:rsidR="00F503D4" w:rsidRPr="00F435CF" w:rsidRDefault="00F503D4" w:rsidP="00F503D4">
      <w:pPr>
        <w:ind w:firstLine="709"/>
        <w:jc w:val="center"/>
      </w:pPr>
      <w:r w:rsidRPr="00F435CF">
        <w:t>Расчет необходимой валовой выручки методом индексации установленных тарифов</w:t>
      </w:r>
    </w:p>
    <w:p w:rsidR="00F503D4" w:rsidRPr="00F435CF" w:rsidRDefault="00F503D4" w:rsidP="00F503D4">
      <w:pPr>
        <w:ind w:firstLine="709"/>
        <w:jc w:val="right"/>
      </w:pPr>
      <w:r w:rsidRPr="00F435CF">
        <w:t>тыс. руб.</w:t>
      </w:r>
    </w:p>
    <w:p w:rsidR="00F503D4" w:rsidRPr="00F503D4" w:rsidRDefault="00F503D4" w:rsidP="00F435CF">
      <w:pPr>
        <w:ind w:left="-426" w:hanging="142"/>
        <w:rPr>
          <w:sz w:val="28"/>
          <w:szCs w:val="28"/>
        </w:rPr>
      </w:pPr>
      <w:r w:rsidRPr="00F503D4">
        <w:rPr>
          <w:noProof/>
          <w:szCs w:val="20"/>
        </w:rPr>
        <w:drawing>
          <wp:inline distT="0" distB="0" distL="0" distR="0">
            <wp:extent cx="6438212" cy="8324491"/>
            <wp:effectExtent l="0" t="0" r="1270" b="63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439958" cy="8326749"/>
                    </a:xfrm>
                    <a:prstGeom prst="rect">
                      <a:avLst/>
                    </a:prstGeom>
                    <a:noFill/>
                    <a:ln>
                      <a:noFill/>
                    </a:ln>
                  </pic:spPr>
                </pic:pic>
              </a:graphicData>
            </a:graphic>
          </wp:inline>
        </w:drawing>
      </w:r>
    </w:p>
    <w:p w:rsidR="00F503D4" w:rsidRPr="00F503D4" w:rsidRDefault="00F503D4" w:rsidP="00F503D4">
      <w:pPr>
        <w:ind w:firstLine="709"/>
        <w:jc w:val="center"/>
        <w:rPr>
          <w:sz w:val="28"/>
          <w:szCs w:val="28"/>
        </w:rPr>
      </w:pPr>
    </w:p>
    <w:p w:rsidR="00F503D4" w:rsidRPr="00F435CF" w:rsidRDefault="00F503D4" w:rsidP="00F435CF">
      <w:pPr>
        <w:keepNext/>
        <w:ind w:left="720" w:hanging="360"/>
        <w:jc w:val="center"/>
        <w:outlineLvl w:val="0"/>
        <w:rPr>
          <w:rFonts w:cs="Arial"/>
          <w:b/>
          <w:bCs/>
          <w:caps/>
          <w:snapToGrid w:val="0"/>
          <w:kern w:val="32"/>
          <w:lang w:eastAsia="en-US"/>
        </w:rPr>
      </w:pPr>
      <w:bookmarkStart w:id="109" w:name="_Toc495388352"/>
      <w:r w:rsidRPr="00F435CF">
        <w:rPr>
          <w:rFonts w:cs="Arial"/>
          <w:b/>
          <w:bCs/>
          <w:caps/>
          <w:snapToGrid w:val="0"/>
          <w:kern w:val="32"/>
          <w:lang w:eastAsia="en-US"/>
        </w:rPr>
        <w:lastRenderedPageBreak/>
        <w:t>Тарифы НА ТЕПЛОВУЮ ЭНЕРГИЮ на 2018 год на основании скорректированной необходимой валовой выручки для ООО «Тепловик» (Яйский муниципальный район)</w:t>
      </w:r>
      <w:bookmarkEnd w:id="109"/>
    </w:p>
    <w:p w:rsidR="00F503D4" w:rsidRPr="00F503D4" w:rsidRDefault="00F503D4" w:rsidP="00F503D4">
      <w:pPr>
        <w:keepNext/>
        <w:ind w:left="720" w:hanging="360"/>
        <w:outlineLvl w:val="0"/>
        <w:rPr>
          <w:snapToGrid w:val="0"/>
          <w:sz w:val="28"/>
          <w:szCs w:val="28"/>
          <w:lang w:eastAsia="en-US"/>
        </w:rPr>
      </w:pPr>
    </w:p>
    <w:p w:rsidR="00F503D4" w:rsidRPr="00F435CF" w:rsidRDefault="00F503D4" w:rsidP="00F435CF">
      <w:pPr>
        <w:jc w:val="right"/>
        <w:rPr>
          <w:snapToGrid w:val="0"/>
          <w:lang w:eastAsia="en-US"/>
        </w:rPr>
      </w:pPr>
      <w:r w:rsidRPr="00F503D4">
        <w:rPr>
          <w:snapToGrid w:val="0"/>
          <w:sz w:val="28"/>
          <w:szCs w:val="28"/>
          <w:lang w:eastAsia="en-US"/>
        </w:rPr>
        <w:t xml:space="preserve">                                                                                                                        </w:t>
      </w:r>
      <w:r w:rsidRPr="00F435CF">
        <w:rPr>
          <w:snapToGrid w:val="0"/>
          <w:lang w:eastAsia="en-US"/>
        </w:rPr>
        <w:t>Таблица 4</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6337"/>
        <w:gridCol w:w="2390"/>
      </w:tblGrid>
      <w:tr w:rsidR="00F503D4" w:rsidRPr="00F435CF" w:rsidTr="00F503D4">
        <w:trPr>
          <w:trHeight w:val="730"/>
          <w:jc w:val="center"/>
        </w:trPr>
        <w:tc>
          <w:tcPr>
            <w:tcW w:w="1074" w:type="dxa"/>
            <w:tcBorders>
              <w:top w:val="single" w:sz="4" w:space="0" w:color="auto"/>
            </w:tcBorders>
            <w:shd w:val="clear" w:color="auto" w:fill="auto"/>
            <w:vAlign w:val="center"/>
          </w:tcPr>
          <w:p w:rsidR="00F503D4" w:rsidRPr="00F435CF" w:rsidRDefault="00F503D4" w:rsidP="00F503D4">
            <w:pPr>
              <w:jc w:val="center"/>
              <w:rPr>
                <w:snapToGrid w:val="0"/>
              </w:rPr>
            </w:pPr>
            <w:r w:rsidRPr="00F435CF">
              <w:rPr>
                <w:snapToGrid w:val="0"/>
              </w:rPr>
              <w:t>№ п/п</w:t>
            </w:r>
          </w:p>
        </w:tc>
        <w:tc>
          <w:tcPr>
            <w:tcW w:w="6337" w:type="dxa"/>
            <w:tcBorders>
              <w:top w:val="single" w:sz="4" w:space="0" w:color="auto"/>
            </w:tcBorders>
            <w:shd w:val="clear" w:color="auto" w:fill="auto"/>
            <w:vAlign w:val="center"/>
          </w:tcPr>
          <w:p w:rsidR="00F503D4" w:rsidRPr="00F435CF" w:rsidRDefault="00F503D4" w:rsidP="00F503D4">
            <w:pPr>
              <w:jc w:val="center"/>
              <w:rPr>
                <w:snapToGrid w:val="0"/>
              </w:rPr>
            </w:pPr>
            <w:r w:rsidRPr="00F435CF">
              <w:rPr>
                <w:snapToGrid w:val="0"/>
              </w:rPr>
              <w:t>Наименование расхода</w:t>
            </w:r>
          </w:p>
        </w:tc>
        <w:tc>
          <w:tcPr>
            <w:tcW w:w="2390" w:type="dxa"/>
            <w:tcBorders>
              <w:top w:val="single" w:sz="4" w:space="0" w:color="auto"/>
            </w:tcBorders>
            <w:shd w:val="clear" w:color="auto" w:fill="auto"/>
            <w:vAlign w:val="center"/>
          </w:tcPr>
          <w:p w:rsidR="00F503D4" w:rsidRPr="00F435CF" w:rsidRDefault="00F503D4" w:rsidP="00F503D4">
            <w:pPr>
              <w:jc w:val="center"/>
              <w:rPr>
                <w:snapToGrid w:val="0"/>
              </w:rPr>
            </w:pPr>
            <w:r w:rsidRPr="00F435CF">
              <w:rPr>
                <w:snapToGrid w:val="0"/>
              </w:rPr>
              <w:t xml:space="preserve">Предложения экспертов на </w:t>
            </w:r>
          </w:p>
          <w:p w:rsidR="00F503D4" w:rsidRPr="00F435CF" w:rsidRDefault="00F503D4" w:rsidP="00F503D4">
            <w:pPr>
              <w:jc w:val="center"/>
              <w:rPr>
                <w:snapToGrid w:val="0"/>
              </w:rPr>
            </w:pPr>
            <w:r w:rsidRPr="00F435CF">
              <w:rPr>
                <w:snapToGrid w:val="0"/>
              </w:rPr>
              <w:t>2018 год</w:t>
            </w:r>
          </w:p>
        </w:tc>
      </w:tr>
      <w:tr w:rsidR="00F503D4" w:rsidRPr="00F435CF" w:rsidTr="00F503D4">
        <w:trPr>
          <w:trHeight w:val="360"/>
          <w:jc w:val="center"/>
        </w:trPr>
        <w:tc>
          <w:tcPr>
            <w:tcW w:w="1074" w:type="dxa"/>
            <w:shd w:val="clear" w:color="auto" w:fill="auto"/>
            <w:vAlign w:val="center"/>
          </w:tcPr>
          <w:p w:rsidR="00F503D4" w:rsidRPr="00F435CF" w:rsidRDefault="00F503D4" w:rsidP="00F503D4">
            <w:pPr>
              <w:jc w:val="center"/>
              <w:rPr>
                <w:snapToGrid w:val="0"/>
              </w:rPr>
            </w:pPr>
            <w:r w:rsidRPr="00F435CF">
              <w:rPr>
                <w:snapToGrid w:val="0"/>
              </w:rPr>
              <w:t>1</w:t>
            </w:r>
          </w:p>
        </w:tc>
        <w:tc>
          <w:tcPr>
            <w:tcW w:w="6337" w:type="dxa"/>
            <w:shd w:val="clear" w:color="auto" w:fill="auto"/>
            <w:vAlign w:val="center"/>
          </w:tcPr>
          <w:p w:rsidR="00F503D4" w:rsidRPr="00F435CF" w:rsidRDefault="00F503D4" w:rsidP="00F503D4">
            <w:pPr>
              <w:jc w:val="both"/>
              <w:rPr>
                <w:snapToGrid w:val="0"/>
              </w:rPr>
            </w:pPr>
            <w:r w:rsidRPr="00F435CF">
              <w:rPr>
                <w:snapToGrid w:val="0"/>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503D4" w:rsidRPr="00F435CF" w:rsidRDefault="00F503D4" w:rsidP="00F503D4">
            <w:pPr>
              <w:jc w:val="center"/>
              <w:rPr>
                <w:color w:val="000000"/>
              </w:rPr>
            </w:pPr>
            <w:r w:rsidRPr="00F435CF">
              <w:rPr>
                <w:snapToGrid w:val="0"/>
                <w:color w:val="000000"/>
              </w:rPr>
              <w:t>42513,51</w:t>
            </w:r>
          </w:p>
        </w:tc>
      </w:tr>
      <w:tr w:rsidR="00F503D4" w:rsidRPr="00F435CF" w:rsidTr="00F503D4">
        <w:trPr>
          <w:trHeight w:val="360"/>
          <w:jc w:val="center"/>
        </w:trPr>
        <w:tc>
          <w:tcPr>
            <w:tcW w:w="1074" w:type="dxa"/>
            <w:shd w:val="clear" w:color="auto" w:fill="auto"/>
            <w:vAlign w:val="center"/>
          </w:tcPr>
          <w:p w:rsidR="00F503D4" w:rsidRPr="00F435CF" w:rsidRDefault="00F503D4" w:rsidP="00F503D4">
            <w:pPr>
              <w:jc w:val="center"/>
              <w:rPr>
                <w:snapToGrid w:val="0"/>
              </w:rPr>
            </w:pPr>
            <w:r w:rsidRPr="00F435CF">
              <w:rPr>
                <w:snapToGrid w:val="0"/>
              </w:rPr>
              <w:t>1.1</w:t>
            </w:r>
          </w:p>
        </w:tc>
        <w:tc>
          <w:tcPr>
            <w:tcW w:w="6337" w:type="dxa"/>
            <w:shd w:val="clear" w:color="auto" w:fill="auto"/>
            <w:vAlign w:val="center"/>
          </w:tcPr>
          <w:p w:rsidR="00F503D4" w:rsidRPr="00F435CF" w:rsidRDefault="00F503D4" w:rsidP="00F503D4">
            <w:pPr>
              <w:jc w:val="both"/>
              <w:rPr>
                <w:iCs/>
                <w:snapToGrid w:val="0"/>
              </w:rPr>
            </w:pPr>
            <w:r w:rsidRPr="00F435CF">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F503D4" w:rsidRPr="00F435CF" w:rsidRDefault="00F503D4" w:rsidP="00F503D4">
            <w:pPr>
              <w:jc w:val="center"/>
              <w:rPr>
                <w:snapToGrid w:val="0"/>
                <w:color w:val="000000"/>
              </w:rPr>
            </w:pPr>
            <w:r w:rsidRPr="00F435CF">
              <w:rPr>
                <w:snapToGrid w:val="0"/>
                <w:color w:val="000000"/>
              </w:rPr>
              <w:t>25502,55</w:t>
            </w:r>
          </w:p>
        </w:tc>
      </w:tr>
      <w:tr w:rsidR="00F503D4" w:rsidRPr="00F435CF" w:rsidTr="00F503D4">
        <w:trPr>
          <w:trHeight w:val="360"/>
          <w:jc w:val="center"/>
        </w:trPr>
        <w:tc>
          <w:tcPr>
            <w:tcW w:w="1074" w:type="dxa"/>
            <w:shd w:val="clear" w:color="auto" w:fill="auto"/>
            <w:vAlign w:val="center"/>
          </w:tcPr>
          <w:p w:rsidR="00F503D4" w:rsidRPr="00F435CF" w:rsidRDefault="00F503D4" w:rsidP="00F503D4">
            <w:pPr>
              <w:jc w:val="center"/>
              <w:rPr>
                <w:snapToGrid w:val="0"/>
              </w:rPr>
            </w:pPr>
            <w:r w:rsidRPr="00F435CF">
              <w:rPr>
                <w:snapToGrid w:val="0"/>
              </w:rPr>
              <w:t>1.2</w:t>
            </w:r>
          </w:p>
        </w:tc>
        <w:tc>
          <w:tcPr>
            <w:tcW w:w="6337" w:type="dxa"/>
            <w:shd w:val="clear" w:color="auto" w:fill="auto"/>
            <w:vAlign w:val="center"/>
          </w:tcPr>
          <w:p w:rsidR="00F503D4" w:rsidRPr="00F435CF" w:rsidRDefault="00F503D4" w:rsidP="00F503D4">
            <w:pPr>
              <w:jc w:val="both"/>
              <w:rPr>
                <w:iCs/>
                <w:snapToGrid w:val="0"/>
              </w:rPr>
            </w:pPr>
            <w:r w:rsidRPr="00F435CF">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F503D4" w:rsidRPr="00F435CF" w:rsidRDefault="00F503D4" w:rsidP="00F503D4">
            <w:pPr>
              <w:jc w:val="center"/>
              <w:rPr>
                <w:snapToGrid w:val="0"/>
                <w:color w:val="000000"/>
              </w:rPr>
            </w:pPr>
            <w:r w:rsidRPr="00F435CF">
              <w:rPr>
                <w:snapToGrid w:val="0"/>
                <w:color w:val="000000"/>
              </w:rPr>
              <w:t>17010,96</w:t>
            </w:r>
          </w:p>
        </w:tc>
      </w:tr>
      <w:tr w:rsidR="00F503D4" w:rsidRPr="00F435CF" w:rsidTr="00F503D4">
        <w:trPr>
          <w:trHeight w:val="360"/>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2</w:t>
            </w:r>
          </w:p>
        </w:tc>
        <w:tc>
          <w:tcPr>
            <w:tcW w:w="6337" w:type="dxa"/>
            <w:shd w:val="clear" w:color="auto" w:fill="auto"/>
            <w:vAlign w:val="center"/>
            <w:hideMark/>
          </w:tcPr>
          <w:p w:rsidR="00F503D4" w:rsidRPr="00F435CF" w:rsidRDefault="00F503D4" w:rsidP="00F503D4">
            <w:pPr>
              <w:jc w:val="both"/>
              <w:rPr>
                <w:snapToGrid w:val="0"/>
              </w:rPr>
            </w:pPr>
            <w:r w:rsidRPr="00F435CF">
              <w:rPr>
                <w:snapToGrid w:val="0"/>
              </w:rPr>
              <w:t>Полезный отпуск, тыс. Гкал</w:t>
            </w:r>
          </w:p>
        </w:tc>
        <w:tc>
          <w:tcPr>
            <w:tcW w:w="2390" w:type="dxa"/>
            <w:tcBorders>
              <w:top w:val="nil"/>
              <w:left w:val="single" w:sz="4" w:space="0" w:color="auto"/>
              <w:bottom w:val="single" w:sz="4" w:space="0" w:color="auto"/>
              <w:right w:val="single" w:sz="4" w:space="0" w:color="auto"/>
            </w:tcBorders>
            <w:shd w:val="clear" w:color="auto" w:fill="auto"/>
          </w:tcPr>
          <w:p w:rsidR="00F503D4" w:rsidRPr="00F435CF" w:rsidRDefault="00F503D4" w:rsidP="00F503D4">
            <w:pPr>
              <w:jc w:val="center"/>
              <w:rPr>
                <w:snapToGrid w:val="0"/>
              </w:rPr>
            </w:pPr>
            <w:r w:rsidRPr="00F435CF">
              <w:rPr>
                <w:snapToGrid w:val="0"/>
              </w:rPr>
              <w:t>11,961</w:t>
            </w:r>
          </w:p>
        </w:tc>
      </w:tr>
      <w:tr w:rsidR="00F503D4" w:rsidRPr="00F435CF" w:rsidTr="00F503D4">
        <w:trPr>
          <w:trHeight w:val="375"/>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2.1</w:t>
            </w:r>
          </w:p>
        </w:tc>
        <w:tc>
          <w:tcPr>
            <w:tcW w:w="6337" w:type="dxa"/>
            <w:shd w:val="clear" w:color="auto" w:fill="auto"/>
            <w:vAlign w:val="center"/>
            <w:hideMark/>
          </w:tcPr>
          <w:p w:rsidR="00F503D4" w:rsidRPr="00F435CF" w:rsidRDefault="00F503D4" w:rsidP="00F503D4">
            <w:pPr>
              <w:jc w:val="both"/>
              <w:rPr>
                <w:iCs/>
                <w:snapToGrid w:val="0"/>
              </w:rPr>
            </w:pPr>
            <w:r w:rsidRPr="00F435CF">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tcPr>
          <w:p w:rsidR="00F503D4" w:rsidRPr="00F435CF" w:rsidRDefault="00F503D4" w:rsidP="00F503D4">
            <w:pPr>
              <w:jc w:val="center"/>
              <w:rPr>
                <w:snapToGrid w:val="0"/>
              </w:rPr>
            </w:pPr>
            <w:r w:rsidRPr="00F435CF">
              <w:rPr>
                <w:snapToGrid w:val="0"/>
              </w:rPr>
              <w:t>7,177</w:t>
            </w:r>
          </w:p>
        </w:tc>
      </w:tr>
      <w:tr w:rsidR="00F503D4" w:rsidRPr="00F435CF" w:rsidTr="00F503D4">
        <w:trPr>
          <w:trHeight w:val="375"/>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2.2</w:t>
            </w:r>
          </w:p>
        </w:tc>
        <w:tc>
          <w:tcPr>
            <w:tcW w:w="6337" w:type="dxa"/>
            <w:shd w:val="clear" w:color="auto" w:fill="auto"/>
            <w:vAlign w:val="center"/>
            <w:hideMark/>
          </w:tcPr>
          <w:p w:rsidR="00F503D4" w:rsidRPr="00F435CF" w:rsidRDefault="00F503D4" w:rsidP="00F503D4">
            <w:pPr>
              <w:jc w:val="both"/>
              <w:rPr>
                <w:iCs/>
                <w:snapToGrid w:val="0"/>
              </w:rPr>
            </w:pPr>
            <w:r w:rsidRPr="00F435CF">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tcPr>
          <w:p w:rsidR="00F503D4" w:rsidRPr="00F435CF" w:rsidRDefault="00F503D4" w:rsidP="00F503D4">
            <w:pPr>
              <w:jc w:val="center"/>
              <w:rPr>
                <w:snapToGrid w:val="0"/>
              </w:rPr>
            </w:pPr>
            <w:r w:rsidRPr="00F435CF">
              <w:rPr>
                <w:snapToGrid w:val="0"/>
              </w:rPr>
              <w:t>4,784</w:t>
            </w:r>
          </w:p>
        </w:tc>
      </w:tr>
      <w:tr w:rsidR="00F503D4" w:rsidRPr="00F435CF" w:rsidTr="00F503D4">
        <w:trPr>
          <w:trHeight w:val="360"/>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3</w:t>
            </w:r>
          </w:p>
        </w:tc>
        <w:tc>
          <w:tcPr>
            <w:tcW w:w="6337" w:type="dxa"/>
            <w:shd w:val="clear" w:color="auto" w:fill="auto"/>
            <w:vAlign w:val="center"/>
            <w:hideMark/>
          </w:tcPr>
          <w:p w:rsidR="00F503D4" w:rsidRPr="00F435CF" w:rsidRDefault="00F503D4" w:rsidP="00F503D4">
            <w:pPr>
              <w:jc w:val="both"/>
              <w:rPr>
                <w:snapToGrid w:val="0"/>
              </w:rPr>
            </w:pPr>
            <w:r w:rsidRPr="00F435CF">
              <w:rPr>
                <w:snapToGrid w:val="0"/>
              </w:rPr>
              <w:t>Тариф (среднегодовой), руб./Гкал (с учетом НДС)</w:t>
            </w:r>
          </w:p>
        </w:tc>
        <w:tc>
          <w:tcPr>
            <w:tcW w:w="2390" w:type="dxa"/>
            <w:tcBorders>
              <w:top w:val="nil"/>
              <w:left w:val="single" w:sz="4" w:space="0" w:color="auto"/>
              <w:bottom w:val="single" w:sz="4" w:space="0" w:color="auto"/>
              <w:right w:val="single" w:sz="4" w:space="0" w:color="auto"/>
            </w:tcBorders>
            <w:shd w:val="clear" w:color="auto" w:fill="auto"/>
            <w:vAlign w:val="center"/>
          </w:tcPr>
          <w:p w:rsidR="00F503D4" w:rsidRPr="00F435CF" w:rsidRDefault="00F503D4" w:rsidP="00F503D4">
            <w:pPr>
              <w:jc w:val="center"/>
              <w:rPr>
                <w:snapToGrid w:val="0"/>
                <w:color w:val="000000"/>
              </w:rPr>
            </w:pPr>
            <w:r w:rsidRPr="00F435CF">
              <w:rPr>
                <w:snapToGrid w:val="0"/>
                <w:color w:val="000000"/>
              </w:rPr>
              <w:t>3 554,34</w:t>
            </w:r>
          </w:p>
        </w:tc>
      </w:tr>
      <w:tr w:rsidR="00F503D4" w:rsidRPr="00F435CF" w:rsidTr="00F503D4">
        <w:trPr>
          <w:trHeight w:val="375"/>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3.1</w:t>
            </w:r>
          </w:p>
        </w:tc>
        <w:tc>
          <w:tcPr>
            <w:tcW w:w="6337" w:type="dxa"/>
            <w:shd w:val="clear" w:color="auto" w:fill="auto"/>
            <w:vAlign w:val="center"/>
            <w:hideMark/>
          </w:tcPr>
          <w:p w:rsidR="00F503D4" w:rsidRPr="00F435CF" w:rsidRDefault="00F503D4" w:rsidP="00F503D4">
            <w:pPr>
              <w:jc w:val="both"/>
              <w:rPr>
                <w:iCs/>
                <w:snapToGrid w:val="0"/>
              </w:rPr>
            </w:pPr>
            <w:r w:rsidRPr="00F435CF">
              <w:rPr>
                <w:iCs/>
                <w:snapToGrid w:val="0"/>
              </w:rPr>
              <w:t>с 1 января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F503D4" w:rsidRPr="00F435CF" w:rsidRDefault="00F503D4" w:rsidP="00F503D4">
            <w:pPr>
              <w:jc w:val="center"/>
              <w:rPr>
                <w:snapToGrid w:val="0"/>
              </w:rPr>
            </w:pPr>
            <w:r w:rsidRPr="00F435CF">
              <w:rPr>
                <w:snapToGrid w:val="0"/>
              </w:rPr>
              <w:t>3 553,57</w:t>
            </w:r>
          </w:p>
        </w:tc>
      </w:tr>
      <w:tr w:rsidR="00F503D4" w:rsidRPr="00F435CF" w:rsidTr="00F503D4">
        <w:trPr>
          <w:trHeight w:val="375"/>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3.2</w:t>
            </w:r>
          </w:p>
        </w:tc>
        <w:tc>
          <w:tcPr>
            <w:tcW w:w="6337" w:type="dxa"/>
            <w:shd w:val="clear" w:color="auto" w:fill="auto"/>
            <w:vAlign w:val="center"/>
            <w:hideMark/>
          </w:tcPr>
          <w:p w:rsidR="00F503D4" w:rsidRPr="00F435CF" w:rsidRDefault="00F503D4" w:rsidP="00F503D4">
            <w:pPr>
              <w:jc w:val="both"/>
              <w:rPr>
                <w:iCs/>
                <w:snapToGrid w:val="0"/>
              </w:rPr>
            </w:pPr>
            <w:r w:rsidRPr="00F435CF">
              <w:rPr>
                <w:iCs/>
                <w:snapToGrid w:val="0"/>
              </w:rPr>
              <w:t>с 1 июля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F503D4" w:rsidRPr="00F435CF" w:rsidRDefault="00F503D4" w:rsidP="00F503D4">
            <w:pPr>
              <w:jc w:val="center"/>
              <w:rPr>
                <w:snapToGrid w:val="0"/>
              </w:rPr>
            </w:pPr>
            <w:r w:rsidRPr="00F435CF">
              <w:rPr>
                <w:snapToGrid w:val="0"/>
              </w:rPr>
              <w:t>3 555,51</w:t>
            </w:r>
          </w:p>
        </w:tc>
      </w:tr>
      <w:tr w:rsidR="00F503D4" w:rsidRPr="00F435CF" w:rsidTr="00F503D4">
        <w:trPr>
          <w:trHeight w:val="375"/>
          <w:jc w:val="center"/>
        </w:trPr>
        <w:tc>
          <w:tcPr>
            <w:tcW w:w="1074" w:type="dxa"/>
            <w:shd w:val="clear" w:color="auto" w:fill="auto"/>
            <w:vAlign w:val="center"/>
            <w:hideMark/>
          </w:tcPr>
          <w:p w:rsidR="00F503D4" w:rsidRPr="00F435CF" w:rsidRDefault="00F503D4" w:rsidP="00F503D4">
            <w:pPr>
              <w:jc w:val="center"/>
              <w:rPr>
                <w:snapToGrid w:val="0"/>
              </w:rPr>
            </w:pPr>
            <w:r w:rsidRPr="00F435CF">
              <w:rPr>
                <w:snapToGrid w:val="0"/>
              </w:rPr>
              <w:t>4</w:t>
            </w:r>
          </w:p>
        </w:tc>
        <w:tc>
          <w:tcPr>
            <w:tcW w:w="6337" w:type="dxa"/>
            <w:shd w:val="clear" w:color="auto" w:fill="auto"/>
            <w:vAlign w:val="center"/>
            <w:hideMark/>
          </w:tcPr>
          <w:p w:rsidR="00F503D4" w:rsidRPr="00F435CF" w:rsidRDefault="00F503D4" w:rsidP="00F503D4">
            <w:pPr>
              <w:jc w:val="both"/>
              <w:rPr>
                <w:b/>
                <w:iCs/>
                <w:snapToGrid w:val="0"/>
              </w:rPr>
            </w:pPr>
            <w:r w:rsidRPr="00F435CF">
              <w:rPr>
                <w:b/>
                <w:iCs/>
                <w:snapToGrid w:val="0"/>
              </w:rPr>
              <w:t>Рост с 1 июля</w:t>
            </w:r>
          </w:p>
        </w:tc>
        <w:tc>
          <w:tcPr>
            <w:tcW w:w="2390" w:type="dxa"/>
            <w:tcBorders>
              <w:top w:val="nil"/>
              <w:left w:val="single" w:sz="4" w:space="0" w:color="auto"/>
              <w:bottom w:val="single" w:sz="4" w:space="0" w:color="auto"/>
              <w:right w:val="single" w:sz="4" w:space="0" w:color="auto"/>
            </w:tcBorders>
            <w:shd w:val="clear" w:color="auto" w:fill="auto"/>
            <w:vAlign w:val="center"/>
          </w:tcPr>
          <w:p w:rsidR="00F503D4" w:rsidRPr="00F435CF" w:rsidRDefault="00F503D4" w:rsidP="00F503D4">
            <w:pPr>
              <w:jc w:val="center"/>
              <w:rPr>
                <w:snapToGrid w:val="0"/>
                <w:color w:val="000000"/>
              </w:rPr>
            </w:pPr>
            <w:r w:rsidRPr="00F435CF">
              <w:rPr>
                <w:snapToGrid w:val="0"/>
                <w:color w:val="000000"/>
              </w:rPr>
              <w:t>0,054 %</w:t>
            </w:r>
          </w:p>
        </w:tc>
      </w:tr>
    </w:tbl>
    <w:p w:rsidR="00F503D4" w:rsidRPr="00F503D4" w:rsidRDefault="00F503D4" w:rsidP="00F503D4">
      <w:pPr>
        <w:tabs>
          <w:tab w:val="left" w:pos="1890"/>
        </w:tabs>
        <w:ind w:firstLine="720"/>
        <w:jc w:val="both"/>
        <w:rPr>
          <w:snapToGrid w:val="0"/>
          <w:sz w:val="28"/>
          <w:szCs w:val="28"/>
        </w:rPr>
      </w:pPr>
    </w:p>
    <w:p w:rsidR="00F435CF" w:rsidRDefault="00F435CF" w:rsidP="00A62260">
      <w:pPr>
        <w:ind w:left="-426" w:hanging="567"/>
        <w:sectPr w:rsidR="00F435CF" w:rsidSect="002153D0">
          <w:pgSz w:w="11906" w:h="16838" w:code="9"/>
          <w:pgMar w:top="426" w:right="1133" w:bottom="709" w:left="1701" w:header="680" w:footer="709" w:gutter="0"/>
          <w:cols w:space="708"/>
          <w:titlePg/>
          <w:docGrid w:linePitch="360"/>
        </w:sectPr>
      </w:pPr>
    </w:p>
    <w:tbl>
      <w:tblPr>
        <w:tblW w:w="5004" w:type="pct"/>
        <w:jc w:val="center"/>
        <w:tblCellMar>
          <w:left w:w="0" w:type="dxa"/>
          <w:right w:w="0" w:type="dxa"/>
        </w:tblCellMar>
        <w:tblLook w:val="04A0" w:firstRow="1" w:lastRow="0" w:firstColumn="1" w:lastColumn="0" w:noHBand="0" w:noVBand="1"/>
      </w:tblPr>
      <w:tblGrid>
        <w:gridCol w:w="4556"/>
        <w:gridCol w:w="1098"/>
        <w:gridCol w:w="1599"/>
        <w:gridCol w:w="1692"/>
        <w:gridCol w:w="1692"/>
        <w:gridCol w:w="1694"/>
        <w:gridCol w:w="1692"/>
        <w:gridCol w:w="1693"/>
      </w:tblGrid>
      <w:tr w:rsidR="00BA6BAC" w:rsidTr="00BA6BAC">
        <w:trPr>
          <w:trHeight w:val="435"/>
          <w:jc w:val="center"/>
        </w:trPr>
        <w:tc>
          <w:tcPr>
            <w:tcW w:w="12331" w:type="dxa"/>
            <w:gridSpan w:val="6"/>
            <w:tcBorders>
              <w:top w:val="nil"/>
              <w:left w:val="nil"/>
              <w:bottom w:val="nil"/>
              <w:right w:val="nil"/>
            </w:tcBorders>
            <w:shd w:val="clear" w:color="auto" w:fill="auto"/>
            <w:vAlign w:val="center"/>
            <w:hideMark/>
          </w:tcPr>
          <w:p w:rsidR="00BA6BAC" w:rsidRDefault="00BA6BAC">
            <w:pPr>
              <w:jc w:val="center"/>
              <w:rPr>
                <w:rFonts w:ascii="Arial CYR" w:hAnsi="Arial CYR" w:cs="Arial CYR"/>
                <w:b/>
                <w:bCs/>
                <w:sz w:val="26"/>
                <w:szCs w:val="26"/>
              </w:rPr>
            </w:pPr>
            <w:r>
              <w:rPr>
                <w:rFonts w:ascii="Arial CYR" w:hAnsi="Arial CYR" w:cs="Arial CYR"/>
                <w:b/>
                <w:bCs/>
                <w:sz w:val="26"/>
                <w:szCs w:val="26"/>
              </w:rPr>
              <w:lastRenderedPageBreak/>
              <w:t xml:space="preserve">Плановые физические показатели ООО "Тепловик",  Яйский район </w:t>
            </w:r>
          </w:p>
        </w:tc>
        <w:tc>
          <w:tcPr>
            <w:tcW w:w="1692" w:type="dxa"/>
            <w:tcBorders>
              <w:top w:val="nil"/>
              <w:left w:val="nil"/>
              <w:bottom w:val="nil"/>
              <w:right w:val="nil"/>
            </w:tcBorders>
            <w:shd w:val="clear" w:color="auto" w:fill="auto"/>
            <w:vAlign w:val="center"/>
            <w:hideMark/>
          </w:tcPr>
          <w:p w:rsidR="00BA6BAC" w:rsidRDefault="00BA6BAC">
            <w:pPr>
              <w:jc w:val="center"/>
              <w:rPr>
                <w:rFonts w:ascii="Arial CYR" w:hAnsi="Arial CYR" w:cs="Arial CYR"/>
                <w:b/>
                <w:bCs/>
                <w:sz w:val="26"/>
                <w:szCs w:val="26"/>
              </w:rPr>
            </w:pPr>
          </w:p>
        </w:tc>
        <w:tc>
          <w:tcPr>
            <w:tcW w:w="1692" w:type="dxa"/>
            <w:tcBorders>
              <w:top w:val="nil"/>
              <w:left w:val="nil"/>
              <w:bottom w:val="nil"/>
              <w:right w:val="nil"/>
            </w:tcBorders>
            <w:shd w:val="clear" w:color="auto" w:fill="auto"/>
            <w:vAlign w:val="center"/>
            <w:hideMark/>
          </w:tcPr>
          <w:p w:rsidR="00BA6BAC" w:rsidRDefault="00BA6BAC">
            <w:pPr>
              <w:jc w:val="center"/>
              <w:rPr>
                <w:sz w:val="20"/>
                <w:szCs w:val="20"/>
              </w:rPr>
            </w:pPr>
          </w:p>
        </w:tc>
      </w:tr>
      <w:tr w:rsidR="00BA6BAC" w:rsidTr="00BA6BAC">
        <w:trPr>
          <w:trHeight w:val="157"/>
          <w:jc w:val="center"/>
        </w:trPr>
        <w:tc>
          <w:tcPr>
            <w:tcW w:w="4556" w:type="dxa"/>
            <w:tcBorders>
              <w:top w:val="nil"/>
              <w:left w:val="nil"/>
              <w:bottom w:val="nil"/>
              <w:right w:val="nil"/>
            </w:tcBorders>
            <w:shd w:val="clear" w:color="auto" w:fill="auto"/>
            <w:noWrap/>
            <w:vAlign w:val="bottom"/>
            <w:hideMark/>
          </w:tcPr>
          <w:p w:rsidR="00BA6BAC" w:rsidRDefault="00BA6BAC">
            <w:pPr>
              <w:jc w:val="center"/>
              <w:rPr>
                <w:sz w:val="20"/>
                <w:szCs w:val="20"/>
              </w:rPr>
            </w:pPr>
          </w:p>
        </w:tc>
        <w:tc>
          <w:tcPr>
            <w:tcW w:w="1098" w:type="dxa"/>
            <w:tcBorders>
              <w:top w:val="nil"/>
              <w:left w:val="nil"/>
              <w:bottom w:val="nil"/>
              <w:right w:val="nil"/>
            </w:tcBorders>
            <w:shd w:val="clear" w:color="auto" w:fill="auto"/>
            <w:noWrap/>
            <w:vAlign w:val="center"/>
            <w:hideMark/>
          </w:tcPr>
          <w:p w:rsidR="00BA6BAC" w:rsidRDefault="00BA6BAC">
            <w:pPr>
              <w:rPr>
                <w:sz w:val="20"/>
                <w:szCs w:val="20"/>
              </w:rPr>
            </w:pPr>
          </w:p>
        </w:tc>
        <w:tc>
          <w:tcPr>
            <w:tcW w:w="1599" w:type="dxa"/>
            <w:tcBorders>
              <w:top w:val="nil"/>
              <w:left w:val="nil"/>
              <w:bottom w:val="nil"/>
              <w:right w:val="nil"/>
            </w:tcBorders>
            <w:shd w:val="clear" w:color="auto" w:fill="auto"/>
            <w:noWrap/>
            <w:vAlign w:val="bottom"/>
            <w:hideMark/>
          </w:tcPr>
          <w:p w:rsidR="00BA6BAC" w:rsidRDefault="00BA6BAC">
            <w:pPr>
              <w:jc w:val="center"/>
              <w:rPr>
                <w:sz w:val="20"/>
                <w:szCs w:val="20"/>
              </w:rPr>
            </w:pPr>
          </w:p>
        </w:tc>
        <w:tc>
          <w:tcPr>
            <w:tcW w:w="1692" w:type="dxa"/>
            <w:tcBorders>
              <w:top w:val="nil"/>
              <w:left w:val="nil"/>
              <w:bottom w:val="nil"/>
              <w:right w:val="nil"/>
            </w:tcBorders>
            <w:shd w:val="clear" w:color="auto" w:fill="auto"/>
            <w:noWrap/>
            <w:vAlign w:val="bottom"/>
            <w:hideMark/>
          </w:tcPr>
          <w:p w:rsidR="00BA6BAC" w:rsidRDefault="00BA6BAC">
            <w:pPr>
              <w:rPr>
                <w:sz w:val="20"/>
                <w:szCs w:val="20"/>
              </w:rPr>
            </w:pPr>
          </w:p>
        </w:tc>
        <w:tc>
          <w:tcPr>
            <w:tcW w:w="1692" w:type="dxa"/>
            <w:tcBorders>
              <w:top w:val="nil"/>
              <w:left w:val="nil"/>
              <w:bottom w:val="nil"/>
              <w:right w:val="nil"/>
            </w:tcBorders>
            <w:shd w:val="clear" w:color="auto" w:fill="auto"/>
            <w:noWrap/>
            <w:vAlign w:val="bottom"/>
            <w:hideMark/>
          </w:tcPr>
          <w:p w:rsidR="00BA6BAC" w:rsidRDefault="00BA6BAC">
            <w:pPr>
              <w:rPr>
                <w:sz w:val="20"/>
                <w:szCs w:val="20"/>
              </w:rPr>
            </w:pPr>
          </w:p>
        </w:tc>
        <w:tc>
          <w:tcPr>
            <w:tcW w:w="1692" w:type="dxa"/>
            <w:tcBorders>
              <w:top w:val="nil"/>
              <w:left w:val="nil"/>
              <w:bottom w:val="nil"/>
              <w:right w:val="nil"/>
            </w:tcBorders>
            <w:shd w:val="clear" w:color="auto" w:fill="auto"/>
            <w:noWrap/>
            <w:vAlign w:val="bottom"/>
            <w:hideMark/>
          </w:tcPr>
          <w:p w:rsidR="00BA6BAC" w:rsidRDefault="00BA6BAC">
            <w:pPr>
              <w:rPr>
                <w:sz w:val="20"/>
                <w:szCs w:val="20"/>
              </w:rPr>
            </w:pPr>
          </w:p>
        </w:tc>
        <w:tc>
          <w:tcPr>
            <w:tcW w:w="1692" w:type="dxa"/>
            <w:tcBorders>
              <w:top w:val="nil"/>
              <w:left w:val="nil"/>
              <w:bottom w:val="nil"/>
              <w:right w:val="nil"/>
            </w:tcBorders>
            <w:shd w:val="clear" w:color="auto" w:fill="auto"/>
            <w:noWrap/>
            <w:vAlign w:val="bottom"/>
            <w:hideMark/>
          </w:tcPr>
          <w:p w:rsidR="00BA6BAC" w:rsidRDefault="00BA6BAC">
            <w:pPr>
              <w:rPr>
                <w:sz w:val="20"/>
                <w:szCs w:val="20"/>
              </w:rPr>
            </w:pPr>
          </w:p>
        </w:tc>
        <w:tc>
          <w:tcPr>
            <w:tcW w:w="1692" w:type="dxa"/>
            <w:tcBorders>
              <w:top w:val="nil"/>
              <w:left w:val="nil"/>
              <w:bottom w:val="nil"/>
              <w:right w:val="nil"/>
            </w:tcBorders>
            <w:shd w:val="clear" w:color="auto" w:fill="auto"/>
            <w:noWrap/>
            <w:vAlign w:val="bottom"/>
            <w:hideMark/>
          </w:tcPr>
          <w:p w:rsidR="00BA6BAC" w:rsidRDefault="00BA6BAC">
            <w:pPr>
              <w:rPr>
                <w:sz w:val="20"/>
                <w:szCs w:val="20"/>
              </w:rPr>
            </w:pPr>
          </w:p>
        </w:tc>
      </w:tr>
      <w:tr w:rsidR="00BA6BAC" w:rsidTr="00BA6BAC">
        <w:trPr>
          <w:trHeight w:val="447"/>
          <w:jc w:val="center"/>
        </w:trPr>
        <w:tc>
          <w:tcPr>
            <w:tcW w:w="4556"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Показатели</w:t>
            </w:r>
          </w:p>
        </w:tc>
        <w:tc>
          <w:tcPr>
            <w:tcW w:w="10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Ед. изм.</w:t>
            </w:r>
          </w:p>
        </w:tc>
        <w:tc>
          <w:tcPr>
            <w:tcW w:w="3291" w:type="dxa"/>
            <w:gridSpan w:val="2"/>
            <w:tcBorders>
              <w:top w:val="single" w:sz="8" w:space="0" w:color="auto"/>
              <w:left w:val="nil"/>
              <w:bottom w:val="single" w:sz="8" w:space="0" w:color="auto"/>
              <w:right w:val="nil"/>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Предложения экспертов                      на 2016 год</w:t>
            </w:r>
          </w:p>
        </w:tc>
        <w:tc>
          <w:tcPr>
            <w:tcW w:w="338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Предложения экспертов                        на 2017 год</w:t>
            </w:r>
          </w:p>
        </w:tc>
        <w:tc>
          <w:tcPr>
            <w:tcW w:w="3385" w:type="dxa"/>
            <w:gridSpan w:val="2"/>
            <w:tcBorders>
              <w:top w:val="single" w:sz="8" w:space="0" w:color="auto"/>
              <w:left w:val="nil"/>
              <w:bottom w:val="single" w:sz="8" w:space="0" w:color="auto"/>
              <w:right w:val="single" w:sz="8" w:space="0" w:color="000000"/>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Предложения экспертов                        на 2018 год</w:t>
            </w:r>
          </w:p>
        </w:tc>
      </w:tr>
      <w:tr w:rsidR="00BA6BAC" w:rsidTr="00BA6BAC">
        <w:trPr>
          <w:trHeight w:val="502"/>
          <w:jc w:val="center"/>
        </w:trPr>
        <w:tc>
          <w:tcPr>
            <w:tcW w:w="4556" w:type="dxa"/>
            <w:vMerge/>
            <w:tcBorders>
              <w:top w:val="single" w:sz="8" w:space="0" w:color="auto"/>
              <w:left w:val="single" w:sz="8" w:space="0" w:color="auto"/>
              <w:bottom w:val="single" w:sz="8" w:space="0" w:color="000000"/>
              <w:right w:val="nil"/>
            </w:tcBorders>
            <w:vAlign w:val="center"/>
            <w:hideMark/>
          </w:tcPr>
          <w:p w:rsidR="00BA6BAC" w:rsidRDefault="00BA6BAC">
            <w:pPr>
              <w:rPr>
                <w:rFonts w:ascii="Arial CYR" w:hAnsi="Arial CYR" w:cs="Arial CYR"/>
                <w:b/>
                <w:bCs/>
                <w:sz w:val="20"/>
                <w:szCs w:val="20"/>
              </w:rPr>
            </w:pPr>
          </w:p>
        </w:tc>
        <w:tc>
          <w:tcPr>
            <w:tcW w:w="1098" w:type="dxa"/>
            <w:vMerge/>
            <w:tcBorders>
              <w:top w:val="single" w:sz="8" w:space="0" w:color="auto"/>
              <w:left w:val="single" w:sz="8" w:space="0" w:color="auto"/>
              <w:bottom w:val="single" w:sz="8" w:space="0" w:color="000000"/>
              <w:right w:val="single" w:sz="8" w:space="0" w:color="auto"/>
            </w:tcBorders>
            <w:vAlign w:val="center"/>
            <w:hideMark/>
          </w:tcPr>
          <w:p w:rsidR="00BA6BAC" w:rsidRDefault="00BA6BAC">
            <w:pPr>
              <w:rPr>
                <w:rFonts w:ascii="Arial CYR" w:hAnsi="Arial CYR" w:cs="Arial CYR"/>
                <w:b/>
                <w:bCs/>
                <w:sz w:val="20"/>
                <w:szCs w:val="20"/>
              </w:rPr>
            </w:pPr>
          </w:p>
        </w:tc>
        <w:tc>
          <w:tcPr>
            <w:tcW w:w="1599" w:type="dxa"/>
            <w:tcBorders>
              <w:top w:val="nil"/>
              <w:left w:val="nil"/>
              <w:bottom w:val="single" w:sz="8" w:space="0" w:color="auto"/>
              <w:right w:val="single" w:sz="8" w:space="0" w:color="auto"/>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01.01.2016г.</w:t>
            </w:r>
          </w:p>
        </w:tc>
        <w:tc>
          <w:tcPr>
            <w:tcW w:w="1692" w:type="dxa"/>
            <w:tcBorders>
              <w:top w:val="nil"/>
              <w:left w:val="nil"/>
              <w:bottom w:val="single" w:sz="8" w:space="0" w:color="auto"/>
              <w:right w:val="nil"/>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01.07.2016г.</w:t>
            </w:r>
          </w:p>
        </w:tc>
        <w:tc>
          <w:tcPr>
            <w:tcW w:w="1692" w:type="dxa"/>
            <w:tcBorders>
              <w:top w:val="nil"/>
              <w:left w:val="single" w:sz="8" w:space="0" w:color="auto"/>
              <w:bottom w:val="single" w:sz="8" w:space="0" w:color="auto"/>
              <w:right w:val="single" w:sz="8" w:space="0" w:color="auto"/>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01.01.2017г.</w:t>
            </w:r>
          </w:p>
        </w:tc>
        <w:tc>
          <w:tcPr>
            <w:tcW w:w="1692" w:type="dxa"/>
            <w:tcBorders>
              <w:top w:val="nil"/>
              <w:left w:val="nil"/>
              <w:bottom w:val="single" w:sz="8" w:space="0" w:color="auto"/>
              <w:right w:val="nil"/>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01.07.2017г.</w:t>
            </w:r>
          </w:p>
        </w:tc>
        <w:tc>
          <w:tcPr>
            <w:tcW w:w="1692" w:type="dxa"/>
            <w:tcBorders>
              <w:top w:val="nil"/>
              <w:left w:val="single" w:sz="8" w:space="0" w:color="auto"/>
              <w:bottom w:val="single" w:sz="8" w:space="0" w:color="auto"/>
              <w:right w:val="single" w:sz="8" w:space="0" w:color="auto"/>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01.01.2018г.</w:t>
            </w:r>
          </w:p>
        </w:tc>
        <w:tc>
          <w:tcPr>
            <w:tcW w:w="1692" w:type="dxa"/>
            <w:tcBorders>
              <w:top w:val="nil"/>
              <w:left w:val="nil"/>
              <w:bottom w:val="single" w:sz="8" w:space="0" w:color="auto"/>
              <w:right w:val="single" w:sz="8" w:space="0" w:color="auto"/>
            </w:tcBorders>
            <w:shd w:val="clear" w:color="auto" w:fill="auto"/>
            <w:vAlign w:val="center"/>
            <w:hideMark/>
          </w:tcPr>
          <w:p w:rsidR="00BA6BAC" w:rsidRDefault="00BA6BAC">
            <w:pPr>
              <w:jc w:val="center"/>
              <w:rPr>
                <w:rFonts w:ascii="Arial CYR" w:hAnsi="Arial CYR" w:cs="Arial CYR"/>
                <w:b/>
                <w:bCs/>
                <w:sz w:val="20"/>
                <w:szCs w:val="20"/>
              </w:rPr>
            </w:pPr>
            <w:r>
              <w:rPr>
                <w:rFonts w:ascii="Arial CYR" w:hAnsi="Arial CYR" w:cs="Arial CYR"/>
                <w:b/>
                <w:bCs/>
                <w:sz w:val="20"/>
                <w:szCs w:val="20"/>
              </w:rPr>
              <w:t>с 01.07.2018г.</w:t>
            </w:r>
          </w:p>
        </w:tc>
      </w:tr>
      <w:tr w:rsidR="00BA6BAC" w:rsidTr="00BA6BAC">
        <w:trPr>
          <w:trHeight w:val="290"/>
          <w:jc w:val="center"/>
        </w:trPr>
        <w:tc>
          <w:tcPr>
            <w:tcW w:w="15716" w:type="dxa"/>
            <w:gridSpan w:val="8"/>
            <w:tcBorders>
              <w:top w:val="single" w:sz="8" w:space="0" w:color="auto"/>
              <w:left w:val="single" w:sz="8" w:space="0" w:color="auto"/>
              <w:bottom w:val="single" w:sz="8" w:space="0" w:color="auto"/>
              <w:right w:val="nil"/>
            </w:tcBorders>
            <w:shd w:val="clear" w:color="auto" w:fill="auto"/>
            <w:vAlign w:val="center"/>
            <w:hideMark/>
          </w:tcPr>
          <w:p w:rsidR="00BA6BAC" w:rsidRDefault="00BA6BAC">
            <w:pPr>
              <w:jc w:val="center"/>
              <w:rPr>
                <w:rFonts w:ascii="Arial CYR" w:hAnsi="Arial CYR" w:cs="Arial CYR"/>
                <w:b/>
                <w:bCs/>
                <w:sz w:val="22"/>
                <w:szCs w:val="22"/>
              </w:rPr>
            </w:pPr>
            <w:r>
              <w:rPr>
                <w:rFonts w:ascii="Arial CYR" w:hAnsi="Arial CYR" w:cs="Arial CYR"/>
                <w:b/>
                <w:bCs/>
                <w:sz w:val="22"/>
                <w:szCs w:val="22"/>
              </w:rPr>
              <w:t>Производство и отпуск тепловой энергии</w:t>
            </w:r>
          </w:p>
        </w:tc>
      </w:tr>
      <w:tr w:rsidR="00BA6BAC" w:rsidTr="00BA6BAC">
        <w:trPr>
          <w:trHeight w:val="290"/>
          <w:jc w:val="center"/>
        </w:trPr>
        <w:tc>
          <w:tcPr>
            <w:tcW w:w="4556" w:type="dxa"/>
            <w:tcBorders>
              <w:top w:val="nil"/>
              <w:left w:val="single" w:sz="8" w:space="0" w:color="auto"/>
              <w:bottom w:val="nil"/>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Количество котельных</w:t>
            </w:r>
          </w:p>
        </w:tc>
        <w:tc>
          <w:tcPr>
            <w:tcW w:w="1098" w:type="dxa"/>
            <w:tcBorders>
              <w:top w:val="nil"/>
              <w:left w:val="nil"/>
              <w:bottom w:val="nil"/>
              <w:right w:val="single" w:sz="4" w:space="0" w:color="auto"/>
            </w:tcBorders>
            <w:shd w:val="clear" w:color="000000" w:fill="FFFFFF"/>
            <w:noWrap/>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шт.</w:t>
            </w:r>
          </w:p>
        </w:tc>
        <w:tc>
          <w:tcPr>
            <w:tcW w:w="1599" w:type="dxa"/>
            <w:tcBorders>
              <w:top w:val="nil"/>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r>
      <w:tr w:rsidR="00BA6BAC" w:rsidTr="00BA6BAC">
        <w:trPr>
          <w:trHeight w:val="278"/>
          <w:jc w:val="center"/>
        </w:trPr>
        <w:tc>
          <w:tcPr>
            <w:tcW w:w="4556" w:type="dxa"/>
            <w:tcBorders>
              <w:top w:val="single" w:sz="4" w:space="0" w:color="auto"/>
              <w:left w:val="single" w:sz="8" w:space="0" w:color="auto"/>
              <w:bottom w:val="nil"/>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В том числе мощностью, Гкал/ч:</w:t>
            </w:r>
          </w:p>
        </w:tc>
        <w:tc>
          <w:tcPr>
            <w:tcW w:w="1098" w:type="dxa"/>
            <w:tcBorders>
              <w:top w:val="single" w:sz="4" w:space="0" w:color="auto"/>
              <w:left w:val="nil"/>
              <w:bottom w:val="single" w:sz="4" w:space="0" w:color="auto"/>
              <w:right w:val="single" w:sz="4" w:space="0" w:color="auto"/>
            </w:tcBorders>
            <w:shd w:val="clear" w:color="000000" w:fill="FFFFFF"/>
            <w:noWrap/>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 </w:t>
            </w:r>
          </w:p>
        </w:tc>
        <w:tc>
          <w:tcPr>
            <w:tcW w:w="1599" w:type="dxa"/>
            <w:tcBorders>
              <w:top w:val="single" w:sz="4" w:space="0" w:color="auto"/>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single" w:sz="4" w:space="0" w:color="auto"/>
              <w:left w:val="nil"/>
              <w:bottom w:val="nil"/>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r>
      <w:tr w:rsidR="00BA6BAC" w:rsidTr="00BA6BAC">
        <w:trPr>
          <w:trHeight w:val="290"/>
          <w:jc w:val="center"/>
        </w:trPr>
        <w:tc>
          <w:tcPr>
            <w:tcW w:w="4556" w:type="dxa"/>
            <w:tcBorders>
              <w:top w:val="single" w:sz="4" w:space="0" w:color="auto"/>
              <w:left w:val="single" w:sz="8" w:space="0" w:color="auto"/>
              <w:bottom w:val="nil"/>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 xml:space="preserve"> -до 3,00 </w:t>
            </w:r>
          </w:p>
        </w:tc>
        <w:tc>
          <w:tcPr>
            <w:tcW w:w="1098" w:type="dxa"/>
            <w:tcBorders>
              <w:top w:val="nil"/>
              <w:left w:val="nil"/>
              <w:bottom w:val="nil"/>
              <w:right w:val="single" w:sz="4" w:space="0" w:color="auto"/>
            </w:tcBorders>
            <w:shd w:val="clear" w:color="000000" w:fill="FFFFFF"/>
            <w:noWrap/>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шт.</w:t>
            </w:r>
          </w:p>
        </w:tc>
        <w:tc>
          <w:tcPr>
            <w:tcW w:w="1599" w:type="dxa"/>
            <w:tcBorders>
              <w:top w:val="single" w:sz="4" w:space="0" w:color="auto"/>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single" w:sz="4" w:space="0" w:color="auto"/>
              <w:left w:val="nil"/>
              <w:bottom w:val="nil"/>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13,00</w:t>
            </w:r>
          </w:p>
        </w:tc>
      </w:tr>
      <w:tr w:rsidR="00BA6BAC" w:rsidTr="00BA6BAC">
        <w:trPr>
          <w:trHeight w:val="205"/>
          <w:jc w:val="center"/>
        </w:trPr>
        <w:tc>
          <w:tcPr>
            <w:tcW w:w="4556" w:type="dxa"/>
            <w:tcBorders>
              <w:top w:val="single" w:sz="4" w:space="0" w:color="auto"/>
              <w:left w:val="single" w:sz="8" w:space="0" w:color="auto"/>
              <w:bottom w:val="nil"/>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 xml:space="preserve"> -от 3,00 до  20,00</w:t>
            </w:r>
          </w:p>
        </w:tc>
        <w:tc>
          <w:tcPr>
            <w:tcW w:w="1098" w:type="dxa"/>
            <w:tcBorders>
              <w:top w:val="single" w:sz="4" w:space="0" w:color="auto"/>
              <w:left w:val="nil"/>
              <w:bottom w:val="nil"/>
              <w:right w:val="single" w:sz="4" w:space="0" w:color="auto"/>
            </w:tcBorders>
            <w:shd w:val="clear" w:color="000000" w:fill="FFFFFF"/>
            <w:noWrap/>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шт.</w:t>
            </w:r>
          </w:p>
        </w:tc>
        <w:tc>
          <w:tcPr>
            <w:tcW w:w="1599" w:type="dxa"/>
            <w:tcBorders>
              <w:top w:val="single" w:sz="4" w:space="0" w:color="auto"/>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single" w:sz="4" w:space="0" w:color="auto"/>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r>
      <w:tr w:rsidR="00BA6BAC" w:rsidTr="00BA6BAC">
        <w:trPr>
          <w:trHeight w:val="266"/>
          <w:jc w:val="center"/>
        </w:trPr>
        <w:tc>
          <w:tcPr>
            <w:tcW w:w="4556"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 xml:space="preserve"> -от 20,00 до  100,00</w:t>
            </w:r>
          </w:p>
        </w:tc>
        <w:tc>
          <w:tcPr>
            <w:tcW w:w="1098" w:type="dxa"/>
            <w:tcBorders>
              <w:top w:val="single" w:sz="4" w:space="0" w:color="auto"/>
              <w:left w:val="nil"/>
              <w:bottom w:val="single" w:sz="8" w:space="0" w:color="auto"/>
              <w:right w:val="single" w:sz="4" w:space="0" w:color="auto"/>
            </w:tcBorders>
            <w:shd w:val="clear" w:color="000000" w:fill="FFFFFF"/>
            <w:noWrap/>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шт.</w:t>
            </w:r>
          </w:p>
        </w:tc>
        <w:tc>
          <w:tcPr>
            <w:tcW w:w="1599" w:type="dxa"/>
            <w:tcBorders>
              <w:top w:val="single" w:sz="4" w:space="0" w:color="auto"/>
              <w:left w:val="nil"/>
              <w:bottom w:val="single" w:sz="8"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8"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single" w:sz="8" w:space="0" w:color="auto"/>
              <w:bottom w:val="single" w:sz="8"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c>
          <w:tcPr>
            <w:tcW w:w="1692" w:type="dxa"/>
            <w:tcBorders>
              <w:top w:val="nil"/>
              <w:left w:val="nil"/>
              <w:bottom w:val="single" w:sz="8"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 </w:t>
            </w:r>
          </w:p>
        </w:tc>
      </w:tr>
      <w:tr w:rsidR="00BA6BAC" w:rsidTr="00BA6BAC">
        <w:trPr>
          <w:trHeight w:val="326"/>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Нормативная выработка</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15 809,55</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15 809,55</w:t>
            </w:r>
          </w:p>
        </w:tc>
        <w:tc>
          <w:tcPr>
            <w:tcW w:w="1692"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15 807,20</w:t>
            </w:r>
          </w:p>
        </w:tc>
        <w:tc>
          <w:tcPr>
            <w:tcW w:w="1692" w:type="dxa"/>
            <w:tcBorders>
              <w:top w:val="single" w:sz="8" w:space="0" w:color="auto"/>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15 807,20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15 807,20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15 807,20</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Полезный отпуск</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11 961,00</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 xml:space="preserve">Отпуск жилищным </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3 668,00</w:t>
            </w:r>
          </w:p>
        </w:tc>
      </w:tr>
      <w:tr w:rsidR="00BA6BAC" w:rsidTr="00BA6BAC">
        <w:trPr>
          <w:trHeight w:val="241"/>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Отпуск бюджетным</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7 473,00</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Отпуск иным организациям</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820,00</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0,00</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11 961,00</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Расход на собственные нужды</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492,55</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492,55</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490,20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490,20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490,20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490,20</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Потери в сетях предприятия</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c>
          <w:tcPr>
            <w:tcW w:w="1692" w:type="dxa"/>
            <w:tcBorders>
              <w:top w:val="nil"/>
              <w:left w:val="single" w:sz="8" w:space="0" w:color="auto"/>
              <w:bottom w:val="single" w:sz="8"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c>
          <w:tcPr>
            <w:tcW w:w="1692" w:type="dxa"/>
            <w:tcBorders>
              <w:top w:val="nil"/>
              <w:left w:val="nil"/>
              <w:bottom w:val="single" w:sz="8"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c>
          <w:tcPr>
            <w:tcW w:w="1692" w:type="dxa"/>
            <w:tcBorders>
              <w:top w:val="nil"/>
              <w:left w:val="single" w:sz="8" w:space="0" w:color="auto"/>
              <w:bottom w:val="single" w:sz="8"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c>
          <w:tcPr>
            <w:tcW w:w="1692" w:type="dxa"/>
            <w:tcBorders>
              <w:top w:val="nil"/>
              <w:left w:val="nil"/>
              <w:bottom w:val="single" w:sz="8"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3 356,00</w:t>
            </w:r>
          </w:p>
        </w:tc>
      </w:tr>
      <w:tr w:rsidR="00BA6BAC" w:rsidTr="00BA6BAC">
        <w:trPr>
          <w:trHeight w:val="290"/>
          <w:jc w:val="center"/>
        </w:trPr>
        <w:tc>
          <w:tcPr>
            <w:tcW w:w="15716" w:type="dxa"/>
            <w:gridSpan w:val="8"/>
            <w:tcBorders>
              <w:top w:val="single" w:sz="8" w:space="0" w:color="auto"/>
              <w:left w:val="single" w:sz="8" w:space="0" w:color="auto"/>
              <w:bottom w:val="single" w:sz="8" w:space="0" w:color="auto"/>
              <w:right w:val="nil"/>
            </w:tcBorders>
            <w:shd w:val="clear" w:color="000000" w:fill="FFFFFF"/>
            <w:hideMark/>
          </w:tcPr>
          <w:p w:rsidR="00BA6BAC" w:rsidRDefault="00BA6BAC">
            <w:pPr>
              <w:jc w:val="center"/>
              <w:rPr>
                <w:rFonts w:ascii="Arial CYR" w:hAnsi="Arial CYR" w:cs="Arial CYR"/>
                <w:b/>
                <w:bCs/>
                <w:sz w:val="22"/>
                <w:szCs w:val="22"/>
              </w:rPr>
            </w:pPr>
            <w:r>
              <w:rPr>
                <w:rFonts w:ascii="Arial CYR" w:hAnsi="Arial CYR" w:cs="Arial CYR"/>
                <w:b/>
                <w:bCs/>
                <w:sz w:val="22"/>
                <w:szCs w:val="22"/>
              </w:rPr>
              <w:t>Топливо</w:t>
            </w:r>
          </w:p>
        </w:tc>
      </w:tr>
      <w:tr w:rsidR="00BA6BAC" w:rsidTr="00BA6BAC">
        <w:trPr>
          <w:trHeight w:val="290"/>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кг у.т./Гкал</w:t>
            </w:r>
          </w:p>
        </w:tc>
        <w:tc>
          <w:tcPr>
            <w:tcW w:w="1599" w:type="dxa"/>
            <w:tcBorders>
              <w:top w:val="nil"/>
              <w:left w:val="nil"/>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227,56</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227,56</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кг у.т./Гкал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227,56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227,56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227,60</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rPr>
                <w:rFonts w:ascii="Arial CYR" w:hAnsi="Arial CYR" w:cs="Arial CYR"/>
                <w:sz w:val="20"/>
                <w:szCs w:val="20"/>
              </w:rPr>
            </w:pPr>
            <w:r>
              <w:rPr>
                <w:rFonts w:ascii="Arial CYR" w:hAnsi="Arial CYR" w:cs="Arial CYR"/>
                <w:sz w:val="20"/>
                <w:szCs w:val="20"/>
              </w:rPr>
              <w:t>Тепловой эквивалент</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 </w:t>
            </w:r>
          </w:p>
        </w:tc>
        <w:tc>
          <w:tcPr>
            <w:tcW w:w="1599" w:type="dxa"/>
            <w:tcBorders>
              <w:top w:val="nil"/>
              <w:left w:val="nil"/>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0,720</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0,720</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FF0000"/>
                <w:sz w:val="20"/>
                <w:szCs w:val="20"/>
              </w:rPr>
            </w:pPr>
            <w:r>
              <w:rPr>
                <w:rFonts w:ascii="Arial CYR" w:hAnsi="Arial CYR" w:cs="Arial CYR"/>
                <w:color w:val="FF0000"/>
                <w:sz w:val="20"/>
                <w:szCs w:val="20"/>
              </w:rPr>
              <w:t>0,786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0,786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0,720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0,720</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кг/Гкал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289,67</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316,11</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316,11</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кг/Гкал</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289,67</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289,67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316,11</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316,11</w:t>
            </w:r>
          </w:p>
        </w:tc>
      </w:tr>
      <w:tr w:rsidR="00BA6BAC" w:rsidTr="00BA6BAC">
        <w:trPr>
          <w:trHeight w:val="302"/>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r>
      <w:tr w:rsidR="00BA6BAC" w:rsidTr="00BA6BAC">
        <w:trPr>
          <w:trHeight w:val="290"/>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r>
      <w:tr w:rsidR="00BA6BAC" w:rsidTr="00BA6BAC">
        <w:trPr>
          <w:trHeight w:val="544"/>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результатов энергетического обследования, всего, в т. ч.</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r>
      <w:tr w:rsidR="00BA6BAC" w:rsidTr="00BA6BAC">
        <w:trPr>
          <w:trHeight w:val="302"/>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4 436,14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4 436,92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4 841,87</w:t>
            </w:r>
          </w:p>
        </w:tc>
      </w:tr>
      <w:tr w:rsidR="00BA6BAC" w:rsidTr="00BA6BAC">
        <w:trPr>
          <w:trHeight w:val="314"/>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lastRenderedPageBreak/>
              <w:t>Цена  натурального топлива</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руб./т</w:t>
            </w:r>
          </w:p>
        </w:tc>
        <w:tc>
          <w:tcPr>
            <w:tcW w:w="1599" w:type="dxa"/>
            <w:tcBorders>
              <w:top w:val="nil"/>
              <w:left w:val="nil"/>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1 239,00</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1 300,95</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1 300,95</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1 351,69</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1 198,80</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1 250,35</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руб./т</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1 239,00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1 300,95</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1 300,95</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1 351,69</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1 198,80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1 250,35</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Стоимость топлива, всего, в т.ч.</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single" w:sz="4"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5 496,37</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5 771,19</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5 772,21</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5 997,32</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5 804,44</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6 054,03</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5 496,37</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5 771,19</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5 772,21</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5 997,32</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5 804,44</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6 054,03</w:t>
            </w:r>
          </w:p>
        </w:tc>
      </w:tr>
      <w:tr w:rsidR="00BA6BAC" w:rsidTr="00BA6BAC">
        <w:trPr>
          <w:trHeight w:val="290"/>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Стоимость расходов по транспортировке, в т.ч.:</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nil"/>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3 719,32</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3 931,32</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3 932,02</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4 089,30</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4 207,38</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4 375,67</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noWrap/>
            <w:hideMark/>
          </w:tcPr>
          <w:p w:rsidR="00BA6BAC" w:rsidRDefault="00BA6BAC">
            <w:pPr>
              <w:rPr>
                <w:rFonts w:ascii="Arial CYR" w:hAnsi="Arial CYR" w:cs="Arial CYR"/>
                <w:sz w:val="20"/>
                <w:szCs w:val="20"/>
              </w:rPr>
            </w:pPr>
            <w:r>
              <w:rPr>
                <w:rFonts w:ascii="Arial CYR" w:hAnsi="Arial CYR" w:cs="Arial CYR"/>
                <w:sz w:val="20"/>
                <w:szCs w:val="20"/>
              </w:rPr>
              <w:t>-железнодорожные перевозки</w:t>
            </w:r>
          </w:p>
        </w:tc>
        <w:tc>
          <w:tcPr>
            <w:tcW w:w="1098" w:type="dxa"/>
            <w:tcBorders>
              <w:top w:val="nil"/>
              <w:left w:val="nil"/>
              <w:bottom w:val="single" w:sz="4" w:space="0" w:color="auto"/>
              <w:right w:val="single" w:sz="4" w:space="0" w:color="auto"/>
            </w:tcBorders>
            <w:shd w:val="clear" w:color="000000" w:fill="FFFFFF"/>
            <w:vAlign w:val="bottom"/>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2 035,23</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2 151,24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2 151,62</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2 237,68</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1 883,49</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1 958,83</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noWrap/>
            <w:hideMark/>
          </w:tcPr>
          <w:p w:rsidR="00BA6BAC" w:rsidRDefault="00BA6BAC">
            <w:pPr>
              <w:rPr>
                <w:rFonts w:ascii="Arial CYR" w:hAnsi="Arial CYR" w:cs="Arial CYR"/>
                <w:sz w:val="20"/>
                <w:szCs w:val="20"/>
              </w:rPr>
            </w:pPr>
            <w:r>
              <w:rPr>
                <w:rFonts w:ascii="Arial CYR" w:hAnsi="Arial CYR" w:cs="Arial CYR"/>
                <w:sz w:val="20"/>
                <w:szCs w:val="20"/>
              </w:rPr>
              <w:t>-автомобильные перевозки</w:t>
            </w:r>
          </w:p>
        </w:tc>
        <w:tc>
          <w:tcPr>
            <w:tcW w:w="1098" w:type="dxa"/>
            <w:tcBorders>
              <w:top w:val="nil"/>
              <w:left w:val="nil"/>
              <w:bottom w:val="single" w:sz="4" w:space="0" w:color="auto"/>
              <w:right w:val="single" w:sz="4" w:space="0" w:color="auto"/>
            </w:tcBorders>
            <w:shd w:val="clear" w:color="000000" w:fill="FFFFFF"/>
            <w:vAlign w:val="bottom"/>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1 097,50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1 160,06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1 160,26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1 206,67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1 555,19</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1 617,40</w:t>
            </w:r>
          </w:p>
        </w:tc>
      </w:tr>
      <w:tr w:rsidR="00BA6BAC" w:rsidTr="00BA6BAC">
        <w:trPr>
          <w:trHeight w:val="229"/>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rPr>
                <w:rFonts w:ascii="Arial CYR" w:hAnsi="Arial CYR" w:cs="Arial CYR"/>
                <w:sz w:val="20"/>
                <w:szCs w:val="20"/>
              </w:rPr>
            </w:pPr>
            <w:r>
              <w:rPr>
                <w:rFonts w:ascii="Arial CYR" w:hAnsi="Arial CYR" w:cs="Arial CYR"/>
                <w:sz w:val="20"/>
                <w:szCs w:val="20"/>
              </w:rPr>
              <w:t>погрузка, разгрузка, услуги тракт. Парка, услуги ЗАО "Стройсервис"</w:t>
            </w:r>
          </w:p>
        </w:tc>
        <w:tc>
          <w:tcPr>
            <w:tcW w:w="1098" w:type="dxa"/>
            <w:tcBorders>
              <w:top w:val="nil"/>
              <w:left w:val="nil"/>
              <w:bottom w:val="single" w:sz="4" w:space="0" w:color="auto"/>
              <w:right w:val="single" w:sz="4" w:space="0" w:color="auto"/>
            </w:tcBorders>
            <w:shd w:val="clear" w:color="000000" w:fill="FFFFFF"/>
            <w:vAlign w:val="bottom"/>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586,59</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620,03</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620,14</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644,94</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768,70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799,44</w:t>
            </w:r>
          </w:p>
        </w:tc>
      </w:tr>
      <w:tr w:rsidR="00BA6BAC" w:rsidTr="00BA6BAC">
        <w:trPr>
          <w:trHeight w:val="459"/>
          <w:jc w:val="center"/>
        </w:trPr>
        <w:tc>
          <w:tcPr>
            <w:tcW w:w="4556" w:type="dxa"/>
            <w:tcBorders>
              <w:top w:val="nil"/>
              <w:left w:val="single" w:sz="8" w:space="0" w:color="auto"/>
              <w:bottom w:val="nil"/>
              <w:right w:val="single" w:sz="4" w:space="0" w:color="auto"/>
            </w:tcBorders>
            <w:shd w:val="clear" w:color="000000" w:fill="FFFFFF"/>
            <w:vAlign w:val="center"/>
            <w:hideMark/>
          </w:tcPr>
          <w:p w:rsidR="00BA6BAC" w:rsidRDefault="00BA6BAC">
            <w:pPr>
              <w:rPr>
                <w:rFonts w:ascii="Arial CYR" w:hAnsi="Arial CYR" w:cs="Arial CYR"/>
                <w:b/>
                <w:bCs/>
                <w:i/>
                <w:iCs/>
                <w:sz w:val="20"/>
                <w:szCs w:val="20"/>
              </w:rPr>
            </w:pPr>
            <w:r>
              <w:rPr>
                <w:rFonts w:ascii="Arial CYR" w:hAnsi="Arial CYR" w:cs="Arial CYR"/>
                <w:b/>
                <w:bCs/>
                <w:i/>
                <w:iCs/>
                <w:sz w:val="20"/>
                <w:szCs w:val="20"/>
              </w:rPr>
              <w:t>Общая стоимость топлива с расходами по транспортировке</w:t>
            </w:r>
          </w:p>
        </w:tc>
        <w:tc>
          <w:tcPr>
            <w:tcW w:w="1098" w:type="dxa"/>
            <w:tcBorders>
              <w:top w:val="nil"/>
              <w:left w:val="nil"/>
              <w:bottom w:val="nil"/>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single" w:sz="4" w:space="0" w:color="auto"/>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9 215,70</w:t>
            </w:r>
          </w:p>
        </w:tc>
        <w:tc>
          <w:tcPr>
            <w:tcW w:w="1692" w:type="dxa"/>
            <w:tcBorders>
              <w:top w:val="single" w:sz="4" w:space="0" w:color="auto"/>
              <w:left w:val="nil"/>
              <w:bottom w:val="nil"/>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9 702,52</w:t>
            </w:r>
          </w:p>
        </w:tc>
        <w:tc>
          <w:tcPr>
            <w:tcW w:w="1692" w:type="dxa"/>
            <w:tcBorders>
              <w:top w:val="nil"/>
              <w:left w:val="single" w:sz="8" w:space="0" w:color="auto"/>
              <w:bottom w:val="nil"/>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9 704,22</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10 086,62</w:t>
            </w:r>
          </w:p>
        </w:tc>
        <w:tc>
          <w:tcPr>
            <w:tcW w:w="1692" w:type="dxa"/>
            <w:tcBorders>
              <w:top w:val="nil"/>
              <w:left w:val="single" w:sz="8" w:space="0" w:color="auto"/>
              <w:bottom w:val="single" w:sz="8" w:space="0" w:color="auto"/>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10 011,81</w:t>
            </w:r>
          </w:p>
        </w:tc>
        <w:tc>
          <w:tcPr>
            <w:tcW w:w="1692" w:type="dxa"/>
            <w:tcBorders>
              <w:top w:val="nil"/>
              <w:left w:val="nil"/>
              <w:bottom w:val="single" w:sz="8" w:space="0" w:color="auto"/>
              <w:right w:val="single" w:sz="8"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10 429,70</w:t>
            </w:r>
          </w:p>
        </w:tc>
      </w:tr>
      <w:tr w:rsidR="00BA6BAC" w:rsidTr="00BA6BAC">
        <w:trPr>
          <w:trHeight w:val="350"/>
          <w:jc w:val="center"/>
        </w:trPr>
        <w:tc>
          <w:tcPr>
            <w:tcW w:w="15716" w:type="dxa"/>
            <w:gridSpan w:val="8"/>
            <w:tcBorders>
              <w:top w:val="single" w:sz="8" w:space="0" w:color="auto"/>
              <w:left w:val="single" w:sz="8" w:space="0" w:color="auto"/>
              <w:bottom w:val="single" w:sz="8" w:space="0" w:color="auto"/>
              <w:right w:val="nil"/>
            </w:tcBorders>
            <w:shd w:val="clear" w:color="000000" w:fill="FFFFFF"/>
            <w:hideMark/>
          </w:tcPr>
          <w:p w:rsidR="00BA6BAC" w:rsidRDefault="00BA6BAC">
            <w:pPr>
              <w:jc w:val="center"/>
              <w:rPr>
                <w:rFonts w:ascii="Arial CYR" w:hAnsi="Arial CYR" w:cs="Arial CYR"/>
                <w:b/>
                <w:bCs/>
                <w:sz w:val="22"/>
                <w:szCs w:val="22"/>
              </w:rPr>
            </w:pPr>
            <w:r>
              <w:rPr>
                <w:rFonts w:ascii="Arial CYR" w:hAnsi="Arial CYR" w:cs="Arial CYR"/>
                <w:b/>
                <w:bCs/>
                <w:sz w:val="22"/>
                <w:szCs w:val="22"/>
              </w:rPr>
              <w:t>Электроэнергия</w:t>
            </w:r>
          </w:p>
        </w:tc>
      </w:tr>
      <w:tr w:rsidR="00BA6BAC" w:rsidTr="00BA6BAC">
        <w:trPr>
          <w:trHeight w:val="374"/>
          <w:jc w:val="center"/>
        </w:trPr>
        <w:tc>
          <w:tcPr>
            <w:tcW w:w="4556" w:type="dxa"/>
            <w:tcBorders>
              <w:top w:val="nil"/>
              <w:left w:val="single" w:sz="8" w:space="0" w:color="auto"/>
              <w:bottom w:val="nil"/>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Общий расход электроэнергии, в т.ч.:</w:t>
            </w:r>
          </w:p>
        </w:tc>
        <w:tc>
          <w:tcPr>
            <w:tcW w:w="1098" w:type="dxa"/>
            <w:tcBorders>
              <w:top w:val="nil"/>
              <w:left w:val="nil"/>
              <w:bottom w:val="nil"/>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тыс. кВт*ч</w:t>
            </w:r>
          </w:p>
        </w:tc>
        <w:tc>
          <w:tcPr>
            <w:tcW w:w="1599" w:type="dxa"/>
            <w:tcBorders>
              <w:top w:val="nil"/>
              <w:left w:val="single" w:sz="4"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1 226,00</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1 226,00</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1 226,00</w:t>
            </w:r>
          </w:p>
        </w:tc>
        <w:tc>
          <w:tcPr>
            <w:tcW w:w="1692" w:type="dxa"/>
            <w:tcBorders>
              <w:top w:val="nil"/>
              <w:left w:val="nil"/>
              <w:bottom w:val="single" w:sz="4" w:space="0" w:color="auto"/>
              <w:right w:val="nil"/>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1 226,00</w:t>
            </w:r>
          </w:p>
        </w:tc>
        <w:tc>
          <w:tcPr>
            <w:tcW w:w="1692"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1 031,58</w:t>
            </w:r>
          </w:p>
        </w:tc>
        <w:tc>
          <w:tcPr>
            <w:tcW w:w="1692" w:type="dxa"/>
            <w:tcBorders>
              <w:top w:val="nil"/>
              <w:left w:val="nil"/>
              <w:bottom w:val="single" w:sz="4" w:space="0" w:color="auto"/>
              <w:right w:val="single" w:sz="8" w:space="0" w:color="auto"/>
            </w:tcBorders>
            <w:shd w:val="clear" w:color="000000" w:fill="FFFFFF"/>
            <w:vAlign w:val="center"/>
            <w:hideMark/>
          </w:tcPr>
          <w:p w:rsidR="00BA6BAC" w:rsidRDefault="00BA6BAC">
            <w:pPr>
              <w:jc w:val="right"/>
              <w:rPr>
                <w:rFonts w:ascii="Arial CYR" w:hAnsi="Arial CYR" w:cs="Arial CYR"/>
                <w:b/>
                <w:bCs/>
                <w:sz w:val="20"/>
                <w:szCs w:val="20"/>
              </w:rPr>
            </w:pPr>
            <w:r>
              <w:rPr>
                <w:rFonts w:ascii="Arial CYR" w:hAnsi="Arial CYR" w:cs="Arial CYR"/>
                <w:b/>
                <w:bCs/>
                <w:sz w:val="20"/>
                <w:szCs w:val="20"/>
              </w:rPr>
              <w:t>1 031,58</w:t>
            </w:r>
          </w:p>
        </w:tc>
      </w:tr>
      <w:tr w:rsidR="00BA6BAC" w:rsidTr="00BA6BAC">
        <w:trPr>
          <w:trHeight w:val="253"/>
          <w:jc w:val="center"/>
        </w:trPr>
        <w:tc>
          <w:tcPr>
            <w:tcW w:w="4556" w:type="dxa"/>
            <w:tcBorders>
              <w:top w:val="nil"/>
              <w:left w:val="single" w:sz="8" w:space="0" w:color="auto"/>
              <w:bottom w:val="single" w:sz="4" w:space="0" w:color="auto"/>
              <w:right w:val="single" w:sz="4" w:space="0" w:color="auto"/>
            </w:tcBorders>
            <w:shd w:val="clear" w:color="000000" w:fill="FFFFFF"/>
            <w:noWrap/>
            <w:vAlign w:val="bottom"/>
            <w:hideMark/>
          </w:tcPr>
          <w:p w:rsidR="00BA6BAC" w:rsidRDefault="00BA6BAC">
            <w:pPr>
              <w:rPr>
                <w:rFonts w:ascii="Calibri" w:hAnsi="Calibri" w:cs="Calibri"/>
                <w:color w:val="000000"/>
                <w:sz w:val="22"/>
                <w:szCs w:val="22"/>
              </w:rPr>
            </w:pPr>
            <w:r>
              <w:rPr>
                <w:rFonts w:ascii="Calibri" w:hAnsi="Calibri" w:cs="Calibri"/>
                <w:color w:val="000000"/>
                <w:sz w:val="22"/>
                <w:szCs w:val="22"/>
              </w:rPr>
              <w:t xml:space="preserve"> -по НН</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кВт*ч</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1 226,00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1 226,00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1 226,00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1 226,00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1 031,58</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1 031,58</w:t>
            </w:r>
          </w:p>
        </w:tc>
      </w:tr>
      <w:tr w:rsidR="00BA6BAC" w:rsidTr="00BA6BAC">
        <w:trPr>
          <w:trHeight w:val="423"/>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Средневзвешенный тариф за 1 кВт*ч потреблен.эл.энергии, в т.ч.:</w:t>
            </w:r>
          </w:p>
        </w:tc>
        <w:tc>
          <w:tcPr>
            <w:tcW w:w="1098" w:type="dxa"/>
            <w:tcBorders>
              <w:top w:val="nil"/>
              <w:left w:val="nil"/>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 кВт*ч</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4,65</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5,03</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5,03</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5,33</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6,24</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6,49</w:t>
            </w:r>
          </w:p>
        </w:tc>
      </w:tr>
      <w:tr w:rsidR="00BA6BAC" w:rsidTr="00BA6BAC">
        <w:trPr>
          <w:trHeight w:val="374"/>
          <w:jc w:val="center"/>
        </w:trPr>
        <w:tc>
          <w:tcPr>
            <w:tcW w:w="4556" w:type="dxa"/>
            <w:tcBorders>
              <w:top w:val="nil"/>
              <w:left w:val="single" w:sz="8" w:space="0" w:color="auto"/>
              <w:bottom w:val="single" w:sz="4" w:space="0" w:color="auto"/>
              <w:right w:val="single" w:sz="4" w:space="0" w:color="auto"/>
            </w:tcBorders>
            <w:shd w:val="clear" w:color="000000" w:fill="FFFFFF"/>
            <w:vAlign w:val="center"/>
            <w:hideMark/>
          </w:tcPr>
          <w:p w:rsidR="00BA6BAC" w:rsidRDefault="00BA6BAC">
            <w:pPr>
              <w:rPr>
                <w:rFonts w:ascii="Arial CYR" w:hAnsi="Arial CYR" w:cs="Arial CYR"/>
                <w:sz w:val="20"/>
                <w:szCs w:val="20"/>
              </w:rPr>
            </w:pPr>
            <w:r>
              <w:rPr>
                <w:rFonts w:ascii="Arial CYR" w:hAnsi="Arial CYR" w:cs="Arial CYR"/>
                <w:sz w:val="20"/>
                <w:szCs w:val="20"/>
              </w:rPr>
              <w:t>Удельный расход</w:t>
            </w:r>
          </w:p>
        </w:tc>
        <w:tc>
          <w:tcPr>
            <w:tcW w:w="1098" w:type="dxa"/>
            <w:tcBorders>
              <w:top w:val="nil"/>
              <w:left w:val="nil"/>
              <w:bottom w:val="single" w:sz="4" w:space="0" w:color="auto"/>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кВт*ч/Гкал</w:t>
            </w:r>
          </w:p>
        </w:tc>
        <w:tc>
          <w:tcPr>
            <w:tcW w:w="1599" w:type="dxa"/>
            <w:tcBorders>
              <w:top w:val="nil"/>
              <w:left w:val="single" w:sz="4"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77,55</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77,55</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77,56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77,56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65,26</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65,26</w:t>
            </w:r>
          </w:p>
        </w:tc>
      </w:tr>
      <w:tr w:rsidR="00BA6BAC" w:rsidTr="00BA6BAC">
        <w:trPr>
          <w:trHeight w:val="374"/>
          <w:jc w:val="center"/>
        </w:trPr>
        <w:tc>
          <w:tcPr>
            <w:tcW w:w="4556" w:type="dxa"/>
            <w:tcBorders>
              <w:top w:val="nil"/>
              <w:left w:val="single" w:sz="8" w:space="0" w:color="auto"/>
              <w:bottom w:val="nil"/>
              <w:right w:val="single" w:sz="4" w:space="0" w:color="auto"/>
            </w:tcBorders>
            <w:shd w:val="clear" w:color="000000" w:fill="FFFFFF"/>
            <w:vAlign w:val="center"/>
            <w:hideMark/>
          </w:tcPr>
          <w:p w:rsidR="00BA6BAC" w:rsidRDefault="00BA6BAC">
            <w:pPr>
              <w:rPr>
                <w:rFonts w:ascii="Arial CYR" w:hAnsi="Arial CYR" w:cs="Arial CYR"/>
                <w:b/>
                <w:bCs/>
                <w:i/>
                <w:iCs/>
              </w:rPr>
            </w:pPr>
            <w:r>
              <w:rPr>
                <w:rFonts w:ascii="Arial CYR" w:hAnsi="Arial CYR" w:cs="Arial CYR"/>
                <w:b/>
                <w:bCs/>
                <w:i/>
                <w:iCs/>
              </w:rPr>
              <w:t>Стоимость электроэнергии</w:t>
            </w:r>
          </w:p>
        </w:tc>
        <w:tc>
          <w:tcPr>
            <w:tcW w:w="1098" w:type="dxa"/>
            <w:tcBorders>
              <w:top w:val="nil"/>
              <w:left w:val="nil"/>
              <w:bottom w:val="nil"/>
              <w:right w:val="single" w:sz="4" w:space="0" w:color="auto"/>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single" w:sz="4" w:space="0" w:color="auto"/>
              <w:bottom w:val="nil"/>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5699,66</w:t>
            </w:r>
          </w:p>
        </w:tc>
        <w:tc>
          <w:tcPr>
            <w:tcW w:w="1692" w:type="dxa"/>
            <w:tcBorders>
              <w:top w:val="nil"/>
              <w:left w:val="nil"/>
              <w:bottom w:val="nil"/>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6 161,33</w:t>
            </w:r>
          </w:p>
        </w:tc>
        <w:tc>
          <w:tcPr>
            <w:tcW w:w="1692" w:type="dxa"/>
            <w:tcBorders>
              <w:top w:val="nil"/>
              <w:left w:val="single" w:sz="8" w:space="0" w:color="auto"/>
              <w:bottom w:val="nil"/>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6 154,62</w:t>
            </w:r>
          </w:p>
        </w:tc>
        <w:tc>
          <w:tcPr>
            <w:tcW w:w="1692" w:type="dxa"/>
            <w:tcBorders>
              <w:top w:val="nil"/>
              <w:left w:val="nil"/>
              <w:bottom w:val="nil"/>
              <w:right w:val="nil"/>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6 541,29</w:t>
            </w:r>
          </w:p>
        </w:tc>
        <w:tc>
          <w:tcPr>
            <w:tcW w:w="1692" w:type="dxa"/>
            <w:tcBorders>
              <w:top w:val="nil"/>
              <w:left w:val="single" w:sz="8" w:space="0" w:color="auto"/>
              <w:bottom w:val="single" w:sz="8" w:space="0" w:color="auto"/>
              <w:right w:val="single" w:sz="4"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6 437,04</w:t>
            </w:r>
          </w:p>
        </w:tc>
        <w:tc>
          <w:tcPr>
            <w:tcW w:w="1692" w:type="dxa"/>
            <w:tcBorders>
              <w:top w:val="nil"/>
              <w:left w:val="nil"/>
              <w:bottom w:val="single" w:sz="8" w:space="0" w:color="auto"/>
              <w:right w:val="single" w:sz="8" w:space="0" w:color="auto"/>
            </w:tcBorders>
            <w:shd w:val="clear" w:color="000000" w:fill="FFFFFF"/>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6 694,52</w:t>
            </w:r>
          </w:p>
        </w:tc>
      </w:tr>
      <w:tr w:rsidR="00BA6BAC" w:rsidTr="00BA6BAC">
        <w:trPr>
          <w:trHeight w:val="302"/>
          <w:jc w:val="center"/>
        </w:trPr>
        <w:tc>
          <w:tcPr>
            <w:tcW w:w="15716" w:type="dxa"/>
            <w:gridSpan w:val="8"/>
            <w:tcBorders>
              <w:top w:val="single" w:sz="8" w:space="0" w:color="auto"/>
              <w:left w:val="single" w:sz="8" w:space="0" w:color="auto"/>
              <w:bottom w:val="single" w:sz="8" w:space="0" w:color="auto"/>
              <w:right w:val="nil"/>
            </w:tcBorders>
            <w:shd w:val="clear" w:color="000000" w:fill="FFFFFF"/>
            <w:vAlign w:val="center"/>
            <w:hideMark/>
          </w:tcPr>
          <w:p w:rsidR="00BA6BAC" w:rsidRDefault="00BA6BAC">
            <w:pPr>
              <w:jc w:val="center"/>
              <w:rPr>
                <w:rFonts w:ascii="Arial CYR" w:hAnsi="Arial CYR" w:cs="Arial CYR"/>
                <w:b/>
                <w:bCs/>
                <w:sz w:val="22"/>
                <w:szCs w:val="22"/>
              </w:rPr>
            </w:pPr>
            <w:r>
              <w:rPr>
                <w:rFonts w:ascii="Arial CYR" w:hAnsi="Arial CYR" w:cs="Arial CYR"/>
                <w:b/>
                <w:bCs/>
                <w:sz w:val="22"/>
                <w:szCs w:val="22"/>
              </w:rPr>
              <w:t>Вода и канализация</w:t>
            </w:r>
          </w:p>
        </w:tc>
      </w:tr>
      <w:tr w:rsidR="00BA6BAC" w:rsidTr="00BA6BAC">
        <w:trPr>
          <w:trHeight w:val="350"/>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Общее количество воды, всего, в т.ч.:</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м3</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27,90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r>
      <w:tr w:rsidR="00BA6BAC" w:rsidTr="00BA6BAC">
        <w:trPr>
          <w:trHeight w:val="302"/>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 xml:space="preserve"> -собственный подъем</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м3</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27,90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27,90</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Стоки, всего, в т. ч.:</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тыс. м3</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color w:val="000000"/>
                <w:sz w:val="20"/>
                <w:szCs w:val="20"/>
              </w:rPr>
            </w:pPr>
            <w:r>
              <w:rPr>
                <w:rFonts w:ascii="Arial CYR" w:hAnsi="Arial CYR" w:cs="Arial CYR"/>
                <w:color w:val="000000"/>
                <w:sz w:val="20"/>
                <w:szCs w:val="20"/>
              </w:rPr>
              <w:t>1,69</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1,69</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1,69</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1,69</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1,69</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1,69</w:t>
            </w:r>
          </w:p>
        </w:tc>
      </w:tr>
      <w:tr w:rsidR="00BA6BAC" w:rsidTr="00BA6BAC">
        <w:trPr>
          <w:trHeight w:val="266"/>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 xml:space="preserve">Стоимость воды </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руб./м3</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27,96</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29,47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29,47</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30,78</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29,41</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30,59</w:t>
            </w:r>
          </w:p>
        </w:tc>
      </w:tr>
      <w:tr w:rsidR="00BA6BAC" w:rsidTr="00BA6BAC">
        <w:trPr>
          <w:trHeight w:val="278"/>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b/>
                <w:bCs/>
                <w:sz w:val="20"/>
                <w:szCs w:val="20"/>
              </w:rPr>
            </w:pPr>
            <w:r>
              <w:rPr>
                <w:rFonts w:ascii="Arial CYR" w:hAnsi="Arial CYR" w:cs="Arial CYR"/>
                <w:b/>
                <w:bCs/>
                <w:sz w:val="20"/>
                <w:szCs w:val="20"/>
              </w:rPr>
              <w:t xml:space="preserve">Стоимость воды </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 </w:t>
            </w:r>
          </w:p>
        </w:tc>
        <w:tc>
          <w:tcPr>
            <w:tcW w:w="1599" w:type="dxa"/>
            <w:tcBorders>
              <w:top w:val="nil"/>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780,08</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822,21</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822,21</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858,76</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820,54</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853,46</w:t>
            </w:r>
          </w:p>
        </w:tc>
      </w:tr>
      <w:tr w:rsidR="00BA6BAC" w:rsidTr="00BA6BAC">
        <w:trPr>
          <w:trHeight w:val="260"/>
          <w:jc w:val="center"/>
        </w:trPr>
        <w:tc>
          <w:tcPr>
            <w:tcW w:w="4556" w:type="dxa"/>
            <w:tcBorders>
              <w:top w:val="nil"/>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Тариф на стоки в том числе</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руб./м3</w:t>
            </w:r>
          </w:p>
        </w:tc>
        <w:tc>
          <w:tcPr>
            <w:tcW w:w="1599" w:type="dxa"/>
            <w:tcBorders>
              <w:top w:val="nil"/>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19,00</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20,03</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20,03</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20,87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20,03</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20,87</w:t>
            </w:r>
          </w:p>
        </w:tc>
      </w:tr>
      <w:tr w:rsidR="00BA6BAC" w:rsidTr="00BA6BAC">
        <w:trPr>
          <w:trHeight w:val="229"/>
          <w:jc w:val="center"/>
        </w:trPr>
        <w:tc>
          <w:tcPr>
            <w:tcW w:w="4556" w:type="dxa"/>
            <w:tcBorders>
              <w:top w:val="nil"/>
              <w:left w:val="single" w:sz="8" w:space="0" w:color="auto"/>
              <w:bottom w:val="nil"/>
              <w:right w:val="single" w:sz="4" w:space="0" w:color="auto"/>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ООО "Благоустройство"</w:t>
            </w:r>
          </w:p>
        </w:tc>
        <w:tc>
          <w:tcPr>
            <w:tcW w:w="1098" w:type="dxa"/>
            <w:tcBorders>
              <w:top w:val="nil"/>
              <w:left w:val="nil"/>
              <w:bottom w:val="single" w:sz="4" w:space="0" w:color="auto"/>
              <w:right w:val="nil"/>
            </w:tcBorders>
            <w:shd w:val="clear" w:color="000000" w:fill="FFFFFF"/>
            <w:hideMark/>
          </w:tcPr>
          <w:p w:rsidR="00BA6BAC" w:rsidRDefault="00BA6BAC">
            <w:pPr>
              <w:jc w:val="center"/>
              <w:rPr>
                <w:rFonts w:ascii="Arial CYR" w:hAnsi="Arial CYR" w:cs="Arial CYR"/>
                <w:sz w:val="20"/>
                <w:szCs w:val="20"/>
              </w:rPr>
            </w:pPr>
            <w:r>
              <w:rPr>
                <w:rFonts w:ascii="Arial CYR" w:hAnsi="Arial CYR" w:cs="Arial CYR"/>
                <w:sz w:val="20"/>
                <w:szCs w:val="20"/>
              </w:rPr>
              <w:t>руб./м3</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19,00</w:t>
            </w:r>
          </w:p>
        </w:tc>
        <w:tc>
          <w:tcPr>
            <w:tcW w:w="1692" w:type="dxa"/>
            <w:tcBorders>
              <w:top w:val="single" w:sz="4" w:space="0" w:color="auto"/>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20,03</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20,03</w:t>
            </w:r>
          </w:p>
        </w:tc>
        <w:tc>
          <w:tcPr>
            <w:tcW w:w="1692" w:type="dxa"/>
            <w:tcBorders>
              <w:top w:val="nil"/>
              <w:left w:val="nil"/>
              <w:bottom w:val="single" w:sz="4" w:space="0" w:color="auto"/>
              <w:right w:val="nil"/>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20,87</w:t>
            </w:r>
          </w:p>
        </w:tc>
        <w:tc>
          <w:tcPr>
            <w:tcW w:w="1692" w:type="dxa"/>
            <w:tcBorders>
              <w:top w:val="nil"/>
              <w:left w:val="single" w:sz="8" w:space="0" w:color="auto"/>
              <w:bottom w:val="single" w:sz="4" w:space="0" w:color="auto"/>
              <w:right w:val="single" w:sz="4"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20,74</w:t>
            </w:r>
          </w:p>
        </w:tc>
        <w:tc>
          <w:tcPr>
            <w:tcW w:w="1692" w:type="dxa"/>
            <w:tcBorders>
              <w:top w:val="nil"/>
              <w:left w:val="nil"/>
              <w:bottom w:val="single" w:sz="4" w:space="0" w:color="auto"/>
              <w:right w:val="single" w:sz="8" w:space="0" w:color="auto"/>
            </w:tcBorders>
            <w:shd w:val="clear" w:color="000000" w:fill="FFFFFF"/>
            <w:noWrap/>
            <w:vAlign w:val="center"/>
            <w:hideMark/>
          </w:tcPr>
          <w:p w:rsidR="00BA6BAC" w:rsidRDefault="00BA6BAC">
            <w:pPr>
              <w:jc w:val="right"/>
              <w:rPr>
                <w:rFonts w:ascii="Arial CYR" w:hAnsi="Arial CYR" w:cs="Arial CYR"/>
                <w:sz w:val="20"/>
                <w:szCs w:val="20"/>
              </w:rPr>
            </w:pPr>
            <w:r>
              <w:rPr>
                <w:rFonts w:ascii="Arial CYR" w:hAnsi="Arial CYR" w:cs="Arial CYR"/>
                <w:sz w:val="20"/>
                <w:szCs w:val="20"/>
              </w:rPr>
              <w:t>21,29</w:t>
            </w:r>
          </w:p>
        </w:tc>
      </w:tr>
      <w:tr w:rsidR="00BA6BAC" w:rsidTr="00BA6BAC">
        <w:trPr>
          <w:trHeight w:val="64"/>
          <w:jc w:val="center"/>
        </w:trPr>
        <w:tc>
          <w:tcPr>
            <w:tcW w:w="4556" w:type="dxa"/>
            <w:tcBorders>
              <w:top w:val="single" w:sz="4" w:space="0" w:color="auto"/>
              <w:left w:val="single" w:sz="8" w:space="0" w:color="auto"/>
              <w:bottom w:val="single" w:sz="4" w:space="0" w:color="auto"/>
              <w:right w:val="single" w:sz="4" w:space="0" w:color="auto"/>
            </w:tcBorders>
            <w:shd w:val="clear" w:color="000000" w:fill="FFFFFF"/>
            <w:hideMark/>
          </w:tcPr>
          <w:p w:rsidR="00BA6BAC" w:rsidRDefault="00BA6BAC">
            <w:pPr>
              <w:jc w:val="center"/>
              <w:rPr>
                <w:rFonts w:ascii="Arial CYR" w:hAnsi="Arial CYR" w:cs="Arial CYR"/>
                <w:b/>
                <w:bCs/>
                <w:i/>
                <w:iCs/>
                <w:sz w:val="20"/>
                <w:szCs w:val="20"/>
              </w:rPr>
            </w:pPr>
            <w:r>
              <w:rPr>
                <w:rFonts w:ascii="Arial CYR" w:hAnsi="Arial CYR" w:cs="Arial CYR"/>
                <w:b/>
                <w:bCs/>
                <w:i/>
                <w:iCs/>
                <w:sz w:val="20"/>
                <w:szCs w:val="20"/>
              </w:rPr>
              <w:t>Стоимость канализации</w:t>
            </w:r>
          </w:p>
        </w:tc>
        <w:tc>
          <w:tcPr>
            <w:tcW w:w="1098" w:type="dxa"/>
            <w:tcBorders>
              <w:top w:val="nil"/>
              <w:left w:val="nil"/>
              <w:bottom w:val="nil"/>
              <w:right w:val="nil"/>
            </w:tcBorders>
            <w:shd w:val="clear" w:color="000000" w:fill="FFFFFF"/>
            <w:vAlign w:val="center"/>
            <w:hideMark/>
          </w:tcPr>
          <w:p w:rsidR="00BA6BAC" w:rsidRDefault="00BA6BAC">
            <w:pPr>
              <w:jc w:val="center"/>
              <w:rPr>
                <w:rFonts w:ascii="Arial CYR" w:hAnsi="Arial CYR" w:cs="Arial CYR"/>
                <w:sz w:val="20"/>
                <w:szCs w:val="20"/>
              </w:rPr>
            </w:pPr>
            <w:r>
              <w:rPr>
                <w:rFonts w:ascii="Arial CYR" w:hAnsi="Arial CYR" w:cs="Arial CYR"/>
                <w:sz w:val="20"/>
                <w:szCs w:val="20"/>
              </w:rPr>
              <w:t>тыс. руб.</w:t>
            </w:r>
          </w:p>
        </w:tc>
        <w:tc>
          <w:tcPr>
            <w:tcW w:w="1599" w:type="dxa"/>
            <w:tcBorders>
              <w:top w:val="nil"/>
              <w:left w:val="nil"/>
              <w:bottom w:val="nil"/>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32,11</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33,85</w:t>
            </w:r>
          </w:p>
        </w:tc>
        <w:tc>
          <w:tcPr>
            <w:tcW w:w="1692" w:type="dxa"/>
            <w:tcBorders>
              <w:top w:val="nil"/>
              <w:left w:val="single" w:sz="8" w:space="0" w:color="auto"/>
              <w:bottom w:val="nil"/>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33,85</w:t>
            </w:r>
          </w:p>
        </w:tc>
        <w:tc>
          <w:tcPr>
            <w:tcW w:w="1692" w:type="dxa"/>
            <w:tcBorders>
              <w:top w:val="nil"/>
              <w:left w:val="nil"/>
              <w:bottom w:val="nil"/>
              <w:right w:val="nil"/>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35,27</w:t>
            </w:r>
          </w:p>
        </w:tc>
        <w:tc>
          <w:tcPr>
            <w:tcW w:w="1692" w:type="dxa"/>
            <w:tcBorders>
              <w:top w:val="nil"/>
              <w:left w:val="single" w:sz="8" w:space="0" w:color="auto"/>
              <w:bottom w:val="nil"/>
              <w:right w:val="single" w:sz="4"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33,85</w:t>
            </w:r>
          </w:p>
        </w:tc>
        <w:tc>
          <w:tcPr>
            <w:tcW w:w="1692" w:type="dxa"/>
            <w:tcBorders>
              <w:top w:val="nil"/>
              <w:left w:val="nil"/>
              <w:bottom w:val="nil"/>
              <w:right w:val="single" w:sz="8" w:space="0" w:color="auto"/>
            </w:tcBorders>
            <w:shd w:val="clear" w:color="000000" w:fill="FFFFFF"/>
            <w:noWrap/>
            <w:vAlign w:val="center"/>
            <w:hideMark/>
          </w:tcPr>
          <w:p w:rsidR="00BA6BAC" w:rsidRDefault="00BA6BAC">
            <w:pPr>
              <w:jc w:val="right"/>
              <w:rPr>
                <w:rFonts w:ascii="Arial CYR" w:hAnsi="Arial CYR" w:cs="Arial CYR"/>
                <w:b/>
                <w:bCs/>
                <w:color w:val="FF0000"/>
              </w:rPr>
            </w:pPr>
            <w:r>
              <w:rPr>
                <w:rFonts w:ascii="Arial CYR" w:hAnsi="Arial CYR" w:cs="Arial CYR"/>
                <w:b/>
                <w:bCs/>
                <w:color w:val="FF0000"/>
              </w:rPr>
              <w:t>35,27</w:t>
            </w:r>
          </w:p>
        </w:tc>
      </w:tr>
      <w:tr w:rsidR="00BA6BAC" w:rsidTr="00BA6BAC">
        <w:trPr>
          <w:trHeight w:val="64"/>
          <w:jc w:val="center"/>
        </w:trPr>
        <w:tc>
          <w:tcPr>
            <w:tcW w:w="4556" w:type="dxa"/>
            <w:tcBorders>
              <w:top w:val="single" w:sz="4" w:space="0" w:color="auto"/>
              <w:left w:val="single" w:sz="8" w:space="0" w:color="auto"/>
              <w:bottom w:val="single" w:sz="8" w:space="0" w:color="auto"/>
              <w:right w:val="single" w:sz="4" w:space="0" w:color="auto"/>
            </w:tcBorders>
            <w:shd w:val="clear" w:color="000000" w:fill="FFFFFF"/>
          </w:tcPr>
          <w:p w:rsidR="00BA6BAC" w:rsidRDefault="00BA6BAC">
            <w:pPr>
              <w:jc w:val="center"/>
              <w:rPr>
                <w:rFonts w:ascii="Arial CYR" w:hAnsi="Arial CYR" w:cs="Arial CYR"/>
                <w:b/>
                <w:bCs/>
                <w:i/>
                <w:iCs/>
                <w:sz w:val="20"/>
                <w:szCs w:val="20"/>
              </w:rPr>
            </w:pPr>
          </w:p>
        </w:tc>
        <w:tc>
          <w:tcPr>
            <w:tcW w:w="1098" w:type="dxa"/>
            <w:tcBorders>
              <w:top w:val="nil"/>
              <w:left w:val="nil"/>
              <w:bottom w:val="single" w:sz="8" w:space="0" w:color="auto"/>
              <w:right w:val="nil"/>
            </w:tcBorders>
            <w:shd w:val="clear" w:color="000000" w:fill="FFFFFF"/>
            <w:vAlign w:val="center"/>
          </w:tcPr>
          <w:p w:rsidR="00BA6BAC" w:rsidRDefault="00BA6BAC">
            <w:pPr>
              <w:jc w:val="center"/>
              <w:rPr>
                <w:rFonts w:ascii="Arial CYR" w:hAnsi="Arial CYR" w:cs="Arial CYR"/>
                <w:sz w:val="20"/>
                <w:szCs w:val="20"/>
              </w:rPr>
            </w:pPr>
          </w:p>
        </w:tc>
        <w:tc>
          <w:tcPr>
            <w:tcW w:w="1599" w:type="dxa"/>
            <w:tcBorders>
              <w:top w:val="nil"/>
              <w:left w:val="nil"/>
              <w:bottom w:val="single" w:sz="8" w:space="0" w:color="auto"/>
              <w:right w:val="single" w:sz="4" w:space="0" w:color="auto"/>
            </w:tcBorders>
            <w:shd w:val="clear" w:color="000000" w:fill="FFFFFF"/>
            <w:noWrap/>
            <w:vAlign w:val="center"/>
          </w:tcPr>
          <w:p w:rsidR="00BA6BAC" w:rsidRDefault="00BA6BAC">
            <w:pPr>
              <w:jc w:val="right"/>
              <w:rPr>
                <w:rFonts w:ascii="Arial CYR" w:hAnsi="Arial CYR" w:cs="Arial CYR"/>
                <w:b/>
                <w:bCs/>
                <w:color w:val="FF0000"/>
              </w:rPr>
            </w:pPr>
          </w:p>
        </w:tc>
        <w:tc>
          <w:tcPr>
            <w:tcW w:w="1692" w:type="dxa"/>
            <w:tcBorders>
              <w:top w:val="nil"/>
              <w:left w:val="nil"/>
              <w:bottom w:val="single" w:sz="8" w:space="0" w:color="auto"/>
              <w:right w:val="nil"/>
            </w:tcBorders>
            <w:shd w:val="clear" w:color="000000" w:fill="FFFFFF"/>
            <w:noWrap/>
            <w:vAlign w:val="center"/>
          </w:tcPr>
          <w:p w:rsidR="00BA6BAC" w:rsidRDefault="00BA6BAC">
            <w:pPr>
              <w:jc w:val="right"/>
              <w:rPr>
                <w:rFonts w:ascii="Arial CYR" w:hAnsi="Arial CYR" w:cs="Arial CYR"/>
                <w:b/>
                <w:bCs/>
                <w:color w:val="FF0000"/>
              </w:rPr>
            </w:pPr>
          </w:p>
        </w:tc>
        <w:tc>
          <w:tcPr>
            <w:tcW w:w="1692" w:type="dxa"/>
            <w:tcBorders>
              <w:top w:val="nil"/>
              <w:left w:val="single" w:sz="8" w:space="0" w:color="auto"/>
              <w:bottom w:val="single" w:sz="8" w:space="0" w:color="auto"/>
              <w:right w:val="single" w:sz="4" w:space="0" w:color="auto"/>
            </w:tcBorders>
            <w:shd w:val="clear" w:color="000000" w:fill="FFFFFF"/>
            <w:noWrap/>
            <w:vAlign w:val="center"/>
          </w:tcPr>
          <w:p w:rsidR="00BA6BAC" w:rsidRDefault="00BA6BAC">
            <w:pPr>
              <w:jc w:val="right"/>
              <w:rPr>
                <w:rFonts w:ascii="Arial CYR" w:hAnsi="Arial CYR" w:cs="Arial CYR"/>
                <w:b/>
                <w:bCs/>
                <w:color w:val="FF0000"/>
              </w:rPr>
            </w:pPr>
          </w:p>
        </w:tc>
        <w:tc>
          <w:tcPr>
            <w:tcW w:w="1692" w:type="dxa"/>
            <w:tcBorders>
              <w:top w:val="nil"/>
              <w:left w:val="nil"/>
              <w:bottom w:val="single" w:sz="8" w:space="0" w:color="auto"/>
              <w:right w:val="nil"/>
            </w:tcBorders>
            <w:shd w:val="clear" w:color="000000" w:fill="FFFFFF"/>
            <w:noWrap/>
            <w:vAlign w:val="center"/>
          </w:tcPr>
          <w:p w:rsidR="00BA6BAC" w:rsidRDefault="00BA6BAC">
            <w:pPr>
              <w:jc w:val="right"/>
              <w:rPr>
                <w:rFonts w:ascii="Arial CYR" w:hAnsi="Arial CYR" w:cs="Arial CYR"/>
                <w:b/>
                <w:bCs/>
                <w:color w:val="FF0000"/>
              </w:rPr>
            </w:pPr>
          </w:p>
        </w:tc>
        <w:tc>
          <w:tcPr>
            <w:tcW w:w="1692" w:type="dxa"/>
            <w:tcBorders>
              <w:top w:val="nil"/>
              <w:left w:val="single" w:sz="8" w:space="0" w:color="auto"/>
              <w:bottom w:val="single" w:sz="8" w:space="0" w:color="auto"/>
              <w:right w:val="single" w:sz="4" w:space="0" w:color="auto"/>
            </w:tcBorders>
            <w:shd w:val="clear" w:color="000000" w:fill="FFFFFF"/>
            <w:noWrap/>
            <w:vAlign w:val="center"/>
          </w:tcPr>
          <w:p w:rsidR="00BA6BAC" w:rsidRDefault="00BA6BAC">
            <w:pPr>
              <w:jc w:val="right"/>
              <w:rPr>
                <w:rFonts w:ascii="Arial CYR" w:hAnsi="Arial CYR" w:cs="Arial CYR"/>
                <w:b/>
                <w:bCs/>
                <w:color w:val="FF0000"/>
              </w:rPr>
            </w:pPr>
          </w:p>
        </w:tc>
        <w:tc>
          <w:tcPr>
            <w:tcW w:w="1692" w:type="dxa"/>
            <w:tcBorders>
              <w:top w:val="nil"/>
              <w:left w:val="nil"/>
              <w:bottom w:val="single" w:sz="8" w:space="0" w:color="auto"/>
              <w:right w:val="single" w:sz="8" w:space="0" w:color="auto"/>
            </w:tcBorders>
            <w:shd w:val="clear" w:color="000000" w:fill="FFFFFF"/>
            <w:noWrap/>
            <w:vAlign w:val="center"/>
          </w:tcPr>
          <w:p w:rsidR="00BA6BAC" w:rsidRDefault="00BA6BAC">
            <w:pPr>
              <w:jc w:val="right"/>
              <w:rPr>
                <w:rFonts w:ascii="Arial CYR" w:hAnsi="Arial CYR" w:cs="Arial CYR"/>
                <w:b/>
                <w:bCs/>
                <w:color w:val="FF0000"/>
              </w:rPr>
            </w:pPr>
          </w:p>
        </w:tc>
      </w:tr>
    </w:tbl>
    <w:p w:rsidR="00BA6BAC" w:rsidRDefault="00BA6BAC" w:rsidP="00A62260">
      <w:pPr>
        <w:ind w:left="-426" w:hanging="567"/>
      </w:pPr>
    </w:p>
    <w:p w:rsidR="00BA6BAC" w:rsidRPr="00BA6BAC" w:rsidRDefault="00BA6BAC" w:rsidP="00BA6BAC"/>
    <w:p w:rsidR="00BA6BAC" w:rsidRDefault="00BA6BAC" w:rsidP="00BA6BAC"/>
    <w:p w:rsidR="002E44D7" w:rsidRDefault="002E44D7" w:rsidP="00BA6BAC"/>
    <w:p w:rsidR="00BA6BAC" w:rsidRDefault="00BA6BAC" w:rsidP="00BA6BAC"/>
    <w:tbl>
      <w:tblPr>
        <w:tblW w:w="5000" w:type="pct"/>
        <w:jc w:val="center"/>
        <w:tblCellMar>
          <w:left w:w="0" w:type="dxa"/>
          <w:right w:w="0" w:type="dxa"/>
        </w:tblCellMar>
        <w:tblLook w:val="04A0" w:firstRow="1" w:lastRow="0" w:firstColumn="1" w:lastColumn="0" w:noHBand="0" w:noVBand="1"/>
      </w:tblPr>
      <w:tblGrid>
        <w:gridCol w:w="548"/>
        <w:gridCol w:w="5167"/>
        <w:gridCol w:w="91"/>
        <w:gridCol w:w="670"/>
        <w:gridCol w:w="110"/>
        <w:gridCol w:w="828"/>
        <w:gridCol w:w="1218"/>
        <w:gridCol w:w="1218"/>
        <w:gridCol w:w="1067"/>
        <w:gridCol w:w="1218"/>
        <w:gridCol w:w="1218"/>
        <w:gridCol w:w="1091"/>
        <w:gridCol w:w="1259"/>
      </w:tblGrid>
      <w:tr w:rsidR="00BA6BAC" w:rsidRPr="00BA6BAC" w:rsidTr="00BA6BAC">
        <w:trPr>
          <w:trHeight w:val="405"/>
          <w:jc w:val="center"/>
        </w:trPr>
        <w:tc>
          <w:tcPr>
            <w:tcW w:w="15703" w:type="dxa"/>
            <w:gridSpan w:val="13"/>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r w:rsidRPr="00BA6BAC">
              <w:rPr>
                <w:b/>
                <w:bCs/>
                <w:sz w:val="18"/>
                <w:szCs w:val="18"/>
              </w:rPr>
              <w:lastRenderedPageBreak/>
              <w:t>Сводная информация и смета расходов</w:t>
            </w:r>
          </w:p>
        </w:tc>
      </w:tr>
      <w:tr w:rsidR="00BA6BAC" w:rsidRPr="00BA6BAC" w:rsidTr="00BA6BAC">
        <w:trPr>
          <w:trHeight w:val="375"/>
          <w:jc w:val="center"/>
        </w:trPr>
        <w:tc>
          <w:tcPr>
            <w:tcW w:w="15703" w:type="dxa"/>
            <w:gridSpan w:val="13"/>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r w:rsidRPr="00BA6BAC">
              <w:rPr>
                <w:b/>
                <w:bCs/>
                <w:sz w:val="18"/>
                <w:szCs w:val="18"/>
              </w:rPr>
              <w:t>по производству и реализации тепловой энергии ООО "Тепловик",  Яйский район   корректировка 2018 года</w:t>
            </w:r>
          </w:p>
        </w:tc>
      </w:tr>
      <w:tr w:rsidR="00BA6BAC" w:rsidRPr="00BA6BAC" w:rsidTr="00BA6BAC">
        <w:trPr>
          <w:trHeight w:val="480"/>
          <w:jc w:val="center"/>
        </w:trPr>
        <w:tc>
          <w:tcPr>
            <w:tcW w:w="54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п/п</w:t>
            </w:r>
          </w:p>
        </w:tc>
        <w:tc>
          <w:tcPr>
            <w:tcW w:w="6082"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Показатели</w:t>
            </w:r>
          </w:p>
        </w:tc>
        <w:tc>
          <w:tcPr>
            <w:tcW w:w="75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Ед.изм.</w:t>
            </w:r>
          </w:p>
        </w:tc>
        <w:tc>
          <w:tcPr>
            <w:tcW w:w="3517" w:type="dxa"/>
            <w:gridSpan w:val="3"/>
            <w:tcBorders>
              <w:top w:val="single" w:sz="8" w:space="0" w:color="auto"/>
              <w:left w:val="nil"/>
              <w:bottom w:val="nil"/>
              <w:right w:val="single" w:sz="4" w:space="0" w:color="000000"/>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Утверждено на 2016 год</w:t>
            </w:r>
          </w:p>
        </w:tc>
        <w:tc>
          <w:tcPr>
            <w:tcW w:w="3541" w:type="dxa"/>
            <w:gridSpan w:val="3"/>
            <w:tcBorders>
              <w:top w:val="single" w:sz="8" w:space="0" w:color="auto"/>
              <w:left w:val="nil"/>
              <w:bottom w:val="nil"/>
              <w:right w:val="single" w:sz="4" w:space="0" w:color="000000"/>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Утверждено на 2017 год</w:t>
            </w:r>
          </w:p>
        </w:tc>
        <w:tc>
          <w:tcPr>
            <w:tcW w:w="1265" w:type="dxa"/>
            <w:vMerge w:val="restart"/>
            <w:tcBorders>
              <w:top w:val="single" w:sz="8" w:space="0" w:color="auto"/>
              <w:left w:val="nil"/>
              <w:bottom w:val="nil"/>
              <w:right w:val="single" w:sz="8" w:space="0" w:color="auto"/>
            </w:tcBorders>
            <w:shd w:val="clear" w:color="auto" w:fill="auto"/>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Предложение экспертов на 2018 год</w:t>
            </w:r>
          </w:p>
        </w:tc>
      </w:tr>
      <w:tr w:rsidR="00BA6BAC" w:rsidRPr="00BA6BAC" w:rsidTr="00BA6BAC">
        <w:trPr>
          <w:trHeight w:val="315"/>
          <w:jc w:val="center"/>
        </w:trPr>
        <w:tc>
          <w:tcPr>
            <w:tcW w:w="547"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082"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75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01.01.2016 г.</w:t>
            </w:r>
          </w:p>
        </w:tc>
        <w:tc>
          <w:tcPr>
            <w:tcW w:w="1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01.07.2016 г.</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В среднем за  год</w:t>
            </w:r>
          </w:p>
        </w:tc>
        <w:tc>
          <w:tcPr>
            <w:tcW w:w="1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01.01.2017 г.</w:t>
            </w:r>
          </w:p>
        </w:tc>
        <w:tc>
          <w:tcPr>
            <w:tcW w:w="12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01.07.2017 г.</w:t>
            </w:r>
          </w:p>
        </w:tc>
        <w:tc>
          <w:tcPr>
            <w:tcW w:w="1095" w:type="dxa"/>
            <w:vMerge w:val="restart"/>
            <w:tcBorders>
              <w:top w:val="nil"/>
              <w:left w:val="single" w:sz="4" w:space="0" w:color="auto"/>
              <w:bottom w:val="single" w:sz="4" w:space="0" w:color="000000"/>
              <w:right w:val="single" w:sz="4" w:space="0" w:color="auto"/>
            </w:tcBorders>
            <w:shd w:val="clear" w:color="auto" w:fill="auto"/>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В среднем за  год</w:t>
            </w:r>
          </w:p>
        </w:tc>
        <w:tc>
          <w:tcPr>
            <w:tcW w:w="1265" w:type="dxa"/>
            <w:vMerge/>
            <w:tcBorders>
              <w:top w:val="single" w:sz="8" w:space="0" w:color="auto"/>
              <w:left w:val="nil"/>
              <w:bottom w:val="nil"/>
              <w:right w:val="single" w:sz="8" w:space="0" w:color="auto"/>
            </w:tcBorders>
            <w:vAlign w:val="center"/>
            <w:hideMark/>
          </w:tcPr>
          <w:p w:rsidR="00BA6BAC" w:rsidRPr="00BA6BAC" w:rsidRDefault="00BA6BAC" w:rsidP="00BA6BAC">
            <w:pPr>
              <w:rPr>
                <w:rFonts w:ascii="Bookman Old Style" w:hAnsi="Bookman Old Style" w:cs="Calibri"/>
                <w:sz w:val="18"/>
                <w:szCs w:val="18"/>
              </w:rPr>
            </w:pPr>
          </w:p>
        </w:tc>
      </w:tr>
      <w:tr w:rsidR="00BA6BAC" w:rsidRPr="00BA6BAC" w:rsidTr="00BA6BAC">
        <w:trPr>
          <w:trHeight w:val="300"/>
          <w:jc w:val="center"/>
        </w:trPr>
        <w:tc>
          <w:tcPr>
            <w:tcW w:w="547"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082"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75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071"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095"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65" w:type="dxa"/>
            <w:vMerge/>
            <w:tcBorders>
              <w:top w:val="single" w:sz="8" w:space="0" w:color="auto"/>
              <w:left w:val="nil"/>
              <w:bottom w:val="nil"/>
              <w:right w:val="single" w:sz="8" w:space="0" w:color="auto"/>
            </w:tcBorders>
            <w:vAlign w:val="center"/>
            <w:hideMark/>
          </w:tcPr>
          <w:p w:rsidR="00BA6BAC" w:rsidRPr="00BA6BAC" w:rsidRDefault="00BA6BAC" w:rsidP="00BA6BAC">
            <w:pPr>
              <w:rPr>
                <w:rFonts w:ascii="Bookman Old Style" w:hAnsi="Bookman Old Style" w:cs="Calibri"/>
                <w:sz w:val="18"/>
                <w:szCs w:val="18"/>
              </w:rPr>
            </w:pPr>
          </w:p>
        </w:tc>
      </w:tr>
      <w:tr w:rsidR="00BA6BAC" w:rsidRPr="00BA6BAC" w:rsidTr="00BA6BAC">
        <w:trPr>
          <w:trHeight w:val="330"/>
          <w:jc w:val="center"/>
        </w:trPr>
        <w:tc>
          <w:tcPr>
            <w:tcW w:w="547"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082"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75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071"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2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095"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265" w:type="dxa"/>
            <w:vMerge/>
            <w:tcBorders>
              <w:top w:val="single" w:sz="8" w:space="0" w:color="auto"/>
              <w:left w:val="nil"/>
              <w:bottom w:val="nil"/>
              <w:right w:val="single" w:sz="8" w:space="0" w:color="auto"/>
            </w:tcBorders>
            <w:vAlign w:val="center"/>
            <w:hideMark/>
          </w:tcPr>
          <w:p w:rsidR="00BA6BAC" w:rsidRPr="00BA6BAC" w:rsidRDefault="00BA6BAC" w:rsidP="00BA6BAC">
            <w:pPr>
              <w:rPr>
                <w:rFonts w:ascii="Bookman Old Style" w:hAnsi="Bookman Old Style" w:cs="Calibri"/>
                <w:sz w:val="18"/>
                <w:szCs w:val="18"/>
              </w:rPr>
            </w:pPr>
          </w:p>
        </w:tc>
      </w:tr>
      <w:tr w:rsidR="00BA6BAC" w:rsidRPr="00BA6BAC" w:rsidTr="00BA6BAC">
        <w:trPr>
          <w:trHeight w:val="315"/>
          <w:jc w:val="center"/>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w:t>
            </w:r>
          </w:p>
        </w:tc>
        <w:tc>
          <w:tcPr>
            <w:tcW w:w="6082" w:type="dxa"/>
            <w:gridSpan w:val="4"/>
            <w:tcBorders>
              <w:top w:val="single" w:sz="4" w:space="0" w:color="auto"/>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w:t>
            </w:r>
          </w:p>
        </w:tc>
        <w:tc>
          <w:tcPr>
            <w:tcW w:w="751"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w:t>
            </w:r>
          </w:p>
        </w:tc>
        <w:tc>
          <w:tcPr>
            <w:tcW w:w="1223"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w:t>
            </w:r>
          </w:p>
        </w:tc>
        <w:tc>
          <w:tcPr>
            <w:tcW w:w="1223"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w:t>
            </w:r>
          </w:p>
        </w:tc>
        <w:tc>
          <w:tcPr>
            <w:tcW w:w="1071"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w:t>
            </w:r>
          </w:p>
        </w:tc>
        <w:tc>
          <w:tcPr>
            <w:tcW w:w="1223"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w:t>
            </w:r>
          </w:p>
        </w:tc>
        <w:tc>
          <w:tcPr>
            <w:tcW w:w="1223"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w:t>
            </w:r>
          </w:p>
        </w:tc>
        <w:tc>
          <w:tcPr>
            <w:tcW w:w="1095"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w:t>
            </w:r>
          </w:p>
        </w:tc>
        <w:tc>
          <w:tcPr>
            <w:tcW w:w="1265" w:type="dxa"/>
            <w:tcBorders>
              <w:top w:val="nil"/>
              <w:left w:val="nil"/>
              <w:bottom w:val="single" w:sz="4"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single" w:sz="4" w:space="0" w:color="auto"/>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Количество котельных</w:t>
            </w:r>
          </w:p>
        </w:tc>
        <w:tc>
          <w:tcPr>
            <w:tcW w:w="103" w:type="dxa"/>
            <w:tcBorders>
              <w:top w:val="nil"/>
              <w:left w:val="nil"/>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p>
        </w:tc>
        <w:tc>
          <w:tcPr>
            <w:tcW w:w="751"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D9E1F2"/>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126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Нормативная выработка т/энергии</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Гкал</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15807,20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15807,20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15807,20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15807,20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Полезный отпуск</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Полезный отпуск на потребительский рынок</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жилищные организации</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бюджетные организации</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прочие потребители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производственные нужды</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Потери, всего</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3846,20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3846,20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3846,20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3846,20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218"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на собственные нужды котельной</w:t>
            </w:r>
          </w:p>
        </w:tc>
        <w:tc>
          <w:tcPr>
            <w:tcW w:w="92"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490,20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490,20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490,20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490,20</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в тепловых сетях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r>
      <w:tr w:rsidR="00BA6BAC" w:rsidRPr="00BA6BAC" w:rsidTr="00BA6BAC">
        <w:trPr>
          <w:trHeight w:val="300"/>
          <w:jc w:val="center"/>
        </w:trPr>
        <w:tc>
          <w:tcPr>
            <w:tcW w:w="15703" w:type="dxa"/>
            <w:gridSpan w:val="13"/>
            <w:vMerge w:val="restart"/>
            <w:tcBorders>
              <w:top w:val="single" w:sz="4" w:space="0" w:color="auto"/>
              <w:left w:val="single" w:sz="8" w:space="0" w:color="auto"/>
              <w:bottom w:val="single" w:sz="4" w:space="0" w:color="000000"/>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BA6BAC" w:rsidRPr="00BA6BAC" w:rsidTr="00BA6BAC">
        <w:trPr>
          <w:trHeight w:val="276"/>
          <w:jc w:val="center"/>
        </w:trPr>
        <w:tc>
          <w:tcPr>
            <w:tcW w:w="15703" w:type="dxa"/>
            <w:gridSpan w:val="13"/>
            <w:vMerge/>
            <w:tcBorders>
              <w:top w:val="single" w:sz="4" w:space="0" w:color="auto"/>
              <w:left w:val="single" w:sz="8" w:space="0" w:color="auto"/>
              <w:bottom w:val="single" w:sz="4" w:space="0" w:color="000000"/>
              <w:right w:val="nil"/>
            </w:tcBorders>
            <w:vAlign w:val="center"/>
            <w:hideMark/>
          </w:tcPr>
          <w:p w:rsidR="00BA6BAC" w:rsidRPr="00BA6BAC" w:rsidRDefault="00BA6BAC" w:rsidP="00BA6BAC">
            <w:pPr>
              <w:rPr>
                <w:rFonts w:ascii="Bookman Old Style" w:hAnsi="Bookman Old Style" w:cs="Calibri"/>
                <w:b/>
                <w:bCs/>
                <w:sz w:val="18"/>
                <w:szCs w:val="18"/>
              </w:rPr>
            </w:pP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1.1</w:t>
            </w:r>
          </w:p>
        </w:tc>
        <w:tc>
          <w:tcPr>
            <w:tcW w:w="6082"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Расходы на топливо, всего: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9215,70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9702,52</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9410,43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9704,23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10086,62</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9857,19</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10178,97</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 уголь каменный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9215,70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9702,52</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9410,43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9704,23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10086,62</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9857,19</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10178,97</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5310"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мазут</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натуральное топливо</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5496,37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5771,19</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5606,30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5772,21</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5997,32</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5862,25</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5904,28</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уголь каменный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5496,37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5771,19</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5606,30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5772,21</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5997,32</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5862,25</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5904,28</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мазут</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транспорт топлива</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3719,32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3931,32</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3804,12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3932,02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4089,30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3994,93</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4274,69</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уголь каменный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3719,32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3931,32</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3804,12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3932,02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4089,30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3994,93</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4274,69</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мазут</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lastRenderedPageBreak/>
              <w:t xml:space="preserve"> 1.2</w:t>
            </w:r>
          </w:p>
        </w:tc>
        <w:tc>
          <w:tcPr>
            <w:tcW w:w="608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электрическую энергию</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5 699,66</w:t>
            </w:r>
          </w:p>
        </w:tc>
        <w:tc>
          <w:tcPr>
            <w:tcW w:w="12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6161,33</w:t>
            </w:r>
          </w:p>
        </w:tc>
        <w:tc>
          <w:tcPr>
            <w:tcW w:w="1071"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5884,33</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6154,62</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6541,29</w:t>
            </w:r>
          </w:p>
        </w:tc>
        <w:tc>
          <w:tcPr>
            <w:tcW w:w="1095"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6310,63</w:t>
            </w:r>
          </w:p>
        </w:tc>
        <w:tc>
          <w:tcPr>
            <w:tcW w:w="1265" w:type="dxa"/>
            <w:tcBorders>
              <w:top w:val="single" w:sz="4" w:space="0" w:color="auto"/>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6540,03</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1.3</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воду</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775,54</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817,19</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792,08</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822,21</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858,76</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836,83</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833,71</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объём воды для теплоснабжения (справочно)</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м3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r>
      <w:tr w:rsidR="00BA6BAC" w:rsidRPr="00BA6BAC" w:rsidTr="00BA6BAC">
        <w:trPr>
          <w:trHeight w:val="315"/>
          <w:jc w:val="center"/>
        </w:trPr>
        <w:tc>
          <w:tcPr>
            <w:tcW w:w="547" w:type="dxa"/>
            <w:tcBorders>
              <w:top w:val="nil"/>
              <w:left w:val="single" w:sz="8"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цена воды для теплоснабжения (справочно)</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руб/м3</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27,79</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29,29</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28,39</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29,47</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30,78</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29,99</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29,88</w:t>
            </w:r>
          </w:p>
        </w:tc>
      </w:tr>
      <w:tr w:rsidR="00BA6BAC" w:rsidRPr="00BA6BAC" w:rsidTr="00BA6BAC">
        <w:trPr>
          <w:trHeight w:val="420"/>
          <w:jc w:val="center"/>
        </w:trPr>
        <w:tc>
          <w:tcPr>
            <w:tcW w:w="15703" w:type="dxa"/>
            <w:gridSpan w:val="13"/>
            <w:tcBorders>
              <w:top w:val="single" w:sz="4" w:space="0" w:color="auto"/>
              <w:left w:val="single" w:sz="8"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Определение операционных (подконтрольных) расходов ( базовый уровень согласно приложению 5.1 метод.указаний)</w:t>
            </w:r>
          </w:p>
        </w:tc>
      </w:tr>
      <w:tr w:rsidR="00BA6BAC" w:rsidRPr="00BA6BAC" w:rsidTr="00BA6BAC">
        <w:trPr>
          <w:trHeight w:val="37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w:t>
            </w:r>
          </w:p>
        </w:tc>
        <w:tc>
          <w:tcPr>
            <w:tcW w:w="608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сырьё и материалы ( в.т.ч.канцтовары)</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1022,85</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1067,86</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1040,85</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1067,86</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1074,20</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1071,66</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1103,38</w:t>
            </w:r>
          </w:p>
        </w:tc>
      </w:tr>
      <w:tr w:rsidR="00BA6BAC" w:rsidRPr="00BA6BAC" w:rsidTr="00BA6BAC">
        <w:trPr>
          <w:trHeight w:val="37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w:t>
            </w:r>
          </w:p>
        </w:tc>
        <w:tc>
          <w:tcPr>
            <w:tcW w:w="608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ремонт основных средств</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3872,60</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3872,24</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3872,60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4158,25</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3986,86</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4104,87</w:t>
            </w:r>
          </w:p>
        </w:tc>
      </w:tr>
      <w:tr w:rsidR="00BA6BAC" w:rsidRPr="00BA6BAC" w:rsidTr="00BA6BAC">
        <w:trPr>
          <w:trHeight w:val="360"/>
          <w:jc w:val="center"/>
        </w:trPr>
        <w:tc>
          <w:tcPr>
            <w:tcW w:w="547" w:type="dxa"/>
            <w:tcBorders>
              <w:top w:val="nil"/>
              <w:left w:val="single" w:sz="8"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w:t>
            </w:r>
          </w:p>
        </w:tc>
        <w:tc>
          <w:tcPr>
            <w:tcW w:w="608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оплату труда, всего</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11432,5</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11935,5</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11633,7</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11935,5</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12041,9</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11978,06</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12332,6</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том числе ППП</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10473,0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10933,8</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10657,3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10933,8</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11110,4</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11004,4</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11330,2</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численность, всего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чел.</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70,50</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том числе ППП</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чел.</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67,50</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средняя зарплата ППП</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всего</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руб./чел.</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19703,31</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20570,26</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20015,41</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20570,26</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21454,78</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20667,31</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21866,34</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том числе ППП</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руб./чел.</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19394,44</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20247,8</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19701,7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20247,80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21118,46</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20561,24</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20981,79</w:t>
            </w:r>
          </w:p>
        </w:tc>
      </w:tr>
      <w:tr w:rsidR="00BA6BAC" w:rsidRPr="00BA6BAC" w:rsidTr="00BA6BAC">
        <w:trPr>
          <w:trHeight w:val="315"/>
          <w:jc w:val="center"/>
        </w:trPr>
        <w:tc>
          <w:tcPr>
            <w:tcW w:w="547" w:type="dxa"/>
            <w:tcBorders>
              <w:top w:val="single" w:sz="4" w:space="0" w:color="auto"/>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w:t>
            </w:r>
          </w:p>
        </w:tc>
        <w:tc>
          <w:tcPr>
            <w:tcW w:w="6082" w:type="dxa"/>
            <w:gridSpan w:val="4"/>
            <w:tcBorders>
              <w:top w:val="single" w:sz="4" w:space="0" w:color="auto"/>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выполнение работ и услуг производственного</w:t>
            </w:r>
          </w:p>
        </w:tc>
        <w:tc>
          <w:tcPr>
            <w:tcW w:w="751" w:type="dxa"/>
            <w:tcBorders>
              <w:top w:val="single" w:sz="4" w:space="0" w:color="auto"/>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1721,49</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1701,49</w:t>
            </w:r>
          </w:p>
        </w:tc>
        <w:tc>
          <w:tcPr>
            <w:tcW w:w="1071"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1713,49</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1701,49</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1858,29</w:t>
            </w:r>
          </w:p>
        </w:tc>
        <w:tc>
          <w:tcPr>
            <w:tcW w:w="1095"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1764,21</w:t>
            </w:r>
          </w:p>
        </w:tc>
        <w:tc>
          <w:tcPr>
            <w:tcW w:w="1265" w:type="dxa"/>
            <w:tcBorders>
              <w:top w:val="single" w:sz="4" w:space="0" w:color="auto"/>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1816,43</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характера, выполн-й по договорам со сторонними организациями,</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услуги собственных подразделений предпр-я, общехозяйственные</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w:t>
            </w:r>
          </w:p>
        </w:tc>
        <w:tc>
          <w:tcPr>
            <w:tcW w:w="6082"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оплату иных работ и услуг, выполняемых по договорам</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752,65</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660,60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715,83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660,60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851,65</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737,02</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758,83</w:t>
            </w:r>
          </w:p>
        </w:tc>
      </w:tr>
      <w:tr w:rsidR="00BA6BAC" w:rsidRPr="00BA6BAC" w:rsidTr="00BA6BAC">
        <w:trPr>
          <w:trHeight w:val="315"/>
          <w:jc w:val="center"/>
        </w:trPr>
        <w:tc>
          <w:tcPr>
            <w:tcW w:w="547" w:type="dxa"/>
            <w:tcBorders>
              <w:top w:val="nil"/>
              <w:left w:val="single" w:sz="8" w:space="0" w:color="auto"/>
              <w:bottom w:val="single" w:sz="4" w:space="0" w:color="auto"/>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6082"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с организациями, включая:</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5.1</w:t>
            </w:r>
          </w:p>
        </w:tc>
        <w:tc>
          <w:tcPr>
            <w:tcW w:w="6082"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оплату услуг связи</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single" w:sz="4" w:space="0" w:color="auto"/>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5.2</w:t>
            </w:r>
          </w:p>
        </w:tc>
        <w:tc>
          <w:tcPr>
            <w:tcW w:w="6082"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оплату услуг охраны</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5.3</w:t>
            </w:r>
          </w:p>
        </w:tc>
        <w:tc>
          <w:tcPr>
            <w:tcW w:w="6082"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оплату информационных, юридических, аудиторских услуг</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88,71</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85,04</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87,56</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5.4</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охрану труда</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670,05</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578,00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633,23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578,00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762,93</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651,97</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671,27</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5.5</w:t>
            </w:r>
          </w:p>
        </w:tc>
        <w:tc>
          <w:tcPr>
            <w:tcW w:w="6082"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оплату других работ и услуг </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w:t>
            </w:r>
          </w:p>
        </w:tc>
        <w:tc>
          <w:tcPr>
            <w:tcW w:w="6082" w:type="dxa"/>
            <w:gridSpan w:val="4"/>
            <w:tcBorders>
              <w:top w:val="single" w:sz="4" w:space="0" w:color="auto"/>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служебные командировки</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10,70</w:t>
            </w:r>
          </w:p>
        </w:tc>
        <w:tc>
          <w:tcPr>
            <w:tcW w:w="1223"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10,70</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11,49</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11,02</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w:t>
            </w:r>
          </w:p>
        </w:tc>
        <w:tc>
          <w:tcPr>
            <w:tcW w:w="608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обучение персонала</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w:t>
            </w:r>
          </w:p>
        </w:tc>
        <w:tc>
          <w:tcPr>
            <w:tcW w:w="597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Лизинговый платёж</w:t>
            </w:r>
          </w:p>
        </w:tc>
        <w:tc>
          <w:tcPr>
            <w:tcW w:w="103" w:type="dxa"/>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w:t>
            </w:r>
          </w:p>
        </w:tc>
        <w:tc>
          <w:tcPr>
            <w:tcW w:w="531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Арендная плата</w:t>
            </w:r>
          </w:p>
        </w:tc>
        <w:tc>
          <w:tcPr>
            <w:tcW w:w="669" w:type="dxa"/>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3" w:type="dxa"/>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lastRenderedPageBreak/>
              <w:t>10</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Другие расходы, в т.ч.:</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206,03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219,00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211,22</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219,00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215,18</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217,47</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223,91</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10.2</w:t>
            </w:r>
          </w:p>
        </w:tc>
        <w:tc>
          <w:tcPr>
            <w:tcW w:w="6082"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канцелярия</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91,70</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104,70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96,9</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92,37</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99,77</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102,72</w:t>
            </w:r>
          </w:p>
        </w:tc>
      </w:tr>
      <w:tr w:rsidR="00BA6BAC" w:rsidRPr="00BA6BAC" w:rsidTr="00BA6BAC">
        <w:trPr>
          <w:trHeight w:val="330"/>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10.3</w:t>
            </w:r>
          </w:p>
        </w:tc>
        <w:tc>
          <w:tcPr>
            <w:tcW w:w="6082"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услуги банка</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114,30</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114,318</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122,80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117,70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121,19</w:t>
            </w:r>
          </w:p>
        </w:tc>
      </w:tr>
      <w:tr w:rsidR="00BA6BAC" w:rsidRPr="00BA6BAC" w:rsidTr="00BA6BAC">
        <w:trPr>
          <w:trHeight w:val="330"/>
          <w:jc w:val="center"/>
        </w:trPr>
        <w:tc>
          <w:tcPr>
            <w:tcW w:w="547" w:type="dxa"/>
            <w:tcBorders>
              <w:top w:val="single" w:sz="8" w:space="0" w:color="auto"/>
              <w:left w:val="single" w:sz="8" w:space="0" w:color="auto"/>
              <w:bottom w:val="nil"/>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single" w:sz="8" w:space="0" w:color="auto"/>
              <w:left w:val="single" w:sz="8"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ИТОГО базовый уровень операционных расходов</w:t>
            </w:r>
          </w:p>
        </w:tc>
        <w:tc>
          <w:tcPr>
            <w:tcW w:w="751"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19018,22</w:t>
            </w:r>
          </w:p>
        </w:tc>
        <w:tc>
          <w:tcPr>
            <w:tcW w:w="1223"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19467,76</w:t>
            </w:r>
          </w:p>
        </w:tc>
        <w:tc>
          <w:tcPr>
            <w:tcW w:w="1071"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19198,03</w:t>
            </w:r>
          </w:p>
        </w:tc>
        <w:tc>
          <w:tcPr>
            <w:tcW w:w="1223"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19467,76</w:t>
            </w:r>
          </w:p>
        </w:tc>
        <w:tc>
          <w:tcPr>
            <w:tcW w:w="1223"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20210,93</w:t>
            </w:r>
          </w:p>
        </w:tc>
        <w:tc>
          <w:tcPr>
            <w:tcW w:w="1095" w:type="dxa"/>
            <w:tcBorders>
              <w:top w:val="single" w:sz="8"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19766,30</w:t>
            </w:r>
          </w:p>
        </w:tc>
        <w:tc>
          <w:tcPr>
            <w:tcW w:w="1265" w:type="dxa"/>
            <w:tcBorders>
              <w:top w:val="single" w:sz="8" w:space="0" w:color="auto"/>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20351,38</w:t>
            </w:r>
          </w:p>
        </w:tc>
      </w:tr>
      <w:tr w:rsidR="00BA6BAC" w:rsidRPr="00BA6BAC" w:rsidTr="00BA6BAC">
        <w:trPr>
          <w:trHeight w:val="390"/>
          <w:jc w:val="center"/>
        </w:trPr>
        <w:tc>
          <w:tcPr>
            <w:tcW w:w="15703" w:type="dxa"/>
            <w:gridSpan w:val="13"/>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Неподконтрольные расходы (данные согласно реестру Приложения 5.3 Методических указаний)</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w:t>
            </w:r>
          </w:p>
        </w:tc>
        <w:tc>
          <w:tcPr>
            <w:tcW w:w="6082" w:type="dxa"/>
            <w:gridSpan w:val="4"/>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Очистка стоков, канализация</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32,11</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33,85</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32,81</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33,85</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35,27</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34,42</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34,42</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w:t>
            </w:r>
          </w:p>
        </w:tc>
        <w:tc>
          <w:tcPr>
            <w:tcW w:w="597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Арендная плата, в т.ч.</w:t>
            </w:r>
          </w:p>
        </w:tc>
        <w:tc>
          <w:tcPr>
            <w:tcW w:w="10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r>
      <w:tr w:rsidR="00BA6BAC" w:rsidRPr="00BA6BAC" w:rsidTr="00BA6BAC">
        <w:trPr>
          <w:trHeight w:val="312"/>
          <w:jc w:val="center"/>
        </w:trPr>
        <w:tc>
          <w:tcPr>
            <w:tcW w:w="547" w:type="dxa"/>
            <w:tcBorders>
              <w:top w:val="single" w:sz="4" w:space="0" w:color="auto"/>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12.1</w:t>
            </w:r>
          </w:p>
        </w:tc>
        <w:tc>
          <w:tcPr>
            <w:tcW w:w="5979"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аренда имущества КУМИ</w:t>
            </w:r>
          </w:p>
        </w:tc>
        <w:tc>
          <w:tcPr>
            <w:tcW w:w="10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597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Концессионная плата</w:t>
            </w:r>
          </w:p>
        </w:tc>
        <w:tc>
          <w:tcPr>
            <w:tcW w:w="10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single" w:sz="4" w:space="0" w:color="auto"/>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14</w:t>
            </w:r>
          </w:p>
        </w:tc>
        <w:tc>
          <w:tcPr>
            <w:tcW w:w="6082"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оплату налогов, сборов и других обязательных платежей, в т.ч.</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14.1</w:t>
            </w:r>
          </w:p>
        </w:tc>
        <w:tc>
          <w:tcPr>
            <w:tcW w:w="6082" w:type="dxa"/>
            <w:gridSpan w:val="4"/>
            <w:tcBorders>
              <w:top w:val="single" w:sz="4" w:space="0" w:color="auto"/>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плата за выбросы и сбросы загрязняющих веществ в окружающую среду,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размещение отходов и другие виды негативного воздействия на окр.среду</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14.2</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обязательное страхование</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14.3</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налог на имущество организации</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14.4</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налог на загрязнение окружающей среды</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14.5</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земельный налог</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14.6</w:t>
            </w:r>
          </w:p>
        </w:tc>
        <w:tc>
          <w:tcPr>
            <w:tcW w:w="5310"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-водный налог </w:t>
            </w:r>
          </w:p>
        </w:tc>
        <w:tc>
          <w:tcPr>
            <w:tcW w:w="669"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15</w:t>
            </w:r>
          </w:p>
        </w:tc>
        <w:tc>
          <w:tcPr>
            <w:tcW w:w="6082"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Отчисления на социальные нужды, в т.ч.:</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3452,62</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3604,52</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3513,38</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3604,52</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3636,65</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3617,37</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3724,45</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15.1</w:t>
            </w:r>
          </w:p>
        </w:tc>
        <w:tc>
          <w:tcPr>
            <w:tcW w:w="597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отчисления ППП</w:t>
            </w:r>
          </w:p>
        </w:tc>
        <w:tc>
          <w:tcPr>
            <w:tcW w:w="103" w:type="dxa"/>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223"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3162,85</w:t>
            </w:r>
          </w:p>
        </w:tc>
        <w:tc>
          <w:tcPr>
            <w:tcW w:w="1223"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3302,01</w:t>
            </w:r>
          </w:p>
        </w:tc>
        <w:tc>
          <w:tcPr>
            <w:tcW w:w="1071"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3218,51</w:t>
            </w:r>
          </w:p>
        </w:tc>
        <w:tc>
          <w:tcPr>
            <w:tcW w:w="1223"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3302,01</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3355,33</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3323,34</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3421,71</w:t>
            </w:r>
          </w:p>
        </w:tc>
      </w:tr>
      <w:tr w:rsidR="00BA6BAC" w:rsidRPr="00BA6BAC" w:rsidTr="00BA6BAC">
        <w:trPr>
          <w:trHeight w:val="315"/>
          <w:jc w:val="center"/>
        </w:trPr>
        <w:tc>
          <w:tcPr>
            <w:tcW w:w="54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w:t>
            </w:r>
          </w:p>
        </w:tc>
        <w:tc>
          <w:tcPr>
            <w:tcW w:w="608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Амортизация основных средств и нематериальных активов</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18</w:t>
            </w:r>
          </w:p>
        </w:tc>
        <w:tc>
          <w:tcPr>
            <w:tcW w:w="6082"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выплаты по договорам займа и кредитным договорам</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w:t>
            </w:r>
          </w:p>
        </w:tc>
        <w:tc>
          <w:tcPr>
            <w:tcW w:w="6082" w:type="dxa"/>
            <w:gridSpan w:val="4"/>
            <w:tcBorders>
              <w:top w:val="single" w:sz="4" w:space="0" w:color="auto"/>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связанные с подключением объектов заявителей</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w:t>
            </w:r>
          </w:p>
        </w:tc>
        <w:tc>
          <w:tcPr>
            <w:tcW w:w="608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Плата за выбросы и сбросы загрязняющих веществ (сверх нормативов) </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24</w:t>
            </w:r>
          </w:p>
        </w:tc>
        <w:tc>
          <w:tcPr>
            <w:tcW w:w="6082"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Налог на прибыль (налог при УСН)</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25</w:t>
            </w:r>
          </w:p>
        </w:tc>
        <w:tc>
          <w:tcPr>
            <w:tcW w:w="597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Экономия средств</w:t>
            </w:r>
          </w:p>
        </w:tc>
        <w:tc>
          <w:tcPr>
            <w:tcW w:w="10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30"/>
          <w:jc w:val="center"/>
        </w:trPr>
        <w:tc>
          <w:tcPr>
            <w:tcW w:w="547"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26</w:t>
            </w:r>
          </w:p>
        </w:tc>
        <w:tc>
          <w:tcPr>
            <w:tcW w:w="5979"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Выпадающие доходы</w:t>
            </w:r>
          </w:p>
        </w:tc>
        <w:tc>
          <w:tcPr>
            <w:tcW w:w="103"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30"/>
          <w:jc w:val="center"/>
        </w:trPr>
        <w:tc>
          <w:tcPr>
            <w:tcW w:w="54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single" w:sz="8" w:space="0" w:color="auto"/>
              <w:left w:val="single" w:sz="8" w:space="0" w:color="auto"/>
              <w:bottom w:val="single" w:sz="8"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ИТОГО (неподконтрольные расходы)</w:t>
            </w:r>
          </w:p>
        </w:tc>
        <w:tc>
          <w:tcPr>
            <w:tcW w:w="75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4619,43</w:t>
            </w:r>
          </w:p>
        </w:tc>
        <w:tc>
          <w:tcPr>
            <w:tcW w:w="122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4773,08</w:t>
            </w:r>
          </w:p>
        </w:tc>
        <w:tc>
          <w:tcPr>
            <w:tcW w:w="1071"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4680,89</w:t>
            </w:r>
          </w:p>
        </w:tc>
        <w:tc>
          <w:tcPr>
            <w:tcW w:w="122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4773,08</w:t>
            </w:r>
          </w:p>
        </w:tc>
        <w:tc>
          <w:tcPr>
            <w:tcW w:w="122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4806,62</w:t>
            </w:r>
          </w:p>
        </w:tc>
        <w:tc>
          <w:tcPr>
            <w:tcW w:w="1095"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4786,49</w:t>
            </w:r>
          </w:p>
        </w:tc>
        <w:tc>
          <w:tcPr>
            <w:tcW w:w="1265" w:type="dxa"/>
            <w:tcBorders>
              <w:top w:val="single" w:sz="8" w:space="0" w:color="auto"/>
              <w:left w:val="nil"/>
              <w:bottom w:val="single" w:sz="8"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4893,57</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lastRenderedPageBreak/>
              <w:t> </w:t>
            </w:r>
          </w:p>
        </w:tc>
        <w:tc>
          <w:tcPr>
            <w:tcW w:w="6082" w:type="dxa"/>
            <w:gridSpan w:val="4"/>
            <w:tcBorders>
              <w:top w:val="nil"/>
              <w:left w:val="nil"/>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Прибыль</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Выплаты социального характера</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связанные с созданием нормативных запасов топлива</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по сомнительным долгам</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Прочие расходы по прибыли</w:t>
            </w:r>
          </w:p>
        </w:tc>
        <w:tc>
          <w:tcPr>
            <w:tcW w:w="75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315"/>
          <w:jc w:val="center"/>
        </w:trPr>
        <w:tc>
          <w:tcPr>
            <w:tcW w:w="547"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Инвестиционная программа</w:t>
            </w:r>
          </w:p>
        </w:tc>
        <w:tc>
          <w:tcPr>
            <w:tcW w:w="75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r>
      <w:tr w:rsidR="00BA6BAC" w:rsidRPr="00BA6BAC" w:rsidTr="00BA6BAC">
        <w:trPr>
          <w:trHeight w:val="612"/>
          <w:jc w:val="center"/>
        </w:trPr>
        <w:tc>
          <w:tcPr>
            <w:tcW w:w="547" w:type="dxa"/>
            <w:tcBorders>
              <w:top w:val="single" w:sz="4" w:space="0" w:color="auto"/>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w:t>
            </w:r>
          </w:p>
        </w:tc>
        <w:tc>
          <w:tcPr>
            <w:tcW w:w="6082" w:type="dxa"/>
            <w:gridSpan w:val="4"/>
            <w:tcBorders>
              <w:top w:val="single" w:sz="4" w:space="0" w:color="auto"/>
              <w:left w:val="nil"/>
              <w:bottom w:val="nil"/>
              <w:right w:val="single" w:sz="4" w:space="0" w:color="000000"/>
            </w:tcBorders>
            <w:shd w:val="clear" w:color="000000" w:fill="FFFFFF"/>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Корректировка НВВ в связи с неиспользоваными и дополнительно учтенными  средствами</w:t>
            </w:r>
          </w:p>
        </w:tc>
        <w:tc>
          <w:tcPr>
            <w:tcW w:w="751"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71"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2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095"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265"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-284,14</w:t>
            </w:r>
          </w:p>
        </w:tc>
      </w:tr>
      <w:tr w:rsidR="00BA6BAC" w:rsidRPr="00BA6BAC" w:rsidTr="00BA6BAC">
        <w:trPr>
          <w:trHeight w:val="330"/>
          <w:jc w:val="center"/>
        </w:trPr>
        <w:tc>
          <w:tcPr>
            <w:tcW w:w="54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28</w:t>
            </w:r>
          </w:p>
        </w:tc>
        <w:tc>
          <w:tcPr>
            <w:tcW w:w="6082"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Необходимая валовая выручка, всего</w:t>
            </w:r>
          </w:p>
        </w:tc>
        <w:tc>
          <w:tcPr>
            <w:tcW w:w="751"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39328,55</w:t>
            </w:r>
          </w:p>
        </w:tc>
        <w:tc>
          <w:tcPr>
            <w:tcW w:w="1223"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40921,88</w:t>
            </w:r>
          </w:p>
        </w:tc>
        <w:tc>
          <w:tcPr>
            <w:tcW w:w="1071"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39965,76</w:t>
            </w:r>
          </w:p>
        </w:tc>
        <w:tc>
          <w:tcPr>
            <w:tcW w:w="1223"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40921,90</w:t>
            </w:r>
          </w:p>
        </w:tc>
        <w:tc>
          <w:tcPr>
            <w:tcW w:w="1223"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42504,23</w:t>
            </w:r>
          </w:p>
        </w:tc>
        <w:tc>
          <w:tcPr>
            <w:tcW w:w="1095"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41557,44</w:t>
            </w:r>
          </w:p>
        </w:tc>
        <w:tc>
          <w:tcPr>
            <w:tcW w:w="1265" w:type="dxa"/>
            <w:tcBorders>
              <w:top w:val="single" w:sz="8" w:space="0" w:color="auto"/>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42 513,51</w:t>
            </w:r>
          </w:p>
        </w:tc>
      </w:tr>
      <w:tr w:rsidR="00BA6BAC" w:rsidRPr="00BA6BAC" w:rsidTr="00BA6BAC">
        <w:trPr>
          <w:trHeight w:val="345"/>
          <w:jc w:val="center"/>
        </w:trPr>
        <w:tc>
          <w:tcPr>
            <w:tcW w:w="547" w:type="dxa"/>
            <w:tcBorders>
              <w:top w:val="nil"/>
              <w:left w:val="single" w:sz="8"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том числе на потребительский рынок</w:t>
            </w:r>
          </w:p>
        </w:tc>
        <w:tc>
          <w:tcPr>
            <w:tcW w:w="751"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39328,55</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40921,88</w:t>
            </w:r>
          </w:p>
        </w:tc>
        <w:tc>
          <w:tcPr>
            <w:tcW w:w="1071"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39965,76</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40921,90</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42504,23</w:t>
            </w:r>
          </w:p>
        </w:tc>
        <w:tc>
          <w:tcPr>
            <w:tcW w:w="1095" w:type="dxa"/>
            <w:tcBorders>
              <w:top w:val="nil"/>
              <w:left w:val="nil"/>
              <w:bottom w:val="single" w:sz="8"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41557,44</w:t>
            </w:r>
          </w:p>
        </w:tc>
        <w:tc>
          <w:tcPr>
            <w:tcW w:w="1265" w:type="dxa"/>
            <w:tcBorders>
              <w:top w:val="nil"/>
              <w:left w:val="nil"/>
              <w:bottom w:val="single" w:sz="8"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42513,51</w:t>
            </w:r>
          </w:p>
        </w:tc>
      </w:tr>
      <w:tr w:rsidR="00BA6BAC" w:rsidRPr="00BA6BAC" w:rsidTr="00BA6BAC">
        <w:trPr>
          <w:trHeight w:val="315"/>
          <w:jc w:val="center"/>
        </w:trPr>
        <w:tc>
          <w:tcPr>
            <w:tcW w:w="547"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nil"/>
              <w:left w:val="nil"/>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Тариф на тепловую энергию (НДС не облагается)</w:t>
            </w:r>
          </w:p>
        </w:tc>
        <w:tc>
          <w:tcPr>
            <w:tcW w:w="75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3288,06</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3421,28</w:t>
            </w:r>
          </w:p>
        </w:tc>
        <w:tc>
          <w:tcPr>
            <w:tcW w:w="1071"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3341,34</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3421,28</w:t>
            </w:r>
          </w:p>
        </w:tc>
        <w:tc>
          <w:tcPr>
            <w:tcW w:w="122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3553,57</w:t>
            </w:r>
          </w:p>
        </w:tc>
        <w:tc>
          <w:tcPr>
            <w:tcW w:w="1095"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3474,41</w:t>
            </w:r>
          </w:p>
        </w:tc>
        <w:tc>
          <w:tcPr>
            <w:tcW w:w="1265" w:type="dxa"/>
            <w:tcBorders>
              <w:top w:val="nil"/>
              <w:left w:val="nil"/>
              <w:bottom w:val="single" w:sz="4"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3554,34</w:t>
            </w:r>
          </w:p>
        </w:tc>
      </w:tr>
      <w:tr w:rsidR="00BA6BAC" w:rsidRPr="00BA6BAC" w:rsidTr="00BA6BAC">
        <w:trPr>
          <w:trHeight w:val="330"/>
          <w:jc w:val="center"/>
        </w:trPr>
        <w:tc>
          <w:tcPr>
            <w:tcW w:w="547" w:type="dxa"/>
            <w:tcBorders>
              <w:top w:val="nil"/>
              <w:left w:val="single" w:sz="8"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082"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Рост тарифа на тепловую энергию</w:t>
            </w:r>
          </w:p>
        </w:tc>
        <w:tc>
          <w:tcPr>
            <w:tcW w:w="751"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4,05</w:t>
            </w:r>
          </w:p>
        </w:tc>
        <w:tc>
          <w:tcPr>
            <w:tcW w:w="1071"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22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3,87</w:t>
            </w:r>
          </w:p>
        </w:tc>
        <w:tc>
          <w:tcPr>
            <w:tcW w:w="1095"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265" w:type="dxa"/>
            <w:tcBorders>
              <w:top w:val="nil"/>
              <w:left w:val="nil"/>
              <w:bottom w:val="single" w:sz="8"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2,30</w:t>
            </w:r>
          </w:p>
        </w:tc>
      </w:tr>
    </w:tbl>
    <w:p w:rsidR="00BA6BAC" w:rsidRDefault="00BA6BAC" w:rsidP="00BA6BAC"/>
    <w:p w:rsidR="00BA6BAC" w:rsidRDefault="00BA6BAC" w:rsidP="00BA6BAC">
      <w:pPr>
        <w:sectPr w:rsidR="00BA6BAC" w:rsidSect="00BA6BAC">
          <w:pgSz w:w="16838" w:h="11906" w:orient="landscape" w:code="9"/>
          <w:pgMar w:top="851" w:right="426" w:bottom="1133" w:left="709" w:header="680" w:footer="709" w:gutter="0"/>
          <w:cols w:space="708"/>
          <w:titlePg/>
          <w:docGrid w:linePitch="360"/>
        </w:sectPr>
      </w:pPr>
    </w:p>
    <w:p w:rsidR="00BA6BAC" w:rsidRDefault="00BA6BAC" w:rsidP="00BA6BAC">
      <w:pPr>
        <w:jc w:val="center"/>
        <w:sectPr w:rsidR="00BA6BAC" w:rsidSect="00BA6BAC">
          <w:pgSz w:w="11906" w:h="16838" w:code="9"/>
          <w:pgMar w:top="426" w:right="1133" w:bottom="709" w:left="851" w:header="680" w:footer="709" w:gutter="0"/>
          <w:cols w:space="708"/>
          <w:titlePg/>
          <w:docGrid w:linePitch="360"/>
        </w:sectPr>
      </w:pPr>
      <w:r w:rsidRPr="00BA6BAC">
        <w:rPr>
          <w:noProof/>
        </w:rPr>
        <w:lastRenderedPageBreak/>
        <w:drawing>
          <wp:inline distT="0" distB="0" distL="0" distR="0">
            <wp:extent cx="5943600" cy="79279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43600" cy="792797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657"/>
        <w:gridCol w:w="5885"/>
        <w:gridCol w:w="118"/>
        <w:gridCol w:w="110"/>
        <w:gridCol w:w="124"/>
        <w:gridCol w:w="1058"/>
        <w:gridCol w:w="1461"/>
        <w:gridCol w:w="1460"/>
        <w:gridCol w:w="1398"/>
        <w:gridCol w:w="1588"/>
        <w:gridCol w:w="1750"/>
        <w:gridCol w:w="16"/>
        <w:gridCol w:w="6"/>
        <w:gridCol w:w="6"/>
        <w:gridCol w:w="6"/>
        <w:gridCol w:w="6"/>
        <w:gridCol w:w="6"/>
        <w:gridCol w:w="6"/>
        <w:gridCol w:w="6"/>
        <w:gridCol w:w="6"/>
        <w:gridCol w:w="6"/>
        <w:gridCol w:w="6"/>
        <w:gridCol w:w="6"/>
        <w:gridCol w:w="6"/>
        <w:gridCol w:w="6"/>
      </w:tblGrid>
      <w:tr w:rsidR="00BA6BAC" w:rsidRPr="00BA6BAC" w:rsidTr="00BA6BAC">
        <w:trPr>
          <w:gridAfter w:val="14"/>
          <w:wAfter w:w="66" w:type="dxa"/>
          <w:trHeight w:val="405"/>
          <w:jc w:val="center"/>
        </w:trPr>
        <w:tc>
          <w:tcPr>
            <w:tcW w:w="12293" w:type="dxa"/>
            <w:gridSpan w:val="9"/>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r w:rsidRPr="00BA6BAC">
              <w:rPr>
                <w:b/>
                <w:bCs/>
                <w:sz w:val="18"/>
                <w:szCs w:val="18"/>
              </w:rPr>
              <w:lastRenderedPageBreak/>
              <w:t>Сводная информация и смета расходов</w:t>
            </w:r>
          </w:p>
        </w:tc>
        <w:tc>
          <w:tcPr>
            <w:tcW w:w="1591" w:type="dxa"/>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p>
        </w:tc>
        <w:tc>
          <w:tcPr>
            <w:tcW w:w="1753" w:type="dxa"/>
            <w:tcBorders>
              <w:top w:val="nil"/>
              <w:left w:val="nil"/>
              <w:bottom w:val="nil"/>
              <w:right w:val="nil"/>
            </w:tcBorders>
            <w:shd w:val="clear" w:color="auto" w:fill="auto"/>
            <w:noWrap/>
            <w:vAlign w:val="bottom"/>
            <w:hideMark/>
          </w:tcPr>
          <w:p w:rsidR="00BA6BAC" w:rsidRPr="00BA6BAC" w:rsidRDefault="00BA6BAC" w:rsidP="00BA6BAC">
            <w:pPr>
              <w:rPr>
                <w:sz w:val="18"/>
                <w:szCs w:val="18"/>
              </w:rPr>
            </w:pPr>
          </w:p>
        </w:tc>
      </w:tr>
      <w:tr w:rsidR="00BA6BAC" w:rsidRPr="00BA6BAC" w:rsidTr="00BA6BAC">
        <w:trPr>
          <w:gridAfter w:val="14"/>
          <w:wAfter w:w="66" w:type="dxa"/>
          <w:trHeight w:val="375"/>
          <w:jc w:val="center"/>
        </w:trPr>
        <w:tc>
          <w:tcPr>
            <w:tcW w:w="12293" w:type="dxa"/>
            <w:gridSpan w:val="9"/>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r w:rsidRPr="00BA6BAC">
              <w:rPr>
                <w:b/>
                <w:bCs/>
                <w:sz w:val="18"/>
                <w:szCs w:val="18"/>
              </w:rPr>
              <w:t>по производству и реализации тепловой энергии ООО "Тепловик" по факту 2016 года.</w:t>
            </w:r>
          </w:p>
        </w:tc>
        <w:tc>
          <w:tcPr>
            <w:tcW w:w="1591" w:type="dxa"/>
            <w:tcBorders>
              <w:top w:val="nil"/>
              <w:left w:val="nil"/>
              <w:bottom w:val="nil"/>
              <w:right w:val="nil"/>
            </w:tcBorders>
            <w:shd w:val="clear" w:color="auto" w:fill="auto"/>
            <w:noWrap/>
            <w:vAlign w:val="bottom"/>
            <w:hideMark/>
          </w:tcPr>
          <w:p w:rsidR="00BA6BAC" w:rsidRPr="00BA6BAC" w:rsidRDefault="00BA6BAC" w:rsidP="00BA6BAC">
            <w:pPr>
              <w:jc w:val="center"/>
              <w:rPr>
                <w:b/>
                <w:bCs/>
                <w:sz w:val="18"/>
                <w:szCs w:val="18"/>
              </w:rPr>
            </w:pPr>
          </w:p>
        </w:tc>
        <w:tc>
          <w:tcPr>
            <w:tcW w:w="1753" w:type="dxa"/>
            <w:tcBorders>
              <w:top w:val="nil"/>
              <w:left w:val="nil"/>
              <w:bottom w:val="nil"/>
              <w:right w:val="nil"/>
            </w:tcBorders>
            <w:shd w:val="clear" w:color="auto" w:fill="auto"/>
            <w:noWrap/>
            <w:vAlign w:val="bottom"/>
            <w:hideMark/>
          </w:tcPr>
          <w:p w:rsidR="00BA6BAC" w:rsidRPr="00BA6BAC" w:rsidRDefault="00BA6BAC" w:rsidP="00BA6BAC">
            <w:pPr>
              <w:rPr>
                <w:sz w:val="18"/>
                <w:szCs w:val="18"/>
              </w:rPr>
            </w:pPr>
          </w:p>
        </w:tc>
      </w:tr>
      <w:tr w:rsidR="00BA6BAC" w:rsidRPr="00BA6BAC" w:rsidTr="00BA6BAC">
        <w:trPr>
          <w:gridAfter w:val="14"/>
          <w:wAfter w:w="66" w:type="dxa"/>
          <w:trHeight w:val="315"/>
          <w:jc w:val="center"/>
        </w:trPr>
        <w:tc>
          <w:tcPr>
            <w:tcW w:w="658"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п/п</w:t>
            </w:r>
          </w:p>
        </w:tc>
        <w:tc>
          <w:tcPr>
            <w:tcW w:w="624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Показатели</w:t>
            </w:r>
          </w:p>
        </w:tc>
        <w:tc>
          <w:tcPr>
            <w:tcW w:w="1060"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Ед.изм.</w:t>
            </w:r>
          </w:p>
        </w:tc>
        <w:tc>
          <w:tcPr>
            <w:tcW w:w="4327" w:type="dxa"/>
            <w:gridSpan w:val="3"/>
            <w:tcBorders>
              <w:top w:val="single" w:sz="8" w:space="0" w:color="auto"/>
              <w:left w:val="nil"/>
              <w:bottom w:val="nil"/>
              <w:right w:val="single" w:sz="4" w:space="0" w:color="000000"/>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Предложение экспертов на 2016 год</w:t>
            </w:r>
          </w:p>
        </w:tc>
        <w:tc>
          <w:tcPr>
            <w:tcW w:w="159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Факт 2016 РЭК</w:t>
            </w:r>
          </w:p>
        </w:tc>
        <w:tc>
          <w:tcPr>
            <w:tcW w:w="1753"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Корректировка,  +/-</w:t>
            </w:r>
          </w:p>
        </w:tc>
      </w:tr>
      <w:tr w:rsidR="00BA6BAC" w:rsidRPr="00BA6BAC" w:rsidTr="00BA6BAC">
        <w:trPr>
          <w:gridAfter w:val="14"/>
          <w:wAfter w:w="66" w:type="dxa"/>
          <w:trHeight w:val="315"/>
          <w:jc w:val="center"/>
        </w:trPr>
        <w:tc>
          <w:tcPr>
            <w:tcW w:w="658"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248"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1060"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01.01.2016 г.</w:t>
            </w:r>
          </w:p>
        </w:tc>
        <w:tc>
          <w:tcPr>
            <w:tcW w:w="14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с 01.07.2016 г.</w:t>
            </w:r>
          </w:p>
        </w:tc>
        <w:tc>
          <w:tcPr>
            <w:tcW w:w="1400" w:type="dxa"/>
            <w:vMerge w:val="restart"/>
            <w:tcBorders>
              <w:top w:val="nil"/>
              <w:left w:val="single" w:sz="4" w:space="0" w:color="auto"/>
              <w:bottom w:val="nil"/>
              <w:right w:val="single" w:sz="4" w:space="0" w:color="auto"/>
            </w:tcBorders>
            <w:shd w:val="clear" w:color="auto" w:fill="auto"/>
            <w:vAlign w:val="center"/>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В среднем за 2016 год</w:t>
            </w:r>
          </w:p>
        </w:tc>
        <w:tc>
          <w:tcPr>
            <w:tcW w:w="159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single" w:sz="8" w:space="0" w:color="auto"/>
              <w:left w:val="single" w:sz="4" w:space="0" w:color="auto"/>
              <w:bottom w:val="single" w:sz="4" w:space="0" w:color="auto"/>
              <w:right w:val="single" w:sz="8" w:space="0" w:color="auto"/>
            </w:tcBorders>
            <w:vAlign w:val="center"/>
            <w:hideMark/>
          </w:tcPr>
          <w:p w:rsidR="00BA6BAC" w:rsidRPr="00BA6BAC" w:rsidRDefault="00BA6BAC" w:rsidP="00BA6BAC">
            <w:pPr>
              <w:rPr>
                <w:rFonts w:ascii="Calibri" w:hAnsi="Calibri" w:cs="Calibri"/>
                <w:color w:val="000000"/>
                <w:sz w:val="18"/>
                <w:szCs w:val="18"/>
              </w:rPr>
            </w:pPr>
          </w:p>
        </w:tc>
      </w:tr>
      <w:tr w:rsidR="00BA6BAC" w:rsidRPr="00BA6BAC" w:rsidTr="00BA6BAC">
        <w:trPr>
          <w:gridAfter w:val="14"/>
          <w:wAfter w:w="66" w:type="dxa"/>
          <w:trHeight w:val="300"/>
          <w:jc w:val="center"/>
        </w:trPr>
        <w:tc>
          <w:tcPr>
            <w:tcW w:w="658"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248"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1060"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64"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6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00" w:type="dxa"/>
            <w:vMerge/>
            <w:tcBorders>
              <w:top w:val="nil"/>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59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single" w:sz="8" w:space="0" w:color="auto"/>
              <w:left w:val="single" w:sz="4" w:space="0" w:color="auto"/>
              <w:bottom w:val="single" w:sz="4" w:space="0" w:color="auto"/>
              <w:right w:val="single" w:sz="8" w:space="0" w:color="auto"/>
            </w:tcBorders>
            <w:vAlign w:val="center"/>
            <w:hideMark/>
          </w:tcPr>
          <w:p w:rsidR="00BA6BAC" w:rsidRPr="00BA6BAC" w:rsidRDefault="00BA6BAC" w:rsidP="00BA6BAC">
            <w:pPr>
              <w:rPr>
                <w:rFonts w:ascii="Calibri" w:hAnsi="Calibri" w:cs="Calibri"/>
                <w:color w:val="000000"/>
                <w:sz w:val="18"/>
                <w:szCs w:val="18"/>
              </w:rPr>
            </w:pPr>
          </w:p>
        </w:tc>
      </w:tr>
      <w:tr w:rsidR="00BA6BAC" w:rsidRPr="00BA6BAC" w:rsidTr="00BA6BAC">
        <w:trPr>
          <w:gridAfter w:val="14"/>
          <w:wAfter w:w="66" w:type="dxa"/>
          <w:trHeight w:val="330"/>
          <w:jc w:val="center"/>
        </w:trPr>
        <w:tc>
          <w:tcPr>
            <w:tcW w:w="658" w:type="dxa"/>
            <w:vMerge/>
            <w:tcBorders>
              <w:top w:val="single" w:sz="8" w:space="0" w:color="auto"/>
              <w:left w:val="single" w:sz="8"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6248" w:type="dxa"/>
            <w:gridSpan w:val="4"/>
            <w:vMerge/>
            <w:tcBorders>
              <w:top w:val="single" w:sz="8" w:space="0" w:color="auto"/>
              <w:left w:val="single" w:sz="4" w:space="0" w:color="auto"/>
              <w:bottom w:val="nil"/>
              <w:right w:val="single" w:sz="4" w:space="0" w:color="000000"/>
            </w:tcBorders>
            <w:vAlign w:val="center"/>
            <w:hideMark/>
          </w:tcPr>
          <w:p w:rsidR="00BA6BAC" w:rsidRPr="00BA6BAC" w:rsidRDefault="00BA6BAC" w:rsidP="00BA6BAC">
            <w:pPr>
              <w:rPr>
                <w:rFonts w:ascii="Bookman Old Style" w:hAnsi="Bookman Old Style" w:cs="Calibri"/>
                <w:sz w:val="18"/>
                <w:szCs w:val="18"/>
              </w:rPr>
            </w:pPr>
          </w:p>
        </w:tc>
        <w:tc>
          <w:tcPr>
            <w:tcW w:w="1060"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64"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63" w:type="dxa"/>
            <w:vMerge/>
            <w:tcBorders>
              <w:top w:val="nil"/>
              <w:left w:val="single" w:sz="4" w:space="0" w:color="auto"/>
              <w:bottom w:val="single" w:sz="4" w:space="0" w:color="auto"/>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400" w:type="dxa"/>
            <w:vMerge/>
            <w:tcBorders>
              <w:top w:val="nil"/>
              <w:left w:val="single" w:sz="4" w:space="0" w:color="auto"/>
              <w:bottom w:val="nil"/>
              <w:right w:val="single" w:sz="4" w:space="0" w:color="auto"/>
            </w:tcBorders>
            <w:vAlign w:val="center"/>
            <w:hideMark/>
          </w:tcPr>
          <w:p w:rsidR="00BA6BAC" w:rsidRPr="00BA6BAC" w:rsidRDefault="00BA6BAC" w:rsidP="00BA6BAC">
            <w:pPr>
              <w:rPr>
                <w:rFonts w:ascii="Bookman Old Style" w:hAnsi="Bookman Old Style" w:cs="Calibri"/>
                <w:sz w:val="18"/>
                <w:szCs w:val="18"/>
              </w:rPr>
            </w:pPr>
          </w:p>
        </w:tc>
        <w:tc>
          <w:tcPr>
            <w:tcW w:w="1591" w:type="dxa"/>
            <w:vMerge/>
            <w:tcBorders>
              <w:top w:val="single" w:sz="8" w:space="0" w:color="auto"/>
              <w:left w:val="single" w:sz="4" w:space="0" w:color="auto"/>
              <w:bottom w:val="nil"/>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single" w:sz="8" w:space="0" w:color="auto"/>
              <w:left w:val="single" w:sz="4" w:space="0" w:color="auto"/>
              <w:bottom w:val="single" w:sz="4" w:space="0" w:color="auto"/>
              <w:right w:val="single" w:sz="8" w:space="0" w:color="auto"/>
            </w:tcBorders>
            <w:vAlign w:val="center"/>
            <w:hideMark/>
          </w:tcPr>
          <w:p w:rsidR="00BA6BAC" w:rsidRPr="00BA6BAC" w:rsidRDefault="00BA6BAC" w:rsidP="00BA6BAC">
            <w:pPr>
              <w:rPr>
                <w:rFonts w:ascii="Calibri" w:hAnsi="Calibri" w:cs="Calibri"/>
                <w:color w:val="000000"/>
                <w:sz w:val="18"/>
                <w:szCs w:val="18"/>
              </w:rPr>
            </w:pPr>
          </w:p>
        </w:tc>
      </w:tr>
      <w:tr w:rsidR="00BA6BAC" w:rsidRPr="00BA6BAC" w:rsidTr="00BA6BAC">
        <w:trPr>
          <w:gridAfter w:val="14"/>
          <w:wAfter w:w="66" w:type="dxa"/>
          <w:trHeight w:val="330"/>
          <w:jc w:val="center"/>
        </w:trPr>
        <w:tc>
          <w:tcPr>
            <w:tcW w:w="65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w:t>
            </w:r>
          </w:p>
        </w:tc>
        <w:tc>
          <w:tcPr>
            <w:tcW w:w="6248" w:type="dxa"/>
            <w:gridSpan w:val="4"/>
            <w:tcBorders>
              <w:top w:val="single" w:sz="8" w:space="0" w:color="auto"/>
              <w:left w:val="nil"/>
              <w:bottom w:val="single" w:sz="8" w:space="0" w:color="auto"/>
              <w:right w:val="single" w:sz="4" w:space="0" w:color="000000"/>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w:t>
            </w:r>
          </w:p>
        </w:tc>
        <w:tc>
          <w:tcPr>
            <w:tcW w:w="1464" w:type="dxa"/>
            <w:tcBorders>
              <w:top w:val="single" w:sz="8" w:space="0" w:color="auto"/>
              <w:left w:val="nil"/>
              <w:bottom w:val="single" w:sz="8"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w:t>
            </w:r>
          </w:p>
        </w:tc>
        <w:tc>
          <w:tcPr>
            <w:tcW w:w="1463" w:type="dxa"/>
            <w:tcBorders>
              <w:top w:val="single" w:sz="8" w:space="0" w:color="auto"/>
              <w:left w:val="nil"/>
              <w:bottom w:val="single" w:sz="8"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w:t>
            </w:r>
          </w:p>
        </w:tc>
        <w:tc>
          <w:tcPr>
            <w:tcW w:w="1400" w:type="dxa"/>
            <w:tcBorders>
              <w:top w:val="single" w:sz="8" w:space="0" w:color="auto"/>
              <w:left w:val="nil"/>
              <w:bottom w:val="single" w:sz="8" w:space="0" w:color="auto"/>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w:t>
            </w:r>
          </w:p>
        </w:tc>
        <w:tc>
          <w:tcPr>
            <w:tcW w:w="159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7</w:t>
            </w:r>
          </w:p>
        </w:tc>
        <w:tc>
          <w:tcPr>
            <w:tcW w:w="175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8</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single" w:sz="4" w:space="0" w:color="auto"/>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Количество котельных</w:t>
            </w:r>
          </w:p>
        </w:tc>
        <w:tc>
          <w:tcPr>
            <w:tcW w:w="124" w:type="dxa"/>
            <w:tcBorders>
              <w:top w:val="nil"/>
              <w:left w:val="nil"/>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p>
        </w:tc>
        <w:tc>
          <w:tcPr>
            <w:tcW w:w="1060"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w:t>
            </w:r>
          </w:p>
        </w:tc>
        <w:tc>
          <w:tcPr>
            <w:tcW w:w="1591" w:type="dxa"/>
            <w:tcBorders>
              <w:top w:val="single" w:sz="4" w:space="0" w:color="auto"/>
              <w:left w:val="single" w:sz="4" w:space="0" w:color="auto"/>
              <w:bottom w:val="nil"/>
              <w:right w:val="single" w:sz="4" w:space="0" w:color="auto"/>
            </w:tcBorders>
            <w:shd w:val="clear" w:color="auto" w:fill="auto"/>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nil"/>
              <w:bottom w:val="nil"/>
              <w:right w:val="single" w:sz="8" w:space="0" w:color="auto"/>
            </w:tcBorders>
            <w:shd w:val="clear" w:color="auto" w:fill="auto"/>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Нормативная выработка т/энергии</w:t>
            </w:r>
          </w:p>
        </w:tc>
        <w:tc>
          <w:tcPr>
            <w:tcW w:w="1060"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Гкал</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15809,55</w:t>
            </w:r>
          </w:p>
        </w:tc>
        <w:tc>
          <w:tcPr>
            <w:tcW w:w="1591"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15726,00</w:t>
            </w:r>
          </w:p>
        </w:tc>
        <w:tc>
          <w:tcPr>
            <w:tcW w:w="1753" w:type="dxa"/>
            <w:tcBorders>
              <w:top w:val="nil"/>
              <w:left w:val="single" w:sz="4" w:space="0" w:color="auto"/>
              <w:bottom w:val="nil"/>
              <w:right w:val="single" w:sz="8" w:space="0" w:color="auto"/>
            </w:tcBorders>
            <w:shd w:val="clear" w:color="auto" w:fill="auto"/>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-83,55</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auto" w:fill="auto"/>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single" w:sz="4" w:space="0" w:color="auto"/>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Полезный отпуск</w:t>
            </w:r>
          </w:p>
        </w:tc>
        <w:tc>
          <w:tcPr>
            <w:tcW w:w="124" w:type="dxa"/>
            <w:tcBorders>
              <w:top w:val="nil"/>
              <w:left w:val="nil"/>
              <w:bottom w:val="nil"/>
              <w:right w:val="nil"/>
            </w:tcBorders>
            <w:shd w:val="clear" w:color="auto" w:fill="auto"/>
            <w:noWrap/>
            <w:vAlign w:val="bottom"/>
            <w:hideMark/>
          </w:tcPr>
          <w:p w:rsidR="00BA6BAC" w:rsidRPr="00BA6BAC" w:rsidRDefault="00BA6BAC" w:rsidP="00BA6BAC">
            <w:pPr>
              <w:rPr>
                <w:rFonts w:ascii="Bookman Old Style" w:hAnsi="Bookman Old Style" w:cs="Calibri"/>
                <w:b/>
                <w:bCs/>
                <w:sz w:val="18"/>
                <w:szCs w:val="18"/>
              </w:rPr>
            </w:pPr>
          </w:p>
        </w:tc>
        <w:tc>
          <w:tcPr>
            <w:tcW w:w="1060"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591" w:type="dxa"/>
            <w:tcBorders>
              <w:top w:val="nil"/>
              <w:left w:val="single" w:sz="4" w:space="0" w:color="auto"/>
              <w:bottom w:val="nil"/>
              <w:right w:val="single" w:sz="4" w:space="0" w:color="auto"/>
            </w:tcBorders>
            <w:shd w:val="clear" w:color="auto" w:fill="auto"/>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11894,00</w:t>
            </w:r>
          </w:p>
        </w:tc>
        <w:tc>
          <w:tcPr>
            <w:tcW w:w="1753" w:type="dxa"/>
            <w:tcBorders>
              <w:top w:val="nil"/>
              <w:left w:val="single" w:sz="4" w:space="0" w:color="auto"/>
              <w:bottom w:val="nil"/>
              <w:right w:val="single" w:sz="8" w:space="0" w:color="auto"/>
            </w:tcBorders>
            <w:shd w:val="clear" w:color="auto" w:fill="auto"/>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-67,00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Полезный отпуск на потребительский рынок</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11961,00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11894,00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-67,00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жилищные организации</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3668,00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3886,00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218,00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бюджетные организации</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7473,00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7733,00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260,00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прочие потребители </w:t>
            </w:r>
          </w:p>
        </w:tc>
        <w:tc>
          <w:tcPr>
            <w:tcW w:w="124"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820,00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275,00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-545,00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производственные нужды</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014"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Потери, всего</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3848,55</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3832,00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-16,55</w:t>
            </w:r>
          </w:p>
        </w:tc>
      </w:tr>
      <w:tr w:rsidR="00BA6BAC" w:rsidRPr="00BA6BAC" w:rsidTr="00BA6BAC">
        <w:trPr>
          <w:gridAfter w:val="14"/>
          <w:wAfter w:w="66" w:type="dxa"/>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896"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на собственные нужды котельной</w:t>
            </w:r>
          </w:p>
        </w:tc>
        <w:tc>
          <w:tcPr>
            <w:tcW w:w="118"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492,55</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476,00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-16,55</w:t>
            </w:r>
          </w:p>
        </w:tc>
      </w:tr>
      <w:tr w:rsidR="00BA6BAC" w:rsidRPr="00BA6BAC" w:rsidTr="00BA6BAC">
        <w:trPr>
          <w:gridAfter w:val="14"/>
          <w:wAfter w:w="66" w:type="dxa"/>
          <w:trHeight w:val="330"/>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в тепловых сетях </w:t>
            </w:r>
          </w:p>
        </w:tc>
        <w:tc>
          <w:tcPr>
            <w:tcW w:w="124"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3356,00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3356,00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r>
      <w:tr w:rsidR="00BA6BAC" w:rsidRPr="00BA6BAC" w:rsidTr="00BA6BAC">
        <w:trPr>
          <w:trHeight w:val="323"/>
          <w:jc w:val="center"/>
        </w:trPr>
        <w:tc>
          <w:tcPr>
            <w:tcW w:w="15703" w:type="dxa"/>
            <w:gridSpan w:val="25"/>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1.1</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Расходы на топливо, всего: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9215,70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9702,52</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9410,43</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9465,90</w:t>
            </w:r>
          </w:p>
        </w:tc>
        <w:tc>
          <w:tcPr>
            <w:tcW w:w="1753" w:type="dxa"/>
            <w:tcBorders>
              <w:top w:val="single" w:sz="4" w:space="0" w:color="auto"/>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55,48</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 уголь каменный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9215,70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9702,52</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9410,43</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9465,90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55,48</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5896"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18"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натуральное топливо</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5496,37</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5771,19</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5606,30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6789,17</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1182,87</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уголь каменный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5496,37</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5771,19</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5606,30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6789,17</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1182,87</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Удельный расход условного топлива, в т.ч.</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227,56</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227,56</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227,56</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227,56</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Тепловой эквивалент(5502)</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0,786</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0,786</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0,786</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0,727</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-0,06</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Удельный расход натурального топлива, в т. ч.</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64" w:type="dxa"/>
            <w:tcBorders>
              <w:top w:val="nil"/>
              <w:left w:val="nil"/>
              <w:bottom w:val="nil"/>
              <w:right w:val="nil"/>
            </w:tcBorders>
            <w:shd w:val="clear" w:color="000000" w:fill="FFFFFF"/>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289,62</w:t>
            </w:r>
          </w:p>
        </w:tc>
        <w:tc>
          <w:tcPr>
            <w:tcW w:w="1463" w:type="dxa"/>
            <w:tcBorders>
              <w:top w:val="nil"/>
              <w:left w:val="single" w:sz="4" w:space="0" w:color="auto"/>
              <w:bottom w:val="nil"/>
              <w:right w:val="single" w:sz="4" w:space="0" w:color="auto"/>
            </w:tcBorders>
            <w:shd w:val="clear" w:color="000000" w:fill="FFFFFF"/>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289,62</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289,62</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313,01</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23,39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Расход натурального топлива, всего, в т. ч.</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4436,14</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4436,14</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4436,14</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4773,44</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337,30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Цена  натурального топлива</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1239,00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1300,95</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1263,78</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1422,28</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158,50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lastRenderedPageBreak/>
              <w:t> </w:t>
            </w:r>
          </w:p>
        </w:tc>
        <w:tc>
          <w:tcPr>
            <w:tcW w:w="5896"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18" w:type="dxa"/>
            <w:tcBorders>
              <w:top w:val="nil"/>
              <w:left w:val="nil"/>
              <w:bottom w:val="nil"/>
              <w:right w:val="nil"/>
            </w:tcBorders>
            <w:shd w:val="clear" w:color="000000" w:fill="FFFFFF"/>
            <w:noWrap/>
            <w:vAlign w:val="bottom"/>
            <w:hideMark/>
          </w:tcPr>
          <w:p w:rsidR="00BA6BAC" w:rsidRPr="00BA6BAC" w:rsidRDefault="00BA6BAC" w:rsidP="00BA6BAC">
            <w:pPr>
              <w:rPr>
                <w:rFonts w:ascii="Arial CYR" w:hAnsi="Arial CYR" w:cs="Arial CYR"/>
                <w:b/>
                <w:bCs/>
                <w:i/>
                <w:iCs/>
                <w:sz w:val="18"/>
                <w:szCs w:val="18"/>
              </w:rPr>
            </w:pPr>
            <w:r w:rsidRPr="00BA6BAC">
              <w:rPr>
                <w:rFonts w:ascii="Arial CYR" w:hAnsi="Arial CYR" w:cs="Arial CYR"/>
                <w:b/>
                <w:bCs/>
                <w:i/>
                <w:iCs/>
                <w:sz w:val="18"/>
                <w:szCs w:val="18"/>
              </w:rPr>
              <w:t> </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т.ч. транспорт топлива</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3719,32</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3931,32</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3804,12</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2676,73</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-1127,39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уголь каменный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3719,32</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3931,32</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3804,12</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2676,73</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-1127,39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896"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жд</w:t>
            </w:r>
          </w:p>
        </w:tc>
        <w:tc>
          <w:tcPr>
            <w:tcW w:w="118" w:type="dxa"/>
            <w:tcBorders>
              <w:top w:val="nil"/>
              <w:left w:val="nil"/>
              <w:bottom w:val="nil"/>
              <w:right w:val="nil"/>
            </w:tcBorders>
            <w:shd w:val="clear" w:color="000000" w:fill="FFFFFF"/>
            <w:noWrap/>
            <w:vAlign w:val="bottom"/>
            <w:hideMark/>
          </w:tcPr>
          <w:p w:rsidR="00BA6BAC" w:rsidRPr="00BA6BAC" w:rsidRDefault="00BA6BAC" w:rsidP="00BA6BAC">
            <w:pPr>
              <w:rPr>
                <w:rFonts w:ascii="Arial CYR" w:hAnsi="Arial CYR" w:cs="Arial CYR"/>
                <w:b/>
                <w:bCs/>
                <w:i/>
                <w:iCs/>
                <w:sz w:val="18"/>
                <w:szCs w:val="18"/>
              </w:rPr>
            </w:pPr>
            <w:r w:rsidRPr="00BA6BAC">
              <w:rPr>
                <w:rFonts w:ascii="Arial CYR" w:hAnsi="Arial CYR" w:cs="Arial CYR"/>
                <w:b/>
                <w:bCs/>
                <w:i/>
                <w:iCs/>
                <w:sz w:val="18"/>
                <w:szCs w:val="18"/>
              </w:rPr>
              <w:t> </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789,73</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5896"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авто</w:t>
            </w:r>
          </w:p>
        </w:tc>
        <w:tc>
          <w:tcPr>
            <w:tcW w:w="118" w:type="dxa"/>
            <w:tcBorders>
              <w:top w:val="nil"/>
              <w:left w:val="nil"/>
              <w:bottom w:val="nil"/>
              <w:right w:val="nil"/>
            </w:tcBorders>
            <w:shd w:val="clear" w:color="000000" w:fill="FFFFFF"/>
            <w:noWrap/>
            <w:vAlign w:val="bottom"/>
            <w:hideMark/>
          </w:tcPr>
          <w:p w:rsidR="00BA6BAC" w:rsidRPr="00BA6BAC" w:rsidRDefault="00BA6BAC" w:rsidP="00BA6BAC">
            <w:pPr>
              <w:rPr>
                <w:rFonts w:ascii="Arial CYR" w:hAnsi="Arial CYR" w:cs="Arial CYR"/>
                <w:b/>
                <w:bCs/>
                <w:i/>
                <w:iCs/>
                <w:sz w:val="18"/>
                <w:szCs w:val="18"/>
              </w:rPr>
            </w:pPr>
            <w:r w:rsidRPr="00BA6BAC">
              <w:rPr>
                <w:rFonts w:ascii="Arial CYR" w:hAnsi="Arial CYR" w:cs="Arial CYR"/>
                <w:b/>
                <w:bCs/>
                <w:i/>
                <w:iCs/>
                <w:sz w:val="18"/>
                <w:szCs w:val="18"/>
              </w:rPr>
              <w:t> </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1887,01</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1.2</w:t>
            </w:r>
          </w:p>
        </w:tc>
        <w:tc>
          <w:tcPr>
            <w:tcW w:w="6248"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электрическую энергию</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5 699,66</w:t>
            </w:r>
          </w:p>
        </w:tc>
        <w:tc>
          <w:tcPr>
            <w:tcW w:w="1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6161,33</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5884,33</w:t>
            </w:r>
          </w:p>
        </w:tc>
        <w:tc>
          <w:tcPr>
            <w:tcW w:w="1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5869,62</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-14,71</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Общий расход электроэнергии, в т.ч.:</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тыс. кВт*ч</w:t>
            </w:r>
          </w:p>
        </w:tc>
        <w:tc>
          <w:tcPr>
            <w:tcW w:w="1464" w:type="dxa"/>
            <w:tcBorders>
              <w:top w:val="nil"/>
              <w:left w:val="single" w:sz="4" w:space="0" w:color="auto"/>
              <w:bottom w:val="nil"/>
              <w:right w:val="single" w:sz="4" w:space="0" w:color="auto"/>
            </w:tcBorders>
            <w:shd w:val="clear" w:color="000000" w:fill="FFFFFF"/>
            <w:noWrap/>
            <w:vAlign w:val="center"/>
            <w:hideMark/>
          </w:tcPr>
          <w:p w:rsidR="00BA6BAC" w:rsidRPr="00BA6BAC" w:rsidRDefault="00BA6BAC" w:rsidP="00BA6BAC">
            <w:pPr>
              <w:jc w:val="right"/>
              <w:rPr>
                <w:rFonts w:ascii="Arial CYR" w:hAnsi="Arial CYR" w:cs="Arial CYR"/>
                <w:sz w:val="18"/>
                <w:szCs w:val="18"/>
              </w:rPr>
            </w:pPr>
            <w:r w:rsidRPr="00BA6BAC">
              <w:rPr>
                <w:rFonts w:ascii="Arial CYR" w:hAnsi="Arial CYR" w:cs="Arial CYR"/>
                <w:sz w:val="18"/>
                <w:szCs w:val="18"/>
              </w:rPr>
              <w:t>1 226,00</w:t>
            </w:r>
          </w:p>
        </w:tc>
        <w:tc>
          <w:tcPr>
            <w:tcW w:w="1463" w:type="dxa"/>
            <w:tcBorders>
              <w:top w:val="nil"/>
              <w:left w:val="nil"/>
              <w:bottom w:val="nil"/>
              <w:right w:val="single" w:sz="4" w:space="0" w:color="auto"/>
            </w:tcBorders>
            <w:shd w:val="clear" w:color="000000" w:fill="FFFFFF"/>
            <w:noWrap/>
            <w:vAlign w:val="center"/>
            <w:hideMark/>
          </w:tcPr>
          <w:p w:rsidR="00BA6BAC" w:rsidRPr="00BA6BAC" w:rsidRDefault="00BA6BAC" w:rsidP="00BA6BAC">
            <w:pPr>
              <w:jc w:val="right"/>
              <w:rPr>
                <w:rFonts w:ascii="Arial CYR" w:hAnsi="Arial CYR" w:cs="Arial CYR"/>
                <w:sz w:val="18"/>
                <w:szCs w:val="18"/>
              </w:rPr>
            </w:pPr>
            <w:r w:rsidRPr="00BA6BAC">
              <w:rPr>
                <w:rFonts w:ascii="Arial CYR" w:hAnsi="Arial CYR" w:cs="Arial CYR"/>
                <w:sz w:val="18"/>
                <w:szCs w:val="18"/>
              </w:rPr>
              <w:t>1 226,00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1226,00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994,28</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-231,73</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Средневзвешенный тариф за 1 кВт*ч потреблен.эл.энергии, в т.ч.:</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руб.</w:t>
            </w:r>
          </w:p>
        </w:tc>
        <w:tc>
          <w:tcPr>
            <w:tcW w:w="1464" w:type="dxa"/>
            <w:tcBorders>
              <w:top w:val="nil"/>
              <w:left w:val="nil"/>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4,65</w:t>
            </w:r>
          </w:p>
        </w:tc>
        <w:tc>
          <w:tcPr>
            <w:tcW w:w="1463"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5,03</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4,80</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5,903419074</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1.3</w:t>
            </w:r>
          </w:p>
        </w:tc>
        <w:tc>
          <w:tcPr>
            <w:tcW w:w="6014" w:type="dxa"/>
            <w:gridSpan w:val="2"/>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воду</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775,54</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817,19</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792,08</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787,89</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-4,19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объём воды для теплоснабжения (справочно)</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м3</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27900,00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27752,55</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-147,45</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цена воды для теплоснабжения (справочно)</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руб/м3</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27,79</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29,29</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28,39</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28,39</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420"/>
          <w:jc w:val="center"/>
        </w:trPr>
        <w:tc>
          <w:tcPr>
            <w:tcW w:w="15637" w:type="dxa"/>
            <w:gridSpan w:val="11"/>
            <w:tcBorders>
              <w:top w:val="single" w:sz="8" w:space="0" w:color="auto"/>
              <w:left w:val="single" w:sz="8" w:space="0" w:color="auto"/>
              <w:bottom w:val="single" w:sz="8"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Определение операционных (подконтрольных) расходов ( базовый уровень согласно приложению 5.1 метод.указаний)</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7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w:t>
            </w:r>
          </w:p>
        </w:tc>
        <w:tc>
          <w:tcPr>
            <w:tcW w:w="6248"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сырьё и материалы ( в.т.ч.канцтовары)</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1022,85</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1067,86</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1040,85</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1243,34</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202,49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7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w:t>
            </w:r>
          </w:p>
        </w:tc>
        <w:tc>
          <w:tcPr>
            <w:tcW w:w="6248"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3872,00</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3872,60</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3872,24</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6341,732</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2469,49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60"/>
          <w:jc w:val="center"/>
        </w:trPr>
        <w:tc>
          <w:tcPr>
            <w:tcW w:w="658" w:type="dxa"/>
            <w:tcBorders>
              <w:top w:val="nil"/>
              <w:left w:val="single" w:sz="8"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w:t>
            </w:r>
          </w:p>
        </w:tc>
        <w:tc>
          <w:tcPr>
            <w:tcW w:w="6248"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11432,5</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11935,5</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11633,7</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11576,32</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-57,38</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single" w:sz="4" w:space="0" w:color="auto"/>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4</w:t>
            </w:r>
          </w:p>
        </w:tc>
        <w:tc>
          <w:tcPr>
            <w:tcW w:w="6248" w:type="dxa"/>
            <w:gridSpan w:val="4"/>
            <w:tcBorders>
              <w:top w:val="single" w:sz="4" w:space="0" w:color="auto"/>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выполнение работ и услуг производственного</w:t>
            </w:r>
          </w:p>
        </w:tc>
        <w:tc>
          <w:tcPr>
            <w:tcW w:w="1060" w:type="dxa"/>
            <w:tcBorders>
              <w:top w:val="single" w:sz="4" w:space="0" w:color="auto"/>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1721,49</w:t>
            </w:r>
          </w:p>
        </w:tc>
        <w:tc>
          <w:tcPr>
            <w:tcW w:w="1463"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1701,49</w:t>
            </w:r>
          </w:p>
        </w:tc>
        <w:tc>
          <w:tcPr>
            <w:tcW w:w="1400" w:type="dxa"/>
            <w:tcBorders>
              <w:top w:val="single" w:sz="4" w:space="0" w:color="auto"/>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1713,49</w:t>
            </w:r>
          </w:p>
        </w:tc>
        <w:tc>
          <w:tcPr>
            <w:tcW w:w="1591" w:type="dxa"/>
            <w:vMerge w:val="restart"/>
            <w:tcBorders>
              <w:top w:val="nil"/>
              <w:left w:val="single" w:sz="4" w:space="0" w:color="auto"/>
              <w:bottom w:val="single" w:sz="4" w:space="0" w:color="000000"/>
              <w:right w:val="single" w:sz="4" w:space="0" w:color="auto"/>
            </w:tcBorders>
            <w:shd w:val="clear" w:color="000000" w:fill="FFFFFF"/>
            <w:noWrap/>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573</w:t>
            </w:r>
          </w:p>
        </w:tc>
        <w:tc>
          <w:tcPr>
            <w:tcW w:w="1753" w:type="dxa"/>
            <w:vMerge w:val="restart"/>
            <w:tcBorders>
              <w:top w:val="nil"/>
              <w:left w:val="single" w:sz="4" w:space="0" w:color="auto"/>
              <w:bottom w:val="single" w:sz="4" w:space="0" w:color="000000"/>
              <w:right w:val="single" w:sz="8" w:space="0" w:color="auto"/>
            </w:tcBorders>
            <w:shd w:val="clear" w:color="000000" w:fill="FFFFFF"/>
            <w:noWrap/>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-1140,49</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характера, выполн-й по договорам со сторонними организациями,</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nil"/>
              <w:left w:val="single" w:sz="4" w:space="0" w:color="auto"/>
              <w:bottom w:val="single" w:sz="4" w:space="0" w:color="000000"/>
              <w:right w:val="single" w:sz="8" w:space="0" w:color="auto"/>
            </w:tcBorders>
            <w:vAlign w:val="center"/>
            <w:hideMark/>
          </w:tcPr>
          <w:p w:rsidR="00BA6BAC" w:rsidRPr="00BA6BAC" w:rsidRDefault="00BA6BAC" w:rsidP="00BA6BAC">
            <w:pPr>
              <w:rPr>
                <w:rFonts w:ascii="Calibri" w:hAnsi="Calibri" w:cs="Calibri"/>
                <w:b/>
                <w:bCs/>
                <w:color w:val="000000"/>
                <w:sz w:val="18"/>
                <w:szCs w:val="18"/>
              </w:rPr>
            </w:pP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услуги собственных подразделений предпр-я, общехозяйственные</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vMerge/>
            <w:tcBorders>
              <w:top w:val="nil"/>
              <w:left w:val="single" w:sz="4" w:space="0" w:color="auto"/>
              <w:bottom w:val="single" w:sz="4" w:space="0" w:color="000000"/>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nil"/>
              <w:left w:val="single" w:sz="4" w:space="0" w:color="auto"/>
              <w:bottom w:val="single" w:sz="4" w:space="0" w:color="000000"/>
              <w:right w:val="single" w:sz="8" w:space="0" w:color="auto"/>
            </w:tcBorders>
            <w:vAlign w:val="center"/>
            <w:hideMark/>
          </w:tcPr>
          <w:p w:rsidR="00BA6BAC" w:rsidRPr="00BA6BAC" w:rsidRDefault="00BA6BAC" w:rsidP="00BA6BAC">
            <w:pPr>
              <w:rPr>
                <w:rFonts w:ascii="Calibri" w:hAnsi="Calibri" w:cs="Calibri"/>
                <w:b/>
                <w:bCs/>
                <w:color w:val="000000"/>
                <w:sz w:val="18"/>
                <w:szCs w:val="18"/>
              </w:rPr>
            </w:pP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w:t>
            </w:r>
          </w:p>
        </w:tc>
        <w:tc>
          <w:tcPr>
            <w:tcW w:w="6248"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оплату иных работ и услуг, выполняемых по договорам</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752,65</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660,60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715,83</w:t>
            </w:r>
          </w:p>
        </w:tc>
        <w:tc>
          <w:tcPr>
            <w:tcW w:w="1591" w:type="dxa"/>
            <w:vMerge w:val="restart"/>
            <w:tcBorders>
              <w:top w:val="nil"/>
              <w:left w:val="single" w:sz="4" w:space="0" w:color="auto"/>
              <w:bottom w:val="nil"/>
              <w:right w:val="single" w:sz="4" w:space="0" w:color="auto"/>
            </w:tcBorders>
            <w:shd w:val="clear" w:color="000000" w:fill="FFFFFF"/>
            <w:noWrap/>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135,11</w:t>
            </w:r>
          </w:p>
        </w:tc>
        <w:tc>
          <w:tcPr>
            <w:tcW w:w="1753" w:type="dxa"/>
            <w:vMerge w:val="restart"/>
            <w:tcBorders>
              <w:top w:val="nil"/>
              <w:left w:val="single" w:sz="4" w:space="0" w:color="auto"/>
              <w:bottom w:val="nil"/>
              <w:right w:val="single" w:sz="8" w:space="0" w:color="auto"/>
            </w:tcBorders>
            <w:shd w:val="clear" w:color="000000" w:fill="FFFFFF"/>
            <w:noWrap/>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-580,72</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с организациями, включая:</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 </w:t>
            </w:r>
          </w:p>
        </w:tc>
        <w:tc>
          <w:tcPr>
            <w:tcW w:w="1591" w:type="dxa"/>
            <w:vMerge/>
            <w:tcBorders>
              <w:top w:val="nil"/>
              <w:left w:val="single" w:sz="4" w:space="0" w:color="auto"/>
              <w:bottom w:val="nil"/>
              <w:right w:val="single" w:sz="4" w:space="0" w:color="auto"/>
            </w:tcBorders>
            <w:vAlign w:val="center"/>
            <w:hideMark/>
          </w:tcPr>
          <w:p w:rsidR="00BA6BAC" w:rsidRPr="00BA6BAC" w:rsidRDefault="00BA6BAC" w:rsidP="00BA6BAC">
            <w:pPr>
              <w:rPr>
                <w:rFonts w:ascii="Calibri" w:hAnsi="Calibri" w:cs="Calibri"/>
                <w:color w:val="000000"/>
                <w:sz w:val="18"/>
                <w:szCs w:val="18"/>
              </w:rPr>
            </w:pPr>
          </w:p>
        </w:tc>
        <w:tc>
          <w:tcPr>
            <w:tcW w:w="1753" w:type="dxa"/>
            <w:vMerge/>
            <w:tcBorders>
              <w:top w:val="nil"/>
              <w:left w:val="single" w:sz="4" w:space="0" w:color="auto"/>
              <w:bottom w:val="nil"/>
              <w:right w:val="single" w:sz="8" w:space="0" w:color="auto"/>
            </w:tcBorders>
            <w:vAlign w:val="center"/>
            <w:hideMark/>
          </w:tcPr>
          <w:p w:rsidR="00BA6BAC" w:rsidRPr="00BA6BAC" w:rsidRDefault="00BA6BAC" w:rsidP="00BA6BAC">
            <w:pPr>
              <w:rPr>
                <w:rFonts w:ascii="Calibri" w:hAnsi="Calibri" w:cs="Calibri"/>
                <w:b/>
                <w:bCs/>
                <w:color w:val="000000"/>
                <w:sz w:val="18"/>
                <w:szCs w:val="18"/>
              </w:rPr>
            </w:pP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5.3</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оплату информационных, юридических, аудиторских услуг</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nil"/>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46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400" w:type="dxa"/>
            <w:tcBorders>
              <w:top w:val="nil"/>
              <w:left w:val="nil"/>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82,60</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Bookman Old Style" w:hAnsi="Bookman Old Style" w:cs="Calibri"/>
                <w:sz w:val="18"/>
                <w:szCs w:val="18"/>
              </w:rPr>
            </w:pPr>
            <w:r w:rsidRPr="00BA6BAC">
              <w:rPr>
                <w:rFonts w:ascii="Bookman Old Style" w:hAnsi="Bookman Old Style" w:cs="Calibri"/>
                <w:sz w:val="18"/>
                <w:szCs w:val="18"/>
              </w:rPr>
              <w:t>48,76</w:t>
            </w:r>
          </w:p>
        </w:tc>
        <w:tc>
          <w:tcPr>
            <w:tcW w:w="1753" w:type="dxa"/>
            <w:vMerge w:val="restart"/>
            <w:tcBorders>
              <w:top w:val="single" w:sz="4" w:space="0" w:color="auto"/>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5.4</w:t>
            </w:r>
          </w:p>
        </w:tc>
        <w:tc>
          <w:tcPr>
            <w:tcW w:w="6124"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расходы на охрану труда</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670,05</w:t>
            </w:r>
          </w:p>
        </w:tc>
        <w:tc>
          <w:tcPr>
            <w:tcW w:w="1463"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578,00</w:t>
            </w:r>
          </w:p>
        </w:tc>
        <w:tc>
          <w:tcPr>
            <w:tcW w:w="1400" w:type="dxa"/>
            <w:tcBorders>
              <w:top w:val="nil"/>
              <w:left w:val="nil"/>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633,23</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86,35</w:t>
            </w:r>
          </w:p>
        </w:tc>
        <w:tc>
          <w:tcPr>
            <w:tcW w:w="1753" w:type="dxa"/>
            <w:vMerge/>
            <w:tcBorders>
              <w:top w:val="single" w:sz="4" w:space="0" w:color="auto"/>
              <w:left w:val="single" w:sz="4" w:space="0" w:color="auto"/>
              <w:bottom w:val="nil"/>
              <w:right w:val="single" w:sz="8" w:space="0" w:color="auto"/>
            </w:tcBorders>
            <w:vAlign w:val="center"/>
            <w:hideMark/>
          </w:tcPr>
          <w:p w:rsidR="00BA6BAC" w:rsidRPr="00BA6BAC" w:rsidRDefault="00BA6BAC" w:rsidP="00BA6BAC">
            <w:pPr>
              <w:rPr>
                <w:rFonts w:ascii="Calibri" w:hAnsi="Calibri" w:cs="Calibri"/>
                <w:color w:val="000000"/>
                <w:sz w:val="18"/>
                <w:szCs w:val="18"/>
              </w:rPr>
            </w:pP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Другие расходы, в т.ч.:</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206,03</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219,00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211,22</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11,29</w:t>
            </w:r>
          </w:p>
        </w:tc>
        <w:tc>
          <w:tcPr>
            <w:tcW w:w="1753" w:type="dxa"/>
            <w:tcBorders>
              <w:top w:val="nil"/>
              <w:left w:val="single" w:sz="4" w:space="0" w:color="auto"/>
              <w:bottom w:val="nil"/>
              <w:right w:val="single" w:sz="8" w:space="0" w:color="auto"/>
            </w:tcBorders>
            <w:shd w:val="clear" w:color="000000" w:fill="FFFFFF"/>
            <w:noWrap/>
            <w:vAlign w:val="center"/>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-199,93</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10.2</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канцелярия</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91,70</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104,70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96,9</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11,29</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10.3</w:t>
            </w:r>
          </w:p>
        </w:tc>
        <w:tc>
          <w:tcPr>
            <w:tcW w:w="6248" w:type="dxa"/>
            <w:gridSpan w:val="4"/>
            <w:tcBorders>
              <w:top w:val="nil"/>
              <w:left w:val="nil"/>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услуги банка</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114,33</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114,318</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single" w:sz="8" w:space="0" w:color="auto"/>
              <w:left w:val="single" w:sz="8" w:space="0" w:color="auto"/>
              <w:bottom w:val="single" w:sz="8"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ИТОГО базовый уровень операционных расходов</w:t>
            </w:r>
          </w:p>
        </w:tc>
        <w:tc>
          <w:tcPr>
            <w:tcW w:w="1060"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19018,22</w:t>
            </w:r>
          </w:p>
        </w:tc>
        <w:tc>
          <w:tcPr>
            <w:tcW w:w="146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19467,76</w:t>
            </w:r>
          </w:p>
        </w:tc>
        <w:tc>
          <w:tcPr>
            <w:tcW w:w="1400"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19198,03</w:t>
            </w:r>
          </w:p>
        </w:tc>
        <w:tc>
          <w:tcPr>
            <w:tcW w:w="1591" w:type="dxa"/>
            <w:tcBorders>
              <w:top w:val="single" w:sz="8" w:space="0" w:color="auto"/>
              <w:left w:val="nil"/>
              <w:bottom w:val="single" w:sz="8" w:space="0" w:color="auto"/>
              <w:right w:val="nil"/>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19198,0</w:t>
            </w:r>
          </w:p>
        </w:tc>
        <w:tc>
          <w:tcPr>
            <w:tcW w:w="1753" w:type="dxa"/>
            <w:tcBorders>
              <w:top w:val="single" w:sz="8" w:space="0" w:color="auto"/>
              <w:left w:val="nil"/>
              <w:bottom w:val="single" w:sz="8"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000000"/>
                <w:sz w:val="18"/>
                <w:szCs w:val="18"/>
              </w:rPr>
            </w:pPr>
            <w:r w:rsidRPr="00BA6BAC">
              <w:rPr>
                <w:rFonts w:ascii="Calibri" w:hAnsi="Calibri" w:cs="Calibri"/>
                <w:b/>
                <w:bCs/>
                <w:color w:val="000000"/>
                <w:sz w:val="18"/>
                <w:szCs w:val="18"/>
              </w:rPr>
              <w:t>693,45</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90"/>
          <w:jc w:val="center"/>
        </w:trPr>
        <w:tc>
          <w:tcPr>
            <w:tcW w:w="15637" w:type="dxa"/>
            <w:gridSpan w:val="11"/>
            <w:tcBorders>
              <w:top w:val="single" w:sz="8" w:space="0" w:color="auto"/>
              <w:left w:val="single" w:sz="8" w:space="0" w:color="auto"/>
              <w:bottom w:val="single" w:sz="8"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Неподконтрольные расходы (данные согласно реестру Приложения 5.3 Методических указаний)</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lastRenderedPageBreak/>
              <w:t>11</w:t>
            </w:r>
          </w:p>
        </w:tc>
        <w:tc>
          <w:tcPr>
            <w:tcW w:w="6248" w:type="dxa"/>
            <w:gridSpan w:val="4"/>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32,11</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33,85</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32,81</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0,00</w:t>
            </w:r>
          </w:p>
        </w:tc>
        <w:tc>
          <w:tcPr>
            <w:tcW w:w="1753" w:type="dxa"/>
            <w:tcBorders>
              <w:top w:val="nil"/>
              <w:left w:val="nil"/>
              <w:bottom w:val="nil"/>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-32,81</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12</w:t>
            </w:r>
          </w:p>
        </w:tc>
        <w:tc>
          <w:tcPr>
            <w:tcW w:w="612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Арендная плата, в т.ч.</w:t>
            </w:r>
          </w:p>
        </w:tc>
        <w:tc>
          <w:tcPr>
            <w:tcW w:w="12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w:t>
            </w:r>
          </w:p>
        </w:tc>
        <w:tc>
          <w:tcPr>
            <w:tcW w:w="1753"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-1134,70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single" w:sz="4" w:space="0" w:color="auto"/>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12.1</w:t>
            </w:r>
          </w:p>
        </w:tc>
        <w:tc>
          <w:tcPr>
            <w:tcW w:w="6124" w:type="dxa"/>
            <w:gridSpan w:val="3"/>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аренда имущества КУМИ</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12.2</w:t>
            </w:r>
          </w:p>
        </w:tc>
        <w:tc>
          <w:tcPr>
            <w:tcW w:w="6014" w:type="dxa"/>
            <w:gridSpan w:val="2"/>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аренда земли</w:t>
            </w:r>
          </w:p>
        </w:tc>
        <w:tc>
          <w:tcPr>
            <w:tcW w:w="110"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24" w:type="dxa"/>
            <w:tcBorders>
              <w:top w:val="nil"/>
              <w:left w:val="nil"/>
              <w:bottom w:val="nil"/>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12.3</w:t>
            </w:r>
          </w:p>
        </w:tc>
        <w:tc>
          <w:tcPr>
            <w:tcW w:w="6248" w:type="dxa"/>
            <w:gridSpan w:val="4"/>
            <w:tcBorders>
              <w:top w:val="nil"/>
              <w:left w:val="nil"/>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аренда прочего имущества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1134,70</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-1134,70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13</w:t>
            </w:r>
          </w:p>
        </w:tc>
        <w:tc>
          <w:tcPr>
            <w:tcW w:w="612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Концессионная плата</w:t>
            </w:r>
          </w:p>
        </w:tc>
        <w:tc>
          <w:tcPr>
            <w:tcW w:w="12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14</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Расходы на оплату налогов, сборов и других обязательных платежей, в т.ч.</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463"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0,00</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0</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15</w:t>
            </w:r>
          </w:p>
        </w:tc>
        <w:tc>
          <w:tcPr>
            <w:tcW w:w="6248"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Отчисления на социальные нужды, в т.ч.:</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4"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3452,62</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3604,52</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3513,38</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color w:val="000000"/>
                <w:sz w:val="18"/>
                <w:szCs w:val="18"/>
              </w:rPr>
            </w:pPr>
            <w:r w:rsidRPr="00BA6BAC">
              <w:rPr>
                <w:rFonts w:ascii="Calibri" w:hAnsi="Calibri" w:cs="Calibri"/>
                <w:color w:val="000000"/>
                <w:sz w:val="18"/>
                <w:szCs w:val="18"/>
              </w:rPr>
              <w:t>3496,05</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-17,33</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15.1</w:t>
            </w:r>
          </w:p>
        </w:tc>
        <w:tc>
          <w:tcPr>
            <w:tcW w:w="612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 отчисления ППП</w:t>
            </w:r>
          </w:p>
        </w:tc>
        <w:tc>
          <w:tcPr>
            <w:tcW w:w="124" w:type="dxa"/>
            <w:tcBorders>
              <w:top w:val="nil"/>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xml:space="preserve"> -"-</w:t>
            </w:r>
          </w:p>
        </w:tc>
        <w:tc>
          <w:tcPr>
            <w:tcW w:w="1464"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3162,85</w:t>
            </w:r>
          </w:p>
        </w:tc>
        <w:tc>
          <w:tcPr>
            <w:tcW w:w="1463"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3302,01</w:t>
            </w:r>
          </w:p>
        </w:tc>
        <w:tc>
          <w:tcPr>
            <w:tcW w:w="1400" w:type="dxa"/>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3218,51</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17</w:t>
            </w:r>
          </w:p>
        </w:tc>
        <w:tc>
          <w:tcPr>
            <w:tcW w:w="6248"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18</w:t>
            </w:r>
          </w:p>
        </w:tc>
        <w:tc>
          <w:tcPr>
            <w:tcW w:w="6248" w:type="dxa"/>
            <w:gridSpan w:val="4"/>
            <w:tcBorders>
              <w:top w:val="nil"/>
              <w:left w:val="single" w:sz="4" w:space="0" w:color="auto"/>
              <w:bottom w:val="nil"/>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20</w:t>
            </w:r>
          </w:p>
        </w:tc>
        <w:tc>
          <w:tcPr>
            <w:tcW w:w="6248" w:type="dxa"/>
            <w:gridSpan w:val="4"/>
            <w:tcBorders>
              <w:top w:val="single" w:sz="4" w:space="0" w:color="auto"/>
              <w:left w:val="nil"/>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связанные с подключением объектов заявителей</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22</w:t>
            </w:r>
          </w:p>
        </w:tc>
        <w:tc>
          <w:tcPr>
            <w:tcW w:w="6248"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Плата за выбросы и сбросы загрязняющих веществ (сверх нормативов)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24</w:t>
            </w:r>
          </w:p>
        </w:tc>
        <w:tc>
          <w:tcPr>
            <w:tcW w:w="6248"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Налог на прибыль (налог при УСН)</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25</w:t>
            </w:r>
          </w:p>
        </w:tc>
        <w:tc>
          <w:tcPr>
            <w:tcW w:w="6124"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Экономия средств</w:t>
            </w:r>
          </w:p>
        </w:tc>
        <w:tc>
          <w:tcPr>
            <w:tcW w:w="12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nil"/>
              <w:left w:val="single" w:sz="8" w:space="0" w:color="auto"/>
              <w:bottom w:val="nil"/>
              <w:right w:val="nil"/>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26</w:t>
            </w:r>
          </w:p>
        </w:tc>
        <w:tc>
          <w:tcPr>
            <w:tcW w:w="6124" w:type="dxa"/>
            <w:gridSpan w:val="3"/>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Выпадающие доходы</w:t>
            </w:r>
          </w:p>
        </w:tc>
        <w:tc>
          <w:tcPr>
            <w:tcW w:w="124" w:type="dxa"/>
            <w:tcBorders>
              <w:top w:val="nil"/>
              <w:left w:val="nil"/>
              <w:bottom w:val="nil"/>
              <w:right w:val="nil"/>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single" w:sz="8" w:space="0" w:color="auto"/>
              <w:left w:val="single" w:sz="8" w:space="0" w:color="auto"/>
              <w:bottom w:val="single" w:sz="8"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ИТОГО (неподконтрольные расходы)</w:t>
            </w:r>
          </w:p>
        </w:tc>
        <w:tc>
          <w:tcPr>
            <w:tcW w:w="106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4619,43</w:t>
            </w:r>
          </w:p>
        </w:tc>
        <w:tc>
          <w:tcPr>
            <w:tcW w:w="1463"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4773,08</w:t>
            </w:r>
          </w:p>
        </w:tc>
        <w:tc>
          <w:tcPr>
            <w:tcW w:w="1400" w:type="dxa"/>
            <w:tcBorders>
              <w:top w:val="single" w:sz="8" w:space="0" w:color="auto"/>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4680,89</w:t>
            </w:r>
          </w:p>
        </w:tc>
        <w:tc>
          <w:tcPr>
            <w:tcW w:w="1591"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3496,05</w:t>
            </w:r>
          </w:p>
        </w:tc>
        <w:tc>
          <w:tcPr>
            <w:tcW w:w="1753"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-1184,84</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Прибыль</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center"/>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463" w:type="dxa"/>
            <w:tcBorders>
              <w:top w:val="nil"/>
              <w:left w:val="nil"/>
              <w:bottom w:val="single" w:sz="4" w:space="0" w:color="auto"/>
              <w:right w:val="single" w:sz="4" w:space="0" w:color="auto"/>
            </w:tcBorders>
            <w:shd w:val="clear" w:color="000000" w:fill="FFFFFF"/>
            <w:noWrap/>
            <w:vAlign w:val="center"/>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400" w:type="dxa"/>
            <w:tcBorders>
              <w:top w:val="nil"/>
              <w:left w:val="nil"/>
              <w:bottom w:val="single" w:sz="4" w:space="0" w:color="auto"/>
              <w:right w:val="single" w:sz="4" w:space="0" w:color="auto"/>
            </w:tcBorders>
            <w:shd w:val="clear" w:color="000000" w:fill="FFFFFF"/>
            <w:noWrap/>
            <w:vAlign w:val="center"/>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rsidR="00BA6BAC" w:rsidRPr="00BA6BAC" w:rsidRDefault="00BA6BAC" w:rsidP="00BA6BAC">
            <w:pPr>
              <w:jc w:val="center"/>
              <w:rPr>
                <w:rFonts w:ascii="Calibri" w:hAnsi="Calibri" w:cs="Calibri"/>
                <w:b/>
                <w:bCs/>
                <w:color w:val="000000"/>
                <w:sz w:val="18"/>
                <w:szCs w:val="18"/>
              </w:rPr>
            </w:pPr>
            <w:r w:rsidRPr="00BA6BAC">
              <w:rPr>
                <w:rFonts w:ascii="Calibri" w:hAnsi="Calibri" w:cs="Calibri"/>
                <w:b/>
                <w:bCs/>
                <w:color w:val="000000"/>
                <w:sz w:val="18"/>
                <w:szCs w:val="18"/>
              </w:rPr>
              <w:t>0,00</w:t>
            </w:r>
          </w:p>
        </w:tc>
        <w:tc>
          <w:tcPr>
            <w:tcW w:w="1753" w:type="dxa"/>
            <w:tcBorders>
              <w:top w:val="nil"/>
              <w:left w:val="single" w:sz="4" w:space="0" w:color="auto"/>
              <w:bottom w:val="single" w:sz="4" w:space="0" w:color="auto"/>
              <w:right w:val="single" w:sz="8" w:space="0" w:color="auto"/>
            </w:tcBorders>
            <w:shd w:val="clear" w:color="000000" w:fill="FFFFFF"/>
            <w:noWrap/>
            <w:vAlign w:val="center"/>
            <w:hideMark/>
          </w:tcPr>
          <w:p w:rsidR="00BA6BAC" w:rsidRPr="00BA6BAC" w:rsidRDefault="00BA6BAC" w:rsidP="00BA6BAC">
            <w:pPr>
              <w:jc w:val="center"/>
              <w:rPr>
                <w:rFonts w:ascii="Calibri" w:hAnsi="Calibri" w:cs="Calibri"/>
                <w:color w:val="000000"/>
                <w:sz w:val="18"/>
                <w:szCs w:val="18"/>
              </w:rPr>
            </w:pPr>
            <w:r w:rsidRPr="00BA6BAC">
              <w:rPr>
                <w:rFonts w:ascii="Calibri" w:hAnsi="Calibri" w:cs="Calibri"/>
                <w:color w:val="000000"/>
                <w:sz w:val="18"/>
                <w:szCs w:val="18"/>
              </w:rPr>
              <w:t>0</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Выплаты социального характера</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связанные с созданием нормативных запасов топлива</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single" w:sz="4" w:space="0" w:color="auto"/>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nil"/>
              <w:left w:val="single" w:sz="8"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single" w:sz="4" w:space="0" w:color="auto"/>
              <w:bottom w:val="nil"/>
              <w:right w:val="nil"/>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Инвестиционная программа</w:t>
            </w:r>
          </w:p>
        </w:tc>
        <w:tc>
          <w:tcPr>
            <w:tcW w:w="1060"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63"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400" w:type="dxa"/>
            <w:tcBorders>
              <w:top w:val="nil"/>
              <w:left w:val="nil"/>
              <w:bottom w:val="nil"/>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1591" w:type="dxa"/>
            <w:tcBorders>
              <w:top w:val="nil"/>
              <w:left w:val="single" w:sz="4" w:space="0" w:color="auto"/>
              <w:bottom w:val="nil"/>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nil"/>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75"/>
          <w:jc w:val="center"/>
        </w:trPr>
        <w:tc>
          <w:tcPr>
            <w:tcW w:w="65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27</w:t>
            </w:r>
          </w:p>
        </w:tc>
        <w:tc>
          <w:tcPr>
            <w:tcW w:w="6248"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Необходимая валовая выручка, всего</w:t>
            </w:r>
          </w:p>
        </w:tc>
        <w:tc>
          <w:tcPr>
            <w:tcW w:w="1060"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39328,545</w:t>
            </w:r>
          </w:p>
        </w:tc>
        <w:tc>
          <w:tcPr>
            <w:tcW w:w="1463"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40921,876</w:t>
            </w:r>
          </w:p>
        </w:tc>
        <w:tc>
          <w:tcPr>
            <w:tcW w:w="1400" w:type="dxa"/>
            <w:tcBorders>
              <w:top w:val="single" w:sz="8" w:space="0" w:color="auto"/>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w:t>
            </w:r>
          </w:p>
        </w:tc>
        <w:tc>
          <w:tcPr>
            <w:tcW w:w="1591"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38817,50</w:t>
            </w:r>
          </w:p>
        </w:tc>
        <w:tc>
          <w:tcPr>
            <w:tcW w:w="1753"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-1148,26</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90"/>
          <w:jc w:val="center"/>
        </w:trPr>
        <w:tc>
          <w:tcPr>
            <w:tcW w:w="658" w:type="dxa"/>
            <w:tcBorders>
              <w:top w:val="nil"/>
              <w:left w:val="single" w:sz="8"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sz w:val="18"/>
                <w:szCs w:val="18"/>
              </w:rPr>
            </w:pPr>
            <w:r w:rsidRPr="00BA6BAC">
              <w:rPr>
                <w:rFonts w:ascii="Bookman Old Style" w:hAnsi="Bookman Old Style" w:cs="Calibri"/>
                <w:sz w:val="18"/>
                <w:szCs w:val="18"/>
              </w:rPr>
              <w:t xml:space="preserve"> в том числе на потребительский рынок</w:t>
            </w:r>
          </w:p>
        </w:tc>
        <w:tc>
          <w:tcPr>
            <w:tcW w:w="1060"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39328,55</w:t>
            </w:r>
          </w:p>
        </w:tc>
        <w:tc>
          <w:tcPr>
            <w:tcW w:w="146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40921,88</w:t>
            </w:r>
          </w:p>
        </w:tc>
        <w:tc>
          <w:tcPr>
            <w:tcW w:w="1400"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color w:val="FF0000"/>
                <w:sz w:val="18"/>
                <w:szCs w:val="18"/>
              </w:rPr>
            </w:pPr>
            <w:r w:rsidRPr="00BA6BAC">
              <w:rPr>
                <w:rFonts w:ascii="Bookman Old Style" w:hAnsi="Bookman Old Style" w:cs="Calibri"/>
                <w:b/>
                <w:bCs/>
                <w:color w:val="FF0000"/>
                <w:sz w:val="18"/>
                <w:szCs w:val="18"/>
              </w:rPr>
              <w:t>39965,76</w:t>
            </w:r>
          </w:p>
        </w:tc>
        <w:tc>
          <w:tcPr>
            <w:tcW w:w="1591" w:type="dxa"/>
            <w:tcBorders>
              <w:top w:val="nil"/>
              <w:left w:val="single" w:sz="4"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38817,50</w:t>
            </w:r>
          </w:p>
        </w:tc>
        <w:tc>
          <w:tcPr>
            <w:tcW w:w="1753" w:type="dxa"/>
            <w:tcBorders>
              <w:top w:val="nil"/>
              <w:left w:val="single" w:sz="4" w:space="0" w:color="auto"/>
              <w:bottom w:val="single" w:sz="8" w:space="0" w:color="auto"/>
              <w:right w:val="single" w:sz="8" w:space="0" w:color="auto"/>
            </w:tcBorders>
            <w:shd w:val="clear" w:color="000000" w:fill="FFFFFF"/>
            <w:noWrap/>
            <w:vAlign w:val="bottom"/>
            <w:hideMark/>
          </w:tcPr>
          <w:p w:rsidR="00BA6BAC" w:rsidRPr="00BA6BAC" w:rsidRDefault="00BA6BAC" w:rsidP="00BA6BAC">
            <w:pPr>
              <w:jc w:val="right"/>
              <w:rPr>
                <w:rFonts w:ascii="Calibri" w:hAnsi="Calibri" w:cs="Calibri"/>
                <w:b/>
                <w:bCs/>
                <w:color w:val="FF0000"/>
                <w:sz w:val="18"/>
                <w:szCs w:val="18"/>
              </w:rPr>
            </w:pPr>
            <w:r w:rsidRPr="00BA6BAC">
              <w:rPr>
                <w:rFonts w:ascii="Calibri" w:hAnsi="Calibri" w:cs="Calibri"/>
                <w:b/>
                <w:bCs/>
                <w:color w:val="FF0000"/>
                <w:sz w:val="18"/>
                <w:szCs w:val="18"/>
              </w:rPr>
              <w:t>-1148,26</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15"/>
          <w:jc w:val="center"/>
        </w:trPr>
        <w:tc>
          <w:tcPr>
            <w:tcW w:w="658" w:type="dxa"/>
            <w:tcBorders>
              <w:top w:val="nil"/>
              <w:left w:val="single" w:sz="8" w:space="0" w:color="auto"/>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nil"/>
              <w:left w:val="nil"/>
              <w:bottom w:val="single" w:sz="4"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Тариф на тепловую энергию </w:t>
            </w:r>
          </w:p>
        </w:tc>
        <w:tc>
          <w:tcPr>
            <w:tcW w:w="106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3288,06</w:t>
            </w:r>
          </w:p>
        </w:tc>
        <w:tc>
          <w:tcPr>
            <w:tcW w:w="1463"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3421,28</w:t>
            </w:r>
          </w:p>
        </w:tc>
        <w:tc>
          <w:tcPr>
            <w:tcW w:w="1400" w:type="dxa"/>
            <w:tcBorders>
              <w:top w:val="nil"/>
              <w:left w:val="nil"/>
              <w:bottom w:val="single" w:sz="4"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3341,34</w:t>
            </w:r>
          </w:p>
        </w:tc>
        <w:tc>
          <w:tcPr>
            <w:tcW w:w="1591" w:type="dxa"/>
            <w:tcBorders>
              <w:top w:val="nil"/>
              <w:left w:val="single" w:sz="4" w:space="0" w:color="auto"/>
              <w:bottom w:val="single" w:sz="4"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4"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r w:rsidR="00BA6BAC" w:rsidRPr="00BA6BAC" w:rsidTr="00BA6BAC">
        <w:trPr>
          <w:trHeight w:val="330"/>
          <w:jc w:val="center"/>
        </w:trPr>
        <w:tc>
          <w:tcPr>
            <w:tcW w:w="658" w:type="dxa"/>
            <w:tcBorders>
              <w:top w:val="nil"/>
              <w:left w:val="single" w:sz="8" w:space="0" w:color="auto"/>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 </w:t>
            </w:r>
          </w:p>
        </w:tc>
        <w:tc>
          <w:tcPr>
            <w:tcW w:w="6248" w:type="dxa"/>
            <w:gridSpan w:val="4"/>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BA6BAC" w:rsidRPr="00BA6BAC" w:rsidRDefault="00BA6BAC" w:rsidP="00BA6BAC">
            <w:pPr>
              <w:rPr>
                <w:rFonts w:ascii="Bookman Old Style" w:hAnsi="Bookman Old Style" w:cs="Calibri"/>
                <w:b/>
                <w:bCs/>
                <w:sz w:val="18"/>
                <w:szCs w:val="18"/>
              </w:rPr>
            </w:pPr>
            <w:r w:rsidRPr="00BA6BAC">
              <w:rPr>
                <w:rFonts w:ascii="Bookman Old Style" w:hAnsi="Bookman Old Style" w:cs="Calibri"/>
                <w:b/>
                <w:bCs/>
                <w:sz w:val="18"/>
                <w:szCs w:val="18"/>
              </w:rPr>
              <w:t xml:space="preserve"> Рост тарифа на тепловую энергию</w:t>
            </w:r>
          </w:p>
        </w:tc>
        <w:tc>
          <w:tcPr>
            <w:tcW w:w="1060"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sz w:val="18"/>
                <w:szCs w:val="18"/>
              </w:rPr>
            </w:pPr>
            <w:r w:rsidRPr="00BA6BAC">
              <w:rPr>
                <w:rFonts w:ascii="Bookman Old Style" w:hAnsi="Bookman Old Style" w:cs="Calibri"/>
                <w:sz w:val="18"/>
                <w:szCs w:val="18"/>
              </w:rPr>
              <w:t>т.р.</w:t>
            </w:r>
          </w:p>
        </w:tc>
        <w:tc>
          <w:tcPr>
            <w:tcW w:w="1464"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0,00</w:t>
            </w:r>
          </w:p>
        </w:tc>
        <w:tc>
          <w:tcPr>
            <w:tcW w:w="1463"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4,05</w:t>
            </w:r>
          </w:p>
        </w:tc>
        <w:tc>
          <w:tcPr>
            <w:tcW w:w="1400" w:type="dxa"/>
            <w:tcBorders>
              <w:top w:val="nil"/>
              <w:left w:val="nil"/>
              <w:bottom w:val="single" w:sz="8" w:space="0" w:color="auto"/>
              <w:right w:val="single" w:sz="4" w:space="0" w:color="auto"/>
            </w:tcBorders>
            <w:shd w:val="clear" w:color="000000" w:fill="FFFFFF"/>
            <w:noWrap/>
            <w:vAlign w:val="bottom"/>
            <w:hideMark/>
          </w:tcPr>
          <w:p w:rsidR="00BA6BAC" w:rsidRPr="00BA6BAC" w:rsidRDefault="00BA6BAC" w:rsidP="00BA6BAC">
            <w:pPr>
              <w:jc w:val="center"/>
              <w:rPr>
                <w:rFonts w:ascii="Bookman Old Style" w:hAnsi="Bookman Old Style" w:cs="Calibri"/>
                <w:b/>
                <w:bCs/>
                <w:sz w:val="18"/>
                <w:szCs w:val="18"/>
              </w:rPr>
            </w:pPr>
            <w:r w:rsidRPr="00BA6BAC">
              <w:rPr>
                <w:rFonts w:ascii="Bookman Old Style" w:hAnsi="Bookman Old Style" w:cs="Calibri"/>
                <w:b/>
                <w:bCs/>
                <w:sz w:val="18"/>
                <w:szCs w:val="18"/>
              </w:rPr>
              <w:t>1,62</w:t>
            </w:r>
          </w:p>
        </w:tc>
        <w:tc>
          <w:tcPr>
            <w:tcW w:w="1591" w:type="dxa"/>
            <w:tcBorders>
              <w:top w:val="nil"/>
              <w:left w:val="single" w:sz="4" w:space="0" w:color="auto"/>
              <w:bottom w:val="single" w:sz="8" w:space="0" w:color="auto"/>
              <w:right w:val="single" w:sz="4"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753" w:type="dxa"/>
            <w:tcBorders>
              <w:top w:val="nil"/>
              <w:left w:val="single" w:sz="4" w:space="0" w:color="auto"/>
              <w:bottom w:val="single" w:sz="8" w:space="0" w:color="auto"/>
              <w:right w:val="single" w:sz="8" w:space="0" w:color="auto"/>
            </w:tcBorders>
            <w:shd w:val="clear" w:color="000000" w:fill="FFFFFF"/>
            <w:noWrap/>
            <w:vAlign w:val="bottom"/>
            <w:hideMark/>
          </w:tcPr>
          <w:p w:rsidR="00BA6BAC" w:rsidRPr="00BA6BAC" w:rsidRDefault="00BA6BAC" w:rsidP="00BA6BAC">
            <w:pPr>
              <w:rPr>
                <w:rFonts w:ascii="Calibri" w:hAnsi="Calibri" w:cs="Calibri"/>
                <w:color w:val="000000"/>
                <w:sz w:val="18"/>
                <w:szCs w:val="18"/>
              </w:rPr>
            </w:pPr>
            <w:r w:rsidRPr="00BA6BAC">
              <w:rPr>
                <w:rFonts w:ascii="Calibri" w:hAnsi="Calibri" w:cs="Calibri"/>
                <w:color w:val="000000"/>
                <w:sz w:val="18"/>
                <w:szCs w:val="18"/>
              </w:rPr>
              <w:t> </w:t>
            </w:r>
          </w:p>
        </w:tc>
        <w:tc>
          <w:tcPr>
            <w:tcW w:w="1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c>
          <w:tcPr>
            <w:tcW w:w="4" w:type="dxa"/>
            <w:vAlign w:val="center"/>
            <w:hideMark/>
          </w:tcPr>
          <w:p w:rsidR="00BA6BAC" w:rsidRPr="00BA6BAC" w:rsidRDefault="00BA6BAC" w:rsidP="00BA6BAC">
            <w:pPr>
              <w:rPr>
                <w:sz w:val="18"/>
                <w:szCs w:val="18"/>
              </w:rPr>
            </w:pPr>
          </w:p>
        </w:tc>
      </w:tr>
    </w:tbl>
    <w:p w:rsidR="00BA6BAC" w:rsidRDefault="00BA6BAC" w:rsidP="00BA6BAC">
      <w:pPr>
        <w:sectPr w:rsidR="00BA6BAC" w:rsidSect="00BA6BAC">
          <w:pgSz w:w="16838" w:h="11906" w:orient="landscape" w:code="9"/>
          <w:pgMar w:top="851" w:right="426" w:bottom="1133" w:left="709" w:header="680" w:footer="709" w:gutter="0"/>
          <w:cols w:space="708"/>
          <w:titlePg/>
          <w:docGrid w:linePitch="360"/>
        </w:sectPr>
      </w:pPr>
    </w:p>
    <w:p w:rsidR="00BA6BAC" w:rsidRDefault="00BA6BAC" w:rsidP="00BA6BAC">
      <w:pPr>
        <w:ind w:left="4536"/>
        <w:jc w:val="right"/>
      </w:pPr>
      <w:r>
        <w:lastRenderedPageBreak/>
        <w:t>Приложение № 16 к протоколу № 60 заседания правления региональной энергетической комиссии Кемеровской области от 21.11.2017</w:t>
      </w:r>
    </w:p>
    <w:p w:rsidR="00DA5435" w:rsidRDefault="00DA5435" w:rsidP="00BA6BAC">
      <w:pPr>
        <w:ind w:left="4536"/>
        <w:jc w:val="right"/>
      </w:pPr>
    </w:p>
    <w:p w:rsidR="00DA5435" w:rsidRDefault="00DA5435" w:rsidP="00DA5435">
      <w:pPr>
        <w:ind w:right="-283"/>
        <w:jc w:val="center"/>
        <w:rPr>
          <w:b/>
          <w:bCs/>
          <w:sz w:val="28"/>
          <w:szCs w:val="28"/>
        </w:rPr>
      </w:pPr>
      <w:r>
        <w:rPr>
          <w:b/>
          <w:bCs/>
          <w:sz w:val="28"/>
          <w:szCs w:val="28"/>
        </w:rPr>
        <w:t xml:space="preserve">Долгосрочные тарифы </w:t>
      </w:r>
      <w:r w:rsidRPr="00B47907">
        <w:rPr>
          <w:b/>
          <w:bCs/>
          <w:sz w:val="28"/>
          <w:szCs w:val="28"/>
        </w:rPr>
        <w:t>ООО «</w:t>
      </w:r>
      <w:r>
        <w:rPr>
          <w:b/>
          <w:bCs/>
          <w:sz w:val="28"/>
          <w:szCs w:val="28"/>
        </w:rPr>
        <w:t>Тепловик</w:t>
      </w:r>
      <w:r w:rsidRPr="00B47907">
        <w:rPr>
          <w:b/>
          <w:bCs/>
          <w:sz w:val="28"/>
          <w:szCs w:val="28"/>
        </w:rPr>
        <w:t xml:space="preserve">» </w:t>
      </w:r>
      <w:r w:rsidRPr="00B81E0C">
        <w:rPr>
          <w:b/>
          <w:bCs/>
          <w:sz w:val="28"/>
          <w:szCs w:val="28"/>
          <w:lang w:val="x-none"/>
        </w:rPr>
        <w:t>на тепловую энергию, реализуем</w:t>
      </w:r>
      <w:r w:rsidRPr="00B81E0C">
        <w:rPr>
          <w:b/>
          <w:bCs/>
          <w:sz w:val="28"/>
          <w:szCs w:val="28"/>
        </w:rPr>
        <w:t xml:space="preserve">ую </w:t>
      </w:r>
      <w:r w:rsidRPr="00B81E0C">
        <w:rPr>
          <w:b/>
          <w:bCs/>
          <w:sz w:val="28"/>
          <w:szCs w:val="28"/>
          <w:lang w:val="x-none"/>
        </w:rPr>
        <w:t>на потребительском</w:t>
      </w:r>
      <w:r>
        <w:rPr>
          <w:b/>
          <w:bCs/>
          <w:sz w:val="28"/>
          <w:szCs w:val="28"/>
        </w:rPr>
        <w:t xml:space="preserve"> рынке</w:t>
      </w:r>
      <w:r w:rsidRPr="00B81E0C">
        <w:rPr>
          <w:b/>
          <w:bCs/>
          <w:sz w:val="28"/>
          <w:szCs w:val="28"/>
          <w:lang w:val="x-none"/>
        </w:rPr>
        <w:t xml:space="preserve"> </w:t>
      </w:r>
      <w:r w:rsidRPr="00AD3842">
        <w:rPr>
          <w:b/>
          <w:bCs/>
          <w:sz w:val="28"/>
          <w:szCs w:val="28"/>
        </w:rPr>
        <w:t>Яйского муниципального района</w:t>
      </w:r>
      <w:r w:rsidRPr="00B81E0C">
        <w:rPr>
          <w:b/>
          <w:bCs/>
          <w:sz w:val="28"/>
          <w:szCs w:val="28"/>
        </w:rPr>
        <w:t>,</w:t>
      </w:r>
      <w:r>
        <w:rPr>
          <w:b/>
          <w:bCs/>
          <w:sz w:val="28"/>
          <w:szCs w:val="28"/>
        </w:rPr>
        <w:t xml:space="preserve"> </w:t>
      </w:r>
    </w:p>
    <w:p w:rsidR="00DA5435" w:rsidRPr="006A0BB2" w:rsidRDefault="00DA5435" w:rsidP="00DA5435">
      <w:pPr>
        <w:ind w:right="-283"/>
        <w:jc w:val="center"/>
        <w:rPr>
          <w:b/>
          <w:bCs/>
          <w:sz w:val="28"/>
          <w:szCs w:val="28"/>
          <w:lang w:val="x-none"/>
        </w:rPr>
      </w:pPr>
      <w:r>
        <w:rPr>
          <w:b/>
          <w:bCs/>
          <w:sz w:val="28"/>
          <w:szCs w:val="28"/>
        </w:rPr>
        <w:t xml:space="preserve"> на период</w:t>
      </w:r>
      <w:r w:rsidRPr="00B81E0C">
        <w:rPr>
          <w:b/>
          <w:bCs/>
          <w:sz w:val="28"/>
          <w:szCs w:val="28"/>
        </w:rPr>
        <w:t xml:space="preserve"> с 01.01.2016 по 31.12.2018</w:t>
      </w:r>
    </w:p>
    <w:p w:rsidR="00DA5435" w:rsidRPr="000C1DB0" w:rsidRDefault="00DA5435" w:rsidP="00DA5435">
      <w:pPr>
        <w:ind w:right="-283"/>
        <w:jc w:val="right"/>
        <w:rPr>
          <w:b/>
          <w:bCs/>
          <w:sz w:val="28"/>
          <w:szCs w:val="28"/>
        </w:rPr>
      </w:pPr>
      <w:r w:rsidRPr="000C1DB0">
        <w:rPr>
          <w:sz w:val="28"/>
          <w:szCs w:val="28"/>
        </w:rPr>
        <w:t>(НДС не облагается)</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DA5435" w:rsidRPr="007C7114" w:rsidTr="00DA5435">
        <w:trPr>
          <w:trHeight w:val="410"/>
        </w:trPr>
        <w:tc>
          <w:tcPr>
            <w:tcW w:w="1361" w:type="dxa"/>
            <w:vMerge w:val="restart"/>
            <w:shd w:val="clear" w:color="auto" w:fill="auto"/>
            <w:vAlign w:val="center"/>
          </w:tcPr>
          <w:p w:rsidR="00DA5435" w:rsidRPr="007C7114" w:rsidRDefault="00DA5435" w:rsidP="00000B19">
            <w:pPr>
              <w:ind w:left="-142" w:right="-113"/>
              <w:jc w:val="center"/>
            </w:pPr>
            <w:r>
              <w:t>Наимено-</w:t>
            </w:r>
            <w:r w:rsidRPr="007C7114">
              <w:t>вание регу</w:t>
            </w:r>
            <w:r>
              <w:t>ли-</w:t>
            </w:r>
            <w:r w:rsidRPr="007C7114">
              <w:t>руемой организации</w:t>
            </w:r>
          </w:p>
        </w:tc>
        <w:tc>
          <w:tcPr>
            <w:tcW w:w="1856" w:type="dxa"/>
            <w:gridSpan w:val="2"/>
            <w:vMerge w:val="restart"/>
            <w:shd w:val="clear" w:color="auto" w:fill="auto"/>
            <w:vAlign w:val="center"/>
          </w:tcPr>
          <w:p w:rsidR="00DA5435" w:rsidRPr="007C7114" w:rsidRDefault="00DA5435" w:rsidP="00000B19">
            <w:pPr>
              <w:ind w:left="-142" w:right="-113"/>
              <w:jc w:val="center"/>
            </w:pPr>
            <w:r w:rsidRPr="007C7114">
              <w:t>Вид тарифа</w:t>
            </w:r>
          </w:p>
        </w:tc>
        <w:tc>
          <w:tcPr>
            <w:tcW w:w="854" w:type="dxa"/>
            <w:vMerge w:val="restart"/>
            <w:shd w:val="clear" w:color="auto" w:fill="auto"/>
            <w:vAlign w:val="center"/>
          </w:tcPr>
          <w:p w:rsidR="00DA5435" w:rsidRPr="007C7114" w:rsidRDefault="00DA5435" w:rsidP="00000B19">
            <w:pPr>
              <w:ind w:left="-142" w:right="-113"/>
              <w:jc w:val="center"/>
            </w:pPr>
            <w:r>
              <w:t>Г</w:t>
            </w:r>
            <w:r w:rsidRPr="007C7114">
              <w:t>од</w:t>
            </w:r>
          </w:p>
        </w:tc>
        <w:tc>
          <w:tcPr>
            <w:tcW w:w="2268" w:type="dxa"/>
            <w:gridSpan w:val="2"/>
            <w:shd w:val="clear" w:color="auto" w:fill="auto"/>
            <w:vAlign w:val="center"/>
          </w:tcPr>
          <w:p w:rsidR="00DA5435" w:rsidRPr="007C7114" w:rsidRDefault="00DA5435" w:rsidP="00000B19">
            <w:pPr>
              <w:ind w:right="-283"/>
              <w:jc w:val="center"/>
            </w:pPr>
            <w:r>
              <w:t>В</w:t>
            </w:r>
            <w:r w:rsidRPr="007C7114">
              <w:t>ода</w:t>
            </w:r>
          </w:p>
        </w:tc>
        <w:tc>
          <w:tcPr>
            <w:tcW w:w="3692" w:type="dxa"/>
            <w:gridSpan w:val="4"/>
            <w:shd w:val="clear" w:color="auto" w:fill="auto"/>
            <w:vAlign w:val="center"/>
          </w:tcPr>
          <w:p w:rsidR="00DA5435" w:rsidRPr="007C7114" w:rsidRDefault="00DA5435" w:rsidP="00000B19">
            <w:pPr>
              <w:ind w:right="-283"/>
              <w:jc w:val="center"/>
              <w:rPr>
                <w:sz w:val="28"/>
                <w:szCs w:val="28"/>
              </w:rPr>
            </w:pPr>
            <w:r w:rsidRPr="007C7114">
              <w:t>Отборный пар давлением</w:t>
            </w:r>
          </w:p>
        </w:tc>
        <w:tc>
          <w:tcPr>
            <w:tcW w:w="850" w:type="dxa"/>
            <w:vMerge w:val="restart"/>
            <w:shd w:val="clear" w:color="auto" w:fill="auto"/>
            <w:vAlign w:val="center"/>
          </w:tcPr>
          <w:p w:rsidR="00DA5435" w:rsidRDefault="00DA5435" w:rsidP="00000B19">
            <w:pPr>
              <w:ind w:left="-142" w:right="-113"/>
              <w:jc w:val="center"/>
            </w:pPr>
            <w:r w:rsidRPr="007C7114">
              <w:t>Острый и редуци-рова</w:t>
            </w:r>
            <w:r>
              <w:t>н-</w:t>
            </w:r>
            <w:r w:rsidRPr="007C7114">
              <w:t xml:space="preserve">ный </w:t>
            </w:r>
          </w:p>
          <w:p w:rsidR="00DA5435" w:rsidRPr="007C7114" w:rsidRDefault="00DA5435" w:rsidP="00000B19">
            <w:pPr>
              <w:ind w:left="-142" w:right="-113"/>
              <w:jc w:val="center"/>
            </w:pPr>
            <w:r w:rsidRPr="007C7114">
              <w:t>пар</w:t>
            </w:r>
          </w:p>
        </w:tc>
      </w:tr>
      <w:tr w:rsidR="00DA5435" w:rsidRPr="007C7114" w:rsidTr="00DA5435">
        <w:trPr>
          <w:trHeight w:val="1686"/>
        </w:trPr>
        <w:tc>
          <w:tcPr>
            <w:tcW w:w="1361" w:type="dxa"/>
            <w:vMerge/>
            <w:shd w:val="clear" w:color="auto" w:fill="auto"/>
            <w:vAlign w:val="center"/>
          </w:tcPr>
          <w:p w:rsidR="00DA5435" w:rsidRPr="007C7114" w:rsidRDefault="00DA5435" w:rsidP="00000B19">
            <w:pPr>
              <w:ind w:left="-156" w:right="-283"/>
              <w:jc w:val="center"/>
            </w:pPr>
          </w:p>
        </w:tc>
        <w:tc>
          <w:tcPr>
            <w:tcW w:w="1856" w:type="dxa"/>
            <w:gridSpan w:val="2"/>
            <w:vMerge/>
            <w:shd w:val="clear" w:color="auto" w:fill="auto"/>
          </w:tcPr>
          <w:p w:rsidR="00DA5435" w:rsidRPr="007C7114" w:rsidRDefault="00DA5435" w:rsidP="00000B19">
            <w:pPr>
              <w:ind w:right="-112"/>
              <w:jc w:val="center"/>
            </w:pPr>
          </w:p>
        </w:tc>
        <w:tc>
          <w:tcPr>
            <w:tcW w:w="854" w:type="dxa"/>
            <w:vMerge/>
            <w:shd w:val="clear" w:color="auto" w:fill="auto"/>
          </w:tcPr>
          <w:p w:rsidR="00DA5435" w:rsidRPr="007C7114" w:rsidRDefault="00DA5435" w:rsidP="00000B19">
            <w:pPr>
              <w:ind w:right="-283"/>
              <w:jc w:val="center"/>
            </w:pPr>
          </w:p>
        </w:tc>
        <w:tc>
          <w:tcPr>
            <w:tcW w:w="1134" w:type="dxa"/>
            <w:shd w:val="clear" w:color="auto" w:fill="auto"/>
            <w:vAlign w:val="center"/>
          </w:tcPr>
          <w:p w:rsidR="00DA5435" w:rsidRDefault="00DA5435" w:rsidP="00000B19">
            <w:pPr>
              <w:ind w:left="-142" w:right="-113"/>
              <w:jc w:val="center"/>
            </w:pPr>
            <w:r>
              <w:t>с 01.01.</w:t>
            </w:r>
          </w:p>
          <w:p w:rsidR="00DA5435" w:rsidRPr="007C7114" w:rsidRDefault="00DA5435" w:rsidP="00000B19">
            <w:pPr>
              <w:ind w:left="-142" w:right="-113"/>
              <w:jc w:val="center"/>
            </w:pPr>
            <w:r>
              <w:t>по 30.06.</w:t>
            </w:r>
          </w:p>
        </w:tc>
        <w:tc>
          <w:tcPr>
            <w:tcW w:w="1134" w:type="dxa"/>
            <w:shd w:val="clear" w:color="auto" w:fill="auto"/>
            <w:vAlign w:val="center"/>
          </w:tcPr>
          <w:p w:rsidR="00DA5435" w:rsidRDefault="00DA5435" w:rsidP="00000B19">
            <w:pPr>
              <w:ind w:left="-142" w:right="-113"/>
              <w:jc w:val="center"/>
            </w:pPr>
            <w:r>
              <w:t>с 01.07.</w:t>
            </w:r>
          </w:p>
          <w:p w:rsidR="00DA5435" w:rsidRPr="007C7114" w:rsidRDefault="00DA5435" w:rsidP="00000B19">
            <w:pPr>
              <w:ind w:left="-142" w:right="-113"/>
              <w:jc w:val="center"/>
            </w:pPr>
            <w:r w:rsidRPr="007C7114">
              <w:t>по</w:t>
            </w:r>
            <w:r>
              <w:t xml:space="preserve"> 31.12.</w:t>
            </w:r>
          </w:p>
        </w:tc>
        <w:tc>
          <w:tcPr>
            <w:tcW w:w="993" w:type="dxa"/>
            <w:shd w:val="clear" w:color="auto" w:fill="auto"/>
            <w:vAlign w:val="center"/>
          </w:tcPr>
          <w:p w:rsidR="00DA5435" w:rsidRDefault="00DA5435" w:rsidP="00000B19">
            <w:pPr>
              <w:ind w:left="-142" w:right="-113"/>
              <w:jc w:val="center"/>
            </w:pPr>
            <w:r w:rsidRPr="007C7114">
              <w:t>от 1,2</w:t>
            </w:r>
          </w:p>
          <w:p w:rsidR="00DA5435" w:rsidRPr="000C1DB0" w:rsidRDefault="00DA5435" w:rsidP="00000B19">
            <w:pPr>
              <w:ind w:left="-142" w:right="-113"/>
              <w:jc w:val="center"/>
            </w:pPr>
            <w:r w:rsidRPr="007C7114">
              <w:t xml:space="preserve"> до 2,5 кг/см</w:t>
            </w:r>
            <w:r w:rsidRPr="006F573C">
              <w:rPr>
                <w:vertAlign w:val="superscript"/>
              </w:rPr>
              <w:t>2</w:t>
            </w:r>
          </w:p>
        </w:tc>
        <w:tc>
          <w:tcPr>
            <w:tcW w:w="850" w:type="dxa"/>
            <w:shd w:val="clear" w:color="auto" w:fill="auto"/>
            <w:vAlign w:val="center"/>
          </w:tcPr>
          <w:p w:rsidR="00DA5435" w:rsidRDefault="00DA5435" w:rsidP="00000B19">
            <w:pPr>
              <w:ind w:left="-142" w:right="-113"/>
              <w:jc w:val="center"/>
            </w:pPr>
            <w:r w:rsidRPr="007C7114">
              <w:t xml:space="preserve">от 2,5 </w:t>
            </w:r>
          </w:p>
          <w:p w:rsidR="00DA5435" w:rsidRPr="000C1DB0" w:rsidRDefault="00DA5435" w:rsidP="00000B19">
            <w:pPr>
              <w:ind w:left="-142" w:right="-113"/>
              <w:jc w:val="center"/>
            </w:pPr>
            <w:r w:rsidRPr="007C7114">
              <w:t>до 7,0 кг/см</w:t>
            </w:r>
            <w:r w:rsidRPr="006F573C">
              <w:rPr>
                <w:vertAlign w:val="superscript"/>
              </w:rPr>
              <w:t>2</w:t>
            </w:r>
          </w:p>
        </w:tc>
        <w:tc>
          <w:tcPr>
            <w:tcW w:w="996" w:type="dxa"/>
            <w:shd w:val="clear" w:color="auto" w:fill="auto"/>
            <w:vAlign w:val="center"/>
          </w:tcPr>
          <w:p w:rsidR="00DA5435" w:rsidRDefault="00DA5435" w:rsidP="00000B19">
            <w:pPr>
              <w:ind w:left="-142" w:right="-113"/>
              <w:jc w:val="center"/>
            </w:pPr>
            <w:r w:rsidRPr="007C7114">
              <w:t xml:space="preserve">от 7,0 </w:t>
            </w:r>
          </w:p>
          <w:p w:rsidR="00DA5435" w:rsidRPr="000C1DB0" w:rsidRDefault="00DA5435" w:rsidP="00000B19">
            <w:pPr>
              <w:ind w:left="-142" w:right="-113"/>
              <w:jc w:val="center"/>
            </w:pPr>
            <w:r w:rsidRPr="007C7114">
              <w:t>до 13,0 кг/см</w:t>
            </w:r>
            <w:r w:rsidRPr="006F573C">
              <w:rPr>
                <w:vertAlign w:val="superscript"/>
              </w:rPr>
              <w:t>2</w:t>
            </w:r>
          </w:p>
        </w:tc>
        <w:tc>
          <w:tcPr>
            <w:tcW w:w="853" w:type="dxa"/>
            <w:shd w:val="clear" w:color="auto" w:fill="auto"/>
            <w:vAlign w:val="center"/>
          </w:tcPr>
          <w:p w:rsidR="00DA5435" w:rsidRDefault="00DA5435" w:rsidP="00000B19">
            <w:pPr>
              <w:ind w:left="-142" w:right="-113"/>
              <w:jc w:val="center"/>
            </w:pPr>
            <w:r w:rsidRPr="007C7114">
              <w:t xml:space="preserve">свыше </w:t>
            </w:r>
          </w:p>
          <w:p w:rsidR="00DA5435" w:rsidRDefault="00DA5435" w:rsidP="00000B19">
            <w:pPr>
              <w:ind w:left="-142" w:right="-113"/>
              <w:jc w:val="center"/>
            </w:pPr>
            <w:r w:rsidRPr="007C7114">
              <w:t>13,0</w:t>
            </w:r>
          </w:p>
          <w:p w:rsidR="00DA5435" w:rsidRPr="000C1DB0" w:rsidRDefault="00DA5435" w:rsidP="00000B19">
            <w:pPr>
              <w:ind w:left="-142" w:right="-113"/>
              <w:jc w:val="center"/>
            </w:pPr>
            <w:r w:rsidRPr="007C7114">
              <w:t>кг/см</w:t>
            </w:r>
            <w:r w:rsidRPr="006F573C">
              <w:rPr>
                <w:vertAlign w:val="superscript"/>
              </w:rPr>
              <w:t>2</w:t>
            </w:r>
          </w:p>
        </w:tc>
        <w:tc>
          <w:tcPr>
            <w:tcW w:w="850" w:type="dxa"/>
            <w:vMerge/>
            <w:shd w:val="clear" w:color="auto" w:fill="auto"/>
          </w:tcPr>
          <w:p w:rsidR="00DA5435" w:rsidRPr="007C7114" w:rsidRDefault="00DA5435" w:rsidP="00000B19">
            <w:pPr>
              <w:ind w:right="-283"/>
              <w:jc w:val="center"/>
            </w:pPr>
          </w:p>
        </w:tc>
      </w:tr>
      <w:tr w:rsidR="00DA5435" w:rsidRPr="007C7114" w:rsidTr="00DA5435">
        <w:trPr>
          <w:trHeight w:val="431"/>
        </w:trPr>
        <w:tc>
          <w:tcPr>
            <w:tcW w:w="1361" w:type="dxa"/>
            <w:shd w:val="clear" w:color="auto" w:fill="auto"/>
            <w:vAlign w:val="center"/>
          </w:tcPr>
          <w:p w:rsidR="00DA5435" w:rsidRDefault="00DA5435" w:rsidP="00000B19">
            <w:pPr>
              <w:ind w:left="-142" w:right="-113"/>
              <w:jc w:val="center"/>
            </w:pPr>
            <w:r>
              <w:t>1</w:t>
            </w:r>
          </w:p>
        </w:tc>
        <w:tc>
          <w:tcPr>
            <w:tcW w:w="1856" w:type="dxa"/>
            <w:gridSpan w:val="2"/>
            <w:shd w:val="clear" w:color="auto" w:fill="auto"/>
            <w:vAlign w:val="center"/>
          </w:tcPr>
          <w:p w:rsidR="00DA5435" w:rsidRPr="007C7114" w:rsidRDefault="00DA5435" w:rsidP="00000B19">
            <w:pPr>
              <w:ind w:left="-142" w:right="-113"/>
              <w:jc w:val="center"/>
            </w:pPr>
            <w:r>
              <w:t>2</w:t>
            </w:r>
          </w:p>
        </w:tc>
        <w:tc>
          <w:tcPr>
            <w:tcW w:w="854" w:type="dxa"/>
            <w:shd w:val="clear" w:color="auto" w:fill="auto"/>
            <w:vAlign w:val="center"/>
          </w:tcPr>
          <w:p w:rsidR="00DA5435" w:rsidRDefault="00DA5435" w:rsidP="00000B19">
            <w:pPr>
              <w:ind w:left="-142" w:right="-113"/>
              <w:jc w:val="center"/>
            </w:pPr>
            <w:r>
              <w:t>3</w:t>
            </w:r>
          </w:p>
        </w:tc>
        <w:tc>
          <w:tcPr>
            <w:tcW w:w="1134" w:type="dxa"/>
            <w:shd w:val="clear" w:color="auto" w:fill="auto"/>
            <w:vAlign w:val="center"/>
          </w:tcPr>
          <w:p w:rsidR="00DA5435" w:rsidRPr="007C7114" w:rsidRDefault="00DA5435" w:rsidP="00000B19">
            <w:pPr>
              <w:ind w:left="-142" w:right="-113"/>
              <w:jc w:val="center"/>
            </w:pPr>
            <w:r>
              <w:t>4</w:t>
            </w:r>
          </w:p>
        </w:tc>
        <w:tc>
          <w:tcPr>
            <w:tcW w:w="1134" w:type="dxa"/>
            <w:shd w:val="clear" w:color="auto" w:fill="auto"/>
            <w:vAlign w:val="center"/>
          </w:tcPr>
          <w:p w:rsidR="00DA5435" w:rsidRPr="007C7114" w:rsidRDefault="00DA5435" w:rsidP="00000B19">
            <w:pPr>
              <w:ind w:left="-142" w:right="-113"/>
              <w:jc w:val="center"/>
            </w:pPr>
            <w:r>
              <w:t>5</w:t>
            </w:r>
          </w:p>
        </w:tc>
        <w:tc>
          <w:tcPr>
            <w:tcW w:w="993" w:type="dxa"/>
            <w:shd w:val="clear" w:color="auto" w:fill="auto"/>
            <w:vAlign w:val="center"/>
          </w:tcPr>
          <w:p w:rsidR="00DA5435" w:rsidRPr="007C7114" w:rsidRDefault="00DA5435" w:rsidP="00000B19">
            <w:pPr>
              <w:ind w:left="-142" w:right="-113"/>
              <w:jc w:val="center"/>
            </w:pPr>
            <w:r>
              <w:t>6</w:t>
            </w:r>
          </w:p>
        </w:tc>
        <w:tc>
          <w:tcPr>
            <w:tcW w:w="850" w:type="dxa"/>
            <w:shd w:val="clear" w:color="auto" w:fill="auto"/>
            <w:vAlign w:val="center"/>
          </w:tcPr>
          <w:p w:rsidR="00DA5435" w:rsidRPr="007C7114" w:rsidRDefault="00DA5435" w:rsidP="00000B19">
            <w:pPr>
              <w:ind w:left="-142" w:right="-113"/>
              <w:jc w:val="center"/>
            </w:pPr>
            <w:r>
              <w:t>7</w:t>
            </w:r>
          </w:p>
        </w:tc>
        <w:tc>
          <w:tcPr>
            <w:tcW w:w="996" w:type="dxa"/>
            <w:shd w:val="clear" w:color="auto" w:fill="auto"/>
            <w:vAlign w:val="center"/>
          </w:tcPr>
          <w:p w:rsidR="00DA5435" w:rsidRPr="007C7114" w:rsidRDefault="00DA5435" w:rsidP="00000B19">
            <w:pPr>
              <w:ind w:left="-142" w:right="-113"/>
              <w:jc w:val="center"/>
            </w:pPr>
            <w:r>
              <w:t>8</w:t>
            </w:r>
          </w:p>
        </w:tc>
        <w:tc>
          <w:tcPr>
            <w:tcW w:w="853" w:type="dxa"/>
            <w:shd w:val="clear" w:color="auto" w:fill="auto"/>
            <w:vAlign w:val="center"/>
          </w:tcPr>
          <w:p w:rsidR="00DA5435" w:rsidRPr="007C7114" w:rsidRDefault="00DA5435" w:rsidP="00000B19">
            <w:pPr>
              <w:ind w:left="-142" w:right="-113"/>
              <w:jc w:val="center"/>
            </w:pPr>
            <w:r>
              <w:t>9</w:t>
            </w:r>
          </w:p>
        </w:tc>
        <w:tc>
          <w:tcPr>
            <w:tcW w:w="850" w:type="dxa"/>
            <w:shd w:val="clear" w:color="auto" w:fill="auto"/>
            <w:vAlign w:val="center"/>
          </w:tcPr>
          <w:p w:rsidR="00DA5435" w:rsidRPr="007C7114" w:rsidRDefault="00DA5435" w:rsidP="00000B19">
            <w:pPr>
              <w:ind w:left="-142" w:right="-113"/>
              <w:jc w:val="center"/>
            </w:pPr>
            <w:r>
              <w:t>10</w:t>
            </w:r>
          </w:p>
        </w:tc>
      </w:tr>
      <w:tr w:rsidR="00DA5435" w:rsidRPr="007C7114" w:rsidTr="00DA5435">
        <w:trPr>
          <w:trHeight w:val="845"/>
        </w:trPr>
        <w:tc>
          <w:tcPr>
            <w:tcW w:w="1361" w:type="dxa"/>
            <w:vMerge w:val="restart"/>
            <w:shd w:val="clear" w:color="auto" w:fill="auto"/>
            <w:vAlign w:val="center"/>
          </w:tcPr>
          <w:p w:rsidR="00DA5435" w:rsidRPr="00B47907" w:rsidRDefault="00DA5435" w:rsidP="00000B19">
            <w:pPr>
              <w:ind w:left="-142" w:right="-128"/>
              <w:jc w:val="center"/>
              <w:rPr>
                <w:bCs/>
              </w:rPr>
            </w:pPr>
          </w:p>
          <w:p w:rsidR="00DA5435" w:rsidRDefault="00DA5435" w:rsidP="00000B19">
            <w:pPr>
              <w:ind w:left="-142" w:right="-128"/>
              <w:jc w:val="center"/>
              <w:rPr>
                <w:bCs/>
              </w:rPr>
            </w:pPr>
            <w:r w:rsidRPr="00B47907">
              <w:rPr>
                <w:bCs/>
              </w:rPr>
              <w:t xml:space="preserve">ООО </w:t>
            </w:r>
          </w:p>
          <w:p w:rsidR="00DA5435" w:rsidRPr="00B47907" w:rsidRDefault="00DA5435" w:rsidP="00000B19">
            <w:pPr>
              <w:ind w:left="-142" w:right="-128"/>
              <w:jc w:val="center"/>
              <w:rPr>
                <w:bCs/>
              </w:rPr>
            </w:pPr>
            <w:r w:rsidRPr="00B47907">
              <w:rPr>
                <w:bCs/>
              </w:rPr>
              <w:t>«</w:t>
            </w:r>
            <w:r>
              <w:rPr>
                <w:bCs/>
              </w:rPr>
              <w:t>Тепловик</w:t>
            </w:r>
            <w:r w:rsidRPr="00B47907">
              <w:rPr>
                <w:bCs/>
              </w:rPr>
              <w:t>»</w:t>
            </w:r>
          </w:p>
          <w:p w:rsidR="00DA5435" w:rsidRPr="00B47907" w:rsidRDefault="00DA5435" w:rsidP="00000B19">
            <w:pPr>
              <w:ind w:left="-142" w:right="-128"/>
              <w:jc w:val="center"/>
              <w:rPr>
                <w:bCs/>
              </w:rPr>
            </w:pPr>
          </w:p>
          <w:p w:rsidR="00DA5435" w:rsidRPr="00B47907" w:rsidRDefault="00DA5435" w:rsidP="00000B19">
            <w:pPr>
              <w:ind w:left="-142" w:right="-128"/>
              <w:jc w:val="center"/>
              <w:rPr>
                <w:bCs/>
              </w:rPr>
            </w:pPr>
          </w:p>
          <w:p w:rsidR="00DA5435" w:rsidRPr="00B47907" w:rsidRDefault="00DA5435" w:rsidP="00000B19">
            <w:pPr>
              <w:ind w:left="-142" w:right="-128"/>
              <w:jc w:val="center"/>
              <w:rPr>
                <w:bCs/>
              </w:rPr>
            </w:pPr>
          </w:p>
          <w:p w:rsidR="00DA5435" w:rsidRPr="007C7114" w:rsidRDefault="00DA5435" w:rsidP="00000B19">
            <w:pPr>
              <w:ind w:left="-142" w:right="-128"/>
              <w:jc w:val="center"/>
            </w:pPr>
          </w:p>
        </w:tc>
        <w:tc>
          <w:tcPr>
            <w:tcW w:w="9520" w:type="dxa"/>
            <w:gridSpan w:val="10"/>
            <w:shd w:val="clear" w:color="auto" w:fill="auto"/>
            <w:vAlign w:val="center"/>
          </w:tcPr>
          <w:p w:rsidR="00DA5435" w:rsidRDefault="00DA5435" w:rsidP="00000B19">
            <w:pPr>
              <w:ind w:right="-112"/>
              <w:jc w:val="center"/>
            </w:pPr>
            <w:r w:rsidRPr="007C7114">
              <w:t>Для потребителей, в случае отсутствия дифференциаци</w:t>
            </w:r>
            <w:r>
              <w:t>и</w:t>
            </w:r>
            <w:r w:rsidRPr="007C7114">
              <w:t xml:space="preserve"> тарифов по схеме</w:t>
            </w:r>
          </w:p>
          <w:p w:rsidR="00DA5435" w:rsidRPr="007C7114" w:rsidRDefault="00DA5435" w:rsidP="00000B19">
            <w:pPr>
              <w:ind w:right="-112"/>
              <w:jc w:val="center"/>
            </w:pPr>
            <w:r>
              <w:t>п</w:t>
            </w:r>
            <w:r w:rsidRPr="007C7114">
              <w:t>одключения</w:t>
            </w:r>
            <w:r>
              <w:t xml:space="preserve"> </w:t>
            </w:r>
          </w:p>
        </w:tc>
      </w:tr>
      <w:tr w:rsidR="00DA5435" w:rsidRPr="007C7114" w:rsidTr="00DA5435">
        <w:trPr>
          <w:trHeight w:val="371"/>
        </w:trPr>
        <w:tc>
          <w:tcPr>
            <w:tcW w:w="1361" w:type="dxa"/>
            <w:vMerge/>
            <w:shd w:val="clear" w:color="auto" w:fill="auto"/>
          </w:tcPr>
          <w:p w:rsidR="00DA5435" w:rsidRPr="00F0781F" w:rsidRDefault="00DA5435" w:rsidP="00000B19">
            <w:pPr>
              <w:ind w:right="-283"/>
            </w:pPr>
          </w:p>
        </w:tc>
        <w:tc>
          <w:tcPr>
            <w:tcW w:w="1856" w:type="dxa"/>
            <w:gridSpan w:val="2"/>
            <w:vMerge w:val="restart"/>
            <w:shd w:val="clear" w:color="auto" w:fill="auto"/>
            <w:vAlign w:val="center"/>
          </w:tcPr>
          <w:p w:rsidR="00DA5435" w:rsidRPr="006A0BB2" w:rsidRDefault="00DA5435" w:rsidP="00000B19">
            <w:pPr>
              <w:ind w:left="-108" w:right="-112"/>
              <w:jc w:val="center"/>
            </w:pPr>
            <w:r w:rsidRPr="006A0BB2">
              <w:t>Одноставочный</w:t>
            </w:r>
          </w:p>
          <w:p w:rsidR="00DA5435" w:rsidRPr="006A0BB2" w:rsidRDefault="00DA5435" w:rsidP="00000B19">
            <w:pPr>
              <w:ind w:left="-108" w:right="-112"/>
              <w:jc w:val="center"/>
            </w:pPr>
            <w:r w:rsidRPr="006A0BB2">
              <w:t>руб./Гкал</w:t>
            </w:r>
          </w:p>
        </w:tc>
        <w:tc>
          <w:tcPr>
            <w:tcW w:w="854" w:type="dxa"/>
            <w:shd w:val="clear" w:color="auto" w:fill="auto"/>
            <w:vAlign w:val="center"/>
          </w:tcPr>
          <w:p w:rsidR="00DA5435" w:rsidRPr="006A0BB2" w:rsidRDefault="00DA5435" w:rsidP="00000B19">
            <w:pPr>
              <w:ind w:left="-142" w:right="-113"/>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3288,06</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3421,28</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334"/>
        </w:trPr>
        <w:tc>
          <w:tcPr>
            <w:tcW w:w="1361" w:type="dxa"/>
            <w:vMerge/>
            <w:shd w:val="clear" w:color="auto" w:fill="auto"/>
          </w:tcPr>
          <w:p w:rsidR="00DA5435" w:rsidRPr="007C7114" w:rsidRDefault="00DA5435" w:rsidP="00000B19">
            <w:pPr>
              <w:ind w:right="-283"/>
            </w:pPr>
          </w:p>
        </w:tc>
        <w:tc>
          <w:tcPr>
            <w:tcW w:w="1856" w:type="dxa"/>
            <w:gridSpan w:val="2"/>
            <w:vMerge/>
            <w:shd w:val="clear" w:color="auto" w:fill="auto"/>
          </w:tcPr>
          <w:p w:rsidR="00DA5435" w:rsidRPr="006A0BB2" w:rsidRDefault="00DA5435" w:rsidP="00000B19">
            <w:pPr>
              <w:ind w:right="-112"/>
              <w:jc w:val="center"/>
            </w:pPr>
          </w:p>
        </w:tc>
        <w:tc>
          <w:tcPr>
            <w:tcW w:w="854" w:type="dxa"/>
            <w:shd w:val="clear" w:color="auto" w:fill="auto"/>
            <w:vAlign w:val="center"/>
          </w:tcPr>
          <w:p w:rsidR="00DA5435" w:rsidRPr="006A0BB2" w:rsidRDefault="00DA5435" w:rsidP="00000B19">
            <w:pPr>
              <w:ind w:left="-142" w:right="-113"/>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3421,28</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3553,57</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334"/>
        </w:trPr>
        <w:tc>
          <w:tcPr>
            <w:tcW w:w="1361" w:type="dxa"/>
            <w:vMerge/>
            <w:shd w:val="clear" w:color="auto" w:fill="auto"/>
          </w:tcPr>
          <w:p w:rsidR="00DA5435" w:rsidRPr="007C7114" w:rsidRDefault="00DA5435" w:rsidP="00000B19">
            <w:pPr>
              <w:ind w:right="-283"/>
            </w:pPr>
          </w:p>
        </w:tc>
        <w:tc>
          <w:tcPr>
            <w:tcW w:w="1856" w:type="dxa"/>
            <w:gridSpan w:val="2"/>
            <w:vMerge/>
            <w:shd w:val="clear" w:color="auto" w:fill="auto"/>
          </w:tcPr>
          <w:p w:rsidR="00DA5435" w:rsidRPr="007C7114" w:rsidRDefault="00DA5435" w:rsidP="00000B19">
            <w:pPr>
              <w:ind w:right="-112"/>
              <w:jc w:val="center"/>
            </w:pPr>
          </w:p>
        </w:tc>
        <w:tc>
          <w:tcPr>
            <w:tcW w:w="854" w:type="dxa"/>
            <w:shd w:val="clear" w:color="auto" w:fill="auto"/>
            <w:vAlign w:val="center"/>
          </w:tcPr>
          <w:p w:rsidR="00DA5435" w:rsidRPr="001B360F" w:rsidRDefault="00DA5435" w:rsidP="00000B19">
            <w:pPr>
              <w:ind w:left="-142" w:right="-113"/>
              <w:jc w:val="center"/>
            </w:pPr>
            <w:r>
              <w:t>2018</w:t>
            </w:r>
          </w:p>
        </w:tc>
        <w:tc>
          <w:tcPr>
            <w:tcW w:w="1134" w:type="dxa"/>
            <w:tcBorders>
              <w:top w:val="single" w:sz="4" w:space="0" w:color="auto"/>
              <w:left w:val="single" w:sz="4" w:space="0" w:color="auto"/>
              <w:bottom w:val="single" w:sz="4" w:space="0" w:color="auto"/>
              <w:right w:val="single" w:sz="4" w:space="0" w:color="auto"/>
            </w:tcBorders>
          </w:tcPr>
          <w:p w:rsidR="00DA5435" w:rsidRPr="00BE7746" w:rsidRDefault="00DA5435" w:rsidP="00000B19">
            <w:pPr>
              <w:ind w:left="-142" w:right="-113"/>
              <w:jc w:val="center"/>
            </w:pPr>
            <w:r>
              <w:t>3553</w:t>
            </w:r>
            <w:r w:rsidRPr="00BE7746">
              <w:t>,</w:t>
            </w:r>
            <w:r>
              <w:t>57</w:t>
            </w:r>
          </w:p>
        </w:tc>
        <w:tc>
          <w:tcPr>
            <w:tcW w:w="1134" w:type="dxa"/>
            <w:tcBorders>
              <w:top w:val="single" w:sz="4" w:space="0" w:color="auto"/>
              <w:left w:val="single" w:sz="4" w:space="0" w:color="auto"/>
              <w:bottom w:val="single" w:sz="4" w:space="0" w:color="auto"/>
              <w:right w:val="single" w:sz="4" w:space="0" w:color="auto"/>
            </w:tcBorders>
          </w:tcPr>
          <w:p w:rsidR="00DA5435" w:rsidRDefault="00DA5435" w:rsidP="00000B19">
            <w:pPr>
              <w:ind w:left="-142" w:right="-113"/>
              <w:jc w:val="center"/>
            </w:pPr>
            <w:r>
              <w:t>3555</w:t>
            </w:r>
            <w:r w:rsidRPr="00BE7746">
              <w:t>,</w:t>
            </w:r>
            <w:r>
              <w:t>51</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445"/>
        </w:trPr>
        <w:tc>
          <w:tcPr>
            <w:tcW w:w="1361" w:type="dxa"/>
            <w:vMerge/>
            <w:shd w:val="clear" w:color="auto" w:fill="auto"/>
          </w:tcPr>
          <w:p w:rsidR="00DA5435" w:rsidRPr="007C7114" w:rsidRDefault="00DA5435" w:rsidP="00000B19">
            <w:pPr>
              <w:ind w:right="-283"/>
            </w:pPr>
          </w:p>
        </w:tc>
        <w:tc>
          <w:tcPr>
            <w:tcW w:w="1856" w:type="dxa"/>
            <w:gridSpan w:val="2"/>
            <w:shd w:val="clear" w:color="auto" w:fill="auto"/>
            <w:vAlign w:val="center"/>
          </w:tcPr>
          <w:p w:rsidR="00DA5435" w:rsidRPr="007C7114" w:rsidRDefault="00DA5435" w:rsidP="00000B19">
            <w:pPr>
              <w:ind w:right="-112"/>
              <w:jc w:val="center"/>
            </w:pPr>
            <w:r w:rsidRPr="007C7114">
              <w:t>Двухставочный</w:t>
            </w:r>
          </w:p>
        </w:tc>
        <w:tc>
          <w:tcPr>
            <w:tcW w:w="85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1244"/>
        </w:trPr>
        <w:tc>
          <w:tcPr>
            <w:tcW w:w="1361" w:type="dxa"/>
            <w:vMerge/>
            <w:shd w:val="clear" w:color="auto" w:fill="auto"/>
          </w:tcPr>
          <w:p w:rsidR="00DA5435" w:rsidRPr="007C7114" w:rsidRDefault="00DA5435" w:rsidP="00000B19">
            <w:pPr>
              <w:ind w:right="-283"/>
            </w:pPr>
          </w:p>
        </w:tc>
        <w:tc>
          <w:tcPr>
            <w:tcW w:w="1856" w:type="dxa"/>
            <w:gridSpan w:val="2"/>
            <w:shd w:val="clear" w:color="auto" w:fill="auto"/>
          </w:tcPr>
          <w:p w:rsidR="00DA5435" w:rsidRPr="007C7114" w:rsidRDefault="00DA5435" w:rsidP="00000B19">
            <w:pPr>
              <w:ind w:right="-112"/>
              <w:jc w:val="center"/>
            </w:pPr>
            <w:r w:rsidRPr="007C7114">
              <w:t xml:space="preserve">Ставка за </w:t>
            </w:r>
            <w:r>
              <w:t>т</w:t>
            </w:r>
            <w:r w:rsidRPr="007C7114">
              <w:t>епловую энергию, руб./Гкал</w:t>
            </w:r>
          </w:p>
        </w:tc>
        <w:tc>
          <w:tcPr>
            <w:tcW w:w="85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2091"/>
        </w:trPr>
        <w:tc>
          <w:tcPr>
            <w:tcW w:w="1361" w:type="dxa"/>
            <w:vMerge/>
            <w:shd w:val="clear" w:color="auto" w:fill="auto"/>
          </w:tcPr>
          <w:p w:rsidR="00DA5435" w:rsidRPr="007C7114" w:rsidRDefault="00DA5435" w:rsidP="00000B19">
            <w:pPr>
              <w:ind w:right="-283"/>
            </w:pPr>
          </w:p>
        </w:tc>
        <w:tc>
          <w:tcPr>
            <w:tcW w:w="1856" w:type="dxa"/>
            <w:gridSpan w:val="2"/>
            <w:shd w:val="clear" w:color="auto" w:fill="auto"/>
          </w:tcPr>
          <w:p w:rsidR="00DA5435" w:rsidRDefault="00DA5435" w:rsidP="00000B19">
            <w:pPr>
              <w:ind w:right="-112"/>
              <w:jc w:val="center"/>
            </w:pPr>
          </w:p>
          <w:p w:rsidR="00DA5435" w:rsidRDefault="00DA5435" w:rsidP="00000B19">
            <w:pPr>
              <w:ind w:right="-112"/>
              <w:jc w:val="center"/>
            </w:pPr>
            <w:r w:rsidRPr="007C7114">
              <w:t xml:space="preserve">Ставка за содержание тепловой мощности, </w:t>
            </w:r>
          </w:p>
          <w:p w:rsidR="00DA5435" w:rsidRDefault="00DA5435" w:rsidP="00000B19">
            <w:pPr>
              <w:ind w:right="-112"/>
              <w:jc w:val="center"/>
            </w:pPr>
            <w:r w:rsidRPr="007C7114">
              <w:t>тыс. руб./</w:t>
            </w:r>
          </w:p>
          <w:p w:rsidR="00DA5435" w:rsidRPr="007C7114" w:rsidRDefault="00DA5435" w:rsidP="00000B19">
            <w:pPr>
              <w:ind w:right="-112"/>
              <w:jc w:val="center"/>
            </w:pPr>
            <w:r w:rsidRPr="007C7114">
              <w:t>Гкал/ч в мес.</w:t>
            </w:r>
          </w:p>
        </w:tc>
        <w:tc>
          <w:tcPr>
            <w:tcW w:w="85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c>
          <w:tcPr>
            <w:tcW w:w="1361" w:type="dxa"/>
            <w:shd w:val="clear" w:color="auto" w:fill="auto"/>
          </w:tcPr>
          <w:p w:rsidR="00DA5435" w:rsidRPr="007C7114" w:rsidRDefault="00DA5435" w:rsidP="00000B19">
            <w:pPr>
              <w:ind w:left="-142" w:right="-130"/>
              <w:jc w:val="center"/>
            </w:pPr>
            <w:r>
              <w:t>1</w:t>
            </w:r>
          </w:p>
        </w:tc>
        <w:tc>
          <w:tcPr>
            <w:tcW w:w="1716" w:type="dxa"/>
            <w:shd w:val="clear" w:color="auto" w:fill="auto"/>
          </w:tcPr>
          <w:p w:rsidR="00DA5435" w:rsidRPr="007C7114" w:rsidRDefault="00DA5435" w:rsidP="00000B19">
            <w:pPr>
              <w:ind w:left="-142" w:right="-130"/>
              <w:jc w:val="center"/>
            </w:pPr>
            <w:r>
              <w:t>2</w:t>
            </w:r>
          </w:p>
        </w:tc>
        <w:tc>
          <w:tcPr>
            <w:tcW w:w="994" w:type="dxa"/>
            <w:gridSpan w:val="2"/>
            <w:shd w:val="clear" w:color="auto" w:fill="auto"/>
          </w:tcPr>
          <w:p w:rsidR="00DA5435" w:rsidRPr="007C7114" w:rsidRDefault="00DA5435" w:rsidP="00000B19">
            <w:pPr>
              <w:ind w:left="-142" w:right="-130"/>
              <w:jc w:val="center"/>
            </w:pPr>
            <w:r>
              <w:t>3</w:t>
            </w:r>
          </w:p>
        </w:tc>
        <w:tc>
          <w:tcPr>
            <w:tcW w:w="1134" w:type="dxa"/>
            <w:shd w:val="clear" w:color="auto" w:fill="auto"/>
          </w:tcPr>
          <w:p w:rsidR="00DA5435" w:rsidRPr="007C7114" w:rsidRDefault="00DA5435" w:rsidP="00000B19">
            <w:pPr>
              <w:ind w:left="-142" w:right="-130"/>
              <w:jc w:val="center"/>
            </w:pPr>
            <w:r>
              <w:t>4</w:t>
            </w:r>
          </w:p>
        </w:tc>
        <w:tc>
          <w:tcPr>
            <w:tcW w:w="1134" w:type="dxa"/>
            <w:shd w:val="clear" w:color="auto" w:fill="auto"/>
          </w:tcPr>
          <w:p w:rsidR="00DA5435" w:rsidRPr="007C7114" w:rsidRDefault="00DA5435" w:rsidP="00000B19">
            <w:pPr>
              <w:ind w:left="-142" w:right="-130"/>
              <w:jc w:val="center"/>
            </w:pPr>
            <w:r>
              <w:t>5</w:t>
            </w:r>
          </w:p>
        </w:tc>
        <w:tc>
          <w:tcPr>
            <w:tcW w:w="993" w:type="dxa"/>
            <w:shd w:val="clear" w:color="auto" w:fill="auto"/>
          </w:tcPr>
          <w:p w:rsidR="00DA5435" w:rsidRPr="007C7114" w:rsidRDefault="00DA5435" w:rsidP="00000B19">
            <w:pPr>
              <w:ind w:left="-142" w:right="-130"/>
              <w:jc w:val="center"/>
            </w:pPr>
            <w:r>
              <w:t>6</w:t>
            </w:r>
          </w:p>
        </w:tc>
        <w:tc>
          <w:tcPr>
            <w:tcW w:w="850" w:type="dxa"/>
            <w:shd w:val="clear" w:color="auto" w:fill="auto"/>
          </w:tcPr>
          <w:p w:rsidR="00DA5435" w:rsidRPr="007C7114" w:rsidRDefault="00DA5435" w:rsidP="00000B19">
            <w:pPr>
              <w:ind w:left="-142" w:right="-130"/>
              <w:jc w:val="center"/>
            </w:pPr>
            <w:r>
              <w:t>7</w:t>
            </w:r>
          </w:p>
        </w:tc>
        <w:tc>
          <w:tcPr>
            <w:tcW w:w="996" w:type="dxa"/>
            <w:shd w:val="clear" w:color="auto" w:fill="auto"/>
          </w:tcPr>
          <w:p w:rsidR="00DA5435" w:rsidRPr="007C7114" w:rsidRDefault="00DA5435" w:rsidP="00000B19">
            <w:pPr>
              <w:ind w:left="-142" w:right="-130"/>
              <w:jc w:val="center"/>
            </w:pPr>
            <w:r>
              <w:t>8</w:t>
            </w:r>
          </w:p>
        </w:tc>
        <w:tc>
          <w:tcPr>
            <w:tcW w:w="853" w:type="dxa"/>
            <w:shd w:val="clear" w:color="auto" w:fill="auto"/>
          </w:tcPr>
          <w:p w:rsidR="00DA5435" w:rsidRPr="007C7114" w:rsidRDefault="00DA5435" w:rsidP="00000B19">
            <w:pPr>
              <w:ind w:left="-142" w:right="-130"/>
              <w:jc w:val="center"/>
            </w:pPr>
            <w:r>
              <w:t>9</w:t>
            </w:r>
          </w:p>
        </w:tc>
        <w:tc>
          <w:tcPr>
            <w:tcW w:w="850" w:type="dxa"/>
            <w:shd w:val="clear" w:color="auto" w:fill="auto"/>
          </w:tcPr>
          <w:p w:rsidR="00DA5435" w:rsidRPr="007C7114" w:rsidRDefault="00DA5435" w:rsidP="00000B19">
            <w:pPr>
              <w:ind w:left="-142" w:right="-130"/>
              <w:jc w:val="center"/>
            </w:pPr>
            <w:r>
              <w:t>10</w:t>
            </w:r>
          </w:p>
        </w:tc>
      </w:tr>
      <w:tr w:rsidR="00DA5435" w:rsidRPr="007C7114" w:rsidTr="00DA5435">
        <w:trPr>
          <w:trHeight w:val="417"/>
        </w:trPr>
        <w:tc>
          <w:tcPr>
            <w:tcW w:w="1361" w:type="dxa"/>
            <w:vMerge w:val="restart"/>
            <w:shd w:val="clear" w:color="auto" w:fill="auto"/>
            <w:vAlign w:val="center"/>
          </w:tcPr>
          <w:p w:rsidR="00DA5435" w:rsidRDefault="00DA5435" w:rsidP="00000B19">
            <w:pPr>
              <w:ind w:left="-142" w:right="-130"/>
              <w:jc w:val="center"/>
            </w:pPr>
            <w:r w:rsidRPr="007733D2">
              <w:t>ООО</w:t>
            </w:r>
          </w:p>
          <w:p w:rsidR="00DA5435" w:rsidRPr="006A0BB2" w:rsidRDefault="00DA5435" w:rsidP="00000B19">
            <w:pPr>
              <w:ind w:left="-142" w:right="-130"/>
              <w:jc w:val="center"/>
            </w:pPr>
            <w:r w:rsidRPr="007733D2">
              <w:t xml:space="preserve"> «</w:t>
            </w:r>
            <w:r>
              <w:t>Тепловик</w:t>
            </w:r>
            <w:r w:rsidRPr="007733D2">
              <w:t>»</w:t>
            </w:r>
          </w:p>
        </w:tc>
        <w:tc>
          <w:tcPr>
            <w:tcW w:w="9520" w:type="dxa"/>
            <w:gridSpan w:val="10"/>
            <w:shd w:val="clear" w:color="auto" w:fill="auto"/>
            <w:vAlign w:val="center"/>
          </w:tcPr>
          <w:p w:rsidR="00DA5435" w:rsidRPr="007C7114" w:rsidRDefault="00DA5435" w:rsidP="00000B19">
            <w:pPr>
              <w:ind w:right="-283"/>
              <w:jc w:val="center"/>
            </w:pPr>
            <w:r>
              <w:t xml:space="preserve">Население </w:t>
            </w:r>
            <w:r w:rsidRPr="007C7114">
              <w:t>*</w:t>
            </w:r>
          </w:p>
        </w:tc>
      </w:tr>
      <w:tr w:rsidR="00DA5435" w:rsidRPr="007C7114" w:rsidTr="00DA5435">
        <w:trPr>
          <w:trHeight w:val="268"/>
        </w:trPr>
        <w:tc>
          <w:tcPr>
            <w:tcW w:w="1361" w:type="dxa"/>
            <w:vMerge/>
            <w:shd w:val="clear" w:color="auto" w:fill="auto"/>
          </w:tcPr>
          <w:p w:rsidR="00DA5435" w:rsidRPr="007C7114" w:rsidRDefault="00DA5435" w:rsidP="00000B19">
            <w:pPr>
              <w:ind w:right="-283"/>
            </w:pPr>
          </w:p>
        </w:tc>
        <w:tc>
          <w:tcPr>
            <w:tcW w:w="1716" w:type="dxa"/>
            <w:vMerge w:val="restart"/>
            <w:shd w:val="clear" w:color="auto" w:fill="auto"/>
            <w:vAlign w:val="center"/>
          </w:tcPr>
          <w:p w:rsidR="00DA5435" w:rsidRPr="007C7114" w:rsidRDefault="00DA5435" w:rsidP="00000B19">
            <w:pPr>
              <w:ind w:left="-108" w:right="-110"/>
              <w:jc w:val="center"/>
            </w:pPr>
            <w:r>
              <w:t>Однос</w:t>
            </w:r>
            <w:r w:rsidRPr="007C7114">
              <w:t>тавочный</w:t>
            </w:r>
          </w:p>
          <w:p w:rsidR="00DA5435" w:rsidRPr="007C7114" w:rsidRDefault="00DA5435" w:rsidP="00000B19">
            <w:pPr>
              <w:ind w:left="-108" w:right="-110"/>
              <w:jc w:val="center"/>
            </w:pPr>
            <w:r w:rsidRPr="007C7114">
              <w:t>руб./Гкал</w:t>
            </w:r>
          </w:p>
        </w:tc>
        <w:tc>
          <w:tcPr>
            <w:tcW w:w="994" w:type="dxa"/>
            <w:gridSpan w:val="2"/>
            <w:shd w:val="clear" w:color="auto" w:fill="auto"/>
            <w:vAlign w:val="center"/>
          </w:tcPr>
          <w:p w:rsidR="00DA5435" w:rsidRDefault="00DA5435" w:rsidP="00000B19">
            <w:pPr>
              <w:ind w:left="-142" w:right="-113"/>
              <w:jc w:val="center"/>
            </w:pPr>
            <w:r>
              <w:t>2016</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3288,06</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3421,28</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c>
          <w:tcPr>
            <w:tcW w:w="1361" w:type="dxa"/>
            <w:vMerge/>
            <w:shd w:val="clear" w:color="auto" w:fill="auto"/>
          </w:tcPr>
          <w:p w:rsidR="00DA5435" w:rsidRPr="007C7114" w:rsidRDefault="00DA5435" w:rsidP="00000B19">
            <w:pPr>
              <w:ind w:right="-283"/>
            </w:pPr>
          </w:p>
        </w:tc>
        <w:tc>
          <w:tcPr>
            <w:tcW w:w="1716" w:type="dxa"/>
            <w:vMerge/>
            <w:shd w:val="clear" w:color="auto" w:fill="auto"/>
          </w:tcPr>
          <w:p w:rsidR="00DA5435" w:rsidRPr="007C7114" w:rsidRDefault="00DA5435" w:rsidP="00000B19">
            <w:pPr>
              <w:ind w:right="-110"/>
              <w:jc w:val="center"/>
            </w:pPr>
          </w:p>
        </w:tc>
        <w:tc>
          <w:tcPr>
            <w:tcW w:w="994" w:type="dxa"/>
            <w:gridSpan w:val="2"/>
            <w:shd w:val="clear" w:color="auto" w:fill="auto"/>
            <w:vAlign w:val="center"/>
          </w:tcPr>
          <w:p w:rsidR="00DA5435" w:rsidRPr="001B360F" w:rsidRDefault="00DA5435" w:rsidP="00000B19">
            <w:pPr>
              <w:ind w:left="-142" w:right="-113"/>
              <w:jc w:val="center"/>
            </w:pPr>
            <w:r>
              <w:t>2017</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3421,28</w:t>
            </w:r>
          </w:p>
        </w:tc>
        <w:tc>
          <w:tcPr>
            <w:tcW w:w="1134" w:type="dxa"/>
            <w:tcBorders>
              <w:top w:val="single" w:sz="4" w:space="0" w:color="auto"/>
              <w:left w:val="single" w:sz="4" w:space="0" w:color="auto"/>
              <w:bottom w:val="single" w:sz="4" w:space="0" w:color="auto"/>
              <w:right w:val="single" w:sz="4" w:space="0" w:color="auto"/>
            </w:tcBorders>
            <w:vAlign w:val="center"/>
          </w:tcPr>
          <w:p w:rsidR="00DA5435" w:rsidRDefault="00DA5435" w:rsidP="00000B19">
            <w:pPr>
              <w:ind w:left="-142" w:right="-113"/>
              <w:jc w:val="center"/>
            </w:pPr>
            <w:r>
              <w:t>3553,57</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c>
          <w:tcPr>
            <w:tcW w:w="1361" w:type="dxa"/>
            <w:vMerge/>
            <w:shd w:val="clear" w:color="auto" w:fill="auto"/>
          </w:tcPr>
          <w:p w:rsidR="00DA5435" w:rsidRPr="007C7114" w:rsidRDefault="00DA5435" w:rsidP="00000B19">
            <w:pPr>
              <w:ind w:right="-283"/>
            </w:pPr>
          </w:p>
        </w:tc>
        <w:tc>
          <w:tcPr>
            <w:tcW w:w="1716" w:type="dxa"/>
            <w:vMerge/>
            <w:shd w:val="clear" w:color="auto" w:fill="auto"/>
          </w:tcPr>
          <w:p w:rsidR="00DA5435" w:rsidRPr="007C7114" w:rsidRDefault="00DA5435" w:rsidP="00000B19">
            <w:pPr>
              <w:ind w:right="-110"/>
              <w:jc w:val="center"/>
            </w:pPr>
          </w:p>
        </w:tc>
        <w:tc>
          <w:tcPr>
            <w:tcW w:w="994" w:type="dxa"/>
            <w:gridSpan w:val="2"/>
            <w:shd w:val="clear" w:color="auto" w:fill="auto"/>
            <w:vAlign w:val="center"/>
          </w:tcPr>
          <w:p w:rsidR="00DA5435" w:rsidRPr="001B360F" w:rsidRDefault="00DA5435" w:rsidP="00000B19">
            <w:pPr>
              <w:ind w:left="-142" w:right="-113"/>
              <w:jc w:val="center"/>
            </w:pPr>
            <w:r>
              <w:t>2018</w:t>
            </w:r>
          </w:p>
        </w:tc>
        <w:tc>
          <w:tcPr>
            <w:tcW w:w="1134" w:type="dxa"/>
            <w:tcBorders>
              <w:top w:val="single" w:sz="4" w:space="0" w:color="auto"/>
              <w:left w:val="single" w:sz="4" w:space="0" w:color="auto"/>
              <w:bottom w:val="single" w:sz="4" w:space="0" w:color="auto"/>
              <w:right w:val="single" w:sz="4" w:space="0" w:color="auto"/>
            </w:tcBorders>
          </w:tcPr>
          <w:p w:rsidR="00DA5435" w:rsidRPr="00BE7746" w:rsidRDefault="00DA5435" w:rsidP="00000B19">
            <w:pPr>
              <w:ind w:left="-142" w:right="-113"/>
              <w:jc w:val="center"/>
            </w:pPr>
            <w:r>
              <w:t>3553</w:t>
            </w:r>
            <w:r w:rsidRPr="00BE7746">
              <w:t>,</w:t>
            </w:r>
            <w:r>
              <w:t>57</w:t>
            </w:r>
          </w:p>
        </w:tc>
        <w:tc>
          <w:tcPr>
            <w:tcW w:w="1134" w:type="dxa"/>
            <w:tcBorders>
              <w:top w:val="single" w:sz="4" w:space="0" w:color="auto"/>
              <w:left w:val="single" w:sz="4" w:space="0" w:color="auto"/>
              <w:bottom w:val="single" w:sz="4" w:space="0" w:color="auto"/>
              <w:right w:val="single" w:sz="4" w:space="0" w:color="auto"/>
            </w:tcBorders>
          </w:tcPr>
          <w:p w:rsidR="00DA5435" w:rsidRDefault="00DA5435" w:rsidP="00000B19">
            <w:pPr>
              <w:ind w:left="-142" w:right="-113"/>
              <w:jc w:val="center"/>
            </w:pPr>
            <w:r>
              <w:t>3555</w:t>
            </w:r>
            <w:r w:rsidRPr="00BE7746">
              <w:t>,</w:t>
            </w:r>
            <w:r>
              <w:t>51</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c>
          <w:tcPr>
            <w:tcW w:w="1361" w:type="dxa"/>
            <w:vMerge/>
            <w:shd w:val="clear" w:color="auto" w:fill="auto"/>
          </w:tcPr>
          <w:p w:rsidR="00DA5435" w:rsidRPr="007C7114" w:rsidRDefault="00DA5435" w:rsidP="00000B19">
            <w:pPr>
              <w:ind w:right="-283"/>
            </w:pPr>
          </w:p>
        </w:tc>
        <w:tc>
          <w:tcPr>
            <w:tcW w:w="1716" w:type="dxa"/>
            <w:shd w:val="clear" w:color="auto" w:fill="auto"/>
          </w:tcPr>
          <w:p w:rsidR="00DA5435" w:rsidRPr="007C7114" w:rsidRDefault="00DA5435" w:rsidP="00000B19">
            <w:pPr>
              <w:ind w:right="-110"/>
              <w:jc w:val="center"/>
            </w:pPr>
            <w:r w:rsidRPr="007C7114">
              <w:t>Двухставочный</w:t>
            </w:r>
          </w:p>
        </w:tc>
        <w:tc>
          <w:tcPr>
            <w:tcW w:w="994" w:type="dxa"/>
            <w:gridSpan w:val="2"/>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390"/>
        </w:trPr>
        <w:tc>
          <w:tcPr>
            <w:tcW w:w="1361" w:type="dxa"/>
            <w:vMerge/>
            <w:shd w:val="clear" w:color="auto" w:fill="auto"/>
          </w:tcPr>
          <w:p w:rsidR="00DA5435" w:rsidRPr="007C7114" w:rsidRDefault="00DA5435" w:rsidP="00000B19">
            <w:pPr>
              <w:ind w:right="-283"/>
            </w:pPr>
          </w:p>
        </w:tc>
        <w:tc>
          <w:tcPr>
            <w:tcW w:w="1716" w:type="dxa"/>
            <w:shd w:val="clear" w:color="auto" w:fill="auto"/>
          </w:tcPr>
          <w:p w:rsidR="00DA5435" w:rsidRPr="007C7114" w:rsidRDefault="00DA5435" w:rsidP="00000B19">
            <w:pPr>
              <w:ind w:left="-108" w:right="-110"/>
              <w:jc w:val="center"/>
            </w:pPr>
            <w:r w:rsidRPr="007C7114">
              <w:t>Ставка за тепловую эне</w:t>
            </w:r>
            <w:r>
              <w:t>рг</w:t>
            </w:r>
            <w:r w:rsidRPr="007C7114">
              <w:t>ию, руб./Гкал</w:t>
            </w:r>
          </w:p>
        </w:tc>
        <w:tc>
          <w:tcPr>
            <w:tcW w:w="994" w:type="dxa"/>
            <w:gridSpan w:val="2"/>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r w:rsidR="00DA5435" w:rsidRPr="007C7114" w:rsidTr="00DA5435">
        <w:trPr>
          <w:trHeight w:val="516"/>
        </w:trPr>
        <w:tc>
          <w:tcPr>
            <w:tcW w:w="1361" w:type="dxa"/>
            <w:vMerge/>
            <w:shd w:val="clear" w:color="auto" w:fill="auto"/>
          </w:tcPr>
          <w:p w:rsidR="00DA5435" w:rsidRPr="007C7114" w:rsidRDefault="00DA5435" w:rsidP="00000B19">
            <w:pPr>
              <w:ind w:right="-283"/>
            </w:pPr>
          </w:p>
        </w:tc>
        <w:tc>
          <w:tcPr>
            <w:tcW w:w="1716" w:type="dxa"/>
            <w:shd w:val="clear" w:color="auto" w:fill="auto"/>
            <w:vAlign w:val="center"/>
          </w:tcPr>
          <w:p w:rsidR="00DA5435" w:rsidRDefault="00DA5435" w:rsidP="00000B19">
            <w:pPr>
              <w:ind w:right="-110"/>
              <w:jc w:val="center"/>
            </w:pPr>
            <w:r w:rsidRPr="007C7114">
              <w:t xml:space="preserve">Ставка за </w:t>
            </w:r>
            <w:r>
              <w:t>с</w:t>
            </w:r>
            <w:r w:rsidRPr="007C7114">
              <w:t xml:space="preserve">одержание тепловой мощности, </w:t>
            </w:r>
          </w:p>
          <w:p w:rsidR="00DA5435" w:rsidRDefault="00DA5435" w:rsidP="00000B19">
            <w:pPr>
              <w:ind w:right="-110"/>
              <w:jc w:val="center"/>
            </w:pPr>
            <w:r w:rsidRPr="007C7114">
              <w:t>тыс. руб./</w:t>
            </w:r>
          </w:p>
          <w:p w:rsidR="00DA5435" w:rsidRPr="007C7114" w:rsidRDefault="00DA5435" w:rsidP="00000B19">
            <w:pPr>
              <w:ind w:right="-110"/>
              <w:jc w:val="center"/>
            </w:pPr>
            <w:r w:rsidRPr="007C7114">
              <w:t>Гкал/ч в мес.</w:t>
            </w:r>
          </w:p>
        </w:tc>
        <w:tc>
          <w:tcPr>
            <w:tcW w:w="994" w:type="dxa"/>
            <w:gridSpan w:val="2"/>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1134" w:type="dxa"/>
            <w:shd w:val="clear" w:color="auto" w:fill="auto"/>
            <w:vAlign w:val="center"/>
          </w:tcPr>
          <w:p w:rsidR="00DA5435" w:rsidRDefault="00DA5435" w:rsidP="00000B19">
            <w:pPr>
              <w:ind w:left="-142" w:right="-113"/>
              <w:jc w:val="center"/>
            </w:pPr>
            <w:r w:rsidRPr="001B360F">
              <w:t>x</w:t>
            </w:r>
          </w:p>
        </w:tc>
        <w:tc>
          <w:tcPr>
            <w:tcW w:w="99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1B360F">
              <w:t>x</w:t>
            </w:r>
          </w:p>
        </w:tc>
        <w:tc>
          <w:tcPr>
            <w:tcW w:w="996" w:type="dxa"/>
            <w:shd w:val="clear" w:color="auto" w:fill="auto"/>
            <w:vAlign w:val="center"/>
          </w:tcPr>
          <w:p w:rsidR="00DA5435" w:rsidRDefault="00DA5435" w:rsidP="00000B19">
            <w:pPr>
              <w:ind w:left="-142" w:right="-113"/>
              <w:jc w:val="center"/>
            </w:pPr>
            <w:r w:rsidRPr="001B360F">
              <w:t>x</w:t>
            </w:r>
          </w:p>
        </w:tc>
        <w:tc>
          <w:tcPr>
            <w:tcW w:w="853" w:type="dxa"/>
            <w:shd w:val="clear" w:color="auto" w:fill="auto"/>
            <w:vAlign w:val="center"/>
          </w:tcPr>
          <w:p w:rsidR="00DA5435" w:rsidRDefault="00DA5435" w:rsidP="00000B19">
            <w:pPr>
              <w:ind w:left="-142" w:right="-113"/>
              <w:jc w:val="center"/>
            </w:pPr>
            <w:r w:rsidRPr="001B360F">
              <w:t>x</w:t>
            </w:r>
          </w:p>
        </w:tc>
        <w:tc>
          <w:tcPr>
            <w:tcW w:w="850" w:type="dxa"/>
            <w:shd w:val="clear" w:color="auto" w:fill="auto"/>
            <w:vAlign w:val="center"/>
          </w:tcPr>
          <w:p w:rsidR="00DA5435" w:rsidRDefault="00DA5435" w:rsidP="00000B19">
            <w:pPr>
              <w:ind w:left="-142" w:right="-113"/>
              <w:jc w:val="center"/>
            </w:pPr>
            <w:r w:rsidRPr="0079040C">
              <w:t>x</w:t>
            </w:r>
          </w:p>
        </w:tc>
      </w:tr>
    </w:tbl>
    <w:p w:rsidR="00DA5435" w:rsidRDefault="00DA5435" w:rsidP="00DA5435">
      <w:pPr>
        <w:ind w:left="-426" w:right="-283" w:firstLine="426"/>
        <w:jc w:val="both"/>
        <w:rPr>
          <w:sz w:val="28"/>
          <w:szCs w:val="28"/>
        </w:rPr>
      </w:pPr>
    </w:p>
    <w:p w:rsidR="00DA5435" w:rsidRDefault="00DA5435" w:rsidP="00DA5435">
      <w:pPr>
        <w:ind w:left="-284" w:right="-283" w:firstLine="568"/>
        <w:jc w:val="both"/>
        <w:rPr>
          <w:color w:val="000000" w:themeColor="text1"/>
          <w:sz w:val="28"/>
          <w:szCs w:val="28"/>
        </w:rPr>
      </w:pPr>
      <w:r w:rsidRPr="00151787">
        <w:rPr>
          <w:sz w:val="28"/>
          <w:szCs w:val="28"/>
        </w:rPr>
        <w:t xml:space="preserve">* </w:t>
      </w:r>
      <w:r w:rsidRPr="000C1DB0">
        <w:rPr>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rsidR="00BA6BAC" w:rsidRPr="00BA6BAC" w:rsidRDefault="00BA6BAC" w:rsidP="00BA6BAC"/>
    <w:sectPr w:rsidR="00BA6BAC" w:rsidRPr="00BA6BAC" w:rsidSect="00BA6BAC">
      <w:pgSz w:w="11906" w:h="16838" w:code="9"/>
      <w:pgMar w:top="426" w:right="1133" w:bottom="709"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BAC" w:rsidRDefault="00BA6BAC">
      <w:r>
        <w:separator/>
      </w:r>
    </w:p>
  </w:endnote>
  <w:endnote w:type="continuationSeparator" w:id="0">
    <w:p w:rsidR="00BA6BAC" w:rsidRDefault="00BA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Pr="003B644E" w:rsidRDefault="00BA6BAC" w:rsidP="00BB20DF">
    <w:pPr>
      <w:pStyle w:val="aa"/>
      <w:jc w:val="center"/>
    </w:pPr>
    <w:r>
      <w:t>Протокол № 60 заседания Правления РЭК КО от 21.11.2017г.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Pr="0062192F" w:rsidRDefault="00BA6BAC" w:rsidP="0062192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2153D0">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A6BAC" w:rsidRDefault="00BA6BAC" w:rsidP="002153D0">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2153D0">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2153D0">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A6BAC" w:rsidRDefault="00BA6BAC">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2153D0">
    <w:pPr>
      <w:pStyle w:val="aa"/>
      <w:jc w:val="right"/>
    </w:pPr>
    <w:r>
      <w:fldChar w:fldCharType="begin"/>
    </w:r>
    <w:r>
      <w:instrText>PAGE   \* MERGEFORMAT</w:instrText>
    </w:r>
    <w:r>
      <w:fldChar w:fldCharType="separate"/>
    </w:r>
    <w:r w:rsidR="000E2CC5">
      <w:rPr>
        <w:noProof/>
      </w:rPr>
      <w:t>222</w:t>
    </w:r>
    <w:r>
      <w:fldChar w:fldCharType="end"/>
    </w:r>
  </w:p>
  <w:p w:rsidR="00BA6BAC" w:rsidRDefault="00BA6B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BAC" w:rsidRDefault="00BA6BAC">
      <w:r>
        <w:separator/>
      </w:r>
    </w:p>
  </w:footnote>
  <w:footnote w:type="continuationSeparator" w:id="0">
    <w:p w:rsidR="00BA6BAC" w:rsidRDefault="00BA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BB20DF">
    <w:pPr>
      <w:pStyle w:val="a7"/>
      <w:jc w:val="center"/>
    </w:pPr>
    <w:r>
      <w:fldChar w:fldCharType="begin"/>
    </w:r>
    <w:r>
      <w:instrText>PAGE   \* MERGEFORMAT</w:instrText>
    </w:r>
    <w:r>
      <w:fldChar w:fldCharType="separate"/>
    </w:r>
    <w:r w:rsidR="000E2CC5">
      <w:rPr>
        <w:noProof/>
      </w:rPr>
      <w:t>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Pr="009E423B" w:rsidRDefault="00BA6BAC" w:rsidP="00B26B7D">
    <w:pPr>
      <w:pStyle w:val="a7"/>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rsidP="002153D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BA6BAC" w:rsidRDefault="00BA6BA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Pr="00491154" w:rsidRDefault="00BA6BAC" w:rsidP="00491154">
    <w:pPr>
      <w:pStyle w:val="a7"/>
      <w:jc w:val="center"/>
    </w:pPr>
    <w:r>
      <w:fldChar w:fldCharType="begin"/>
    </w:r>
    <w:r>
      <w:instrText xml:space="preserve"> PAGE   \* MERGEFORMAT </w:instrText>
    </w:r>
    <w:r>
      <w:fldChar w:fldCharType="separate"/>
    </w:r>
    <w:r w:rsidR="000E2CC5">
      <w:rPr>
        <w:noProof/>
      </w:rPr>
      <w:t>223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Pr="00491154" w:rsidRDefault="00BA6BAC" w:rsidP="00491154">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AC" w:rsidRDefault="00BA6B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A6BAC" w:rsidRDefault="00BA6B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pStyle w:val="2"/>
      <w:lvlText w:val="*"/>
      <w:lvlJc w:val="left"/>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7E340AF"/>
    <w:multiLevelType w:val="singleLevel"/>
    <w:tmpl w:val="70EEC4D8"/>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80175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03FE3"/>
    <w:multiLevelType w:val="hybridMultilevel"/>
    <w:tmpl w:val="DB2825CE"/>
    <w:lvl w:ilvl="0" w:tplc="2B9081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56660D"/>
    <w:multiLevelType w:val="hybridMultilevel"/>
    <w:tmpl w:val="975C3904"/>
    <w:lvl w:ilvl="0" w:tplc="11EE1B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1E3890"/>
    <w:multiLevelType w:val="hybridMultilevel"/>
    <w:tmpl w:val="92D6C784"/>
    <w:lvl w:ilvl="0" w:tplc="011ABD58">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15:restartNumberingAfterBreak="0">
    <w:nsid w:val="1B302DA0"/>
    <w:multiLevelType w:val="hybridMultilevel"/>
    <w:tmpl w:val="856844E0"/>
    <w:lvl w:ilvl="0" w:tplc="2B8E68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D16663E"/>
    <w:multiLevelType w:val="hybridMultilevel"/>
    <w:tmpl w:val="391667EA"/>
    <w:lvl w:ilvl="0" w:tplc="11EE1B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2DEA1B08"/>
    <w:multiLevelType w:val="hybridMultilevel"/>
    <w:tmpl w:val="56EAD0CE"/>
    <w:lvl w:ilvl="0" w:tplc="11EE1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6A7F6D"/>
    <w:multiLevelType w:val="hybridMultilevel"/>
    <w:tmpl w:val="36363658"/>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A545721"/>
    <w:multiLevelType w:val="hybridMultilevel"/>
    <w:tmpl w:val="460CC536"/>
    <w:lvl w:ilvl="0" w:tplc="9ACE6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B6A0F48"/>
    <w:multiLevelType w:val="hybridMultilevel"/>
    <w:tmpl w:val="BE787E9A"/>
    <w:lvl w:ilvl="0" w:tplc="11EE1B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3F002610"/>
    <w:multiLevelType w:val="hybridMultilevel"/>
    <w:tmpl w:val="36363658"/>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3985EF2"/>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47D045FB"/>
    <w:multiLevelType w:val="hybridMultilevel"/>
    <w:tmpl w:val="FDE8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C314991"/>
    <w:multiLevelType w:val="hybridMultilevel"/>
    <w:tmpl w:val="BBD6953A"/>
    <w:lvl w:ilvl="0" w:tplc="E04C523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993CF7"/>
    <w:multiLevelType w:val="multilevel"/>
    <w:tmpl w:val="0C883E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0847398"/>
    <w:multiLevelType w:val="hybridMultilevel"/>
    <w:tmpl w:val="A88A4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147618"/>
    <w:multiLevelType w:val="hybridMultilevel"/>
    <w:tmpl w:val="878C6B9A"/>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22F7D5F"/>
    <w:multiLevelType w:val="hybridMultilevel"/>
    <w:tmpl w:val="16B45344"/>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35B5848"/>
    <w:multiLevelType w:val="hybridMultilevel"/>
    <w:tmpl w:val="085AC626"/>
    <w:lvl w:ilvl="0" w:tplc="F3164CE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9D8528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1C13CC"/>
    <w:multiLevelType w:val="hybridMultilevel"/>
    <w:tmpl w:val="8646B100"/>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6100910"/>
    <w:multiLevelType w:val="multilevel"/>
    <w:tmpl w:val="CE08B8E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014968"/>
    <w:multiLevelType w:val="hybridMultilevel"/>
    <w:tmpl w:val="CBB0C732"/>
    <w:lvl w:ilvl="0" w:tplc="E93EA2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5"/>
  </w:num>
  <w:num w:numId="2">
    <w:abstractNumId w:val="2"/>
    <w:lvlOverride w:ilvl="0">
      <w:lvl w:ilvl="0">
        <w:numFmt w:val="bullet"/>
        <w:pStyle w:val="2"/>
        <w:lvlText w:val="-"/>
        <w:legacy w:legacy="1" w:legacySpace="0" w:legacyIndent="139"/>
        <w:lvlJc w:val="left"/>
        <w:rPr>
          <w:rFonts w:ascii="Times New Roman" w:hAnsi="Times New Roman" w:hint="default"/>
        </w:rPr>
      </w:lvl>
    </w:lvlOverride>
  </w:num>
  <w:num w:numId="3">
    <w:abstractNumId w:val="15"/>
  </w:num>
  <w:num w:numId="4">
    <w:abstractNumId w:val="16"/>
  </w:num>
  <w:num w:numId="5">
    <w:abstractNumId w:val="29"/>
  </w:num>
  <w:num w:numId="6">
    <w:abstractNumId w:val="39"/>
  </w:num>
  <w:num w:numId="7">
    <w:abstractNumId w:val="48"/>
  </w:num>
  <w:num w:numId="8">
    <w:abstractNumId w:val="21"/>
  </w:num>
  <w:num w:numId="9">
    <w:abstractNumId w:val="28"/>
  </w:num>
  <w:num w:numId="10">
    <w:abstractNumId w:val="36"/>
  </w:num>
  <w:num w:numId="11">
    <w:abstractNumId w:val="17"/>
  </w:num>
  <w:num w:numId="12">
    <w:abstractNumId w:val="34"/>
  </w:num>
  <w:num w:numId="13">
    <w:abstractNumId w:val="38"/>
  </w:num>
  <w:num w:numId="14">
    <w:abstractNumId w:val="25"/>
  </w:num>
  <w:num w:numId="15">
    <w:abstractNumId w:val="40"/>
  </w:num>
  <w:num w:numId="16">
    <w:abstractNumId w:val="22"/>
  </w:num>
  <w:num w:numId="17">
    <w:abstractNumId w:val="37"/>
  </w:num>
  <w:num w:numId="18">
    <w:abstractNumId w:val="24"/>
  </w:num>
  <w:num w:numId="19">
    <w:abstractNumId w:val="20"/>
  </w:num>
  <w:num w:numId="20">
    <w:abstractNumId w:val="32"/>
  </w:num>
  <w:num w:numId="21">
    <w:abstractNumId w:val="26"/>
  </w:num>
  <w:num w:numId="22">
    <w:abstractNumId w:val="50"/>
  </w:num>
  <w:num w:numId="23">
    <w:abstractNumId w:val="30"/>
  </w:num>
  <w:num w:numId="24">
    <w:abstractNumId w:val="33"/>
  </w:num>
  <w:num w:numId="25">
    <w:abstractNumId w:val="44"/>
  </w:num>
  <w:num w:numId="26">
    <w:abstractNumId w:val="19"/>
  </w:num>
  <w:num w:numId="27">
    <w:abstractNumId w:val="1"/>
  </w:num>
  <w:num w:numId="28">
    <w:abstractNumId w:val="0"/>
  </w:num>
  <w:num w:numId="29">
    <w:abstractNumId w:val="51"/>
  </w:num>
  <w:num w:numId="30">
    <w:abstractNumId w:val="52"/>
  </w:num>
  <w:num w:numId="31">
    <w:abstractNumId w:val="42"/>
  </w:num>
  <w:num w:numId="32">
    <w:abstractNumId w:val="49"/>
  </w:num>
  <w:num w:numId="33">
    <w:abstractNumId w:val="31"/>
  </w:num>
  <w:num w:numId="34">
    <w:abstractNumId w:val="18"/>
  </w:num>
  <w:num w:numId="35">
    <w:abstractNumId w:val="23"/>
  </w:num>
  <w:num w:numId="36">
    <w:abstractNumId w:val="41"/>
  </w:num>
  <w:num w:numId="37">
    <w:abstractNumId w:val="53"/>
  </w:num>
  <w:num w:numId="38">
    <w:abstractNumId w:val="43"/>
  </w:num>
  <w:num w:numId="39">
    <w:abstractNumId w:val="45"/>
  </w:num>
  <w:num w:numId="40">
    <w:abstractNumId w:val="46"/>
  </w:num>
  <w:num w:numId="41">
    <w:abstractNumId w:val="47"/>
  </w:num>
  <w:num w:numId="4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7D"/>
    <w:rsid w:val="00012351"/>
    <w:rsid w:val="00037599"/>
    <w:rsid w:val="00052FD0"/>
    <w:rsid w:val="00061185"/>
    <w:rsid w:val="000629FA"/>
    <w:rsid w:val="000670E7"/>
    <w:rsid w:val="00083530"/>
    <w:rsid w:val="000A1EB1"/>
    <w:rsid w:val="000B1E96"/>
    <w:rsid w:val="000B3A6C"/>
    <w:rsid w:val="000B63C0"/>
    <w:rsid w:val="000D0080"/>
    <w:rsid w:val="000D2132"/>
    <w:rsid w:val="000E2CC5"/>
    <w:rsid w:val="000E6197"/>
    <w:rsid w:val="000E74DB"/>
    <w:rsid w:val="00101524"/>
    <w:rsid w:val="0010339D"/>
    <w:rsid w:val="001131FF"/>
    <w:rsid w:val="00127FAE"/>
    <w:rsid w:val="00130694"/>
    <w:rsid w:val="001367AB"/>
    <w:rsid w:val="00142070"/>
    <w:rsid w:val="00143947"/>
    <w:rsid w:val="001518BD"/>
    <w:rsid w:val="0015709B"/>
    <w:rsid w:val="00163C7D"/>
    <w:rsid w:val="00172F01"/>
    <w:rsid w:val="0019739A"/>
    <w:rsid w:val="001E35F0"/>
    <w:rsid w:val="001F3E40"/>
    <w:rsid w:val="001F6C71"/>
    <w:rsid w:val="001F7101"/>
    <w:rsid w:val="002051B9"/>
    <w:rsid w:val="002153D0"/>
    <w:rsid w:val="00230826"/>
    <w:rsid w:val="00270F79"/>
    <w:rsid w:val="002B4F50"/>
    <w:rsid w:val="002B79D1"/>
    <w:rsid w:val="002D03E9"/>
    <w:rsid w:val="002D4A88"/>
    <w:rsid w:val="002D6ED9"/>
    <w:rsid w:val="002E44D7"/>
    <w:rsid w:val="002F2316"/>
    <w:rsid w:val="002F37D0"/>
    <w:rsid w:val="00310DC0"/>
    <w:rsid w:val="00333CE4"/>
    <w:rsid w:val="00352713"/>
    <w:rsid w:val="003678AF"/>
    <w:rsid w:val="003774C2"/>
    <w:rsid w:val="00384191"/>
    <w:rsid w:val="0038756A"/>
    <w:rsid w:val="0039502C"/>
    <w:rsid w:val="003973E4"/>
    <w:rsid w:val="003A4B92"/>
    <w:rsid w:val="003B644E"/>
    <w:rsid w:val="003F1669"/>
    <w:rsid w:val="0040516C"/>
    <w:rsid w:val="00415CA2"/>
    <w:rsid w:val="0041687A"/>
    <w:rsid w:val="00427388"/>
    <w:rsid w:val="00435BF8"/>
    <w:rsid w:val="00451487"/>
    <w:rsid w:val="00452112"/>
    <w:rsid w:val="00462FBA"/>
    <w:rsid w:val="00480CDA"/>
    <w:rsid w:val="004907A7"/>
    <w:rsid w:val="00491154"/>
    <w:rsid w:val="00494B20"/>
    <w:rsid w:val="004A1056"/>
    <w:rsid w:val="004B7B28"/>
    <w:rsid w:val="004D115B"/>
    <w:rsid w:val="004D28D1"/>
    <w:rsid w:val="004E1DEB"/>
    <w:rsid w:val="004F578E"/>
    <w:rsid w:val="00504ED5"/>
    <w:rsid w:val="00510DE1"/>
    <w:rsid w:val="005209F2"/>
    <w:rsid w:val="00526A61"/>
    <w:rsid w:val="00532F36"/>
    <w:rsid w:val="00542FD1"/>
    <w:rsid w:val="00555C1B"/>
    <w:rsid w:val="005D2254"/>
    <w:rsid w:val="005D61A4"/>
    <w:rsid w:val="005E005E"/>
    <w:rsid w:val="005E12A1"/>
    <w:rsid w:val="005F3C96"/>
    <w:rsid w:val="005F4D71"/>
    <w:rsid w:val="00604AAA"/>
    <w:rsid w:val="0060727C"/>
    <w:rsid w:val="0062192F"/>
    <w:rsid w:val="00632519"/>
    <w:rsid w:val="006360AC"/>
    <w:rsid w:val="00672A4E"/>
    <w:rsid w:val="0067630D"/>
    <w:rsid w:val="006A2EB8"/>
    <w:rsid w:val="006A6181"/>
    <w:rsid w:val="006B001F"/>
    <w:rsid w:val="006C1D45"/>
    <w:rsid w:val="006D163F"/>
    <w:rsid w:val="00764EE3"/>
    <w:rsid w:val="00767AEF"/>
    <w:rsid w:val="007702B4"/>
    <w:rsid w:val="007768A6"/>
    <w:rsid w:val="007B5884"/>
    <w:rsid w:val="007D260B"/>
    <w:rsid w:val="007E4004"/>
    <w:rsid w:val="007E5FA8"/>
    <w:rsid w:val="007F636B"/>
    <w:rsid w:val="00802C6C"/>
    <w:rsid w:val="00805E26"/>
    <w:rsid w:val="00806456"/>
    <w:rsid w:val="008079E7"/>
    <w:rsid w:val="00813966"/>
    <w:rsid w:val="00814F1D"/>
    <w:rsid w:val="0081793D"/>
    <w:rsid w:val="00840605"/>
    <w:rsid w:val="008453AA"/>
    <w:rsid w:val="0084777B"/>
    <w:rsid w:val="00851823"/>
    <w:rsid w:val="00854FBC"/>
    <w:rsid w:val="00856794"/>
    <w:rsid w:val="00862CF2"/>
    <w:rsid w:val="00877F4B"/>
    <w:rsid w:val="0088428A"/>
    <w:rsid w:val="00887679"/>
    <w:rsid w:val="00892F61"/>
    <w:rsid w:val="00894A56"/>
    <w:rsid w:val="008B20F6"/>
    <w:rsid w:val="008B3A73"/>
    <w:rsid w:val="008B3B94"/>
    <w:rsid w:val="008B40F9"/>
    <w:rsid w:val="008B5178"/>
    <w:rsid w:val="008D0E49"/>
    <w:rsid w:val="008D1731"/>
    <w:rsid w:val="008E592F"/>
    <w:rsid w:val="008F2B29"/>
    <w:rsid w:val="00900CBA"/>
    <w:rsid w:val="00902996"/>
    <w:rsid w:val="00925385"/>
    <w:rsid w:val="00940C18"/>
    <w:rsid w:val="00946B99"/>
    <w:rsid w:val="009528E0"/>
    <w:rsid w:val="009611BD"/>
    <w:rsid w:val="0098084C"/>
    <w:rsid w:val="0098499D"/>
    <w:rsid w:val="009863BA"/>
    <w:rsid w:val="009A08BF"/>
    <w:rsid w:val="009A30CB"/>
    <w:rsid w:val="009D1A8C"/>
    <w:rsid w:val="009F0BE5"/>
    <w:rsid w:val="009F1036"/>
    <w:rsid w:val="00A12F62"/>
    <w:rsid w:val="00A52DFC"/>
    <w:rsid w:val="00A548D9"/>
    <w:rsid w:val="00A54A55"/>
    <w:rsid w:val="00A62260"/>
    <w:rsid w:val="00A647F6"/>
    <w:rsid w:val="00A654E0"/>
    <w:rsid w:val="00A6639D"/>
    <w:rsid w:val="00A677D2"/>
    <w:rsid w:val="00A72161"/>
    <w:rsid w:val="00A767C8"/>
    <w:rsid w:val="00A8332E"/>
    <w:rsid w:val="00A87A4E"/>
    <w:rsid w:val="00AB0C44"/>
    <w:rsid w:val="00AB0F30"/>
    <w:rsid w:val="00AC3842"/>
    <w:rsid w:val="00AD1469"/>
    <w:rsid w:val="00AE4B8B"/>
    <w:rsid w:val="00B029F1"/>
    <w:rsid w:val="00B02D39"/>
    <w:rsid w:val="00B11423"/>
    <w:rsid w:val="00B15238"/>
    <w:rsid w:val="00B15F5A"/>
    <w:rsid w:val="00B169A0"/>
    <w:rsid w:val="00B21437"/>
    <w:rsid w:val="00B26B7D"/>
    <w:rsid w:val="00B307FD"/>
    <w:rsid w:val="00B3240E"/>
    <w:rsid w:val="00B34D64"/>
    <w:rsid w:val="00B453FD"/>
    <w:rsid w:val="00B53C88"/>
    <w:rsid w:val="00B67102"/>
    <w:rsid w:val="00B768A6"/>
    <w:rsid w:val="00B84D80"/>
    <w:rsid w:val="00B910DB"/>
    <w:rsid w:val="00BA131F"/>
    <w:rsid w:val="00BA6BAC"/>
    <w:rsid w:val="00BB20DF"/>
    <w:rsid w:val="00BC3E22"/>
    <w:rsid w:val="00BE02FC"/>
    <w:rsid w:val="00C00DE1"/>
    <w:rsid w:val="00C05CC6"/>
    <w:rsid w:val="00C25107"/>
    <w:rsid w:val="00C25776"/>
    <w:rsid w:val="00C34E4C"/>
    <w:rsid w:val="00C351E6"/>
    <w:rsid w:val="00C363E0"/>
    <w:rsid w:val="00C36AC6"/>
    <w:rsid w:val="00C37018"/>
    <w:rsid w:val="00C421FC"/>
    <w:rsid w:val="00C43281"/>
    <w:rsid w:val="00C466F3"/>
    <w:rsid w:val="00C5115C"/>
    <w:rsid w:val="00C66DCD"/>
    <w:rsid w:val="00C77A67"/>
    <w:rsid w:val="00CC72EE"/>
    <w:rsid w:val="00CD5D23"/>
    <w:rsid w:val="00CF3FD1"/>
    <w:rsid w:val="00CF4DBD"/>
    <w:rsid w:val="00D02F92"/>
    <w:rsid w:val="00D208C1"/>
    <w:rsid w:val="00D229DD"/>
    <w:rsid w:val="00D26482"/>
    <w:rsid w:val="00D3381B"/>
    <w:rsid w:val="00D4013C"/>
    <w:rsid w:val="00D51EEB"/>
    <w:rsid w:val="00D56DC9"/>
    <w:rsid w:val="00D62564"/>
    <w:rsid w:val="00D76690"/>
    <w:rsid w:val="00D96209"/>
    <w:rsid w:val="00DA5435"/>
    <w:rsid w:val="00DA5933"/>
    <w:rsid w:val="00DA5A12"/>
    <w:rsid w:val="00DB04EC"/>
    <w:rsid w:val="00DB5722"/>
    <w:rsid w:val="00DD2305"/>
    <w:rsid w:val="00DD451B"/>
    <w:rsid w:val="00DD5D28"/>
    <w:rsid w:val="00E05B6C"/>
    <w:rsid w:val="00E05F0D"/>
    <w:rsid w:val="00E1112A"/>
    <w:rsid w:val="00E1428E"/>
    <w:rsid w:val="00E164DB"/>
    <w:rsid w:val="00E202A3"/>
    <w:rsid w:val="00E27803"/>
    <w:rsid w:val="00E45BDA"/>
    <w:rsid w:val="00E51132"/>
    <w:rsid w:val="00E65DC2"/>
    <w:rsid w:val="00E7292A"/>
    <w:rsid w:val="00E72E04"/>
    <w:rsid w:val="00E734D8"/>
    <w:rsid w:val="00EA2D40"/>
    <w:rsid w:val="00EC2F9C"/>
    <w:rsid w:val="00EE189C"/>
    <w:rsid w:val="00F00AFF"/>
    <w:rsid w:val="00F1122E"/>
    <w:rsid w:val="00F24A99"/>
    <w:rsid w:val="00F435CF"/>
    <w:rsid w:val="00F44412"/>
    <w:rsid w:val="00F463FF"/>
    <w:rsid w:val="00F503D4"/>
    <w:rsid w:val="00F52D09"/>
    <w:rsid w:val="00F63201"/>
    <w:rsid w:val="00F66314"/>
    <w:rsid w:val="00F94DAE"/>
    <w:rsid w:val="00FA44DE"/>
    <w:rsid w:val="00FA6A3C"/>
    <w:rsid w:val="00FC2D37"/>
    <w:rsid w:val="00FD1B1B"/>
    <w:rsid w:val="00FD1E25"/>
    <w:rsid w:val="00FD5E6A"/>
    <w:rsid w:val="00FD5F8B"/>
    <w:rsid w:val="00FF5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B88D6AF"/>
  <w15:chartTrackingRefBased/>
  <w15:docId w15:val="{E7D5CAFB-5846-4751-8C53-5A0C1E2C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63C7D"/>
    <w:rPr>
      <w:sz w:val="24"/>
      <w:szCs w:val="24"/>
    </w:rPr>
  </w:style>
  <w:style w:type="paragraph" w:styleId="1">
    <w:name w:val="heading 1"/>
    <w:basedOn w:val="a1"/>
    <w:next w:val="a1"/>
    <w:link w:val="10"/>
    <w:qFormat/>
    <w:rsid w:val="00230826"/>
    <w:pPr>
      <w:keepNext/>
      <w:outlineLvl w:val="0"/>
    </w:pPr>
    <w:rPr>
      <w:b/>
      <w:szCs w:val="20"/>
    </w:rPr>
  </w:style>
  <w:style w:type="paragraph" w:styleId="20">
    <w:name w:val="heading 2"/>
    <w:basedOn w:val="a1"/>
    <w:next w:val="a1"/>
    <w:link w:val="21"/>
    <w:uiPriority w:val="99"/>
    <w:qFormat/>
    <w:rsid w:val="00230826"/>
    <w:pPr>
      <w:keepNext/>
      <w:ind w:left="360"/>
      <w:outlineLvl w:val="1"/>
    </w:pPr>
    <w:rPr>
      <w:b/>
      <w:szCs w:val="20"/>
    </w:rPr>
  </w:style>
  <w:style w:type="paragraph" w:styleId="3">
    <w:name w:val="heading 3"/>
    <w:basedOn w:val="a1"/>
    <w:next w:val="a1"/>
    <w:link w:val="30"/>
    <w:qFormat/>
    <w:rsid w:val="00230826"/>
    <w:pPr>
      <w:keepNext/>
      <w:outlineLvl w:val="2"/>
    </w:pPr>
    <w:rPr>
      <w:b/>
      <w:sz w:val="20"/>
      <w:szCs w:val="20"/>
    </w:rPr>
  </w:style>
  <w:style w:type="paragraph" w:styleId="4">
    <w:name w:val="heading 4"/>
    <w:basedOn w:val="a1"/>
    <w:next w:val="a1"/>
    <w:link w:val="40"/>
    <w:qFormat/>
    <w:rsid w:val="00230826"/>
    <w:pPr>
      <w:keepNext/>
      <w:spacing w:before="240" w:after="60"/>
      <w:outlineLvl w:val="3"/>
    </w:pPr>
    <w:rPr>
      <w:b/>
      <w:bCs/>
      <w:sz w:val="28"/>
      <w:szCs w:val="28"/>
    </w:rPr>
  </w:style>
  <w:style w:type="paragraph" w:styleId="5">
    <w:name w:val="heading 5"/>
    <w:basedOn w:val="a1"/>
    <w:next w:val="a1"/>
    <w:link w:val="50"/>
    <w:unhideWhenUsed/>
    <w:qFormat/>
    <w:rsid w:val="005209F2"/>
    <w:pPr>
      <w:spacing w:before="240" w:after="60" w:line="312" w:lineRule="auto"/>
      <w:ind w:left="2880"/>
      <w:jc w:val="both"/>
      <w:outlineLvl w:val="4"/>
    </w:pPr>
    <w:rPr>
      <w:rFonts w:ascii="Calibri" w:hAnsi="Calibri"/>
      <w:b/>
      <w:bCs/>
      <w:i/>
      <w:iCs/>
      <w:sz w:val="26"/>
      <w:szCs w:val="26"/>
    </w:rPr>
  </w:style>
  <w:style w:type="paragraph" w:styleId="6">
    <w:name w:val="heading 6"/>
    <w:basedOn w:val="a1"/>
    <w:next w:val="a1"/>
    <w:link w:val="60"/>
    <w:qFormat/>
    <w:rsid w:val="00230826"/>
    <w:pPr>
      <w:spacing w:before="240" w:after="60"/>
      <w:outlineLvl w:val="5"/>
    </w:pPr>
    <w:rPr>
      <w:rFonts w:ascii="Calibri" w:hAnsi="Calibri"/>
      <w:b/>
      <w:bCs/>
      <w:sz w:val="22"/>
      <w:szCs w:val="22"/>
    </w:rPr>
  </w:style>
  <w:style w:type="paragraph" w:styleId="7">
    <w:name w:val="heading 7"/>
    <w:basedOn w:val="a1"/>
    <w:next w:val="a1"/>
    <w:link w:val="70"/>
    <w:qFormat/>
    <w:rsid w:val="00230826"/>
    <w:pPr>
      <w:spacing w:before="240" w:after="60"/>
      <w:outlineLvl w:val="6"/>
    </w:pPr>
    <w:rPr>
      <w:rFonts w:ascii="Calibri" w:hAnsi="Calibri"/>
    </w:rPr>
  </w:style>
  <w:style w:type="paragraph" w:styleId="8">
    <w:name w:val="heading 8"/>
    <w:basedOn w:val="a1"/>
    <w:next w:val="a1"/>
    <w:link w:val="80"/>
    <w:qFormat/>
    <w:rsid w:val="00230826"/>
    <w:pPr>
      <w:spacing w:before="240" w:after="60"/>
      <w:outlineLvl w:val="7"/>
    </w:pPr>
    <w:rPr>
      <w:rFonts w:ascii="Calibri" w:hAnsi="Calibri"/>
      <w:i/>
      <w:iCs/>
    </w:rPr>
  </w:style>
  <w:style w:type="paragraph" w:styleId="9">
    <w:name w:val="heading 9"/>
    <w:basedOn w:val="a1"/>
    <w:next w:val="a1"/>
    <w:link w:val="90"/>
    <w:semiHidden/>
    <w:unhideWhenUsed/>
    <w:qFormat/>
    <w:rsid w:val="005209F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60">
    <w:name w:val="Заголовок 6 Знак"/>
    <w:link w:val="6"/>
    <w:semiHidden/>
    <w:rsid w:val="00230826"/>
    <w:rPr>
      <w:rFonts w:ascii="Calibri" w:hAnsi="Calibri"/>
      <w:b/>
      <w:bCs/>
      <w:sz w:val="22"/>
      <w:szCs w:val="22"/>
      <w:lang w:val="ru-RU" w:eastAsia="ru-RU" w:bidi="ar-SA"/>
    </w:rPr>
  </w:style>
  <w:style w:type="character" w:customStyle="1" w:styleId="80">
    <w:name w:val="Заголовок 8 Знак"/>
    <w:link w:val="8"/>
    <w:rsid w:val="00230826"/>
    <w:rPr>
      <w:rFonts w:ascii="Calibri" w:hAnsi="Calibri"/>
      <w:i/>
      <w:iCs/>
      <w:sz w:val="24"/>
      <w:szCs w:val="24"/>
      <w:lang w:val="ru-RU" w:eastAsia="ru-RU" w:bidi="ar-SA"/>
    </w:rPr>
  </w:style>
  <w:style w:type="paragraph" w:customStyle="1" w:styleId="a5">
    <w:name w:val="Название"/>
    <w:basedOn w:val="a1"/>
    <w:link w:val="a6"/>
    <w:qFormat/>
    <w:rsid w:val="00163C7D"/>
    <w:pPr>
      <w:jc w:val="center"/>
    </w:pPr>
    <w:rPr>
      <w:b/>
      <w:sz w:val="32"/>
      <w:szCs w:val="20"/>
    </w:rPr>
  </w:style>
  <w:style w:type="character" w:customStyle="1" w:styleId="a6">
    <w:name w:val="Название Знак"/>
    <w:link w:val="a5"/>
    <w:rsid w:val="00163C7D"/>
    <w:rPr>
      <w:b/>
      <w:sz w:val="32"/>
      <w:lang w:val="ru-RU" w:eastAsia="ru-RU" w:bidi="ar-SA"/>
    </w:rPr>
  </w:style>
  <w:style w:type="paragraph" w:customStyle="1" w:styleId="ConsPlusNormal">
    <w:name w:val="ConsPlusNormal"/>
    <w:link w:val="ConsPlusNormal0"/>
    <w:uiPriority w:val="99"/>
    <w:rsid w:val="00494B20"/>
    <w:pPr>
      <w:autoSpaceDE w:val="0"/>
      <w:autoSpaceDN w:val="0"/>
      <w:adjustRightInd w:val="0"/>
    </w:pPr>
    <w:rPr>
      <w:rFonts w:ascii="Arial" w:hAnsi="Arial" w:cs="Arial"/>
    </w:rPr>
  </w:style>
  <w:style w:type="character" w:customStyle="1" w:styleId="ConsPlusNormal0">
    <w:name w:val="ConsPlusNormal Знак"/>
    <w:link w:val="ConsPlusNormal"/>
    <w:locked/>
    <w:rsid w:val="00494B20"/>
    <w:rPr>
      <w:rFonts w:ascii="Arial" w:hAnsi="Arial" w:cs="Arial"/>
      <w:lang w:val="ru-RU" w:eastAsia="ru-RU" w:bidi="ar-SA"/>
    </w:rPr>
  </w:style>
  <w:style w:type="paragraph" w:styleId="a7">
    <w:name w:val="header"/>
    <w:basedOn w:val="a1"/>
    <w:link w:val="a8"/>
    <w:rsid w:val="00494B20"/>
    <w:pPr>
      <w:tabs>
        <w:tab w:val="center" w:pos="4677"/>
        <w:tab w:val="right" w:pos="9355"/>
      </w:tabs>
    </w:pPr>
  </w:style>
  <w:style w:type="character" w:customStyle="1" w:styleId="a8">
    <w:name w:val="Верхний колонтитул Знак"/>
    <w:link w:val="a7"/>
    <w:uiPriority w:val="99"/>
    <w:rsid w:val="00230826"/>
    <w:rPr>
      <w:sz w:val="24"/>
      <w:szCs w:val="24"/>
      <w:lang w:val="ru-RU" w:eastAsia="ru-RU" w:bidi="ar-SA"/>
    </w:rPr>
  </w:style>
  <w:style w:type="character" w:styleId="a9">
    <w:name w:val="page number"/>
    <w:basedOn w:val="a2"/>
    <w:rsid w:val="00494B20"/>
  </w:style>
  <w:style w:type="paragraph" w:styleId="aa">
    <w:name w:val="footer"/>
    <w:basedOn w:val="a1"/>
    <w:link w:val="ab"/>
    <w:uiPriority w:val="99"/>
    <w:rsid w:val="00462FBA"/>
    <w:pPr>
      <w:tabs>
        <w:tab w:val="center" w:pos="4677"/>
        <w:tab w:val="right" w:pos="9355"/>
      </w:tabs>
    </w:pPr>
  </w:style>
  <w:style w:type="character" w:customStyle="1" w:styleId="ab">
    <w:name w:val="Нижний колонтитул Знак"/>
    <w:link w:val="aa"/>
    <w:uiPriority w:val="99"/>
    <w:rsid w:val="00462FBA"/>
    <w:rPr>
      <w:sz w:val="24"/>
      <w:szCs w:val="24"/>
      <w:lang w:val="ru-RU" w:eastAsia="ru-RU" w:bidi="ar-SA"/>
    </w:rPr>
  </w:style>
  <w:style w:type="paragraph" w:styleId="31">
    <w:name w:val="Body Text 3"/>
    <w:basedOn w:val="a1"/>
    <w:link w:val="32"/>
    <w:rsid w:val="00230826"/>
    <w:pPr>
      <w:jc w:val="both"/>
    </w:pPr>
    <w:rPr>
      <w:sz w:val="18"/>
      <w:szCs w:val="20"/>
    </w:rPr>
  </w:style>
  <w:style w:type="paragraph" w:styleId="ac">
    <w:name w:val="Body Text Indent"/>
    <w:basedOn w:val="a1"/>
    <w:link w:val="ad"/>
    <w:rsid w:val="00230826"/>
    <w:pPr>
      <w:ind w:left="720"/>
      <w:jc w:val="both"/>
    </w:pPr>
    <w:rPr>
      <w:szCs w:val="20"/>
    </w:rPr>
  </w:style>
  <w:style w:type="paragraph" w:styleId="22">
    <w:name w:val="Body Text Indent 2"/>
    <w:basedOn w:val="a1"/>
    <w:link w:val="23"/>
    <w:uiPriority w:val="99"/>
    <w:rsid w:val="00230826"/>
    <w:pPr>
      <w:ind w:firstLine="720"/>
      <w:jc w:val="both"/>
    </w:pPr>
    <w:rPr>
      <w:szCs w:val="20"/>
    </w:rPr>
  </w:style>
  <w:style w:type="paragraph" w:styleId="33">
    <w:name w:val="Body Text Indent 3"/>
    <w:basedOn w:val="a1"/>
    <w:link w:val="34"/>
    <w:rsid w:val="00230826"/>
    <w:pPr>
      <w:ind w:firstLine="720"/>
    </w:pPr>
    <w:rPr>
      <w:szCs w:val="20"/>
    </w:rPr>
  </w:style>
  <w:style w:type="paragraph" w:styleId="ae">
    <w:name w:val="Body Text"/>
    <w:aliases w:val="Основной текст Знак Знак Знак,Основной текст Знак Знак"/>
    <w:basedOn w:val="a1"/>
    <w:link w:val="af"/>
    <w:rsid w:val="00230826"/>
    <w:rPr>
      <w:sz w:val="22"/>
      <w:szCs w:val="20"/>
    </w:rPr>
  </w:style>
  <w:style w:type="paragraph" w:styleId="24">
    <w:name w:val="Body Text 2"/>
    <w:basedOn w:val="a1"/>
    <w:link w:val="25"/>
    <w:rsid w:val="00230826"/>
    <w:pPr>
      <w:ind w:right="-108"/>
    </w:pPr>
    <w:rPr>
      <w:sz w:val="20"/>
      <w:szCs w:val="20"/>
    </w:rPr>
  </w:style>
  <w:style w:type="paragraph" w:customStyle="1" w:styleId="11">
    <w:name w:val="Знак Знак Знак1"/>
    <w:basedOn w:val="a1"/>
    <w:rsid w:val="00230826"/>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230826"/>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2"/>
    <w:rsid w:val="00230826"/>
  </w:style>
  <w:style w:type="character" w:customStyle="1" w:styleId="apple-converted-space">
    <w:name w:val="apple-converted-space"/>
    <w:basedOn w:val="a2"/>
    <w:rsid w:val="00230826"/>
  </w:style>
  <w:style w:type="paragraph" w:styleId="af0">
    <w:name w:val="No Spacing"/>
    <w:uiPriority w:val="1"/>
    <w:qFormat/>
    <w:rsid w:val="00230826"/>
    <w:pPr>
      <w:widowControl w:val="0"/>
      <w:autoSpaceDE w:val="0"/>
      <w:autoSpaceDN w:val="0"/>
      <w:adjustRightInd w:val="0"/>
    </w:pPr>
  </w:style>
  <w:style w:type="paragraph" w:styleId="af1">
    <w:name w:val="List Paragraph"/>
    <w:basedOn w:val="a1"/>
    <w:uiPriority w:val="34"/>
    <w:qFormat/>
    <w:rsid w:val="00230826"/>
    <w:pPr>
      <w:ind w:left="720"/>
      <w:contextualSpacing/>
    </w:pPr>
  </w:style>
  <w:style w:type="paragraph" w:styleId="af2">
    <w:name w:val="Subtitle"/>
    <w:basedOn w:val="a1"/>
    <w:link w:val="af3"/>
    <w:uiPriority w:val="11"/>
    <w:qFormat/>
    <w:rsid w:val="00230826"/>
    <w:pPr>
      <w:suppressAutoHyphens/>
      <w:jc w:val="center"/>
    </w:pPr>
    <w:rPr>
      <w:b/>
      <w:szCs w:val="20"/>
      <w:u w:val="single"/>
    </w:rPr>
  </w:style>
  <w:style w:type="character" w:customStyle="1" w:styleId="af3">
    <w:name w:val="Подзаголовок Знак"/>
    <w:link w:val="af2"/>
    <w:uiPriority w:val="11"/>
    <w:rsid w:val="00230826"/>
    <w:rPr>
      <w:b/>
      <w:sz w:val="24"/>
      <w:u w:val="single"/>
      <w:lang w:val="ru-RU" w:eastAsia="ru-RU" w:bidi="ar-SA"/>
    </w:rPr>
  </w:style>
  <w:style w:type="paragraph" w:customStyle="1" w:styleId="210">
    <w:name w:val="Основной текст 21"/>
    <w:basedOn w:val="a1"/>
    <w:rsid w:val="00230826"/>
    <w:pPr>
      <w:widowControl w:val="0"/>
      <w:suppressAutoHyphens/>
      <w:jc w:val="both"/>
    </w:pPr>
    <w:rPr>
      <w:rFonts w:ascii="Arial" w:eastAsia="Lucida Sans Unicode" w:hAnsi="Arial"/>
      <w:kern w:val="1"/>
      <w:sz w:val="20"/>
    </w:rPr>
  </w:style>
  <w:style w:type="paragraph" w:customStyle="1" w:styleId="af4">
    <w:name w:val="Содержимое таблицы"/>
    <w:basedOn w:val="a1"/>
    <w:rsid w:val="00230826"/>
    <w:pPr>
      <w:widowControl w:val="0"/>
      <w:suppressLineNumbers/>
      <w:suppressAutoHyphens/>
    </w:pPr>
    <w:rPr>
      <w:rFonts w:ascii="Arial" w:eastAsia="Lucida Sans Unicode" w:hAnsi="Arial"/>
      <w:kern w:val="1"/>
      <w:sz w:val="20"/>
    </w:rPr>
  </w:style>
  <w:style w:type="paragraph" w:customStyle="1" w:styleId="220">
    <w:name w:val="Основной текст 22"/>
    <w:basedOn w:val="a1"/>
    <w:rsid w:val="00230826"/>
    <w:pPr>
      <w:widowControl w:val="0"/>
      <w:suppressAutoHyphens/>
    </w:pPr>
    <w:rPr>
      <w:rFonts w:ascii="Arial" w:eastAsia="Lucida Sans Unicode" w:hAnsi="Arial"/>
      <w:b/>
      <w:kern w:val="1"/>
      <w:sz w:val="28"/>
    </w:rPr>
  </w:style>
  <w:style w:type="paragraph" w:customStyle="1" w:styleId="320">
    <w:name w:val="Основной текст с отступом 32"/>
    <w:basedOn w:val="a1"/>
    <w:rsid w:val="00230826"/>
    <w:pPr>
      <w:widowControl w:val="0"/>
      <w:suppressAutoHyphens/>
      <w:ind w:left="360"/>
      <w:jc w:val="both"/>
    </w:pPr>
    <w:rPr>
      <w:rFonts w:ascii="Arial" w:eastAsia="Lucida Sans Unicode" w:hAnsi="Arial"/>
      <w:kern w:val="1"/>
      <w:sz w:val="20"/>
    </w:rPr>
  </w:style>
  <w:style w:type="paragraph" w:customStyle="1" w:styleId="221">
    <w:name w:val="Основной текст с отступом 22"/>
    <w:basedOn w:val="a1"/>
    <w:rsid w:val="00230826"/>
    <w:pPr>
      <w:widowControl w:val="0"/>
      <w:suppressAutoHyphens/>
      <w:ind w:left="360"/>
      <w:jc w:val="center"/>
    </w:pPr>
    <w:rPr>
      <w:rFonts w:ascii="Arial" w:eastAsia="Lucida Sans Unicode" w:hAnsi="Arial"/>
      <w:b/>
      <w:bCs/>
      <w:kern w:val="1"/>
      <w:sz w:val="20"/>
    </w:rPr>
  </w:style>
  <w:style w:type="paragraph" w:styleId="af5">
    <w:name w:val="Normal (Web)"/>
    <w:basedOn w:val="a1"/>
    <w:unhideWhenUsed/>
    <w:rsid w:val="00230826"/>
    <w:pPr>
      <w:spacing w:before="100" w:beforeAutospacing="1" w:after="100" w:afterAutospacing="1"/>
    </w:pPr>
  </w:style>
  <w:style w:type="paragraph" w:customStyle="1" w:styleId="ConsPlusTitle">
    <w:name w:val="ConsPlusTitle"/>
    <w:uiPriority w:val="99"/>
    <w:rsid w:val="00B02D39"/>
    <w:pPr>
      <w:widowControl w:val="0"/>
      <w:autoSpaceDE w:val="0"/>
      <w:autoSpaceDN w:val="0"/>
    </w:pPr>
    <w:rPr>
      <w:rFonts w:ascii="Calibri" w:eastAsia="Calibri" w:hAnsi="Calibri" w:cs="Calibri"/>
      <w:b/>
      <w:sz w:val="22"/>
    </w:rPr>
  </w:style>
  <w:style w:type="paragraph" w:customStyle="1" w:styleId="13">
    <w:name w:val="Абзац списка1"/>
    <w:basedOn w:val="a1"/>
    <w:rsid w:val="00B02D39"/>
    <w:pPr>
      <w:ind w:left="720"/>
      <w:contextualSpacing/>
    </w:pPr>
    <w:rPr>
      <w:rFonts w:eastAsia="Calibri"/>
      <w:lang w:eastAsia="en-US"/>
    </w:rPr>
  </w:style>
  <w:style w:type="character" w:customStyle="1" w:styleId="21">
    <w:name w:val="Заголовок 2 Знак"/>
    <w:link w:val="20"/>
    <w:uiPriority w:val="99"/>
    <w:rsid w:val="00452112"/>
    <w:rPr>
      <w:b/>
      <w:sz w:val="24"/>
    </w:rPr>
  </w:style>
  <w:style w:type="character" w:customStyle="1" w:styleId="af">
    <w:name w:val="Основной текст Знак"/>
    <w:aliases w:val="Основной текст Знак Знак Знак Знак,Основной текст Знак Знак Знак1"/>
    <w:link w:val="ae"/>
    <w:rsid w:val="00452112"/>
    <w:rPr>
      <w:sz w:val="22"/>
    </w:rPr>
  </w:style>
  <w:style w:type="paragraph" w:styleId="af6">
    <w:name w:val="Balloon Text"/>
    <w:basedOn w:val="a1"/>
    <w:link w:val="af7"/>
    <w:uiPriority w:val="99"/>
    <w:rsid w:val="00452112"/>
    <w:rPr>
      <w:rFonts w:ascii="Tahoma" w:hAnsi="Tahoma" w:cs="Tahoma"/>
      <w:sz w:val="16"/>
      <w:szCs w:val="16"/>
    </w:rPr>
  </w:style>
  <w:style w:type="character" w:customStyle="1" w:styleId="af7">
    <w:name w:val="Текст выноски Знак"/>
    <w:link w:val="af6"/>
    <w:uiPriority w:val="99"/>
    <w:rsid w:val="00452112"/>
    <w:rPr>
      <w:rFonts w:ascii="Tahoma" w:hAnsi="Tahoma" w:cs="Tahoma"/>
      <w:sz w:val="16"/>
      <w:szCs w:val="16"/>
    </w:rPr>
  </w:style>
  <w:style w:type="character" w:customStyle="1" w:styleId="23">
    <w:name w:val="Основной текст с отступом 2 Знак"/>
    <w:link w:val="22"/>
    <w:uiPriority w:val="99"/>
    <w:rsid w:val="00452112"/>
    <w:rPr>
      <w:sz w:val="24"/>
    </w:rPr>
  </w:style>
  <w:style w:type="paragraph" w:customStyle="1" w:styleId="ConsPlusNonformat">
    <w:name w:val="ConsPlusNonformat"/>
    <w:rsid w:val="00452112"/>
    <w:pPr>
      <w:autoSpaceDE w:val="0"/>
      <w:autoSpaceDN w:val="0"/>
      <w:adjustRightInd w:val="0"/>
    </w:pPr>
    <w:rPr>
      <w:rFonts w:ascii="Courier New" w:hAnsi="Courier New" w:cs="Courier New"/>
    </w:rPr>
  </w:style>
  <w:style w:type="paragraph" w:styleId="af8">
    <w:name w:val="Block Text"/>
    <w:basedOn w:val="a1"/>
    <w:rsid w:val="00452112"/>
    <w:pPr>
      <w:widowControl w:val="0"/>
      <w:snapToGrid w:val="0"/>
      <w:spacing w:before="280"/>
      <w:ind w:left="1440" w:right="2000"/>
      <w:jc w:val="center"/>
    </w:pPr>
    <w:rPr>
      <w:sz w:val="20"/>
      <w:szCs w:val="20"/>
    </w:rPr>
  </w:style>
  <w:style w:type="paragraph" w:customStyle="1" w:styleId="af9">
    <w:name w:val="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FR1">
    <w:name w:val="FR1"/>
    <w:rsid w:val="00452112"/>
    <w:pPr>
      <w:widowControl w:val="0"/>
      <w:snapToGrid w:val="0"/>
      <w:ind w:left="200"/>
      <w:jc w:val="center"/>
    </w:pPr>
    <w:rPr>
      <w:sz w:val="28"/>
    </w:rPr>
  </w:style>
  <w:style w:type="character" w:styleId="afa">
    <w:name w:val="Hyperlink"/>
    <w:uiPriority w:val="99"/>
    <w:rsid w:val="00452112"/>
    <w:rPr>
      <w:color w:val="0000FF"/>
      <w:u w:val="single"/>
    </w:rPr>
  </w:style>
  <w:style w:type="paragraph" w:customStyle="1" w:styleId="14">
    <w:name w:val="Знак Знак Знак Знак1"/>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 Знак1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452112"/>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452112"/>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452112"/>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aff">
    <w:name w:val="текст примечания"/>
    <w:basedOn w:val="a1"/>
    <w:rsid w:val="00452112"/>
  </w:style>
  <w:style w:type="paragraph" w:customStyle="1" w:styleId="aff0">
    <w:name w:val="Примечание"/>
    <w:basedOn w:val="a1"/>
    <w:rsid w:val="00452112"/>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4521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1">
    <w:name w:val="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35">
    <w:name w:val="Знак Знак3"/>
    <w:basedOn w:val="a1"/>
    <w:rsid w:val="00452112"/>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52112"/>
    <w:pPr>
      <w:tabs>
        <w:tab w:val="num" w:pos="360"/>
      </w:tabs>
      <w:spacing w:after="160" w:line="240" w:lineRule="exact"/>
    </w:pPr>
    <w:rPr>
      <w:rFonts w:ascii="Verdana" w:hAnsi="Verdana" w:cs="Verdana"/>
      <w:sz w:val="20"/>
      <w:szCs w:val="20"/>
      <w:lang w:val="en-US" w:eastAsia="en-US"/>
    </w:rPr>
  </w:style>
  <w:style w:type="character" w:customStyle="1" w:styleId="aff2">
    <w:name w:val="Основной текст_"/>
    <w:link w:val="26"/>
    <w:rsid w:val="00452112"/>
    <w:rPr>
      <w:sz w:val="28"/>
      <w:szCs w:val="28"/>
      <w:shd w:val="clear" w:color="auto" w:fill="FFFFFF"/>
    </w:rPr>
  </w:style>
  <w:style w:type="paragraph" w:customStyle="1" w:styleId="26">
    <w:name w:val="Основной текст2"/>
    <w:basedOn w:val="a1"/>
    <w:link w:val="aff2"/>
    <w:rsid w:val="00452112"/>
    <w:pPr>
      <w:widowControl w:val="0"/>
      <w:shd w:val="clear" w:color="auto" w:fill="FFFFFF"/>
      <w:spacing w:line="320" w:lineRule="exact"/>
    </w:pPr>
    <w:rPr>
      <w:sz w:val="28"/>
      <w:szCs w:val="28"/>
    </w:rPr>
  </w:style>
  <w:style w:type="character" w:customStyle="1" w:styleId="10pt">
    <w:name w:val="Основной текст + 10 pt"/>
    <w:rsid w:val="004521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f3">
    <w:name w:val="FollowedHyperlink"/>
    <w:uiPriority w:val="99"/>
    <w:unhideWhenUsed/>
    <w:rsid w:val="00452112"/>
    <w:rPr>
      <w:color w:val="954F72"/>
      <w:u w:val="single"/>
    </w:rPr>
  </w:style>
  <w:style w:type="character" w:customStyle="1" w:styleId="50">
    <w:name w:val="Заголовок 5 Знак"/>
    <w:link w:val="5"/>
    <w:rsid w:val="005209F2"/>
    <w:rPr>
      <w:rFonts w:ascii="Calibri" w:hAnsi="Calibri"/>
      <w:b/>
      <w:bCs/>
      <w:i/>
      <w:iCs/>
      <w:sz w:val="26"/>
      <w:szCs w:val="26"/>
    </w:rPr>
  </w:style>
  <w:style w:type="character" w:customStyle="1" w:styleId="90">
    <w:name w:val="Заголовок 9 Знак"/>
    <w:link w:val="9"/>
    <w:semiHidden/>
    <w:rsid w:val="005209F2"/>
    <w:rPr>
      <w:rFonts w:ascii="Calibri Light" w:hAnsi="Calibri Light"/>
      <w:sz w:val="22"/>
      <w:szCs w:val="22"/>
    </w:rPr>
  </w:style>
  <w:style w:type="character" w:customStyle="1" w:styleId="10">
    <w:name w:val="Заголовок 1 Знак"/>
    <w:link w:val="1"/>
    <w:rsid w:val="005209F2"/>
    <w:rPr>
      <w:b/>
      <w:sz w:val="24"/>
    </w:rPr>
  </w:style>
  <w:style w:type="character" w:customStyle="1" w:styleId="30">
    <w:name w:val="Заголовок 3 Знак"/>
    <w:link w:val="3"/>
    <w:rsid w:val="005209F2"/>
    <w:rPr>
      <w:b/>
    </w:rPr>
  </w:style>
  <w:style w:type="character" w:customStyle="1" w:styleId="40">
    <w:name w:val="Заголовок 4 Знак"/>
    <w:link w:val="4"/>
    <w:rsid w:val="005209F2"/>
    <w:rPr>
      <w:b/>
      <w:bCs/>
      <w:sz w:val="28"/>
      <w:szCs w:val="28"/>
    </w:rPr>
  </w:style>
  <w:style w:type="character" w:customStyle="1" w:styleId="70">
    <w:name w:val="Заголовок 7 Знак"/>
    <w:link w:val="7"/>
    <w:rsid w:val="005209F2"/>
    <w:rPr>
      <w:rFonts w:ascii="Calibri" w:hAnsi="Calibri"/>
      <w:sz w:val="24"/>
      <w:szCs w:val="24"/>
    </w:rPr>
  </w:style>
  <w:style w:type="character" w:customStyle="1" w:styleId="32">
    <w:name w:val="Основной текст 3 Знак"/>
    <w:link w:val="31"/>
    <w:rsid w:val="005209F2"/>
    <w:rPr>
      <w:sz w:val="18"/>
    </w:rPr>
  </w:style>
  <w:style w:type="character" w:customStyle="1" w:styleId="ad">
    <w:name w:val="Основной текст с отступом Знак"/>
    <w:link w:val="ac"/>
    <w:rsid w:val="005209F2"/>
    <w:rPr>
      <w:sz w:val="24"/>
    </w:rPr>
  </w:style>
  <w:style w:type="character" w:customStyle="1" w:styleId="34">
    <w:name w:val="Основной текст с отступом 3 Знак"/>
    <w:link w:val="33"/>
    <w:rsid w:val="005209F2"/>
    <w:rPr>
      <w:sz w:val="24"/>
    </w:rPr>
  </w:style>
  <w:style w:type="character" w:customStyle="1" w:styleId="25">
    <w:name w:val="Основной текст 2 Знак"/>
    <w:link w:val="24"/>
    <w:rsid w:val="005209F2"/>
  </w:style>
  <w:style w:type="table" w:styleId="aff4">
    <w:name w:val="Table Grid"/>
    <w:basedOn w:val="a3"/>
    <w:uiPriority w:val="39"/>
    <w:rsid w:val="00520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1"/>
    <w:next w:val="a1"/>
    <w:autoRedefine/>
    <w:uiPriority w:val="39"/>
    <w:rsid w:val="005209F2"/>
    <w:pPr>
      <w:tabs>
        <w:tab w:val="left" w:pos="560"/>
      </w:tabs>
      <w:ind w:right="-142"/>
      <w:jc w:val="both"/>
    </w:pPr>
    <w:rPr>
      <w:rFonts w:ascii="Arial" w:hAnsi="Arial" w:cs="Arial"/>
      <w:b/>
      <w:bCs/>
      <w:caps/>
      <w:snapToGrid w:val="0"/>
    </w:rPr>
  </w:style>
  <w:style w:type="paragraph" w:styleId="27">
    <w:name w:val="toc 2"/>
    <w:basedOn w:val="a1"/>
    <w:next w:val="a1"/>
    <w:autoRedefine/>
    <w:uiPriority w:val="39"/>
    <w:rsid w:val="005209F2"/>
    <w:pPr>
      <w:tabs>
        <w:tab w:val="right" w:leader="dot" w:pos="9639"/>
      </w:tabs>
      <w:spacing w:line="288" w:lineRule="auto"/>
      <w:ind w:firstLine="278"/>
    </w:pPr>
    <w:rPr>
      <w:noProof/>
      <w:snapToGrid w:val="0"/>
      <w:color w:val="000000"/>
      <w:sz w:val="28"/>
      <w:szCs w:val="28"/>
    </w:rPr>
  </w:style>
  <w:style w:type="paragraph" w:styleId="36">
    <w:name w:val="toc 3"/>
    <w:basedOn w:val="a1"/>
    <w:next w:val="a1"/>
    <w:autoRedefine/>
    <w:uiPriority w:val="39"/>
    <w:rsid w:val="005209F2"/>
    <w:pPr>
      <w:tabs>
        <w:tab w:val="left" w:pos="1100"/>
        <w:tab w:val="right" w:pos="10195"/>
      </w:tabs>
      <w:ind w:left="560"/>
      <w:jc w:val="both"/>
    </w:pPr>
    <w:rPr>
      <w:snapToGrid w:val="0"/>
      <w:sz w:val="28"/>
      <w:szCs w:val="28"/>
    </w:rPr>
  </w:style>
  <w:style w:type="numbering" w:customStyle="1" w:styleId="1c">
    <w:name w:val="Нет списка1"/>
    <w:next w:val="a4"/>
    <w:semiHidden/>
    <w:unhideWhenUsed/>
    <w:rsid w:val="005209F2"/>
  </w:style>
  <w:style w:type="paragraph" w:customStyle="1" w:styleId="font5">
    <w:name w:val="font5"/>
    <w:basedOn w:val="a1"/>
    <w:rsid w:val="005209F2"/>
    <w:pPr>
      <w:spacing w:before="100" w:beforeAutospacing="1" w:after="100" w:afterAutospacing="1"/>
    </w:pPr>
  </w:style>
  <w:style w:type="paragraph" w:customStyle="1" w:styleId="font6">
    <w:name w:val="font6"/>
    <w:basedOn w:val="a1"/>
    <w:rsid w:val="005209F2"/>
    <w:pPr>
      <w:spacing w:before="100" w:beforeAutospacing="1" w:after="100" w:afterAutospacing="1"/>
    </w:pPr>
    <w:rPr>
      <w:color w:val="000000"/>
    </w:rPr>
  </w:style>
  <w:style w:type="paragraph" w:customStyle="1" w:styleId="font7">
    <w:name w:val="font7"/>
    <w:basedOn w:val="a1"/>
    <w:rsid w:val="005209F2"/>
    <w:pPr>
      <w:spacing w:before="100" w:beforeAutospacing="1" w:after="100" w:afterAutospacing="1"/>
    </w:pPr>
    <w:rPr>
      <w:rFonts w:ascii="Calibri" w:hAnsi="Calibri" w:cs="Calibri"/>
    </w:rPr>
  </w:style>
  <w:style w:type="paragraph" w:customStyle="1" w:styleId="font8">
    <w:name w:val="font8"/>
    <w:basedOn w:val="a1"/>
    <w:rsid w:val="005209F2"/>
    <w:pPr>
      <w:spacing w:before="100" w:beforeAutospacing="1" w:after="100" w:afterAutospacing="1"/>
    </w:pPr>
    <w:rPr>
      <w:sz w:val="28"/>
      <w:szCs w:val="28"/>
    </w:rPr>
  </w:style>
  <w:style w:type="paragraph" w:customStyle="1" w:styleId="font9">
    <w:name w:val="font9"/>
    <w:basedOn w:val="a1"/>
    <w:rsid w:val="005209F2"/>
    <w:pPr>
      <w:spacing w:before="100" w:beforeAutospacing="1" w:after="100" w:afterAutospacing="1"/>
    </w:pPr>
    <w:rPr>
      <w:rFonts w:ascii="Calibri" w:hAnsi="Calibri" w:cs="Calibri"/>
      <w:color w:val="000000"/>
    </w:rPr>
  </w:style>
  <w:style w:type="paragraph" w:customStyle="1" w:styleId="xl70">
    <w:name w:val="xl70"/>
    <w:basedOn w:val="a1"/>
    <w:rsid w:val="005209F2"/>
    <w:pPr>
      <w:spacing w:before="100" w:beforeAutospacing="1" w:after="100" w:afterAutospacing="1"/>
      <w:jc w:val="center"/>
    </w:pPr>
    <w:rPr>
      <w:b/>
      <w:bCs/>
      <w:sz w:val="32"/>
      <w:szCs w:val="32"/>
    </w:rPr>
  </w:style>
  <w:style w:type="paragraph" w:customStyle="1" w:styleId="xl71">
    <w:name w:val="xl71"/>
    <w:basedOn w:val="a1"/>
    <w:rsid w:val="005209F2"/>
    <w:pPr>
      <w:spacing w:before="100" w:beforeAutospacing="1" w:after="100" w:afterAutospacing="1"/>
    </w:pPr>
    <w:rPr>
      <w:b/>
      <w:bCs/>
      <w:sz w:val="16"/>
      <w:szCs w:val="16"/>
    </w:rPr>
  </w:style>
  <w:style w:type="paragraph" w:customStyle="1" w:styleId="xl72">
    <w:name w:val="xl72"/>
    <w:basedOn w:val="a1"/>
    <w:rsid w:val="005209F2"/>
    <w:pPr>
      <w:shd w:val="clear" w:color="000000" w:fill="FFFFFF"/>
      <w:spacing w:before="100" w:beforeAutospacing="1" w:after="100" w:afterAutospacing="1"/>
    </w:pPr>
    <w:rPr>
      <w:b/>
      <w:bCs/>
      <w:sz w:val="16"/>
      <w:szCs w:val="16"/>
    </w:rPr>
  </w:style>
  <w:style w:type="paragraph" w:customStyle="1" w:styleId="xl73">
    <w:name w:val="xl73"/>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5209F2"/>
    <w:pPr>
      <w:spacing w:before="100" w:beforeAutospacing="1" w:after="100" w:afterAutospacing="1"/>
      <w:jc w:val="center"/>
    </w:pPr>
    <w:rPr>
      <w:b/>
      <w:bCs/>
    </w:rPr>
  </w:style>
  <w:style w:type="paragraph" w:customStyle="1" w:styleId="xl76">
    <w:name w:val="xl76"/>
    <w:basedOn w:val="a1"/>
    <w:rsid w:val="005209F2"/>
    <w:pPr>
      <w:spacing w:before="100" w:beforeAutospacing="1" w:after="100" w:afterAutospacing="1"/>
    </w:pPr>
    <w:rPr>
      <w:b/>
      <w:bCs/>
    </w:rPr>
  </w:style>
  <w:style w:type="paragraph" w:customStyle="1" w:styleId="xl77">
    <w:name w:val="xl7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5209F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1"/>
    <w:rsid w:val="005209F2"/>
    <w:pPr>
      <w:pBdr>
        <w:bottom w:val="single" w:sz="4" w:space="0" w:color="auto"/>
      </w:pBdr>
      <w:spacing w:before="100" w:beforeAutospacing="1" w:after="100" w:afterAutospacing="1"/>
      <w:textAlignment w:val="center"/>
    </w:pPr>
  </w:style>
  <w:style w:type="paragraph" w:customStyle="1" w:styleId="xl92">
    <w:name w:val="xl92"/>
    <w:basedOn w:val="a1"/>
    <w:rsid w:val="005209F2"/>
    <w:pPr>
      <w:pBdr>
        <w:top w:val="single" w:sz="4" w:space="0" w:color="auto"/>
        <w:bottom w:val="single" w:sz="4" w:space="0" w:color="auto"/>
      </w:pBdr>
      <w:spacing w:before="100" w:beforeAutospacing="1" w:after="100" w:afterAutospacing="1"/>
      <w:textAlignment w:val="center"/>
    </w:pPr>
  </w:style>
  <w:style w:type="paragraph" w:customStyle="1" w:styleId="xl93">
    <w:name w:val="xl93"/>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1"/>
    <w:rsid w:val="005209F2"/>
    <w:pPr>
      <w:shd w:val="clear" w:color="000000" w:fill="FFFFFF"/>
      <w:spacing w:before="100" w:beforeAutospacing="1" w:after="100" w:afterAutospacing="1"/>
    </w:pPr>
    <w:rPr>
      <w:b/>
      <w:bCs/>
      <w:i/>
      <w:iCs/>
      <w:sz w:val="28"/>
      <w:szCs w:val="28"/>
    </w:rPr>
  </w:style>
  <w:style w:type="paragraph" w:customStyle="1" w:styleId="xl96">
    <w:name w:val="xl96"/>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97">
    <w:name w:val="xl97"/>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01">
    <w:name w:val="xl101"/>
    <w:basedOn w:val="a1"/>
    <w:rsid w:val="005209F2"/>
    <w:pPr>
      <w:pBdr>
        <w:bottom w:val="single" w:sz="4" w:space="0" w:color="auto"/>
      </w:pBdr>
      <w:spacing w:before="100" w:beforeAutospacing="1" w:after="100" w:afterAutospacing="1"/>
      <w:textAlignment w:val="center"/>
    </w:pPr>
  </w:style>
  <w:style w:type="paragraph" w:customStyle="1" w:styleId="xl102">
    <w:name w:val="xl102"/>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1"/>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1"/>
    <w:rsid w:val="005209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1"/>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1"/>
    <w:rsid w:val="005209F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1"/>
    <w:rsid w:val="005209F2"/>
    <w:pPr>
      <w:spacing w:before="100" w:beforeAutospacing="1" w:after="100" w:afterAutospacing="1"/>
    </w:pPr>
    <w:rPr>
      <w:b/>
      <w:bCs/>
      <w:sz w:val="28"/>
      <w:szCs w:val="28"/>
    </w:rPr>
  </w:style>
  <w:style w:type="paragraph" w:customStyle="1" w:styleId="xl110">
    <w:name w:val="xl110"/>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1"/>
    <w:rsid w:val="005209F2"/>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1"/>
    <w:rsid w:val="005209F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1"/>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1"/>
    <w:rsid w:val="005209F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1"/>
    <w:rsid w:val="005209F2"/>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a1"/>
    <w:rsid w:val="005209F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a1"/>
    <w:rsid w:val="005209F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1"/>
    <w:rsid w:val="005209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1"/>
    <w:rsid w:val="005209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5209F2"/>
    <w:pPr>
      <w:pBdr>
        <w:bottom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5209F2"/>
    <w:pPr>
      <w:pBdr>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9">
    <w:name w:val="xl129"/>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1"/>
    <w:rsid w:val="005209F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1"/>
    <w:rsid w:val="005209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4">
    <w:name w:val="xl134"/>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35">
    <w:name w:val="xl135"/>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1"/>
    <w:rsid w:val="005209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a1"/>
    <w:rsid w:val="005209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1"/>
    <w:rsid w:val="005209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1"/>
    <w:rsid w:val="005209F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1"/>
    <w:rsid w:val="005209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1"/>
    <w:rsid w:val="005209F2"/>
    <w:pPr>
      <w:pBdr>
        <w:left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6">
    <w:name w:val="xl146"/>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47">
    <w:name w:val="xl147"/>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8">
    <w:name w:val="xl148"/>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9">
    <w:name w:val="xl149"/>
    <w:basedOn w:val="a1"/>
    <w:rsid w:val="0052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p15">
    <w:name w:val="p15"/>
    <w:basedOn w:val="a1"/>
    <w:rsid w:val="005209F2"/>
    <w:pPr>
      <w:spacing w:before="100" w:beforeAutospacing="1" w:after="100" w:afterAutospacing="1"/>
    </w:pPr>
  </w:style>
  <w:style w:type="paragraph" w:customStyle="1" w:styleId="Style9">
    <w:name w:val="Style9"/>
    <w:basedOn w:val="a1"/>
    <w:uiPriority w:val="99"/>
    <w:rsid w:val="00B11423"/>
    <w:pPr>
      <w:widowControl w:val="0"/>
      <w:autoSpaceDE w:val="0"/>
      <w:autoSpaceDN w:val="0"/>
      <w:adjustRightInd w:val="0"/>
      <w:spacing w:line="274" w:lineRule="exact"/>
    </w:pPr>
  </w:style>
  <w:style w:type="paragraph" w:customStyle="1" w:styleId="Style26">
    <w:name w:val="Style26"/>
    <w:basedOn w:val="a1"/>
    <w:uiPriority w:val="99"/>
    <w:rsid w:val="00B11423"/>
    <w:pPr>
      <w:widowControl w:val="0"/>
      <w:autoSpaceDE w:val="0"/>
      <w:autoSpaceDN w:val="0"/>
      <w:adjustRightInd w:val="0"/>
      <w:spacing w:line="276" w:lineRule="exact"/>
      <w:ind w:firstLine="595"/>
      <w:jc w:val="both"/>
    </w:pPr>
  </w:style>
  <w:style w:type="character" w:customStyle="1" w:styleId="FontStyle190">
    <w:name w:val="Font Style190"/>
    <w:uiPriority w:val="99"/>
    <w:rsid w:val="00B11423"/>
    <w:rPr>
      <w:rFonts w:ascii="Times New Roman" w:hAnsi="Times New Roman" w:cs="Times New Roman"/>
      <w:sz w:val="22"/>
      <w:szCs w:val="22"/>
    </w:rPr>
  </w:style>
  <w:style w:type="paragraph" w:customStyle="1" w:styleId="Style23">
    <w:name w:val="Style23"/>
    <w:basedOn w:val="a1"/>
    <w:uiPriority w:val="99"/>
    <w:rsid w:val="00B11423"/>
    <w:pPr>
      <w:widowControl w:val="0"/>
      <w:autoSpaceDE w:val="0"/>
      <w:autoSpaceDN w:val="0"/>
      <w:adjustRightInd w:val="0"/>
      <w:spacing w:line="276" w:lineRule="exact"/>
      <w:ind w:firstLine="576"/>
      <w:jc w:val="both"/>
    </w:pPr>
  </w:style>
  <w:style w:type="paragraph" w:customStyle="1" w:styleId="Style3">
    <w:name w:val="Style3"/>
    <w:basedOn w:val="a1"/>
    <w:uiPriority w:val="99"/>
    <w:rsid w:val="00B11423"/>
    <w:pPr>
      <w:widowControl w:val="0"/>
      <w:autoSpaceDE w:val="0"/>
      <w:autoSpaceDN w:val="0"/>
      <w:adjustRightInd w:val="0"/>
    </w:pPr>
  </w:style>
  <w:style w:type="paragraph" w:customStyle="1" w:styleId="Style5">
    <w:name w:val="Style5"/>
    <w:basedOn w:val="a1"/>
    <w:uiPriority w:val="99"/>
    <w:rsid w:val="00B11423"/>
    <w:pPr>
      <w:widowControl w:val="0"/>
      <w:autoSpaceDE w:val="0"/>
      <w:autoSpaceDN w:val="0"/>
      <w:adjustRightInd w:val="0"/>
      <w:spacing w:line="274" w:lineRule="exact"/>
      <w:jc w:val="both"/>
    </w:pPr>
  </w:style>
  <w:style w:type="paragraph" w:customStyle="1" w:styleId="Style10">
    <w:name w:val="Style10"/>
    <w:basedOn w:val="a1"/>
    <w:uiPriority w:val="99"/>
    <w:rsid w:val="00B11423"/>
    <w:pPr>
      <w:widowControl w:val="0"/>
      <w:autoSpaceDE w:val="0"/>
      <w:autoSpaceDN w:val="0"/>
      <w:adjustRightInd w:val="0"/>
      <w:jc w:val="center"/>
    </w:pPr>
  </w:style>
  <w:style w:type="paragraph" w:customStyle="1" w:styleId="Style20">
    <w:name w:val="Style20"/>
    <w:basedOn w:val="a1"/>
    <w:uiPriority w:val="99"/>
    <w:rsid w:val="00B11423"/>
    <w:pPr>
      <w:widowControl w:val="0"/>
      <w:autoSpaceDE w:val="0"/>
      <w:autoSpaceDN w:val="0"/>
      <w:adjustRightInd w:val="0"/>
    </w:pPr>
  </w:style>
  <w:style w:type="paragraph" w:customStyle="1" w:styleId="Style47">
    <w:name w:val="Style47"/>
    <w:basedOn w:val="a1"/>
    <w:uiPriority w:val="99"/>
    <w:rsid w:val="00B11423"/>
    <w:pPr>
      <w:widowControl w:val="0"/>
      <w:autoSpaceDE w:val="0"/>
      <w:autoSpaceDN w:val="0"/>
      <w:adjustRightInd w:val="0"/>
      <w:spacing w:line="230" w:lineRule="exact"/>
      <w:jc w:val="center"/>
    </w:pPr>
  </w:style>
  <w:style w:type="paragraph" w:customStyle="1" w:styleId="Style51">
    <w:name w:val="Style51"/>
    <w:basedOn w:val="a1"/>
    <w:uiPriority w:val="99"/>
    <w:rsid w:val="00B11423"/>
    <w:pPr>
      <w:widowControl w:val="0"/>
      <w:autoSpaceDE w:val="0"/>
      <w:autoSpaceDN w:val="0"/>
      <w:adjustRightInd w:val="0"/>
    </w:pPr>
  </w:style>
  <w:style w:type="paragraph" w:customStyle="1" w:styleId="Style52">
    <w:name w:val="Style52"/>
    <w:basedOn w:val="a1"/>
    <w:uiPriority w:val="99"/>
    <w:rsid w:val="00B11423"/>
    <w:pPr>
      <w:widowControl w:val="0"/>
      <w:autoSpaceDE w:val="0"/>
      <w:autoSpaceDN w:val="0"/>
      <w:adjustRightInd w:val="0"/>
    </w:pPr>
  </w:style>
  <w:style w:type="paragraph" w:customStyle="1" w:styleId="Style54">
    <w:name w:val="Style54"/>
    <w:basedOn w:val="a1"/>
    <w:uiPriority w:val="99"/>
    <w:rsid w:val="00B11423"/>
    <w:pPr>
      <w:widowControl w:val="0"/>
      <w:autoSpaceDE w:val="0"/>
      <w:autoSpaceDN w:val="0"/>
      <w:adjustRightInd w:val="0"/>
    </w:pPr>
  </w:style>
  <w:style w:type="paragraph" w:customStyle="1" w:styleId="Style59">
    <w:name w:val="Style59"/>
    <w:basedOn w:val="a1"/>
    <w:uiPriority w:val="99"/>
    <w:rsid w:val="00B11423"/>
    <w:pPr>
      <w:widowControl w:val="0"/>
      <w:autoSpaceDE w:val="0"/>
      <w:autoSpaceDN w:val="0"/>
      <w:adjustRightInd w:val="0"/>
      <w:spacing w:line="485" w:lineRule="exact"/>
      <w:ind w:firstLine="1234"/>
    </w:pPr>
  </w:style>
  <w:style w:type="paragraph" w:customStyle="1" w:styleId="Style60">
    <w:name w:val="Style60"/>
    <w:basedOn w:val="a1"/>
    <w:uiPriority w:val="99"/>
    <w:rsid w:val="00B11423"/>
    <w:pPr>
      <w:widowControl w:val="0"/>
      <w:autoSpaceDE w:val="0"/>
      <w:autoSpaceDN w:val="0"/>
      <w:adjustRightInd w:val="0"/>
    </w:pPr>
  </w:style>
  <w:style w:type="paragraph" w:customStyle="1" w:styleId="Style62">
    <w:name w:val="Style62"/>
    <w:basedOn w:val="a1"/>
    <w:uiPriority w:val="99"/>
    <w:rsid w:val="00B11423"/>
    <w:pPr>
      <w:widowControl w:val="0"/>
      <w:autoSpaceDE w:val="0"/>
      <w:autoSpaceDN w:val="0"/>
      <w:adjustRightInd w:val="0"/>
      <w:spacing w:line="274" w:lineRule="exact"/>
      <w:ind w:firstLine="960"/>
    </w:pPr>
  </w:style>
  <w:style w:type="paragraph" w:customStyle="1" w:styleId="Style63">
    <w:name w:val="Style63"/>
    <w:basedOn w:val="a1"/>
    <w:uiPriority w:val="99"/>
    <w:rsid w:val="00B11423"/>
    <w:pPr>
      <w:widowControl w:val="0"/>
      <w:autoSpaceDE w:val="0"/>
      <w:autoSpaceDN w:val="0"/>
      <w:adjustRightInd w:val="0"/>
      <w:spacing w:line="276" w:lineRule="exact"/>
      <w:ind w:firstLine="1157"/>
    </w:pPr>
  </w:style>
  <w:style w:type="paragraph" w:customStyle="1" w:styleId="Style64">
    <w:name w:val="Style64"/>
    <w:basedOn w:val="a1"/>
    <w:uiPriority w:val="99"/>
    <w:rsid w:val="00B11423"/>
    <w:pPr>
      <w:widowControl w:val="0"/>
      <w:autoSpaceDE w:val="0"/>
      <w:autoSpaceDN w:val="0"/>
      <w:adjustRightInd w:val="0"/>
      <w:spacing w:line="355" w:lineRule="exact"/>
      <w:ind w:firstLine="2554"/>
    </w:pPr>
  </w:style>
  <w:style w:type="paragraph" w:customStyle="1" w:styleId="Style66">
    <w:name w:val="Style66"/>
    <w:basedOn w:val="a1"/>
    <w:uiPriority w:val="99"/>
    <w:rsid w:val="00B11423"/>
    <w:pPr>
      <w:widowControl w:val="0"/>
      <w:autoSpaceDE w:val="0"/>
      <w:autoSpaceDN w:val="0"/>
      <w:adjustRightInd w:val="0"/>
    </w:pPr>
  </w:style>
  <w:style w:type="paragraph" w:customStyle="1" w:styleId="Style67">
    <w:name w:val="Style67"/>
    <w:basedOn w:val="a1"/>
    <w:uiPriority w:val="99"/>
    <w:rsid w:val="00B11423"/>
    <w:pPr>
      <w:widowControl w:val="0"/>
      <w:autoSpaceDE w:val="0"/>
      <w:autoSpaceDN w:val="0"/>
      <w:adjustRightInd w:val="0"/>
      <w:spacing w:line="274" w:lineRule="exact"/>
      <w:ind w:hanging="557"/>
    </w:pPr>
  </w:style>
  <w:style w:type="paragraph" w:customStyle="1" w:styleId="Style68">
    <w:name w:val="Style68"/>
    <w:basedOn w:val="a1"/>
    <w:uiPriority w:val="99"/>
    <w:rsid w:val="00B11423"/>
    <w:pPr>
      <w:widowControl w:val="0"/>
      <w:autoSpaceDE w:val="0"/>
      <w:autoSpaceDN w:val="0"/>
      <w:adjustRightInd w:val="0"/>
      <w:spacing w:line="274" w:lineRule="exact"/>
      <w:ind w:firstLine="562"/>
    </w:pPr>
  </w:style>
  <w:style w:type="paragraph" w:customStyle="1" w:styleId="Style69">
    <w:name w:val="Style69"/>
    <w:basedOn w:val="a1"/>
    <w:uiPriority w:val="99"/>
    <w:rsid w:val="00B11423"/>
    <w:pPr>
      <w:widowControl w:val="0"/>
      <w:autoSpaceDE w:val="0"/>
      <w:autoSpaceDN w:val="0"/>
      <w:adjustRightInd w:val="0"/>
    </w:pPr>
  </w:style>
  <w:style w:type="character" w:customStyle="1" w:styleId="FontStyle165">
    <w:name w:val="Font Style165"/>
    <w:uiPriority w:val="99"/>
    <w:rsid w:val="00B11423"/>
    <w:rPr>
      <w:rFonts w:ascii="Times New Roman" w:hAnsi="Times New Roman" w:cs="Times New Roman"/>
      <w:b/>
      <w:bCs/>
      <w:sz w:val="26"/>
      <w:szCs w:val="26"/>
    </w:rPr>
  </w:style>
  <w:style w:type="character" w:customStyle="1" w:styleId="FontStyle166">
    <w:name w:val="Font Style166"/>
    <w:uiPriority w:val="99"/>
    <w:rsid w:val="00B11423"/>
    <w:rPr>
      <w:rFonts w:ascii="Sylfaen" w:hAnsi="Sylfaen" w:cs="Sylfaen"/>
      <w:b/>
      <w:bCs/>
      <w:i/>
      <w:iCs/>
      <w:sz w:val="8"/>
      <w:szCs w:val="8"/>
    </w:rPr>
  </w:style>
  <w:style w:type="character" w:customStyle="1" w:styleId="FontStyle169">
    <w:name w:val="Font Style169"/>
    <w:uiPriority w:val="99"/>
    <w:rsid w:val="00B11423"/>
    <w:rPr>
      <w:rFonts w:ascii="Times New Roman" w:hAnsi="Times New Roman" w:cs="Times New Roman"/>
      <w:b/>
      <w:bCs/>
      <w:i/>
      <w:iCs/>
      <w:sz w:val="28"/>
      <w:szCs w:val="28"/>
    </w:rPr>
  </w:style>
  <w:style w:type="character" w:customStyle="1" w:styleId="FontStyle173">
    <w:name w:val="Font Style173"/>
    <w:uiPriority w:val="99"/>
    <w:rsid w:val="00B11423"/>
    <w:rPr>
      <w:rFonts w:ascii="Times New Roman" w:hAnsi="Times New Roman" w:cs="Times New Roman"/>
      <w:smallCaps/>
      <w:sz w:val="30"/>
      <w:szCs w:val="30"/>
    </w:rPr>
  </w:style>
  <w:style w:type="character" w:customStyle="1" w:styleId="FontStyle175">
    <w:name w:val="Font Style175"/>
    <w:uiPriority w:val="99"/>
    <w:rsid w:val="00B11423"/>
    <w:rPr>
      <w:rFonts w:ascii="Times New Roman" w:hAnsi="Times New Roman" w:cs="Times New Roman"/>
      <w:b/>
      <w:bCs/>
      <w:i/>
      <w:iCs/>
      <w:spacing w:val="40"/>
      <w:sz w:val="42"/>
      <w:szCs w:val="42"/>
    </w:rPr>
  </w:style>
  <w:style w:type="character" w:customStyle="1" w:styleId="FontStyle182">
    <w:name w:val="Font Style182"/>
    <w:uiPriority w:val="99"/>
    <w:rsid w:val="00B11423"/>
    <w:rPr>
      <w:rFonts w:ascii="Times New Roman" w:hAnsi="Times New Roman" w:cs="Times New Roman"/>
      <w:sz w:val="14"/>
      <w:szCs w:val="14"/>
    </w:rPr>
  </w:style>
  <w:style w:type="character" w:customStyle="1" w:styleId="FontStyle184">
    <w:name w:val="Font Style184"/>
    <w:uiPriority w:val="99"/>
    <w:rsid w:val="00B11423"/>
    <w:rPr>
      <w:rFonts w:ascii="Times New Roman" w:hAnsi="Times New Roman" w:cs="Times New Roman"/>
      <w:b/>
      <w:bCs/>
      <w:sz w:val="16"/>
      <w:szCs w:val="16"/>
    </w:rPr>
  </w:style>
  <w:style w:type="character" w:customStyle="1" w:styleId="FontStyle189">
    <w:name w:val="Font Style189"/>
    <w:uiPriority w:val="99"/>
    <w:rsid w:val="00B11423"/>
    <w:rPr>
      <w:rFonts w:ascii="Times New Roman" w:hAnsi="Times New Roman" w:cs="Times New Roman"/>
      <w:sz w:val="18"/>
      <w:szCs w:val="18"/>
    </w:rPr>
  </w:style>
  <w:style w:type="character" w:customStyle="1" w:styleId="FontStyle191">
    <w:name w:val="Font Style191"/>
    <w:uiPriority w:val="99"/>
    <w:rsid w:val="00B11423"/>
    <w:rPr>
      <w:rFonts w:ascii="Times New Roman" w:hAnsi="Times New Roman" w:cs="Times New Roman"/>
      <w:sz w:val="26"/>
      <w:szCs w:val="26"/>
    </w:rPr>
  </w:style>
  <w:style w:type="character" w:customStyle="1" w:styleId="FontStyle192">
    <w:name w:val="Font Style192"/>
    <w:uiPriority w:val="99"/>
    <w:rsid w:val="00B11423"/>
    <w:rPr>
      <w:rFonts w:ascii="Times New Roman" w:hAnsi="Times New Roman" w:cs="Times New Roman"/>
      <w:w w:val="70"/>
      <w:sz w:val="20"/>
      <w:szCs w:val="20"/>
    </w:rPr>
  </w:style>
  <w:style w:type="character" w:customStyle="1" w:styleId="FontStyle193">
    <w:name w:val="Font Style193"/>
    <w:uiPriority w:val="99"/>
    <w:rsid w:val="00B11423"/>
    <w:rPr>
      <w:rFonts w:ascii="Times New Roman" w:hAnsi="Times New Roman" w:cs="Times New Roman"/>
      <w:b/>
      <w:bCs/>
      <w:sz w:val="22"/>
      <w:szCs w:val="22"/>
    </w:rPr>
  </w:style>
  <w:style w:type="character" w:customStyle="1" w:styleId="FontStyle194">
    <w:name w:val="Font Style194"/>
    <w:uiPriority w:val="99"/>
    <w:rsid w:val="00B11423"/>
    <w:rPr>
      <w:rFonts w:ascii="Times New Roman" w:hAnsi="Times New Roman" w:cs="Times New Roman"/>
      <w:spacing w:val="80"/>
      <w:sz w:val="46"/>
      <w:szCs w:val="46"/>
    </w:rPr>
  </w:style>
  <w:style w:type="character" w:customStyle="1" w:styleId="FontStyle195">
    <w:name w:val="Font Style195"/>
    <w:uiPriority w:val="99"/>
    <w:rsid w:val="00B11423"/>
    <w:rPr>
      <w:rFonts w:ascii="Times New Roman" w:hAnsi="Times New Roman" w:cs="Times New Roman"/>
      <w:sz w:val="16"/>
      <w:szCs w:val="16"/>
    </w:rPr>
  </w:style>
  <w:style w:type="character" w:customStyle="1" w:styleId="FontStyle197">
    <w:name w:val="Font Style197"/>
    <w:uiPriority w:val="99"/>
    <w:rsid w:val="00B11423"/>
    <w:rPr>
      <w:rFonts w:ascii="Times New Roman" w:hAnsi="Times New Roman" w:cs="Times New Roman"/>
      <w:sz w:val="28"/>
      <w:szCs w:val="28"/>
    </w:rPr>
  </w:style>
  <w:style w:type="paragraph" w:customStyle="1" w:styleId="1d">
    <w:name w:val="Обычный1"/>
    <w:rsid w:val="00BB20DF"/>
    <w:rPr>
      <w:snapToGrid w:val="0"/>
      <w:sz w:val="24"/>
    </w:rPr>
  </w:style>
  <w:style w:type="table" w:customStyle="1" w:styleId="1e">
    <w:name w:val="Сетка таблицы1"/>
    <w:basedOn w:val="a3"/>
    <w:next w:val="aff4"/>
    <w:uiPriority w:val="59"/>
    <w:rsid w:val="00BB20D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Знак Знак Знак11"/>
    <w:basedOn w:val="a1"/>
    <w:rsid w:val="00EA2D40"/>
    <w:pPr>
      <w:tabs>
        <w:tab w:val="num" w:pos="360"/>
      </w:tabs>
      <w:spacing w:after="160" w:line="240" w:lineRule="exact"/>
    </w:pPr>
    <w:rPr>
      <w:rFonts w:ascii="Verdana" w:hAnsi="Verdana" w:cs="Verdana"/>
      <w:sz w:val="20"/>
      <w:szCs w:val="20"/>
      <w:lang w:val="en-US" w:eastAsia="en-US"/>
    </w:rPr>
  </w:style>
  <w:style w:type="character" w:customStyle="1" w:styleId="aff5">
    <w:name w:val="Заголовок Знак"/>
    <w:rsid w:val="00EA2D40"/>
    <w:rPr>
      <w:rFonts w:ascii="Times New Roman" w:eastAsia="Times New Roman" w:hAnsi="Times New Roman" w:cs="Times New Roman"/>
      <w:b/>
      <w:sz w:val="24"/>
      <w:szCs w:val="20"/>
      <w:lang w:eastAsia="ru-RU"/>
    </w:rPr>
  </w:style>
  <w:style w:type="character" w:styleId="aff6">
    <w:name w:val="Emphasis"/>
    <w:uiPriority w:val="20"/>
    <w:qFormat/>
    <w:rsid w:val="00EA2D40"/>
    <w:rPr>
      <w:i/>
      <w:iCs/>
    </w:rPr>
  </w:style>
  <w:style w:type="character" w:styleId="aff7">
    <w:name w:val="annotation reference"/>
    <w:uiPriority w:val="99"/>
    <w:unhideWhenUsed/>
    <w:rsid w:val="00EA2D40"/>
    <w:rPr>
      <w:sz w:val="16"/>
      <w:szCs w:val="16"/>
    </w:rPr>
  </w:style>
  <w:style w:type="paragraph" w:styleId="aff8">
    <w:name w:val="annotation text"/>
    <w:basedOn w:val="a1"/>
    <w:link w:val="aff9"/>
    <w:uiPriority w:val="99"/>
    <w:unhideWhenUsed/>
    <w:rsid w:val="00EA2D40"/>
    <w:pPr>
      <w:spacing w:after="200"/>
    </w:pPr>
    <w:rPr>
      <w:rFonts w:ascii="Calibri" w:eastAsia="Calibri" w:hAnsi="Calibri"/>
      <w:sz w:val="20"/>
      <w:szCs w:val="20"/>
      <w:lang w:eastAsia="en-US"/>
    </w:rPr>
  </w:style>
  <w:style w:type="character" w:customStyle="1" w:styleId="aff9">
    <w:name w:val="Текст примечания Знак"/>
    <w:link w:val="aff8"/>
    <w:uiPriority w:val="99"/>
    <w:rsid w:val="00EA2D40"/>
    <w:rPr>
      <w:rFonts w:ascii="Calibri" w:eastAsia="Calibri" w:hAnsi="Calibri"/>
      <w:lang w:eastAsia="en-US"/>
    </w:rPr>
  </w:style>
  <w:style w:type="paragraph" w:styleId="affa">
    <w:name w:val="annotation subject"/>
    <w:basedOn w:val="aff8"/>
    <w:next w:val="aff8"/>
    <w:link w:val="affb"/>
    <w:uiPriority w:val="99"/>
    <w:unhideWhenUsed/>
    <w:rsid w:val="00EA2D40"/>
    <w:rPr>
      <w:b/>
      <w:bCs/>
    </w:rPr>
  </w:style>
  <w:style w:type="character" w:customStyle="1" w:styleId="affb">
    <w:name w:val="Тема примечания Знак"/>
    <w:link w:val="affa"/>
    <w:uiPriority w:val="99"/>
    <w:rsid w:val="00EA2D40"/>
    <w:rPr>
      <w:rFonts w:ascii="Calibri" w:eastAsia="Calibri" w:hAnsi="Calibri"/>
      <w:b/>
      <w:bCs/>
      <w:lang w:eastAsia="en-US"/>
    </w:rPr>
  </w:style>
  <w:style w:type="paragraph" w:customStyle="1" w:styleId="1f">
    <w:name w:val="Знак Знак Знак Знак Знак Знак Знак Знак1 Знак Знак"/>
    <w:basedOn w:val="a1"/>
    <w:rsid w:val="00083530"/>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480CD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480CDA"/>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12">
    <w:name w:val="Обычный11"/>
    <w:rsid w:val="00892F61"/>
    <w:rPr>
      <w:snapToGrid w:val="0"/>
      <w:sz w:val="24"/>
    </w:rPr>
  </w:style>
  <w:style w:type="table" w:customStyle="1" w:styleId="28">
    <w:name w:val="Сетка таблицы2"/>
    <w:basedOn w:val="a3"/>
    <w:next w:val="aff4"/>
    <w:rsid w:val="0005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1"/>
    <w:rsid w:val="007702B4"/>
    <w:pPr>
      <w:tabs>
        <w:tab w:val="num" w:pos="360"/>
      </w:tabs>
      <w:spacing w:after="160" w:line="240" w:lineRule="exact"/>
    </w:pPr>
    <w:rPr>
      <w:rFonts w:ascii="Verdana" w:hAnsi="Verdana" w:cs="Verdana"/>
      <w:sz w:val="20"/>
      <w:szCs w:val="20"/>
      <w:lang w:val="en-US" w:eastAsia="en-US"/>
    </w:rPr>
  </w:style>
  <w:style w:type="numbering" w:customStyle="1" w:styleId="29">
    <w:name w:val="Нет списка2"/>
    <w:next w:val="a4"/>
    <w:semiHidden/>
    <w:rsid w:val="00946B99"/>
  </w:style>
  <w:style w:type="paragraph" w:customStyle="1" w:styleId="affc">
    <w:name w:val="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13">
    <w:name w:val="Знак Знак1 Знак Знак1"/>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5">
    <w:name w:val="Знак Знак1 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afff1">
    <w:name w:val="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37">
    <w:name w:val="Знак Знак3"/>
    <w:basedOn w:val="a1"/>
    <w:rsid w:val="00946B99"/>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46B99"/>
    <w:pPr>
      <w:tabs>
        <w:tab w:val="num" w:pos="360"/>
      </w:tabs>
      <w:spacing w:after="160" w:line="240" w:lineRule="exact"/>
    </w:pPr>
    <w:rPr>
      <w:rFonts w:ascii="Verdana" w:hAnsi="Verdana" w:cs="Verdana"/>
      <w:sz w:val="20"/>
      <w:szCs w:val="20"/>
      <w:lang w:val="en-US" w:eastAsia="en-US"/>
    </w:rPr>
  </w:style>
  <w:style w:type="character" w:customStyle="1" w:styleId="1f8">
    <w:name w:val="Заголовок №1_"/>
    <w:basedOn w:val="a2"/>
    <w:link w:val="1f9"/>
    <w:rsid w:val="00806456"/>
    <w:rPr>
      <w:b/>
      <w:bCs/>
      <w:spacing w:val="1"/>
      <w:sz w:val="25"/>
      <w:szCs w:val="25"/>
      <w:shd w:val="clear" w:color="auto" w:fill="FFFFFF"/>
    </w:rPr>
  </w:style>
  <w:style w:type="paragraph" w:customStyle="1" w:styleId="1f9">
    <w:name w:val="Заголовок №1"/>
    <w:basedOn w:val="a1"/>
    <w:link w:val="1f8"/>
    <w:rsid w:val="00806456"/>
    <w:pPr>
      <w:widowControl w:val="0"/>
      <w:shd w:val="clear" w:color="auto" w:fill="FFFFFF"/>
      <w:spacing w:line="319" w:lineRule="exact"/>
      <w:ind w:firstLine="320"/>
      <w:outlineLvl w:val="0"/>
    </w:pPr>
    <w:rPr>
      <w:b/>
      <w:bCs/>
      <w:spacing w:val="1"/>
      <w:sz w:val="25"/>
      <w:szCs w:val="25"/>
    </w:rPr>
  </w:style>
  <w:style w:type="character" w:customStyle="1" w:styleId="0pt">
    <w:name w:val="Основной текст + Интервал 0 pt"/>
    <w:basedOn w:val="aff2"/>
    <w:rsid w:val="00806456"/>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table" w:customStyle="1" w:styleId="38">
    <w:name w:val="Сетка таблицы3"/>
    <w:basedOn w:val="a3"/>
    <w:next w:val="aff4"/>
    <w:rsid w:val="0062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f4"/>
    <w:rsid w:val="0062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 текст 12"/>
    <w:basedOn w:val="22"/>
    <w:rsid w:val="00B768A6"/>
    <w:pPr>
      <w:autoSpaceDE w:val="0"/>
      <w:autoSpaceDN w:val="0"/>
      <w:adjustRightInd w:val="0"/>
      <w:spacing w:line="360" w:lineRule="auto"/>
      <w:ind w:firstLine="709"/>
    </w:pPr>
    <w:rPr>
      <w:szCs w:val="24"/>
    </w:rPr>
  </w:style>
  <w:style w:type="paragraph" w:customStyle="1" w:styleId="1fa">
    <w:name w:val="Знак Знак Знак1"/>
    <w:basedOn w:val="a1"/>
    <w:rsid w:val="00B768A6"/>
    <w:pPr>
      <w:tabs>
        <w:tab w:val="num" w:pos="360"/>
      </w:tabs>
      <w:spacing w:after="160" w:line="240" w:lineRule="exact"/>
    </w:pPr>
    <w:rPr>
      <w:rFonts w:ascii="Verdana" w:hAnsi="Verdana" w:cs="Verdana"/>
      <w:sz w:val="20"/>
      <w:szCs w:val="20"/>
      <w:lang w:val="en-US" w:eastAsia="en-US"/>
    </w:rPr>
  </w:style>
  <w:style w:type="paragraph" w:styleId="42">
    <w:name w:val="toc 4"/>
    <w:basedOn w:val="a1"/>
    <w:next w:val="a1"/>
    <w:autoRedefine/>
    <w:uiPriority w:val="39"/>
    <w:unhideWhenUsed/>
    <w:rsid w:val="00B768A6"/>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B768A6"/>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B768A6"/>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B768A6"/>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B768A6"/>
    <w:pPr>
      <w:spacing w:after="100" w:line="276" w:lineRule="auto"/>
      <w:ind w:left="1540"/>
    </w:pPr>
    <w:rPr>
      <w:rFonts w:ascii="Calibri" w:hAnsi="Calibri"/>
      <w:sz w:val="22"/>
      <w:szCs w:val="22"/>
    </w:rPr>
  </w:style>
  <w:style w:type="paragraph" w:styleId="91">
    <w:name w:val="toc 9"/>
    <w:basedOn w:val="a1"/>
    <w:next w:val="a1"/>
    <w:autoRedefine/>
    <w:uiPriority w:val="39"/>
    <w:unhideWhenUsed/>
    <w:rsid w:val="00B768A6"/>
    <w:pPr>
      <w:spacing w:after="100" w:line="276" w:lineRule="auto"/>
      <w:ind w:left="1760"/>
    </w:pPr>
    <w:rPr>
      <w:rFonts w:ascii="Calibri" w:hAnsi="Calibri"/>
      <w:sz w:val="22"/>
      <w:szCs w:val="22"/>
    </w:rPr>
  </w:style>
  <w:style w:type="paragraph" w:styleId="afff2">
    <w:name w:val="Revision"/>
    <w:hidden/>
    <w:uiPriority w:val="99"/>
    <w:semiHidden/>
    <w:rsid w:val="00B768A6"/>
  </w:style>
  <w:style w:type="paragraph" w:customStyle="1" w:styleId="1fb">
    <w:name w:val="1"/>
    <w:basedOn w:val="a1"/>
    <w:rsid w:val="00FA44DE"/>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FA44DE"/>
    <w:pPr>
      <w:widowControl w:val="0"/>
      <w:numPr>
        <w:numId w:val="27"/>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FA44DE"/>
    <w:pPr>
      <w:numPr>
        <w:numId w:val="28"/>
      </w:numPr>
      <w:tabs>
        <w:tab w:val="clear" w:pos="643"/>
        <w:tab w:val="num" w:pos="360"/>
      </w:tabs>
      <w:ind w:left="360"/>
    </w:pPr>
    <w:rPr>
      <w:snapToGrid w:val="0"/>
      <w:sz w:val="28"/>
      <w:szCs w:val="28"/>
    </w:rPr>
  </w:style>
  <w:style w:type="paragraph" w:styleId="2">
    <w:name w:val="List Number 2"/>
    <w:basedOn w:val="a1"/>
    <w:rsid w:val="00FA44DE"/>
    <w:pPr>
      <w:numPr>
        <w:numId w:val="2"/>
      </w:numPr>
    </w:pPr>
    <w:rPr>
      <w:snapToGrid w:val="0"/>
      <w:sz w:val="28"/>
      <w:szCs w:val="28"/>
    </w:rPr>
  </w:style>
  <w:style w:type="paragraph" w:customStyle="1" w:styleId="2a">
    <w:name w:val="Абзац списка2"/>
    <w:basedOn w:val="a1"/>
    <w:autoRedefine/>
    <w:rsid w:val="00FA44DE"/>
    <w:pPr>
      <w:jc w:val="center"/>
    </w:pPr>
    <w:rPr>
      <w:snapToGrid w:val="0"/>
      <w:sz w:val="28"/>
      <w:szCs w:val="28"/>
    </w:rPr>
  </w:style>
  <w:style w:type="paragraph" w:customStyle="1" w:styleId="ConsTitle">
    <w:name w:val="ConsTitle"/>
    <w:rsid w:val="00FA44DE"/>
    <w:pPr>
      <w:autoSpaceDE w:val="0"/>
      <w:autoSpaceDN w:val="0"/>
      <w:adjustRightInd w:val="0"/>
      <w:ind w:right="19772"/>
    </w:pPr>
    <w:rPr>
      <w:rFonts w:ascii="Arial" w:hAnsi="Arial" w:cs="Arial"/>
      <w:b/>
      <w:bCs/>
      <w:sz w:val="16"/>
      <w:szCs w:val="16"/>
    </w:rPr>
  </w:style>
  <w:style w:type="paragraph" w:customStyle="1" w:styleId="1fc">
    <w:name w:val="Знак1 Знак Знак Знак Знак Знак Знак"/>
    <w:basedOn w:val="a1"/>
    <w:rsid w:val="00FA44DE"/>
    <w:pPr>
      <w:spacing w:after="160" w:line="240" w:lineRule="exact"/>
      <w:ind w:left="1"/>
    </w:pPr>
    <w:rPr>
      <w:rFonts w:ascii="Verdana" w:hAnsi="Verdana"/>
      <w:b/>
      <w:lang w:val="en-US" w:eastAsia="en-US"/>
    </w:rPr>
  </w:style>
  <w:style w:type="paragraph" w:customStyle="1" w:styleId="ConsPlusCell">
    <w:name w:val="ConsPlusCell"/>
    <w:uiPriority w:val="99"/>
    <w:rsid w:val="00FA44DE"/>
    <w:pPr>
      <w:autoSpaceDE w:val="0"/>
      <w:autoSpaceDN w:val="0"/>
      <w:adjustRightInd w:val="0"/>
    </w:pPr>
    <w:rPr>
      <w:rFonts w:ascii="Arial" w:hAnsi="Arial" w:cs="Arial"/>
    </w:rPr>
  </w:style>
  <w:style w:type="paragraph" w:customStyle="1" w:styleId="ConsPlusDocList">
    <w:name w:val="ConsPlusDocList"/>
    <w:uiPriority w:val="99"/>
    <w:rsid w:val="00FA44DE"/>
    <w:pPr>
      <w:autoSpaceDE w:val="0"/>
      <w:autoSpaceDN w:val="0"/>
      <w:adjustRightInd w:val="0"/>
    </w:pPr>
    <w:rPr>
      <w:rFonts w:ascii="Courier New" w:hAnsi="Courier New" w:cs="Courier New"/>
    </w:rPr>
  </w:style>
  <w:style w:type="character" w:customStyle="1" w:styleId="1fd">
    <w:name w:val="Текст примечания Знак1"/>
    <w:rsid w:val="00FA44DE"/>
  </w:style>
  <w:style w:type="paragraph" w:styleId="afff3">
    <w:name w:val="Document Map"/>
    <w:basedOn w:val="a1"/>
    <w:link w:val="afff4"/>
    <w:rsid w:val="00FA44DE"/>
    <w:rPr>
      <w:rFonts w:ascii="Tahoma" w:hAnsi="Tahoma"/>
      <w:sz w:val="16"/>
      <w:szCs w:val="16"/>
      <w:lang w:val="x-none" w:eastAsia="x-none"/>
    </w:rPr>
  </w:style>
  <w:style w:type="character" w:customStyle="1" w:styleId="afff4">
    <w:name w:val="Схема документа Знак"/>
    <w:basedOn w:val="a2"/>
    <w:link w:val="afff3"/>
    <w:rsid w:val="00FA44DE"/>
    <w:rPr>
      <w:rFonts w:ascii="Tahoma" w:hAnsi="Tahoma"/>
      <w:sz w:val="16"/>
      <w:szCs w:val="16"/>
      <w:lang w:val="x-none" w:eastAsia="x-none"/>
    </w:rPr>
  </w:style>
  <w:style w:type="paragraph" w:styleId="afff5">
    <w:name w:val="caption"/>
    <w:basedOn w:val="a1"/>
    <w:next w:val="a1"/>
    <w:uiPriority w:val="99"/>
    <w:qFormat/>
    <w:rsid w:val="00FA44DE"/>
    <w:pPr>
      <w:jc w:val="center"/>
    </w:pPr>
    <w:rPr>
      <w:b/>
      <w:sz w:val="28"/>
      <w:szCs w:val="20"/>
      <w:u w:val="single"/>
    </w:rPr>
  </w:style>
  <w:style w:type="paragraph" w:customStyle="1" w:styleId="msolistparagraph0">
    <w:name w:val="msolistparagraph"/>
    <w:basedOn w:val="a1"/>
    <w:rsid w:val="00FA44DE"/>
    <w:pPr>
      <w:ind w:left="720"/>
      <w:contextualSpacing/>
    </w:pPr>
    <w:rPr>
      <w:rFonts w:ascii="Arial" w:eastAsia="MS Mincho" w:hAnsi="Arial" w:cs="Arial"/>
      <w:color w:val="000000"/>
    </w:rPr>
  </w:style>
  <w:style w:type="paragraph" w:customStyle="1" w:styleId="textjus">
    <w:name w:val="textjus"/>
    <w:basedOn w:val="a1"/>
    <w:rsid w:val="00FA44DE"/>
    <w:pPr>
      <w:spacing w:before="100" w:beforeAutospacing="1" w:after="100" w:afterAutospacing="1"/>
    </w:pPr>
  </w:style>
  <w:style w:type="paragraph" w:styleId="HTML">
    <w:name w:val="HTML Preformatted"/>
    <w:basedOn w:val="a1"/>
    <w:link w:val="HTML0"/>
    <w:rsid w:val="00FA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FA44DE"/>
    <w:rPr>
      <w:rFonts w:ascii="Courier New" w:hAnsi="Courier New" w:cs="Courier New"/>
    </w:rPr>
  </w:style>
  <w:style w:type="paragraph" w:customStyle="1" w:styleId="consplusnonformat0">
    <w:name w:val="consplusnonformat"/>
    <w:basedOn w:val="a1"/>
    <w:rsid w:val="00FA44DE"/>
    <w:pPr>
      <w:spacing w:before="100" w:beforeAutospacing="1" w:after="100" w:afterAutospacing="1"/>
    </w:pPr>
  </w:style>
  <w:style w:type="character" w:styleId="afff6">
    <w:name w:val="Strong"/>
    <w:uiPriority w:val="22"/>
    <w:qFormat/>
    <w:rsid w:val="00FA44DE"/>
    <w:rPr>
      <w:b/>
      <w:bCs/>
    </w:rPr>
  </w:style>
  <w:style w:type="character" w:customStyle="1" w:styleId="msoins0">
    <w:name w:val="msoins"/>
    <w:rsid w:val="00FA44DE"/>
  </w:style>
  <w:style w:type="paragraph" w:customStyle="1" w:styleId="xl2118">
    <w:name w:val="xl2118"/>
    <w:basedOn w:val="a1"/>
    <w:rsid w:val="00FA4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FA44DE"/>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FA44D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FA44D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FA44D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FA44DE"/>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FA44DE"/>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FA44D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FA44D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FA44DE"/>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FA44DE"/>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FA44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FA44DE"/>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FA44DE"/>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FA44DE"/>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FA44DE"/>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FA44DE"/>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FA44DE"/>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FA44DE"/>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FA44D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FA44D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FA44DE"/>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FA44DE"/>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FA44DE"/>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FA44DE"/>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FA44D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FA44D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FA44DE"/>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FA44DE"/>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FA44DE"/>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FA44DE"/>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FA44DE"/>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FA44DE"/>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FA44DE"/>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FA44DE"/>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FA44DE"/>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FA44DE"/>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FA44DE"/>
    <w:pPr>
      <w:spacing w:before="100" w:beforeAutospacing="1" w:after="100" w:afterAutospacing="1"/>
    </w:pPr>
  </w:style>
  <w:style w:type="paragraph" w:customStyle="1" w:styleId="xl2170">
    <w:name w:val="xl2170"/>
    <w:basedOn w:val="a1"/>
    <w:rsid w:val="00FA44D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FA44D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FA44D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FA44DE"/>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7">
    <w:name w:val="Знак"/>
    <w:basedOn w:val="a1"/>
    <w:rsid w:val="00FA44DE"/>
    <w:pPr>
      <w:spacing w:after="160" w:line="240" w:lineRule="exact"/>
    </w:pPr>
    <w:rPr>
      <w:rFonts w:ascii="Verdana" w:hAnsi="Verdana" w:cs="Verdana"/>
      <w:sz w:val="20"/>
      <w:szCs w:val="20"/>
      <w:lang w:val="en-US" w:eastAsia="en-US"/>
    </w:rPr>
  </w:style>
  <w:style w:type="paragraph" w:customStyle="1" w:styleId="afff8">
    <w:name w:val="Знак"/>
    <w:basedOn w:val="a1"/>
    <w:rsid w:val="00FA44DE"/>
    <w:pPr>
      <w:tabs>
        <w:tab w:val="num" w:pos="360"/>
      </w:tabs>
      <w:spacing w:after="160" w:line="240" w:lineRule="exact"/>
    </w:pPr>
    <w:rPr>
      <w:rFonts w:ascii="Verdana" w:hAnsi="Verdana" w:cs="Verdana"/>
      <w:sz w:val="20"/>
      <w:szCs w:val="20"/>
      <w:lang w:val="en-US" w:eastAsia="en-US"/>
    </w:rPr>
  </w:style>
  <w:style w:type="paragraph" w:customStyle="1" w:styleId="msonormal0">
    <w:name w:val="msonormal"/>
    <w:basedOn w:val="a1"/>
    <w:rsid w:val="000D0080"/>
    <w:pPr>
      <w:spacing w:before="100" w:beforeAutospacing="1" w:after="100" w:afterAutospacing="1"/>
    </w:pPr>
  </w:style>
  <w:style w:type="paragraph" w:customStyle="1" w:styleId="xl496">
    <w:name w:val="xl496"/>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97">
    <w:name w:val="xl497"/>
    <w:basedOn w:val="a1"/>
    <w:rsid w:val="000D0080"/>
    <w:pPr>
      <w:spacing w:before="100" w:beforeAutospacing="1" w:after="100" w:afterAutospacing="1"/>
    </w:pPr>
    <w:rPr>
      <w:rFonts w:ascii="Bookman Old Style" w:hAnsi="Bookman Old Style"/>
      <w:sz w:val="20"/>
      <w:szCs w:val="20"/>
    </w:rPr>
  </w:style>
  <w:style w:type="paragraph" w:customStyle="1" w:styleId="xl498">
    <w:name w:val="xl498"/>
    <w:basedOn w:val="a1"/>
    <w:rsid w:val="000D008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99">
    <w:name w:val="xl499"/>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00">
    <w:name w:val="xl500"/>
    <w:basedOn w:val="a1"/>
    <w:rsid w:val="000D0080"/>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01">
    <w:name w:val="xl501"/>
    <w:basedOn w:val="a1"/>
    <w:rsid w:val="000D008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02">
    <w:name w:val="xl502"/>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03">
    <w:name w:val="xl503"/>
    <w:basedOn w:val="a1"/>
    <w:rsid w:val="000D008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504">
    <w:name w:val="xl504"/>
    <w:basedOn w:val="a1"/>
    <w:rsid w:val="000D008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505">
    <w:name w:val="xl505"/>
    <w:basedOn w:val="a1"/>
    <w:rsid w:val="000D008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506">
    <w:name w:val="xl506"/>
    <w:basedOn w:val="a1"/>
    <w:rsid w:val="000D008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507">
    <w:name w:val="xl507"/>
    <w:basedOn w:val="a1"/>
    <w:rsid w:val="000D0080"/>
    <w:pPr>
      <w:pBdr>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508">
    <w:name w:val="xl508"/>
    <w:basedOn w:val="a1"/>
    <w:rsid w:val="000D0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09">
    <w:name w:val="xl509"/>
    <w:basedOn w:val="a1"/>
    <w:rsid w:val="000D0080"/>
    <w:pPr>
      <w:spacing w:before="100" w:beforeAutospacing="1" w:after="100" w:afterAutospacing="1"/>
      <w:jc w:val="center"/>
    </w:pPr>
    <w:rPr>
      <w:rFonts w:ascii="Bookman Old Style" w:hAnsi="Bookman Old Style"/>
      <w:b/>
      <w:bCs/>
      <w:sz w:val="20"/>
      <w:szCs w:val="20"/>
    </w:rPr>
  </w:style>
  <w:style w:type="paragraph" w:customStyle="1" w:styleId="xl510">
    <w:name w:val="xl510"/>
    <w:basedOn w:val="a1"/>
    <w:rsid w:val="000D0080"/>
    <w:pPr>
      <w:pBdr>
        <w:right w:val="single" w:sz="4" w:space="0" w:color="auto"/>
      </w:pBdr>
      <w:spacing w:before="100" w:beforeAutospacing="1" w:after="100" w:afterAutospacing="1"/>
    </w:pPr>
  </w:style>
  <w:style w:type="paragraph" w:customStyle="1" w:styleId="xl511">
    <w:name w:val="xl511"/>
    <w:basedOn w:val="a1"/>
    <w:rsid w:val="000D0080"/>
    <w:pPr>
      <w:shd w:val="clear" w:color="000000" w:fill="DAEEF3"/>
      <w:spacing w:before="100" w:beforeAutospacing="1" w:after="100" w:afterAutospacing="1"/>
      <w:jc w:val="center"/>
    </w:pPr>
    <w:rPr>
      <w:rFonts w:ascii="Bookman Old Style" w:hAnsi="Bookman Old Style"/>
      <w:sz w:val="20"/>
      <w:szCs w:val="20"/>
    </w:rPr>
  </w:style>
  <w:style w:type="paragraph" w:customStyle="1" w:styleId="xl512">
    <w:name w:val="xl512"/>
    <w:basedOn w:val="a1"/>
    <w:rsid w:val="000D008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513">
    <w:name w:val="xl513"/>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14">
    <w:name w:val="xl514"/>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5">
    <w:name w:val="xl515"/>
    <w:basedOn w:val="a1"/>
    <w:rsid w:val="000D0080"/>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17">
    <w:name w:val="xl517"/>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18">
    <w:name w:val="xl518"/>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19">
    <w:name w:val="xl519"/>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520">
    <w:name w:val="xl520"/>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1">
    <w:name w:val="xl521"/>
    <w:basedOn w:val="a1"/>
    <w:rsid w:val="000D0080"/>
    <w:pPr>
      <w:shd w:val="clear" w:color="000000" w:fill="FFFFFF"/>
      <w:spacing w:before="100" w:beforeAutospacing="1" w:after="100" w:afterAutospacing="1"/>
    </w:pPr>
  </w:style>
  <w:style w:type="paragraph" w:customStyle="1" w:styleId="xl522">
    <w:name w:val="xl522"/>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23">
    <w:name w:val="xl523"/>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24">
    <w:name w:val="xl524"/>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525">
    <w:name w:val="xl525"/>
    <w:basedOn w:val="a1"/>
    <w:rsid w:val="000D0080"/>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26">
    <w:name w:val="xl526"/>
    <w:basedOn w:val="a1"/>
    <w:rsid w:val="000D0080"/>
    <w:pPr>
      <w:pBdr>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27">
    <w:name w:val="xl527"/>
    <w:basedOn w:val="a1"/>
    <w:rsid w:val="000D0080"/>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28">
    <w:name w:val="xl528"/>
    <w:basedOn w:val="a1"/>
    <w:rsid w:val="000D0080"/>
    <w:pPr>
      <w:shd w:val="clear" w:color="000000" w:fill="FFFFFF"/>
      <w:spacing w:before="100" w:beforeAutospacing="1" w:after="100" w:afterAutospacing="1"/>
      <w:jc w:val="center"/>
    </w:pPr>
    <w:rPr>
      <w:rFonts w:ascii="Bookman Old Style" w:hAnsi="Bookman Old Style"/>
      <w:sz w:val="20"/>
      <w:szCs w:val="20"/>
    </w:rPr>
  </w:style>
  <w:style w:type="paragraph" w:customStyle="1" w:styleId="xl529">
    <w:name w:val="xl529"/>
    <w:basedOn w:val="a1"/>
    <w:rsid w:val="000D0080"/>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30">
    <w:name w:val="xl530"/>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31">
    <w:name w:val="xl531"/>
    <w:basedOn w:val="a1"/>
    <w:rsid w:val="000D0080"/>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32">
    <w:name w:val="xl532"/>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33">
    <w:name w:val="xl533"/>
    <w:basedOn w:val="a1"/>
    <w:rsid w:val="000D0080"/>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34">
    <w:name w:val="xl534"/>
    <w:basedOn w:val="a1"/>
    <w:rsid w:val="000D008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35">
    <w:name w:val="xl535"/>
    <w:basedOn w:val="a1"/>
    <w:rsid w:val="000D0080"/>
    <w:pPr>
      <w:pBdr>
        <w:top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36">
    <w:name w:val="xl536"/>
    <w:basedOn w:val="a1"/>
    <w:rsid w:val="000D0080"/>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37">
    <w:name w:val="xl537"/>
    <w:basedOn w:val="a1"/>
    <w:rsid w:val="000D008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38">
    <w:name w:val="xl538"/>
    <w:basedOn w:val="a1"/>
    <w:rsid w:val="000D0080"/>
    <w:pPr>
      <w:pBdr>
        <w:left w:val="single" w:sz="4" w:space="0" w:color="auto"/>
        <w:right w:val="single" w:sz="4" w:space="0" w:color="auto"/>
      </w:pBdr>
      <w:shd w:val="clear" w:color="000000" w:fill="FFFFFF"/>
      <w:spacing w:before="100" w:beforeAutospacing="1" w:after="100" w:afterAutospacing="1"/>
    </w:pPr>
  </w:style>
  <w:style w:type="paragraph" w:customStyle="1" w:styleId="xl539">
    <w:name w:val="xl539"/>
    <w:basedOn w:val="a1"/>
    <w:rsid w:val="000D008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40">
    <w:name w:val="xl540"/>
    <w:basedOn w:val="a1"/>
    <w:rsid w:val="000D0080"/>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41">
    <w:name w:val="xl541"/>
    <w:basedOn w:val="a1"/>
    <w:rsid w:val="000D0080"/>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42">
    <w:name w:val="xl542"/>
    <w:basedOn w:val="a1"/>
    <w:rsid w:val="000D0080"/>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43">
    <w:name w:val="xl543"/>
    <w:basedOn w:val="a1"/>
    <w:rsid w:val="000D008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44">
    <w:name w:val="xl544"/>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45">
    <w:name w:val="xl545"/>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46">
    <w:name w:val="xl546"/>
    <w:basedOn w:val="a1"/>
    <w:rsid w:val="000D0080"/>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547">
    <w:name w:val="xl547"/>
    <w:basedOn w:val="a1"/>
    <w:rsid w:val="000D0080"/>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48">
    <w:name w:val="xl548"/>
    <w:basedOn w:val="a1"/>
    <w:rsid w:val="000D0080"/>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49">
    <w:name w:val="xl549"/>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50">
    <w:name w:val="xl550"/>
    <w:basedOn w:val="a1"/>
    <w:rsid w:val="000D0080"/>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551">
    <w:name w:val="xl551"/>
    <w:basedOn w:val="a1"/>
    <w:rsid w:val="000D0080"/>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552">
    <w:name w:val="xl552"/>
    <w:basedOn w:val="a1"/>
    <w:rsid w:val="000D008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553">
    <w:name w:val="xl553"/>
    <w:basedOn w:val="a1"/>
    <w:rsid w:val="000D00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54">
    <w:name w:val="xl554"/>
    <w:basedOn w:val="a1"/>
    <w:rsid w:val="000D0080"/>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555">
    <w:name w:val="xl555"/>
    <w:basedOn w:val="a1"/>
    <w:rsid w:val="000D0080"/>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556">
    <w:name w:val="xl556"/>
    <w:basedOn w:val="a1"/>
    <w:rsid w:val="000D0080"/>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557">
    <w:name w:val="xl557"/>
    <w:basedOn w:val="a1"/>
    <w:rsid w:val="000D0080"/>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558">
    <w:name w:val="xl558"/>
    <w:basedOn w:val="a1"/>
    <w:rsid w:val="000D0080"/>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59">
    <w:name w:val="xl559"/>
    <w:basedOn w:val="a1"/>
    <w:rsid w:val="000D0080"/>
    <w:pPr>
      <w:pBdr>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60">
    <w:name w:val="xl560"/>
    <w:basedOn w:val="a1"/>
    <w:rsid w:val="000D0080"/>
    <w:pPr>
      <w:pBdr>
        <w:lef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61">
    <w:name w:val="xl561"/>
    <w:basedOn w:val="a1"/>
    <w:rsid w:val="000D008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2">
    <w:name w:val="xl562"/>
    <w:basedOn w:val="a1"/>
    <w:rsid w:val="000D0080"/>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63">
    <w:name w:val="xl563"/>
    <w:basedOn w:val="a1"/>
    <w:rsid w:val="000D0080"/>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564">
    <w:name w:val="xl564"/>
    <w:basedOn w:val="a1"/>
    <w:rsid w:val="000D0080"/>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65">
    <w:name w:val="xl565"/>
    <w:basedOn w:val="a1"/>
    <w:rsid w:val="000D0080"/>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566">
    <w:name w:val="xl566"/>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567">
    <w:name w:val="xl567"/>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68">
    <w:name w:val="xl568"/>
    <w:basedOn w:val="a1"/>
    <w:rsid w:val="000D0080"/>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69">
    <w:name w:val="xl569"/>
    <w:basedOn w:val="a1"/>
    <w:rsid w:val="000D0080"/>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70">
    <w:name w:val="xl570"/>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71">
    <w:name w:val="xl571"/>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72">
    <w:name w:val="xl572"/>
    <w:basedOn w:val="a1"/>
    <w:rsid w:val="000D0080"/>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573">
    <w:name w:val="xl573"/>
    <w:basedOn w:val="a1"/>
    <w:rsid w:val="000D0080"/>
    <w:pPr>
      <w:pBdr>
        <w:left w:val="single" w:sz="4" w:space="0" w:color="auto"/>
        <w:right w:val="single" w:sz="4" w:space="0" w:color="auto"/>
      </w:pBdr>
      <w:spacing w:before="100" w:beforeAutospacing="1" w:after="100" w:afterAutospacing="1"/>
    </w:pPr>
  </w:style>
  <w:style w:type="paragraph" w:customStyle="1" w:styleId="xl574">
    <w:name w:val="xl574"/>
    <w:basedOn w:val="a1"/>
    <w:rsid w:val="000D008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75">
    <w:name w:val="xl575"/>
    <w:basedOn w:val="a1"/>
    <w:rsid w:val="000D008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76">
    <w:name w:val="xl576"/>
    <w:basedOn w:val="a1"/>
    <w:rsid w:val="000D008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77">
    <w:name w:val="xl577"/>
    <w:basedOn w:val="a1"/>
    <w:rsid w:val="000D008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78">
    <w:name w:val="xl578"/>
    <w:basedOn w:val="a1"/>
    <w:rsid w:val="000D008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79">
    <w:name w:val="xl579"/>
    <w:basedOn w:val="a1"/>
    <w:rsid w:val="000D008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0">
    <w:name w:val="xl580"/>
    <w:basedOn w:val="a1"/>
    <w:rsid w:val="000D00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81">
    <w:name w:val="xl581"/>
    <w:basedOn w:val="a1"/>
    <w:rsid w:val="000D008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82">
    <w:name w:val="xl582"/>
    <w:basedOn w:val="a1"/>
    <w:rsid w:val="000D008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583">
    <w:name w:val="xl583"/>
    <w:basedOn w:val="a1"/>
    <w:rsid w:val="000D008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84">
    <w:name w:val="xl584"/>
    <w:basedOn w:val="a1"/>
    <w:rsid w:val="000D008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85">
    <w:name w:val="xl585"/>
    <w:basedOn w:val="a1"/>
    <w:rsid w:val="000D008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86">
    <w:name w:val="xl586"/>
    <w:basedOn w:val="a1"/>
    <w:rsid w:val="000D008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587">
    <w:name w:val="xl587"/>
    <w:basedOn w:val="a1"/>
    <w:rsid w:val="000D008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8">
    <w:name w:val="xl588"/>
    <w:basedOn w:val="a1"/>
    <w:rsid w:val="000D008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89">
    <w:name w:val="xl589"/>
    <w:basedOn w:val="a1"/>
    <w:rsid w:val="000D0080"/>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90">
    <w:name w:val="xl590"/>
    <w:basedOn w:val="a1"/>
    <w:rsid w:val="000D008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91">
    <w:name w:val="xl591"/>
    <w:basedOn w:val="a1"/>
    <w:rsid w:val="000D0080"/>
    <w:pPr>
      <w:pBdr>
        <w:left w:val="single" w:sz="4" w:space="0" w:color="auto"/>
        <w:bottom w:val="single" w:sz="4" w:space="0" w:color="auto"/>
        <w:right w:val="single" w:sz="8" w:space="0" w:color="auto"/>
      </w:pBdr>
      <w:spacing w:before="100" w:beforeAutospacing="1" w:after="100" w:afterAutospacing="1"/>
    </w:pPr>
  </w:style>
  <w:style w:type="paragraph" w:customStyle="1" w:styleId="xl592">
    <w:name w:val="xl592"/>
    <w:basedOn w:val="a1"/>
    <w:rsid w:val="000D0080"/>
    <w:pPr>
      <w:pBdr>
        <w:left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93">
    <w:name w:val="xl593"/>
    <w:basedOn w:val="a1"/>
    <w:rsid w:val="000D0080"/>
    <w:pPr>
      <w:spacing w:before="100" w:beforeAutospacing="1" w:after="100" w:afterAutospacing="1"/>
    </w:pPr>
    <w:rPr>
      <w:rFonts w:ascii="Bookman Old Style" w:hAnsi="Bookman Old Style"/>
      <w:b/>
      <w:bCs/>
      <w:sz w:val="20"/>
      <w:szCs w:val="20"/>
    </w:rPr>
  </w:style>
  <w:style w:type="paragraph" w:customStyle="1" w:styleId="xl594">
    <w:name w:val="xl594"/>
    <w:basedOn w:val="a1"/>
    <w:rsid w:val="000D0080"/>
    <w:pPr>
      <w:spacing w:before="100" w:beforeAutospacing="1" w:after="100" w:afterAutospacing="1"/>
    </w:pPr>
    <w:rPr>
      <w:rFonts w:ascii="Bookman Old Style" w:hAnsi="Bookman Old Style"/>
      <w:sz w:val="20"/>
      <w:szCs w:val="20"/>
    </w:rPr>
  </w:style>
  <w:style w:type="paragraph" w:customStyle="1" w:styleId="xl595">
    <w:name w:val="xl595"/>
    <w:basedOn w:val="a1"/>
    <w:rsid w:val="000D0080"/>
    <w:pPr>
      <w:pBdr>
        <w:top w:val="single" w:sz="4" w:space="0" w:color="auto"/>
        <w:left w:val="single" w:sz="4" w:space="0" w:color="auto"/>
        <w:right w:val="single" w:sz="4" w:space="0" w:color="auto"/>
      </w:pBdr>
      <w:spacing w:before="100" w:beforeAutospacing="1" w:after="100" w:afterAutospacing="1"/>
    </w:pPr>
  </w:style>
  <w:style w:type="paragraph" w:customStyle="1" w:styleId="xl596">
    <w:name w:val="xl596"/>
    <w:basedOn w:val="a1"/>
    <w:rsid w:val="000D008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597">
    <w:name w:val="xl597"/>
    <w:basedOn w:val="a1"/>
    <w:rsid w:val="000D0080"/>
    <w:pPr>
      <w:pBdr>
        <w:top w:val="single" w:sz="4" w:space="0" w:color="auto"/>
        <w:left w:val="single" w:sz="4" w:space="0" w:color="auto"/>
        <w:right w:val="single" w:sz="8" w:space="0" w:color="auto"/>
      </w:pBdr>
      <w:spacing w:before="100" w:beforeAutospacing="1" w:after="100" w:afterAutospacing="1"/>
    </w:pPr>
  </w:style>
  <w:style w:type="paragraph" w:customStyle="1" w:styleId="xl598">
    <w:name w:val="xl598"/>
    <w:basedOn w:val="a1"/>
    <w:rsid w:val="000D0080"/>
    <w:pPr>
      <w:pBdr>
        <w:left w:val="single" w:sz="4" w:space="0" w:color="auto"/>
        <w:right w:val="single" w:sz="8" w:space="0" w:color="auto"/>
      </w:pBdr>
      <w:spacing w:before="100" w:beforeAutospacing="1" w:after="100" w:afterAutospacing="1"/>
    </w:pPr>
  </w:style>
  <w:style w:type="paragraph" w:customStyle="1" w:styleId="xl599">
    <w:name w:val="xl599"/>
    <w:basedOn w:val="a1"/>
    <w:rsid w:val="000D0080"/>
    <w:pPr>
      <w:pBdr>
        <w:right w:val="single" w:sz="4" w:space="0" w:color="auto"/>
      </w:pBdr>
      <w:spacing w:before="100" w:beforeAutospacing="1" w:after="100" w:afterAutospacing="1"/>
    </w:pPr>
    <w:rPr>
      <w:rFonts w:ascii="Bookman Old Style" w:hAnsi="Bookman Old Style"/>
      <w:sz w:val="20"/>
      <w:szCs w:val="20"/>
    </w:rPr>
  </w:style>
  <w:style w:type="paragraph" w:customStyle="1" w:styleId="xl600">
    <w:name w:val="xl600"/>
    <w:basedOn w:val="a1"/>
    <w:rsid w:val="000D0080"/>
    <w:pPr>
      <w:pBdr>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01">
    <w:name w:val="xl601"/>
    <w:basedOn w:val="a1"/>
    <w:rsid w:val="000D0080"/>
    <w:pPr>
      <w:spacing w:before="100" w:beforeAutospacing="1" w:after="100" w:afterAutospacing="1"/>
    </w:pPr>
    <w:rPr>
      <w:rFonts w:ascii="Arial CYR" w:hAnsi="Arial CYR" w:cs="Arial CYR"/>
      <w:b/>
      <w:bCs/>
      <w:i/>
      <w:iCs/>
      <w:sz w:val="20"/>
      <w:szCs w:val="20"/>
    </w:rPr>
  </w:style>
  <w:style w:type="paragraph" w:customStyle="1" w:styleId="xl602">
    <w:name w:val="xl602"/>
    <w:basedOn w:val="a1"/>
    <w:rsid w:val="000D0080"/>
    <w:pPr>
      <w:pBdr>
        <w:right w:val="single" w:sz="4" w:space="0" w:color="auto"/>
      </w:pBdr>
      <w:spacing w:before="100" w:beforeAutospacing="1" w:after="100" w:afterAutospacing="1"/>
    </w:pPr>
    <w:rPr>
      <w:rFonts w:ascii="Bookman Old Style" w:hAnsi="Bookman Old Style"/>
      <w:b/>
      <w:bCs/>
      <w:sz w:val="20"/>
      <w:szCs w:val="20"/>
    </w:rPr>
  </w:style>
  <w:style w:type="paragraph" w:customStyle="1" w:styleId="xl603">
    <w:name w:val="xl603"/>
    <w:basedOn w:val="a1"/>
    <w:rsid w:val="000D0080"/>
    <w:pPr>
      <w:pBdr>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604">
    <w:name w:val="xl604"/>
    <w:basedOn w:val="a1"/>
    <w:rsid w:val="000D0080"/>
    <w:pPr>
      <w:pBdr>
        <w:left w:val="single" w:sz="8" w:space="0" w:color="auto"/>
        <w:right w:val="single" w:sz="4" w:space="0" w:color="auto"/>
      </w:pBdr>
      <w:spacing w:before="100" w:beforeAutospacing="1" w:after="100" w:afterAutospacing="1"/>
    </w:pPr>
  </w:style>
  <w:style w:type="paragraph" w:customStyle="1" w:styleId="xl605">
    <w:name w:val="xl605"/>
    <w:basedOn w:val="a1"/>
    <w:rsid w:val="000D0080"/>
    <w:pPr>
      <w:pBdr>
        <w:right w:val="single" w:sz="4" w:space="0" w:color="auto"/>
      </w:pBdr>
      <w:spacing w:before="100" w:beforeAutospacing="1" w:after="100" w:afterAutospacing="1"/>
    </w:pPr>
  </w:style>
  <w:style w:type="paragraph" w:customStyle="1" w:styleId="xl606">
    <w:name w:val="xl606"/>
    <w:basedOn w:val="a1"/>
    <w:rsid w:val="000D0080"/>
    <w:pPr>
      <w:pBdr>
        <w:left w:val="single" w:sz="4" w:space="0" w:color="auto"/>
        <w:bottom w:val="single" w:sz="4" w:space="0" w:color="auto"/>
        <w:right w:val="single" w:sz="4" w:space="0" w:color="auto"/>
      </w:pBdr>
      <w:spacing w:before="100" w:beforeAutospacing="1" w:after="100" w:afterAutospacing="1"/>
    </w:pPr>
  </w:style>
  <w:style w:type="paragraph" w:customStyle="1" w:styleId="xl607">
    <w:name w:val="xl607"/>
    <w:basedOn w:val="a1"/>
    <w:rsid w:val="000D0080"/>
    <w:pPr>
      <w:pBdr>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08">
    <w:name w:val="xl608"/>
    <w:basedOn w:val="a1"/>
    <w:rsid w:val="000D0080"/>
    <w:pPr>
      <w:shd w:val="clear" w:color="000000" w:fill="FFFFFF"/>
      <w:spacing w:before="100" w:beforeAutospacing="1" w:after="100" w:afterAutospacing="1"/>
    </w:pPr>
  </w:style>
  <w:style w:type="paragraph" w:customStyle="1" w:styleId="xl609">
    <w:name w:val="xl609"/>
    <w:basedOn w:val="a1"/>
    <w:rsid w:val="000D0080"/>
    <w:pPr>
      <w:pBdr>
        <w:right w:val="single" w:sz="8" w:space="0" w:color="auto"/>
      </w:pBdr>
      <w:spacing w:before="100" w:beforeAutospacing="1" w:after="100" w:afterAutospacing="1"/>
    </w:pPr>
  </w:style>
  <w:style w:type="paragraph" w:customStyle="1" w:styleId="xl610">
    <w:name w:val="xl610"/>
    <w:basedOn w:val="a1"/>
    <w:rsid w:val="000D0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11">
    <w:name w:val="xl611"/>
    <w:basedOn w:val="a1"/>
    <w:rsid w:val="000D0080"/>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612">
    <w:name w:val="xl612"/>
    <w:basedOn w:val="a1"/>
    <w:rsid w:val="000D0080"/>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613">
    <w:name w:val="xl613"/>
    <w:basedOn w:val="a1"/>
    <w:rsid w:val="000D008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14">
    <w:name w:val="xl614"/>
    <w:basedOn w:val="a1"/>
    <w:rsid w:val="000D0080"/>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615">
    <w:name w:val="xl615"/>
    <w:basedOn w:val="a1"/>
    <w:rsid w:val="000D0080"/>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16">
    <w:name w:val="xl616"/>
    <w:basedOn w:val="a1"/>
    <w:rsid w:val="000D0080"/>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17">
    <w:name w:val="xl617"/>
    <w:basedOn w:val="a1"/>
    <w:rsid w:val="000D0080"/>
    <w:pPr>
      <w:pBdr>
        <w:left w:val="single" w:sz="4" w:space="0" w:color="auto"/>
      </w:pBdr>
      <w:spacing w:before="100" w:beforeAutospacing="1" w:after="100" w:afterAutospacing="1"/>
    </w:pPr>
    <w:rPr>
      <w:rFonts w:ascii="Bookman Old Style" w:hAnsi="Bookman Old Style"/>
      <w:b/>
      <w:bCs/>
      <w:sz w:val="20"/>
      <w:szCs w:val="20"/>
    </w:rPr>
  </w:style>
  <w:style w:type="paragraph" w:customStyle="1" w:styleId="xl618">
    <w:name w:val="xl618"/>
    <w:basedOn w:val="a1"/>
    <w:rsid w:val="000D0080"/>
    <w:pPr>
      <w:pBdr>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619">
    <w:name w:val="xl619"/>
    <w:basedOn w:val="a1"/>
    <w:rsid w:val="000D0080"/>
    <w:pPr>
      <w:pBdr>
        <w:left w:val="single" w:sz="4" w:space="0" w:color="auto"/>
      </w:pBdr>
      <w:spacing w:before="100" w:beforeAutospacing="1" w:after="100" w:afterAutospacing="1"/>
    </w:pPr>
    <w:rPr>
      <w:rFonts w:ascii="Bookman Old Style" w:hAnsi="Bookman Old Style"/>
      <w:sz w:val="20"/>
      <w:szCs w:val="20"/>
    </w:rPr>
  </w:style>
  <w:style w:type="paragraph" w:customStyle="1" w:styleId="xl620">
    <w:name w:val="xl620"/>
    <w:basedOn w:val="a1"/>
    <w:rsid w:val="000D0080"/>
    <w:pPr>
      <w:pBdr>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621">
    <w:name w:val="xl621"/>
    <w:basedOn w:val="a1"/>
    <w:rsid w:val="000D0080"/>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622">
    <w:name w:val="xl622"/>
    <w:basedOn w:val="a1"/>
    <w:rsid w:val="000D0080"/>
    <w:pPr>
      <w:pBdr>
        <w:bottom w:val="single" w:sz="8" w:space="0" w:color="auto"/>
      </w:pBdr>
      <w:spacing w:before="100" w:beforeAutospacing="1" w:after="100" w:afterAutospacing="1"/>
    </w:pPr>
    <w:rPr>
      <w:rFonts w:ascii="Bookman Old Style" w:hAnsi="Bookman Old Style"/>
      <w:sz w:val="20"/>
      <w:szCs w:val="20"/>
    </w:rPr>
  </w:style>
  <w:style w:type="paragraph" w:customStyle="1" w:styleId="xl623">
    <w:name w:val="xl623"/>
    <w:basedOn w:val="a1"/>
    <w:rsid w:val="000D0080"/>
    <w:pPr>
      <w:pBdr>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24">
    <w:name w:val="xl624"/>
    <w:basedOn w:val="a1"/>
    <w:rsid w:val="000D0080"/>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25">
    <w:name w:val="xl625"/>
    <w:basedOn w:val="a1"/>
    <w:rsid w:val="000D0080"/>
    <w:pPr>
      <w:pBdr>
        <w:left w:val="single" w:sz="4" w:space="0" w:color="auto"/>
        <w:bottom w:val="single" w:sz="8" w:space="0" w:color="auto"/>
        <w:right w:val="single" w:sz="4" w:space="0" w:color="auto"/>
      </w:pBdr>
      <w:spacing w:before="100" w:beforeAutospacing="1" w:after="100" w:afterAutospacing="1"/>
    </w:pPr>
  </w:style>
  <w:style w:type="paragraph" w:customStyle="1" w:styleId="xl626">
    <w:name w:val="xl626"/>
    <w:basedOn w:val="a1"/>
    <w:rsid w:val="000D0080"/>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627">
    <w:name w:val="xl627"/>
    <w:basedOn w:val="a1"/>
    <w:rsid w:val="000D0080"/>
    <w:pPr>
      <w:pBdr>
        <w:left w:val="single" w:sz="4" w:space="0" w:color="auto"/>
        <w:bottom w:val="single" w:sz="8" w:space="0" w:color="auto"/>
        <w:right w:val="single" w:sz="8" w:space="0" w:color="auto"/>
      </w:pBdr>
      <w:spacing w:before="100" w:beforeAutospacing="1" w:after="100" w:afterAutospacing="1"/>
    </w:pPr>
  </w:style>
  <w:style w:type="paragraph" w:customStyle="1" w:styleId="xl628">
    <w:name w:val="xl628"/>
    <w:basedOn w:val="a1"/>
    <w:rsid w:val="000D0080"/>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29">
    <w:name w:val="xl629"/>
    <w:basedOn w:val="a1"/>
    <w:rsid w:val="000D0080"/>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0">
    <w:name w:val="xl630"/>
    <w:basedOn w:val="a1"/>
    <w:rsid w:val="000D0080"/>
    <w:pPr>
      <w:pBdr>
        <w:top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1">
    <w:name w:val="xl631"/>
    <w:basedOn w:val="a1"/>
    <w:rsid w:val="000D0080"/>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32">
    <w:name w:val="xl632"/>
    <w:basedOn w:val="a1"/>
    <w:rsid w:val="000D0080"/>
    <w:pPr>
      <w:pBdr>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3">
    <w:name w:val="xl633"/>
    <w:basedOn w:val="a1"/>
    <w:rsid w:val="000D0080"/>
    <w:pPr>
      <w:pBdr>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4">
    <w:name w:val="xl634"/>
    <w:basedOn w:val="a1"/>
    <w:rsid w:val="000D0080"/>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35">
    <w:name w:val="xl635"/>
    <w:basedOn w:val="a1"/>
    <w:rsid w:val="000D0080"/>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6">
    <w:name w:val="xl636"/>
    <w:basedOn w:val="a1"/>
    <w:rsid w:val="000D00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37">
    <w:name w:val="xl637"/>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8">
    <w:name w:val="xl638"/>
    <w:basedOn w:val="a1"/>
    <w:rsid w:val="000D0080"/>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39">
    <w:name w:val="xl639"/>
    <w:basedOn w:val="a1"/>
    <w:rsid w:val="000D0080"/>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40">
    <w:name w:val="xl640"/>
    <w:basedOn w:val="a1"/>
    <w:rsid w:val="000D0080"/>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41">
    <w:name w:val="xl641"/>
    <w:basedOn w:val="a1"/>
    <w:rsid w:val="000D0080"/>
    <w:pPr>
      <w:pBdr>
        <w:top w:val="single" w:sz="4" w:space="0" w:color="auto"/>
        <w:bottom w:val="single" w:sz="4" w:space="0" w:color="auto"/>
      </w:pBdr>
      <w:shd w:val="clear" w:color="000000" w:fill="FFFFFF"/>
      <w:spacing w:before="100" w:beforeAutospacing="1" w:after="100" w:afterAutospacing="1"/>
    </w:pPr>
  </w:style>
  <w:style w:type="paragraph" w:customStyle="1" w:styleId="xl642">
    <w:name w:val="xl642"/>
    <w:basedOn w:val="a1"/>
    <w:rsid w:val="000D0080"/>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43">
    <w:name w:val="xl643"/>
    <w:basedOn w:val="a1"/>
    <w:rsid w:val="000D0080"/>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44">
    <w:name w:val="xl644"/>
    <w:basedOn w:val="a1"/>
    <w:rsid w:val="000D0080"/>
    <w:pPr>
      <w:shd w:val="clear" w:color="000000" w:fill="FFFFFF"/>
      <w:spacing w:before="100" w:beforeAutospacing="1" w:after="100" w:afterAutospacing="1"/>
    </w:pPr>
    <w:rPr>
      <w:rFonts w:ascii="Bookman Old Style" w:hAnsi="Bookman Old Style"/>
      <w:b/>
      <w:bCs/>
      <w:sz w:val="20"/>
      <w:szCs w:val="20"/>
    </w:rPr>
  </w:style>
  <w:style w:type="paragraph" w:customStyle="1" w:styleId="xl645">
    <w:name w:val="xl645"/>
    <w:basedOn w:val="a1"/>
    <w:rsid w:val="000D0080"/>
    <w:pPr>
      <w:shd w:val="clear" w:color="000000" w:fill="FFFFFF"/>
      <w:spacing w:before="100" w:beforeAutospacing="1" w:after="100" w:afterAutospacing="1"/>
    </w:pPr>
    <w:rPr>
      <w:rFonts w:ascii="Bookman Old Style" w:hAnsi="Bookman Old Style"/>
      <w:sz w:val="20"/>
      <w:szCs w:val="20"/>
    </w:rPr>
  </w:style>
  <w:style w:type="paragraph" w:customStyle="1" w:styleId="xl646">
    <w:name w:val="xl646"/>
    <w:basedOn w:val="a1"/>
    <w:rsid w:val="000D0080"/>
    <w:pPr>
      <w:pBdr>
        <w:lef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47">
    <w:name w:val="xl647"/>
    <w:basedOn w:val="a1"/>
    <w:rsid w:val="000D0080"/>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48">
    <w:name w:val="xl648"/>
    <w:basedOn w:val="a1"/>
    <w:rsid w:val="000D0080"/>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49">
    <w:name w:val="xl649"/>
    <w:basedOn w:val="a1"/>
    <w:rsid w:val="000D0080"/>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50">
    <w:name w:val="xl650"/>
    <w:basedOn w:val="a1"/>
    <w:rsid w:val="000D0080"/>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51">
    <w:name w:val="xl651"/>
    <w:basedOn w:val="a1"/>
    <w:rsid w:val="000D0080"/>
    <w:pPr>
      <w:pBdr>
        <w:top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52">
    <w:name w:val="xl652"/>
    <w:basedOn w:val="a1"/>
    <w:rsid w:val="000D0080"/>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53">
    <w:name w:val="xl653"/>
    <w:basedOn w:val="a1"/>
    <w:rsid w:val="000D0080"/>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54">
    <w:name w:val="xl654"/>
    <w:basedOn w:val="a1"/>
    <w:rsid w:val="000D0080"/>
    <w:pPr>
      <w:pBdr>
        <w:top w:val="single" w:sz="4" w:space="0" w:color="auto"/>
      </w:pBdr>
      <w:shd w:val="clear" w:color="000000" w:fill="FFFFFF"/>
      <w:spacing w:before="100" w:beforeAutospacing="1" w:after="100" w:afterAutospacing="1"/>
    </w:pPr>
  </w:style>
  <w:style w:type="paragraph" w:customStyle="1" w:styleId="xl655">
    <w:name w:val="xl655"/>
    <w:basedOn w:val="a1"/>
    <w:rsid w:val="000D0080"/>
    <w:pPr>
      <w:pBdr>
        <w:top w:val="single" w:sz="4" w:space="0" w:color="auto"/>
        <w:right w:val="single" w:sz="4" w:space="0" w:color="auto"/>
      </w:pBdr>
      <w:shd w:val="clear" w:color="000000" w:fill="FFFFFF"/>
      <w:spacing w:before="100" w:beforeAutospacing="1" w:after="100" w:afterAutospacing="1"/>
    </w:pPr>
  </w:style>
  <w:style w:type="paragraph" w:customStyle="1" w:styleId="xl656">
    <w:name w:val="xl656"/>
    <w:basedOn w:val="a1"/>
    <w:rsid w:val="000D0080"/>
    <w:pPr>
      <w:pBdr>
        <w:left w:val="single" w:sz="8" w:space="0" w:color="auto"/>
      </w:pBdr>
      <w:shd w:val="clear" w:color="000000" w:fill="FFFFFF"/>
      <w:spacing w:before="100" w:beforeAutospacing="1" w:after="100" w:afterAutospacing="1"/>
    </w:pPr>
  </w:style>
  <w:style w:type="paragraph" w:customStyle="1" w:styleId="xl657">
    <w:name w:val="xl657"/>
    <w:basedOn w:val="a1"/>
    <w:rsid w:val="000D0080"/>
    <w:pPr>
      <w:pBdr>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58">
    <w:name w:val="xl658"/>
    <w:basedOn w:val="a1"/>
    <w:rsid w:val="000D0080"/>
    <w:pPr>
      <w:pBdr>
        <w:right w:val="single" w:sz="4" w:space="0" w:color="auto"/>
      </w:pBdr>
      <w:shd w:val="clear" w:color="000000" w:fill="FFFFFF"/>
      <w:spacing w:before="100" w:beforeAutospacing="1" w:after="100" w:afterAutospacing="1"/>
    </w:pPr>
  </w:style>
  <w:style w:type="paragraph" w:customStyle="1" w:styleId="xl659">
    <w:name w:val="xl659"/>
    <w:basedOn w:val="a1"/>
    <w:rsid w:val="000D0080"/>
    <w:pPr>
      <w:pBdr>
        <w:right w:val="single" w:sz="4" w:space="0" w:color="auto"/>
      </w:pBdr>
      <w:shd w:val="clear" w:color="000000" w:fill="FFFFFF"/>
      <w:spacing w:before="100" w:beforeAutospacing="1" w:after="100" w:afterAutospacing="1"/>
      <w:jc w:val="center"/>
    </w:pPr>
  </w:style>
  <w:style w:type="paragraph" w:customStyle="1" w:styleId="xl660">
    <w:name w:val="xl660"/>
    <w:basedOn w:val="a1"/>
    <w:rsid w:val="000D0080"/>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61">
    <w:name w:val="xl661"/>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62">
    <w:name w:val="xl662"/>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63">
    <w:name w:val="xl663"/>
    <w:basedOn w:val="a1"/>
    <w:rsid w:val="000D0080"/>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664">
    <w:name w:val="xl664"/>
    <w:basedOn w:val="a1"/>
    <w:rsid w:val="000D008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665">
    <w:name w:val="xl665"/>
    <w:basedOn w:val="a1"/>
    <w:rsid w:val="000D0080"/>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66">
    <w:name w:val="xl666"/>
    <w:basedOn w:val="a1"/>
    <w:rsid w:val="000D0080"/>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67">
    <w:name w:val="xl667"/>
    <w:basedOn w:val="a1"/>
    <w:rsid w:val="000D0080"/>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68">
    <w:name w:val="xl668"/>
    <w:basedOn w:val="a1"/>
    <w:rsid w:val="000D008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69">
    <w:name w:val="xl669"/>
    <w:basedOn w:val="a1"/>
    <w:rsid w:val="000D0080"/>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70">
    <w:name w:val="xl670"/>
    <w:basedOn w:val="a1"/>
    <w:rsid w:val="000D0080"/>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71">
    <w:name w:val="xl671"/>
    <w:basedOn w:val="a1"/>
    <w:rsid w:val="000D0080"/>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2">
    <w:name w:val="xl672"/>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3">
    <w:name w:val="xl673"/>
    <w:basedOn w:val="a1"/>
    <w:rsid w:val="000D0080"/>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4">
    <w:name w:val="xl674"/>
    <w:basedOn w:val="a1"/>
    <w:rsid w:val="000D0080"/>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675">
    <w:name w:val="xl675"/>
    <w:basedOn w:val="a1"/>
    <w:rsid w:val="000D0080"/>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6">
    <w:name w:val="xl676"/>
    <w:basedOn w:val="a1"/>
    <w:rsid w:val="000D0080"/>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7">
    <w:name w:val="xl677"/>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78">
    <w:name w:val="xl678"/>
    <w:basedOn w:val="a1"/>
    <w:rsid w:val="000D0080"/>
    <w:pPr>
      <w:pBdr>
        <w:top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79">
    <w:name w:val="xl679"/>
    <w:basedOn w:val="a1"/>
    <w:rsid w:val="000D0080"/>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80">
    <w:name w:val="xl680"/>
    <w:basedOn w:val="a1"/>
    <w:rsid w:val="000D0080"/>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81">
    <w:name w:val="xl681"/>
    <w:basedOn w:val="a1"/>
    <w:rsid w:val="000D0080"/>
    <w:pPr>
      <w:spacing w:before="100" w:beforeAutospacing="1" w:after="100" w:afterAutospacing="1"/>
      <w:jc w:val="center"/>
    </w:pPr>
    <w:rPr>
      <w:rFonts w:ascii="Bookman Old Style" w:hAnsi="Bookman Old Style"/>
      <w:b/>
      <w:bCs/>
      <w:color w:val="FFFFFF"/>
      <w:sz w:val="20"/>
      <w:szCs w:val="20"/>
    </w:rPr>
  </w:style>
  <w:style w:type="paragraph" w:customStyle="1" w:styleId="xl682">
    <w:name w:val="xl682"/>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3">
    <w:name w:val="xl683"/>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4">
    <w:name w:val="xl684"/>
    <w:basedOn w:val="a1"/>
    <w:rsid w:val="000D008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85">
    <w:name w:val="xl685"/>
    <w:basedOn w:val="a1"/>
    <w:rsid w:val="000D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6">
    <w:name w:val="xl686"/>
    <w:basedOn w:val="a1"/>
    <w:rsid w:val="000D0080"/>
    <w:pPr>
      <w:spacing w:before="100" w:beforeAutospacing="1" w:after="100" w:afterAutospacing="1"/>
      <w:jc w:val="center"/>
    </w:pPr>
    <w:rPr>
      <w:b/>
      <w:bCs/>
      <w:sz w:val="28"/>
      <w:szCs w:val="28"/>
    </w:rPr>
  </w:style>
  <w:style w:type="paragraph" w:customStyle="1" w:styleId="xl687">
    <w:name w:val="xl687"/>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8">
    <w:name w:val="xl688"/>
    <w:basedOn w:val="a1"/>
    <w:rsid w:val="000D008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9">
    <w:name w:val="xl689"/>
    <w:basedOn w:val="a1"/>
    <w:rsid w:val="000D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0">
    <w:name w:val="xl690"/>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691">
    <w:name w:val="xl691"/>
    <w:basedOn w:val="a1"/>
    <w:rsid w:val="000D0080"/>
    <w:pPr>
      <w:pBdr>
        <w:top w:val="single" w:sz="4" w:space="0" w:color="auto"/>
        <w:bottom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692">
    <w:name w:val="xl692"/>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693">
    <w:name w:val="xl693"/>
    <w:basedOn w:val="a1"/>
    <w:rsid w:val="000D00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4">
    <w:name w:val="xl694"/>
    <w:basedOn w:val="a1"/>
    <w:rsid w:val="000D0080"/>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95">
    <w:name w:val="xl695"/>
    <w:basedOn w:val="a1"/>
    <w:rsid w:val="000D0080"/>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96">
    <w:name w:val="xl696"/>
    <w:basedOn w:val="a1"/>
    <w:rsid w:val="000D0080"/>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697">
    <w:name w:val="xl697"/>
    <w:basedOn w:val="a1"/>
    <w:rsid w:val="000D0080"/>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698">
    <w:name w:val="xl698"/>
    <w:basedOn w:val="a1"/>
    <w:rsid w:val="000D0080"/>
    <w:pPr>
      <w:shd w:val="clear" w:color="000000" w:fill="FFFFFF"/>
      <w:spacing w:before="100" w:beforeAutospacing="1" w:after="100" w:afterAutospacing="1"/>
    </w:pPr>
    <w:rPr>
      <w:rFonts w:ascii="Bookman Old Style" w:hAnsi="Bookman Old Style"/>
      <w:sz w:val="20"/>
      <w:szCs w:val="20"/>
    </w:rPr>
  </w:style>
  <w:style w:type="paragraph" w:customStyle="1" w:styleId="xl699">
    <w:name w:val="xl699"/>
    <w:basedOn w:val="a1"/>
    <w:rsid w:val="000D0080"/>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00">
    <w:name w:val="xl700"/>
    <w:basedOn w:val="a1"/>
    <w:rsid w:val="000D0080"/>
    <w:pPr>
      <w:pBdr>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01">
    <w:name w:val="xl701"/>
    <w:basedOn w:val="a1"/>
    <w:rsid w:val="000D0080"/>
    <w:pPr>
      <w:pBdr>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02">
    <w:name w:val="xl702"/>
    <w:basedOn w:val="a1"/>
    <w:rsid w:val="000D0080"/>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03">
    <w:name w:val="xl703"/>
    <w:basedOn w:val="a1"/>
    <w:rsid w:val="000D0080"/>
    <w:pPr>
      <w:pBdr>
        <w:left w:val="single" w:sz="4" w:space="0" w:color="auto"/>
      </w:pBdr>
      <w:spacing w:before="100" w:beforeAutospacing="1" w:after="100" w:afterAutospacing="1"/>
    </w:pPr>
    <w:rPr>
      <w:rFonts w:ascii="Bookman Old Style" w:hAnsi="Bookman Old Style"/>
      <w:sz w:val="20"/>
      <w:szCs w:val="20"/>
    </w:rPr>
  </w:style>
  <w:style w:type="paragraph" w:customStyle="1" w:styleId="xl704">
    <w:name w:val="xl704"/>
    <w:basedOn w:val="a1"/>
    <w:rsid w:val="000D0080"/>
    <w:pPr>
      <w:spacing w:before="100" w:beforeAutospacing="1" w:after="100" w:afterAutospacing="1"/>
    </w:pPr>
    <w:rPr>
      <w:rFonts w:ascii="Bookman Old Style" w:hAnsi="Bookman Old Style"/>
      <w:sz w:val="20"/>
      <w:szCs w:val="20"/>
    </w:rPr>
  </w:style>
  <w:style w:type="paragraph" w:customStyle="1" w:styleId="xl705">
    <w:name w:val="xl705"/>
    <w:basedOn w:val="a1"/>
    <w:rsid w:val="000D0080"/>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1"/>
    <w:rsid w:val="000D0080"/>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7">
    <w:name w:val="xl707"/>
    <w:basedOn w:val="a1"/>
    <w:rsid w:val="000D0080"/>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8">
    <w:name w:val="xl708"/>
    <w:basedOn w:val="a1"/>
    <w:rsid w:val="000D008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9">
    <w:name w:val="xl709"/>
    <w:basedOn w:val="a1"/>
    <w:rsid w:val="000D008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10">
    <w:name w:val="xl710"/>
    <w:basedOn w:val="a1"/>
    <w:rsid w:val="000D008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11">
    <w:name w:val="xl711"/>
    <w:basedOn w:val="a1"/>
    <w:rsid w:val="000D0080"/>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712">
    <w:name w:val="xl712"/>
    <w:basedOn w:val="a1"/>
    <w:rsid w:val="000D0080"/>
    <w:pPr>
      <w:pBdr>
        <w:top w:val="single" w:sz="4" w:space="0" w:color="auto"/>
      </w:pBdr>
      <w:shd w:val="clear" w:color="000000" w:fill="FFFFFF"/>
      <w:spacing w:before="100" w:beforeAutospacing="1" w:after="100" w:afterAutospacing="1"/>
      <w:jc w:val="center"/>
    </w:pPr>
  </w:style>
  <w:style w:type="paragraph" w:customStyle="1" w:styleId="xl713">
    <w:name w:val="xl713"/>
    <w:basedOn w:val="a1"/>
    <w:rsid w:val="000D0080"/>
    <w:pPr>
      <w:pBdr>
        <w:top w:val="single" w:sz="4" w:space="0" w:color="auto"/>
        <w:right w:val="single" w:sz="8" w:space="0" w:color="auto"/>
      </w:pBdr>
      <w:shd w:val="clear" w:color="000000" w:fill="FFFFFF"/>
      <w:spacing w:before="100" w:beforeAutospacing="1" w:after="100" w:afterAutospacing="1"/>
      <w:jc w:val="center"/>
    </w:pPr>
  </w:style>
  <w:style w:type="paragraph" w:customStyle="1" w:styleId="xl714">
    <w:name w:val="xl714"/>
    <w:basedOn w:val="a1"/>
    <w:rsid w:val="000D0080"/>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715">
    <w:name w:val="xl715"/>
    <w:basedOn w:val="a1"/>
    <w:rsid w:val="000D0080"/>
    <w:pPr>
      <w:pBdr>
        <w:bottom w:val="single" w:sz="4" w:space="0" w:color="auto"/>
      </w:pBdr>
      <w:shd w:val="clear" w:color="000000" w:fill="FFFFFF"/>
      <w:spacing w:before="100" w:beforeAutospacing="1" w:after="100" w:afterAutospacing="1"/>
      <w:jc w:val="center"/>
    </w:pPr>
  </w:style>
  <w:style w:type="paragraph" w:customStyle="1" w:styleId="xl716">
    <w:name w:val="xl716"/>
    <w:basedOn w:val="a1"/>
    <w:rsid w:val="000D0080"/>
    <w:pPr>
      <w:pBdr>
        <w:bottom w:val="single" w:sz="4" w:space="0" w:color="auto"/>
        <w:right w:val="single" w:sz="8" w:space="0" w:color="auto"/>
      </w:pBdr>
      <w:shd w:val="clear" w:color="000000" w:fill="FFFFFF"/>
      <w:spacing w:before="100" w:beforeAutospacing="1" w:after="100" w:afterAutospacing="1"/>
      <w:jc w:val="center"/>
    </w:pPr>
  </w:style>
  <w:style w:type="paragraph" w:customStyle="1" w:styleId="xl717">
    <w:name w:val="xl717"/>
    <w:basedOn w:val="a1"/>
    <w:rsid w:val="000D0080"/>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18">
    <w:name w:val="xl718"/>
    <w:basedOn w:val="a1"/>
    <w:rsid w:val="000D0080"/>
    <w:pPr>
      <w:pBdr>
        <w:top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D0080"/>
    <w:pPr>
      <w:pBdr>
        <w:top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20">
    <w:name w:val="xl720"/>
    <w:basedOn w:val="a1"/>
    <w:rsid w:val="000D0080"/>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D0080"/>
    <w:pPr>
      <w:pBdr>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D0080"/>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23">
    <w:name w:val="xl723"/>
    <w:basedOn w:val="a1"/>
    <w:rsid w:val="000D0080"/>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24">
    <w:name w:val="xl724"/>
    <w:basedOn w:val="a1"/>
    <w:rsid w:val="000D0080"/>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25">
    <w:name w:val="xl725"/>
    <w:basedOn w:val="a1"/>
    <w:rsid w:val="000D0080"/>
    <w:pPr>
      <w:pBdr>
        <w:top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numbering" w:customStyle="1" w:styleId="39">
    <w:name w:val="Нет списка3"/>
    <w:next w:val="a4"/>
    <w:uiPriority w:val="99"/>
    <w:semiHidden/>
    <w:rsid w:val="00A62260"/>
  </w:style>
  <w:style w:type="paragraph" w:customStyle="1" w:styleId="xl65">
    <w:name w:val="xl65"/>
    <w:basedOn w:val="a1"/>
    <w:rsid w:val="00BA6BAC"/>
    <w:pPr>
      <w:spacing w:before="100" w:beforeAutospacing="1" w:after="100" w:afterAutospacing="1"/>
    </w:pPr>
    <w:rPr>
      <w:b/>
      <w:bCs/>
      <w:sz w:val="20"/>
      <w:szCs w:val="20"/>
    </w:rPr>
  </w:style>
  <w:style w:type="paragraph" w:customStyle="1" w:styleId="xl66">
    <w:name w:val="xl66"/>
    <w:basedOn w:val="a1"/>
    <w:rsid w:val="00BA6BAC"/>
    <w:pPr>
      <w:spacing w:before="100" w:beforeAutospacing="1" w:after="100" w:afterAutospacing="1"/>
      <w:jc w:val="center"/>
    </w:pPr>
    <w:rPr>
      <w:b/>
      <w:bCs/>
      <w:sz w:val="20"/>
      <w:szCs w:val="20"/>
    </w:rPr>
  </w:style>
  <w:style w:type="paragraph" w:customStyle="1" w:styleId="xl67">
    <w:name w:val="xl67"/>
    <w:basedOn w:val="a1"/>
    <w:rsid w:val="00BA6BAC"/>
    <w:pPr>
      <w:spacing w:before="100" w:beforeAutospacing="1" w:after="100" w:afterAutospacing="1"/>
    </w:pPr>
    <w:rPr>
      <w:b/>
      <w:bCs/>
    </w:rPr>
  </w:style>
  <w:style w:type="paragraph" w:customStyle="1" w:styleId="xl68">
    <w:name w:val="xl68"/>
    <w:basedOn w:val="a1"/>
    <w:rsid w:val="00BA6BAC"/>
    <w:pPr>
      <w:spacing w:before="100" w:beforeAutospacing="1" w:after="100" w:afterAutospacing="1"/>
    </w:pPr>
    <w:rPr>
      <w:rFonts w:ascii="Bookman Old Style" w:hAnsi="Bookman Old Style"/>
      <w:sz w:val="20"/>
      <w:szCs w:val="20"/>
    </w:rPr>
  </w:style>
  <w:style w:type="paragraph" w:customStyle="1" w:styleId="xl69">
    <w:name w:val="xl69"/>
    <w:basedOn w:val="a1"/>
    <w:rsid w:val="00BA6BAC"/>
    <w:pPr>
      <w:spacing w:before="100" w:beforeAutospacing="1" w:after="100" w:afterAutospacing="1"/>
      <w:jc w:val="center"/>
    </w:pPr>
    <w:rPr>
      <w:rFonts w:ascii="Bookman Old Style" w:hAnsi="Bookman Old Style"/>
      <w:b/>
      <w:bCs/>
      <w:sz w:val="20"/>
      <w:szCs w:val="20"/>
    </w:rPr>
  </w:style>
  <w:style w:type="paragraph" w:customStyle="1" w:styleId="xl150">
    <w:name w:val="xl150"/>
    <w:basedOn w:val="a1"/>
    <w:rsid w:val="00BA6BAC"/>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1">
    <w:name w:val="xl151"/>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2">
    <w:name w:val="xl152"/>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3">
    <w:name w:val="xl153"/>
    <w:basedOn w:val="a1"/>
    <w:rsid w:val="00BA6BAC"/>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4">
    <w:name w:val="xl154"/>
    <w:basedOn w:val="a1"/>
    <w:rsid w:val="00BA6BAC"/>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5">
    <w:name w:val="xl155"/>
    <w:basedOn w:val="a1"/>
    <w:rsid w:val="00BA6BAC"/>
    <w:pPr>
      <w:pBdr>
        <w:lef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156">
    <w:name w:val="xl156"/>
    <w:basedOn w:val="a1"/>
    <w:rsid w:val="00BA6BAC"/>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57">
    <w:name w:val="xl157"/>
    <w:basedOn w:val="a1"/>
    <w:rsid w:val="00BA6BAC"/>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158">
    <w:name w:val="xl158"/>
    <w:basedOn w:val="a1"/>
    <w:rsid w:val="00BA6BAC"/>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159">
    <w:name w:val="xl159"/>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0">
    <w:name w:val="xl160"/>
    <w:basedOn w:val="a1"/>
    <w:rsid w:val="00BA6BAC"/>
    <w:pPr>
      <w:pBdr>
        <w:top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1">
    <w:name w:val="xl161"/>
    <w:basedOn w:val="a1"/>
    <w:rsid w:val="00BA6BAC"/>
    <w:pPr>
      <w:pBdr>
        <w:top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162">
    <w:name w:val="xl162"/>
    <w:basedOn w:val="a1"/>
    <w:rsid w:val="00BA6BAC"/>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3">
    <w:name w:val="xl163"/>
    <w:basedOn w:val="a1"/>
    <w:rsid w:val="00BA6BAC"/>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4">
    <w:name w:val="xl164"/>
    <w:basedOn w:val="a1"/>
    <w:rsid w:val="00BA6BA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5">
    <w:name w:val="xl165"/>
    <w:basedOn w:val="a1"/>
    <w:rsid w:val="00BA6BAC"/>
    <w:pPr>
      <w:pBdr>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166">
    <w:name w:val="xl166"/>
    <w:basedOn w:val="a1"/>
    <w:rsid w:val="00BA6BA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7">
    <w:name w:val="xl167"/>
    <w:basedOn w:val="a1"/>
    <w:rsid w:val="00BA6BA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168">
    <w:name w:val="xl168"/>
    <w:basedOn w:val="a1"/>
    <w:rsid w:val="00BA6BAC"/>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69">
    <w:name w:val="xl169"/>
    <w:basedOn w:val="a1"/>
    <w:rsid w:val="00BA6BAC"/>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170">
    <w:name w:val="xl170"/>
    <w:basedOn w:val="a1"/>
    <w:rsid w:val="00BA6BAC"/>
    <w:pPr>
      <w:pBdr>
        <w:top w:val="single" w:sz="4" w:space="0" w:color="auto"/>
      </w:pBdr>
      <w:shd w:val="clear" w:color="000000" w:fill="FFFFFF"/>
      <w:spacing w:before="100" w:beforeAutospacing="1" w:after="100" w:afterAutospacing="1"/>
    </w:pPr>
  </w:style>
  <w:style w:type="paragraph" w:customStyle="1" w:styleId="xl171">
    <w:name w:val="xl171"/>
    <w:basedOn w:val="a1"/>
    <w:rsid w:val="00BA6BAC"/>
    <w:pPr>
      <w:pBdr>
        <w:top w:val="single" w:sz="4" w:space="0" w:color="auto"/>
        <w:right w:val="single" w:sz="4" w:space="0" w:color="auto"/>
      </w:pBdr>
      <w:shd w:val="clear" w:color="000000" w:fill="FFFFFF"/>
      <w:spacing w:before="100" w:beforeAutospacing="1" w:after="100" w:afterAutospacing="1"/>
    </w:pPr>
  </w:style>
  <w:style w:type="paragraph" w:customStyle="1" w:styleId="xl172">
    <w:name w:val="xl172"/>
    <w:basedOn w:val="a1"/>
    <w:rsid w:val="00BA6BAC"/>
    <w:pPr>
      <w:pBdr>
        <w:left w:val="single" w:sz="8" w:space="0" w:color="auto"/>
        <w:bottom w:val="single" w:sz="4" w:space="0" w:color="auto"/>
      </w:pBdr>
      <w:shd w:val="clear" w:color="000000" w:fill="FFFFFF"/>
      <w:spacing w:before="100" w:beforeAutospacing="1" w:after="100" w:afterAutospacing="1"/>
    </w:pPr>
  </w:style>
  <w:style w:type="paragraph" w:customStyle="1" w:styleId="xl173">
    <w:name w:val="xl173"/>
    <w:basedOn w:val="a1"/>
    <w:rsid w:val="00BA6BAC"/>
    <w:pPr>
      <w:pBdr>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174">
    <w:name w:val="xl174"/>
    <w:basedOn w:val="a1"/>
    <w:rsid w:val="00BA6BAC"/>
    <w:pPr>
      <w:pBdr>
        <w:bottom w:val="single" w:sz="4" w:space="0" w:color="auto"/>
      </w:pBdr>
      <w:shd w:val="clear" w:color="000000" w:fill="FFFFFF"/>
      <w:spacing w:before="100" w:beforeAutospacing="1" w:after="100" w:afterAutospacing="1"/>
    </w:pPr>
  </w:style>
  <w:style w:type="paragraph" w:customStyle="1" w:styleId="xl175">
    <w:name w:val="xl175"/>
    <w:basedOn w:val="a1"/>
    <w:rsid w:val="00BA6BAC"/>
    <w:pPr>
      <w:pBdr>
        <w:bottom w:val="single" w:sz="4" w:space="0" w:color="auto"/>
        <w:right w:val="single" w:sz="4" w:space="0" w:color="auto"/>
      </w:pBdr>
      <w:shd w:val="clear" w:color="000000" w:fill="FFFFFF"/>
      <w:spacing w:before="100" w:beforeAutospacing="1" w:after="100" w:afterAutospacing="1"/>
    </w:pPr>
  </w:style>
  <w:style w:type="paragraph" w:customStyle="1" w:styleId="xl176">
    <w:name w:val="xl176"/>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7">
    <w:name w:val="xl177"/>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8">
    <w:name w:val="xl178"/>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9">
    <w:name w:val="xl179"/>
    <w:basedOn w:val="a1"/>
    <w:rsid w:val="00BA6BAC"/>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80">
    <w:name w:val="xl180"/>
    <w:basedOn w:val="a1"/>
    <w:rsid w:val="00BA6BAC"/>
    <w:pPr>
      <w:pBdr>
        <w:right w:val="single" w:sz="4" w:space="0" w:color="auto"/>
      </w:pBdr>
      <w:shd w:val="clear" w:color="000000" w:fill="FFFFFF"/>
      <w:spacing w:before="100" w:beforeAutospacing="1" w:after="100" w:afterAutospacing="1"/>
      <w:jc w:val="center"/>
    </w:pPr>
  </w:style>
  <w:style w:type="paragraph" w:customStyle="1" w:styleId="xl181">
    <w:name w:val="xl181"/>
    <w:basedOn w:val="a1"/>
    <w:rsid w:val="00BA6BAC"/>
    <w:pPr>
      <w:pBdr>
        <w:right w:val="single" w:sz="4" w:space="0" w:color="auto"/>
      </w:pBdr>
      <w:shd w:val="clear" w:color="000000" w:fill="FFFFFF"/>
      <w:spacing w:before="100" w:beforeAutospacing="1" w:after="100" w:afterAutospacing="1"/>
      <w:jc w:val="center"/>
    </w:pPr>
    <w:rPr>
      <w:b/>
      <w:bCs/>
    </w:rPr>
  </w:style>
  <w:style w:type="paragraph" w:customStyle="1" w:styleId="xl182">
    <w:name w:val="xl182"/>
    <w:basedOn w:val="a1"/>
    <w:rsid w:val="00BA6BAC"/>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83">
    <w:name w:val="xl183"/>
    <w:basedOn w:val="a1"/>
    <w:rsid w:val="00BA6BAC"/>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184">
    <w:name w:val="xl184"/>
    <w:basedOn w:val="a1"/>
    <w:rsid w:val="00BA6BAC"/>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85">
    <w:name w:val="xl185"/>
    <w:basedOn w:val="a1"/>
    <w:rsid w:val="00BA6BAC"/>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86">
    <w:name w:val="xl186"/>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187">
    <w:name w:val="xl187"/>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88">
    <w:name w:val="xl188"/>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189">
    <w:name w:val="xl189"/>
    <w:basedOn w:val="a1"/>
    <w:rsid w:val="00BA6B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90">
    <w:name w:val="xl190"/>
    <w:basedOn w:val="a1"/>
    <w:rsid w:val="00BA6BAC"/>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91">
    <w:name w:val="xl191"/>
    <w:basedOn w:val="a1"/>
    <w:rsid w:val="00BA6BAC"/>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92">
    <w:name w:val="xl192"/>
    <w:basedOn w:val="a1"/>
    <w:rsid w:val="00BA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193">
    <w:name w:val="xl193"/>
    <w:basedOn w:val="a1"/>
    <w:rsid w:val="00BA6B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194">
    <w:name w:val="xl194"/>
    <w:basedOn w:val="a1"/>
    <w:rsid w:val="00BA6BA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195">
    <w:name w:val="xl195"/>
    <w:basedOn w:val="a1"/>
    <w:rsid w:val="00BA6BA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96">
    <w:name w:val="xl196"/>
    <w:basedOn w:val="a1"/>
    <w:rsid w:val="00BA6BAC"/>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197">
    <w:name w:val="xl197"/>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98">
    <w:name w:val="xl198"/>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99">
    <w:name w:val="xl199"/>
    <w:basedOn w:val="a1"/>
    <w:rsid w:val="00BA6BAC"/>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00">
    <w:name w:val="xl200"/>
    <w:basedOn w:val="a1"/>
    <w:rsid w:val="00BA6BAC"/>
    <w:pPr>
      <w:pBdr>
        <w:top w:val="single" w:sz="8" w:space="0" w:color="auto"/>
        <w:left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01">
    <w:name w:val="xl201"/>
    <w:basedOn w:val="a1"/>
    <w:rsid w:val="00BA6BAC"/>
    <w:pPr>
      <w:pBdr>
        <w:top w:val="single" w:sz="8" w:space="0" w:color="auto"/>
        <w:lef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02">
    <w:name w:val="xl202"/>
    <w:basedOn w:val="a1"/>
    <w:rsid w:val="00BA6BAC"/>
    <w:pPr>
      <w:pBdr>
        <w:top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03">
    <w:name w:val="xl203"/>
    <w:basedOn w:val="a1"/>
    <w:rsid w:val="00BA6BAC"/>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04">
    <w:name w:val="xl204"/>
    <w:basedOn w:val="a1"/>
    <w:rsid w:val="00BA6BAC"/>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05">
    <w:name w:val="xl205"/>
    <w:basedOn w:val="a1"/>
    <w:rsid w:val="00BA6BAC"/>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06">
    <w:name w:val="xl206"/>
    <w:basedOn w:val="a1"/>
    <w:rsid w:val="00BA6BAC"/>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07">
    <w:name w:val="xl207"/>
    <w:basedOn w:val="a1"/>
    <w:rsid w:val="00BA6BAC"/>
    <w:pPr>
      <w:pBdr>
        <w:top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08">
    <w:name w:val="xl208"/>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09">
    <w:name w:val="xl209"/>
    <w:basedOn w:val="a1"/>
    <w:rsid w:val="00BA6BAC"/>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10">
    <w:name w:val="xl210"/>
    <w:basedOn w:val="a1"/>
    <w:rsid w:val="00BA6BAC"/>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11">
    <w:name w:val="xl211"/>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12">
    <w:name w:val="xl212"/>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13">
    <w:name w:val="xl213"/>
    <w:basedOn w:val="a1"/>
    <w:rsid w:val="00BA6BAC"/>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14">
    <w:name w:val="xl214"/>
    <w:basedOn w:val="a1"/>
    <w:rsid w:val="00BA6BAC"/>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15">
    <w:name w:val="xl215"/>
    <w:basedOn w:val="a1"/>
    <w:rsid w:val="00BA6BAC"/>
    <w:pPr>
      <w:pBdr>
        <w:left w:val="single" w:sz="4" w:space="0" w:color="auto"/>
      </w:pBdr>
      <w:shd w:val="clear" w:color="000000" w:fill="FFFFFF"/>
      <w:spacing w:before="100" w:beforeAutospacing="1" w:after="100" w:afterAutospacing="1"/>
      <w:jc w:val="center"/>
    </w:pPr>
  </w:style>
  <w:style w:type="paragraph" w:customStyle="1" w:styleId="xl216">
    <w:name w:val="xl216"/>
    <w:basedOn w:val="a1"/>
    <w:rsid w:val="00BA6BAC"/>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17">
    <w:name w:val="xl217"/>
    <w:basedOn w:val="a1"/>
    <w:rsid w:val="00BA6BAC"/>
    <w:pPr>
      <w:pBdr>
        <w:left w:val="single" w:sz="4" w:space="0" w:color="auto"/>
        <w:right w:val="single" w:sz="8" w:space="0" w:color="auto"/>
      </w:pBdr>
      <w:shd w:val="clear" w:color="000000" w:fill="FFFFFF"/>
      <w:spacing w:before="100" w:beforeAutospacing="1" w:after="100" w:afterAutospacing="1"/>
      <w:jc w:val="center"/>
    </w:pPr>
  </w:style>
  <w:style w:type="paragraph" w:customStyle="1" w:styleId="xl218">
    <w:name w:val="xl218"/>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19">
    <w:name w:val="xl219"/>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20">
    <w:name w:val="xl220"/>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21">
    <w:name w:val="xl221"/>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22">
    <w:name w:val="xl222"/>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23">
    <w:name w:val="xl223"/>
    <w:basedOn w:val="a1"/>
    <w:rsid w:val="00BA6BAC"/>
    <w:pPr>
      <w:pBdr>
        <w:top w:val="single" w:sz="4"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24">
    <w:name w:val="xl224"/>
    <w:basedOn w:val="a1"/>
    <w:rsid w:val="00BA6B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25">
    <w:name w:val="xl225"/>
    <w:basedOn w:val="a1"/>
    <w:rsid w:val="00BA6BAC"/>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26">
    <w:name w:val="xl226"/>
    <w:basedOn w:val="a1"/>
    <w:rsid w:val="00BA6BAC"/>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27">
    <w:name w:val="xl227"/>
    <w:basedOn w:val="a1"/>
    <w:rsid w:val="00BA6BAC"/>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28">
    <w:name w:val="xl228"/>
    <w:basedOn w:val="a1"/>
    <w:rsid w:val="00BA6BA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29">
    <w:name w:val="xl229"/>
    <w:basedOn w:val="a1"/>
    <w:rsid w:val="00BA6BA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0">
    <w:name w:val="xl230"/>
    <w:basedOn w:val="a1"/>
    <w:rsid w:val="00BA6BAC"/>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231">
    <w:name w:val="xl231"/>
    <w:basedOn w:val="a1"/>
    <w:rsid w:val="00BA6BAC"/>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232">
    <w:name w:val="xl232"/>
    <w:basedOn w:val="a1"/>
    <w:rsid w:val="00BA6BA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33">
    <w:name w:val="xl233"/>
    <w:basedOn w:val="a1"/>
    <w:rsid w:val="00BA6B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34">
    <w:name w:val="xl234"/>
    <w:basedOn w:val="a1"/>
    <w:rsid w:val="00BA6BAC"/>
    <w:pPr>
      <w:pBdr>
        <w:top w:val="single" w:sz="8"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5">
    <w:name w:val="xl235"/>
    <w:basedOn w:val="a1"/>
    <w:rsid w:val="00BA6BAC"/>
    <w:pPr>
      <w:pBdr>
        <w:top w:val="single" w:sz="8"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BA6BAC"/>
    <w:pPr>
      <w:pBdr>
        <w:top w:val="single" w:sz="8"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BA6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38">
    <w:name w:val="xl238"/>
    <w:basedOn w:val="a1"/>
    <w:rsid w:val="00BA6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BA6B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0">
    <w:name w:val="xl240"/>
    <w:basedOn w:val="a1"/>
    <w:rsid w:val="00BA6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1">
    <w:name w:val="xl241"/>
    <w:basedOn w:val="a1"/>
    <w:rsid w:val="00BA6BAC"/>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2">
    <w:name w:val="xl242"/>
    <w:basedOn w:val="a1"/>
    <w:rsid w:val="00BA6B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3">
    <w:name w:val="xl243"/>
    <w:basedOn w:val="a1"/>
    <w:rsid w:val="00BA6BAC"/>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4">
    <w:name w:val="xl244"/>
    <w:basedOn w:val="a1"/>
    <w:rsid w:val="00BA6BAC"/>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45">
    <w:name w:val="xl245"/>
    <w:basedOn w:val="a1"/>
    <w:rsid w:val="00BA6BA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6">
    <w:name w:val="xl246"/>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47">
    <w:name w:val="xl247"/>
    <w:basedOn w:val="a1"/>
    <w:rsid w:val="00BA6BAC"/>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48">
    <w:name w:val="xl248"/>
    <w:basedOn w:val="a1"/>
    <w:rsid w:val="00BA6BAC"/>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49">
    <w:name w:val="xl249"/>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50">
    <w:name w:val="xl250"/>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1">
    <w:name w:val="xl251"/>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2">
    <w:name w:val="xl252"/>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53">
    <w:name w:val="xl253"/>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54">
    <w:name w:val="xl254"/>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55">
    <w:name w:val="xl255"/>
    <w:basedOn w:val="a1"/>
    <w:rsid w:val="00BA6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56">
    <w:name w:val="xl256"/>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257">
    <w:name w:val="xl257"/>
    <w:basedOn w:val="a1"/>
    <w:rsid w:val="00BA6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258">
    <w:name w:val="xl258"/>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59">
    <w:name w:val="xl259"/>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60">
    <w:name w:val="xl260"/>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63">
    <w:name w:val="xl263"/>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64">
    <w:name w:val="xl264"/>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65">
    <w:name w:val="xl265"/>
    <w:basedOn w:val="a1"/>
    <w:rsid w:val="00BA6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66">
    <w:name w:val="xl266"/>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67">
    <w:name w:val="xl267"/>
    <w:basedOn w:val="a1"/>
    <w:rsid w:val="00BA6BA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68">
    <w:name w:val="xl268"/>
    <w:basedOn w:val="a1"/>
    <w:rsid w:val="00BA6BA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69">
    <w:name w:val="xl269"/>
    <w:basedOn w:val="a1"/>
    <w:rsid w:val="00BA6BAC"/>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0">
    <w:name w:val="xl270"/>
    <w:basedOn w:val="a1"/>
    <w:rsid w:val="00BA6BA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1">
    <w:name w:val="xl271"/>
    <w:basedOn w:val="a1"/>
    <w:rsid w:val="00BA6BAC"/>
    <w:pPr>
      <w:spacing w:before="100" w:beforeAutospacing="1" w:after="100" w:afterAutospacing="1"/>
      <w:jc w:val="center"/>
      <w:textAlignment w:val="center"/>
    </w:pPr>
    <w:rPr>
      <w:rFonts w:ascii="Bookman Old Style" w:hAnsi="Bookman Old Style"/>
      <w:sz w:val="20"/>
      <w:szCs w:val="20"/>
    </w:rPr>
  </w:style>
  <w:style w:type="paragraph" w:customStyle="1" w:styleId="xl272">
    <w:name w:val="xl272"/>
    <w:basedOn w:val="a1"/>
    <w:rsid w:val="00BA6BAC"/>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3">
    <w:name w:val="xl273"/>
    <w:basedOn w:val="a1"/>
    <w:rsid w:val="00BA6BA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4">
    <w:name w:val="xl274"/>
    <w:basedOn w:val="a1"/>
    <w:rsid w:val="00BA6BA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5">
    <w:name w:val="xl275"/>
    <w:basedOn w:val="a1"/>
    <w:rsid w:val="00BA6BAC"/>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6">
    <w:name w:val="xl276"/>
    <w:basedOn w:val="a1"/>
    <w:rsid w:val="00BA6BA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7">
    <w:name w:val="xl277"/>
    <w:basedOn w:val="a1"/>
    <w:rsid w:val="00BA6BA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8">
    <w:name w:val="xl278"/>
    <w:basedOn w:val="a1"/>
    <w:rsid w:val="00BA6B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79">
    <w:name w:val="xl279"/>
    <w:basedOn w:val="a1"/>
    <w:rsid w:val="00BA6BAC"/>
    <w:pPr>
      <w:spacing w:before="100" w:beforeAutospacing="1" w:after="100" w:afterAutospacing="1"/>
      <w:jc w:val="center"/>
    </w:pPr>
    <w:rPr>
      <w:b/>
      <w:bCs/>
      <w:sz w:val="28"/>
      <w:szCs w:val="28"/>
    </w:rPr>
  </w:style>
  <w:style w:type="paragraph" w:customStyle="1" w:styleId="xl280">
    <w:name w:val="xl280"/>
    <w:basedOn w:val="a1"/>
    <w:rsid w:val="00BA6BAC"/>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1">
    <w:name w:val="xl281"/>
    <w:basedOn w:val="a1"/>
    <w:rsid w:val="00BA6BAC"/>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2">
    <w:name w:val="xl282"/>
    <w:basedOn w:val="a1"/>
    <w:rsid w:val="00BA6BAC"/>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3">
    <w:name w:val="xl283"/>
    <w:basedOn w:val="a1"/>
    <w:rsid w:val="00BA6BA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4">
    <w:name w:val="xl284"/>
    <w:basedOn w:val="a1"/>
    <w:rsid w:val="00BA6BA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5">
    <w:name w:val="xl285"/>
    <w:basedOn w:val="a1"/>
    <w:rsid w:val="00BA6BA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6">
    <w:name w:val="xl286"/>
    <w:basedOn w:val="a1"/>
    <w:rsid w:val="00BA6BA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7">
    <w:name w:val="xl287"/>
    <w:basedOn w:val="a1"/>
    <w:rsid w:val="00BA6BAC"/>
    <w:pPr>
      <w:spacing w:before="100" w:beforeAutospacing="1" w:after="100" w:afterAutospacing="1"/>
      <w:jc w:val="center"/>
      <w:textAlignment w:val="center"/>
    </w:pPr>
    <w:rPr>
      <w:rFonts w:ascii="Bookman Old Style" w:hAnsi="Bookman Old Style"/>
      <w:sz w:val="20"/>
      <w:szCs w:val="20"/>
    </w:rPr>
  </w:style>
  <w:style w:type="paragraph" w:customStyle="1" w:styleId="xl288">
    <w:name w:val="xl288"/>
    <w:basedOn w:val="a1"/>
    <w:rsid w:val="00BA6BAC"/>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89">
    <w:name w:val="xl289"/>
    <w:basedOn w:val="a1"/>
    <w:rsid w:val="00BA6BA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0">
    <w:name w:val="xl290"/>
    <w:basedOn w:val="a1"/>
    <w:rsid w:val="00BA6BA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1">
    <w:name w:val="xl291"/>
    <w:basedOn w:val="a1"/>
    <w:rsid w:val="00BA6BA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2">
    <w:name w:val="xl292"/>
    <w:basedOn w:val="a1"/>
    <w:rsid w:val="00BA6BA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3">
    <w:name w:val="xl293"/>
    <w:basedOn w:val="a1"/>
    <w:rsid w:val="00BA6BA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4">
    <w:name w:val="xl294"/>
    <w:basedOn w:val="a1"/>
    <w:rsid w:val="00BA6B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5">
    <w:name w:val="xl295"/>
    <w:basedOn w:val="a1"/>
    <w:rsid w:val="00BA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6">
    <w:name w:val="xl296"/>
    <w:basedOn w:val="a1"/>
    <w:rsid w:val="00BA6BA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297">
    <w:name w:val="xl297"/>
    <w:basedOn w:val="a1"/>
    <w:rsid w:val="00BA6BAC"/>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BA6BAC"/>
    <w:pPr>
      <w:shd w:val="clear" w:color="000000" w:fill="FFFFFF"/>
      <w:spacing w:before="100" w:beforeAutospacing="1" w:after="100" w:afterAutospacing="1"/>
    </w:pPr>
    <w:rPr>
      <w:rFonts w:ascii="Bookman Old Style" w:hAnsi="Bookman Old Style"/>
      <w:sz w:val="20"/>
      <w:szCs w:val="20"/>
    </w:rPr>
  </w:style>
  <w:style w:type="paragraph" w:customStyle="1" w:styleId="xl299">
    <w:name w:val="xl299"/>
    <w:basedOn w:val="a1"/>
    <w:rsid w:val="00BA6BAC"/>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00">
    <w:name w:val="xl300"/>
    <w:basedOn w:val="a1"/>
    <w:rsid w:val="00BA6BAC"/>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BA6BAC"/>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302">
    <w:name w:val="xl302"/>
    <w:basedOn w:val="a1"/>
    <w:rsid w:val="00BA6BAC"/>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303">
    <w:name w:val="xl303"/>
    <w:basedOn w:val="a1"/>
    <w:rsid w:val="00BA6BAC"/>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304">
    <w:name w:val="xl304"/>
    <w:basedOn w:val="a1"/>
    <w:rsid w:val="00BA6BAC"/>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305">
    <w:name w:val="xl305"/>
    <w:basedOn w:val="a1"/>
    <w:rsid w:val="00BA6BAC"/>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306">
    <w:name w:val="xl306"/>
    <w:basedOn w:val="a1"/>
    <w:rsid w:val="00BA6BAC"/>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BA6BAC"/>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BA6BAC"/>
    <w:pPr>
      <w:pBdr>
        <w:top w:val="single" w:sz="4" w:space="0" w:color="auto"/>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9">
    <w:name w:val="xl309"/>
    <w:basedOn w:val="a1"/>
    <w:rsid w:val="00BA6BAC"/>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0">
    <w:name w:val="xl310"/>
    <w:basedOn w:val="a1"/>
    <w:rsid w:val="00BA6BAC"/>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1">
    <w:name w:val="xl311"/>
    <w:basedOn w:val="a1"/>
    <w:rsid w:val="00BA6BAC"/>
    <w:pPr>
      <w:pBdr>
        <w:left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2">
    <w:name w:val="xl312"/>
    <w:basedOn w:val="a1"/>
    <w:rsid w:val="00BA6BAC"/>
    <w:pPr>
      <w:pBdr>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3">
    <w:name w:val="xl313"/>
    <w:basedOn w:val="a1"/>
    <w:rsid w:val="00BA6BAC"/>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4">
    <w:name w:val="xl314"/>
    <w:basedOn w:val="a1"/>
    <w:rsid w:val="00BA6BAC"/>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5">
    <w:name w:val="xl315"/>
    <w:basedOn w:val="a1"/>
    <w:rsid w:val="00BA6BAC"/>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6">
    <w:name w:val="xl316"/>
    <w:basedOn w:val="a1"/>
    <w:rsid w:val="00BA6BA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7">
    <w:name w:val="xl317"/>
    <w:basedOn w:val="a1"/>
    <w:rsid w:val="00BA6BA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8">
    <w:name w:val="xl318"/>
    <w:basedOn w:val="a1"/>
    <w:rsid w:val="00BA6BA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19">
    <w:name w:val="xl319"/>
    <w:basedOn w:val="a1"/>
    <w:rsid w:val="00BA6BAC"/>
    <w:pPr>
      <w:pBdr>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0">
    <w:name w:val="xl320"/>
    <w:basedOn w:val="a1"/>
    <w:rsid w:val="00BA6BAC"/>
    <w:pPr>
      <w:pBdr>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1">
    <w:name w:val="xl321"/>
    <w:basedOn w:val="a1"/>
    <w:rsid w:val="00BA6BAC"/>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2">
    <w:name w:val="xl322"/>
    <w:basedOn w:val="a1"/>
    <w:rsid w:val="00BA6BAC"/>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3">
    <w:name w:val="xl323"/>
    <w:basedOn w:val="a1"/>
    <w:rsid w:val="00BA6BAC"/>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4">
    <w:name w:val="xl324"/>
    <w:basedOn w:val="a1"/>
    <w:rsid w:val="00BA6BAC"/>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26">
    <w:name w:val="xl726"/>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27">
    <w:name w:val="xl727"/>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8">
    <w:name w:val="xl728"/>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29">
    <w:name w:val="xl729"/>
    <w:basedOn w:val="a1"/>
    <w:rsid w:val="00BA6BA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730">
    <w:name w:val="xl730"/>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731">
    <w:name w:val="xl731"/>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732">
    <w:name w:val="xl732"/>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733">
    <w:name w:val="xl733"/>
    <w:basedOn w:val="a1"/>
    <w:rsid w:val="00BA6BAC"/>
    <w:pPr>
      <w:pBdr>
        <w:bottom w:val="single" w:sz="8" w:space="0" w:color="auto"/>
      </w:pBdr>
      <w:shd w:val="clear" w:color="000000" w:fill="FFFFFF"/>
      <w:spacing w:before="100" w:beforeAutospacing="1" w:after="100" w:afterAutospacing="1"/>
    </w:pPr>
  </w:style>
  <w:style w:type="paragraph" w:customStyle="1" w:styleId="xl734">
    <w:name w:val="xl734"/>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35">
    <w:name w:val="xl735"/>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36">
    <w:name w:val="xl736"/>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7">
    <w:name w:val="xl737"/>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8">
    <w:name w:val="xl738"/>
    <w:basedOn w:val="a1"/>
    <w:rsid w:val="00BA6BAC"/>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40">
    <w:name w:val="xl740"/>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BA6BAC"/>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2">
    <w:name w:val="xl742"/>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743">
    <w:name w:val="xl743"/>
    <w:basedOn w:val="a1"/>
    <w:rsid w:val="00BA6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744">
    <w:name w:val="xl744"/>
    <w:basedOn w:val="a1"/>
    <w:rsid w:val="00BA6BAC"/>
    <w:pPr>
      <w:pBdr>
        <w:left w:val="single" w:sz="4" w:space="0" w:color="auto"/>
        <w:right w:val="single" w:sz="4" w:space="0" w:color="auto"/>
      </w:pBdr>
      <w:spacing w:before="100" w:beforeAutospacing="1" w:after="100" w:afterAutospacing="1"/>
    </w:pPr>
    <w:rPr>
      <w:b/>
      <w:bCs/>
    </w:rPr>
  </w:style>
  <w:style w:type="paragraph" w:customStyle="1" w:styleId="xl745">
    <w:name w:val="xl745"/>
    <w:basedOn w:val="a1"/>
    <w:rsid w:val="00BA6BAC"/>
    <w:pPr>
      <w:pBdr>
        <w:left w:val="single" w:sz="8" w:space="0" w:color="auto"/>
      </w:pBdr>
      <w:shd w:val="clear" w:color="000000" w:fill="FFFFFF"/>
      <w:spacing w:before="100" w:beforeAutospacing="1" w:after="100" w:afterAutospacing="1"/>
    </w:pPr>
  </w:style>
  <w:style w:type="paragraph" w:customStyle="1" w:styleId="xl746">
    <w:name w:val="xl746"/>
    <w:basedOn w:val="a1"/>
    <w:rsid w:val="00BA6BA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BA6BAC"/>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8">
    <w:name w:val="xl748"/>
    <w:basedOn w:val="a1"/>
    <w:rsid w:val="00BA6BA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FF0000"/>
    </w:rPr>
  </w:style>
  <w:style w:type="paragraph" w:customStyle="1" w:styleId="xl749">
    <w:name w:val="xl749"/>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pPr>
    <w:rPr>
      <w:b/>
      <w:bCs/>
      <w:color w:val="FF0000"/>
    </w:rPr>
  </w:style>
  <w:style w:type="paragraph" w:customStyle="1" w:styleId="xl750">
    <w:name w:val="xl750"/>
    <w:basedOn w:val="a1"/>
    <w:rsid w:val="00BA6BAC"/>
    <w:pPr>
      <w:pBdr>
        <w:right w:val="single" w:sz="8" w:space="0" w:color="auto"/>
      </w:pBdr>
      <w:shd w:val="clear" w:color="000000" w:fill="FFFFFF"/>
      <w:spacing w:before="100" w:beforeAutospacing="1" w:after="100" w:afterAutospacing="1"/>
    </w:pPr>
    <w:rPr>
      <w:b/>
      <w:bCs/>
      <w:color w:val="FF0000"/>
    </w:rPr>
  </w:style>
  <w:style w:type="paragraph" w:customStyle="1" w:styleId="xl751">
    <w:name w:val="xl751"/>
    <w:basedOn w:val="a1"/>
    <w:rsid w:val="00BA6BAC"/>
    <w:pPr>
      <w:pBdr>
        <w:top w:val="single" w:sz="8"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752">
    <w:name w:val="xl752"/>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FF0000"/>
    </w:rPr>
  </w:style>
  <w:style w:type="paragraph" w:customStyle="1" w:styleId="xl753">
    <w:name w:val="xl753"/>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754">
    <w:name w:val="xl754"/>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pPr>
    <w:rPr>
      <w:b/>
      <w:bCs/>
      <w:color w:val="FF0000"/>
    </w:rPr>
  </w:style>
  <w:style w:type="paragraph" w:customStyle="1" w:styleId="xl755">
    <w:name w:val="xl755"/>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756">
    <w:name w:val="xl756"/>
    <w:basedOn w:val="a1"/>
    <w:rsid w:val="00BA6BAC"/>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757">
    <w:name w:val="xl757"/>
    <w:basedOn w:val="a1"/>
    <w:rsid w:val="00BA6BAC"/>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58">
    <w:name w:val="xl758"/>
    <w:basedOn w:val="a1"/>
    <w:rsid w:val="00BA6BAC"/>
    <w:pPr>
      <w:pBdr>
        <w:lef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59">
    <w:name w:val="xl759"/>
    <w:basedOn w:val="a1"/>
    <w:rsid w:val="00BA6BAC"/>
    <w:pPr>
      <w:pBdr>
        <w:top w:val="single" w:sz="4"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1"/>
    <w:rsid w:val="00BA6BAC"/>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BA6BAC"/>
    <w:pPr>
      <w:pBdr>
        <w:left w:val="single" w:sz="8"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2">
    <w:name w:val="xl762"/>
    <w:basedOn w:val="a1"/>
    <w:rsid w:val="00BA6BAC"/>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BA6BAC"/>
    <w:pPr>
      <w:pBdr>
        <w:top w:val="single" w:sz="8" w:space="0" w:color="auto"/>
        <w:left w:val="single" w:sz="4"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64">
    <w:name w:val="xl764"/>
    <w:basedOn w:val="a1"/>
    <w:rsid w:val="00BA6BA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65">
    <w:name w:val="xl765"/>
    <w:basedOn w:val="a1"/>
    <w:rsid w:val="00BA6BAC"/>
    <w:pPr>
      <w:pBdr>
        <w:top w:val="single" w:sz="8" w:space="0" w:color="auto"/>
        <w:bottom w:val="single" w:sz="8" w:space="0" w:color="auto"/>
      </w:pBdr>
      <w:spacing w:before="100" w:beforeAutospacing="1" w:after="100" w:afterAutospacing="1"/>
      <w:jc w:val="center"/>
      <w:textAlignment w:val="center"/>
    </w:pPr>
  </w:style>
  <w:style w:type="paragraph" w:customStyle="1" w:styleId="xl766">
    <w:name w:val="xl766"/>
    <w:basedOn w:val="a1"/>
    <w:rsid w:val="00BA6BA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BA6BAC"/>
    <w:pPr>
      <w:pBdr>
        <w:top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768">
    <w:name w:val="xl768"/>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769">
    <w:name w:val="xl769"/>
    <w:basedOn w:val="a1"/>
    <w:rsid w:val="00BA6BA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1"/>
    <w:rsid w:val="00BA6BAC"/>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1">
    <w:name w:val="xl771"/>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BA6BAC"/>
    <w:pPr>
      <w:shd w:val="clear" w:color="000000" w:fill="FFFFFF"/>
      <w:spacing w:before="100" w:beforeAutospacing="1" w:after="100" w:afterAutospacing="1"/>
      <w:jc w:val="center"/>
      <w:textAlignment w:val="center"/>
    </w:pPr>
  </w:style>
  <w:style w:type="paragraph" w:customStyle="1" w:styleId="xl773">
    <w:name w:val="xl773"/>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4">
    <w:name w:val="xl774"/>
    <w:basedOn w:val="a1"/>
    <w:rsid w:val="00BA6BA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5">
    <w:name w:val="xl775"/>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776">
    <w:name w:val="xl776"/>
    <w:basedOn w:val="a1"/>
    <w:rsid w:val="00BA6BA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777">
    <w:name w:val="xl777"/>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78">
    <w:name w:val="xl778"/>
    <w:basedOn w:val="a1"/>
    <w:rsid w:val="00BA6BA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779">
    <w:name w:val="xl779"/>
    <w:basedOn w:val="a1"/>
    <w:rsid w:val="00BA6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80">
    <w:name w:val="xl780"/>
    <w:basedOn w:val="a1"/>
    <w:rsid w:val="00BA6BA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81">
    <w:name w:val="xl781"/>
    <w:basedOn w:val="a1"/>
    <w:rsid w:val="00BA6BA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color w:val="FF0000"/>
    </w:rPr>
  </w:style>
  <w:style w:type="paragraph" w:customStyle="1" w:styleId="xl782">
    <w:name w:val="xl782"/>
    <w:basedOn w:val="a1"/>
    <w:rsid w:val="00BA6BA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3">
    <w:name w:val="xl783"/>
    <w:basedOn w:val="a1"/>
    <w:rsid w:val="00BA6BA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4">
    <w:name w:val="xl784"/>
    <w:basedOn w:val="a1"/>
    <w:rsid w:val="00BA6B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5">
    <w:name w:val="xl785"/>
    <w:basedOn w:val="a1"/>
    <w:rsid w:val="00BA6BA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6">
    <w:name w:val="xl786"/>
    <w:basedOn w:val="a1"/>
    <w:rsid w:val="00BA6BAC"/>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1"/>
    <w:rsid w:val="00BA6BAC"/>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788">
    <w:name w:val="xl788"/>
    <w:basedOn w:val="a1"/>
    <w:rsid w:val="00BA6BAC"/>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BA6BAC"/>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90">
    <w:name w:val="xl790"/>
    <w:basedOn w:val="a1"/>
    <w:rsid w:val="00BA6BA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BA6BA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BA6BAC"/>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3">
    <w:name w:val="xl793"/>
    <w:basedOn w:val="a1"/>
    <w:rsid w:val="00BA6BA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4">
    <w:name w:val="xl794"/>
    <w:basedOn w:val="a1"/>
    <w:rsid w:val="00BA6BAC"/>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5">
    <w:name w:val="xl795"/>
    <w:basedOn w:val="a1"/>
    <w:rsid w:val="00BA6BAC"/>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BA6BAC"/>
    <w:pPr>
      <w:spacing w:before="100" w:beforeAutospacing="1" w:after="100" w:afterAutospacing="1"/>
      <w:jc w:val="center"/>
    </w:pPr>
    <w:rPr>
      <w:b/>
      <w:bCs/>
      <w:sz w:val="28"/>
      <w:szCs w:val="28"/>
    </w:rPr>
  </w:style>
  <w:style w:type="paragraph" w:customStyle="1" w:styleId="xl797">
    <w:name w:val="xl797"/>
    <w:basedOn w:val="a1"/>
    <w:rsid w:val="00BA6BAC"/>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8">
    <w:name w:val="xl798"/>
    <w:basedOn w:val="a1"/>
    <w:rsid w:val="00BA6BAC"/>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9">
    <w:name w:val="xl799"/>
    <w:basedOn w:val="a1"/>
    <w:rsid w:val="00BA6BAC"/>
    <w:pPr>
      <w:pBdr>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00">
    <w:name w:val="xl800"/>
    <w:basedOn w:val="a1"/>
    <w:rsid w:val="00BA6BAC"/>
    <w:pPr>
      <w:pBdr>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01">
    <w:name w:val="xl801"/>
    <w:basedOn w:val="a1"/>
    <w:rsid w:val="00BA6BAC"/>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02">
    <w:name w:val="xl802"/>
    <w:basedOn w:val="a1"/>
    <w:rsid w:val="00BA6BAC"/>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03">
    <w:name w:val="xl803"/>
    <w:basedOn w:val="a1"/>
    <w:rsid w:val="00BA6BAC"/>
    <w:pPr>
      <w:shd w:val="clear" w:color="000000" w:fill="FFFFFF"/>
      <w:spacing w:before="100" w:beforeAutospacing="1" w:after="100" w:afterAutospacing="1"/>
    </w:pPr>
    <w:rPr>
      <w:rFonts w:ascii="Bookman Old Style" w:hAnsi="Bookman Old Style"/>
      <w:sz w:val="20"/>
      <w:szCs w:val="20"/>
    </w:rPr>
  </w:style>
  <w:style w:type="paragraph" w:customStyle="1" w:styleId="xl804">
    <w:name w:val="xl804"/>
    <w:basedOn w:val="a1"/>
    <w:rsid w:val="00BA6BAC"/>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05">
    <w:name w:val="xl805"/>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806">
    <w:name w:val="xl806"/>
    <w:basedOn w:val="a1"/>
    <w:rsid w:val="00BA6BAC"/>
    <w:pPr>
      <w:pBdr>
        <w:left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807">
    <w:name w:val="xl807"/>
    <w:basedOn w:val="a1"/>
    <w:rsid w:val="00BA6BA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808">
    <w:name w:val="xl808"/>
    <w:basedOn w:val="a1"/>
    <w:rsid w:val="00BA6BAC"/>
    <w:pPr>
      <w:pBdr>
        <w:top w:val="single" w:sz="4" w:space="0" w:color="auto"/>
        <w:left w:val="single" w:sz="4" w:space="0" w:color="auto"/>
        <w:right w:val="single" w:sz="8" w:space="0" w:color="auto"/>
      </w:pBdr>
      <w:shd w:val="clear" w:color="000000" w:fill="FFFFFF"/>
      <w:spacing w:before="100" w:beforeAutospacing="1" w:after="100" w:afterAutospacing="1"/>
      <w:jc w:val="right"/>
    </w:pPr>
  </w:style>
  <w:style w:type="paragraph" w:customStyle="1" w:styleId="xl809">
    <w:name w:val="xl809"/>
    <w:basedOn w:val="a1"/>
    <w:rsid w:val="00BA6BAC"/>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10">
    <w:name w:val="xl810"/>
    <w:basedOn w:val="a1"/>
    <w:rsid w:val="00BA6BAC"/>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11">
    <w:name w:val="xl811"/>
    <w:basedOn w:val="a1"/>
    <w:rsid w:val="00BA6BAC"/>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12">
    <w:name w:val="xl812"/>
    <w:basedOn w:val="a1"/>
    <w:rsid w:val="00BA6BAC"/>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BA6BAC"/>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4">
    <w:name w:val="xl814"/>
    <w:basedOn w:val="a1"/>
    <w:rsid w:val="00BA6BAC"/>
    <w:pPr>
      <w:pBdr>
        <w:top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5">
    <w:name w:val="xl815"/>
    <w:basedOn w:val="a1"/>
    <w:rsid w:val="00BA6BAC"/>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817">
    <w:name w:val="xl817"/>
    <w:basedOn w:val="a1"/>
    <w:rsid w:val="00BA6BAC"/>
    <w:pPr>
      <w:pBdr>
        <w:left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818">
    <w:name w:val="xl818"/>
    <w:basedOn w:val="a1"/>
    <w:rsid w:val="00BA6BA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819">
    <w:name w:val="xl819"/>
    <w:basedOn w:val="a1"/>
    <w:rsid w:val="00BA6BA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820">
    <w:name w:val="xl820"/>
    <w:basedOn w:val="a1"/>
    <w:rsid w:val="00BA6BA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21">
    <w:name w:val="xl821"/>
    <w:basedOn w:val="a1"/>
    <w:rsid w:val="00BA6BA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22">
    <w:name w:val="xl822"/>
    <w:basedOn w:val="a1"/>
    <w:rsid w:val="00BA6BAC"/>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23">
    <w:name w:val="xl823"/>
    <w:basedOn w:val="a1"/>
    <w:rsid w:val="00BA6BA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4">
    <w:name w:val="xl824"/>
    <w:basedOn w:val="a1"/>
    <w:rsid w:val="00BA6BA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1"/>
    <w:rsid w:val="00BA6BA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6">
    <w:name w:val="xl826"/>
    <w:basedOn w:val="a1"/>
    <w:rsid w:val="00BA6BA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7">
    <w:name w:val="xl827"/>
    <w:basedOn w:val="a1"/>
    <w:rsid w:val="00BA6BAC"/>
    <w:pPr>
      <w:spacing w:before="100" w:beforeAutospacing="1" w:after="100" w:afterAutospacing="1"/>
      <w:jc w:val="center"/>
      <w:textAlignment w:val="center"/>
    </w:pPr>
    <w:rPr>
      <w:rFonts w:ascii="Bookman Old Style" w:hAnsi="Bookman Old Style"/>
      <w:sz w:val="20"/>
      <w:szCs w:val="20"/>
    </w:rPr>
  </w:style>
  <w:style w:type="paragraph" w:customStyle="1" w:styleId="xl828">
    <w:name w:val="xl828"/>
    <w:basedOn w:val="a1"/>
    <w:rsid w:val="00BA6BAC"/>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9">
    <w:name w:val="xl829"/>
    <w:basedOn w:val="a1"/>
    <w:rsid w:val="00BA6BA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30">
    <w:name w:val="xl830"/>
    <w:basedOn w:val="a1"/>
    <w:rsid w:val="00BA6BA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31">
    <w:name w:val="xl831"/>
    <w:basedOn w:val="a1"/>
    <w:rsid w:val="00BA6BA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832">
    <w:name w:val="xl832"/>
    <w:basedOn w:val="a1"/>
    <w:rsid w:val="00BA6BAC"/>
    <w:pPr>
      <w:pBdr>
        <w:left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5392">
      <w:bodyDiv w:val="1"/>
      <w:marLeft w:val="0"/>
      <w:marRight w:val="0"/>
      <w:marTop w:val="0"/>
      <w:marBottom w:val="0"/>
      <w:divBdr>
        <w:top w:val="none" w:sz="0" w:space="0" w:color="auto"/>
        <w:left w:val="none" w:sz="0" w:space="0" w:color="auto"/>
        <w:bottom w:val="none" w:sz="0" w:space="0" w:color="auto"/>
        <w:right w:val="none" w:sz="0" w:space="0" w:color="auto"/>
      </w:divBdr>
    </w:div>
    <w:div w:id="223299842">
      <w:bodyDiv w:val="1"/>
      <w:marLeft w:val="0"/>
      <w:marRight w:val="0"/>
      <w:marTop w:val="0"/>
      <w:marBottom w:val="0"/>
      <w:divBdr>
        <w:top w:val="none" w:sz="0" w:space="0" w:color="auto"/>
        <w:left w:val="none" w:sz="0" w:space="0" w:color="auto"/>
        <w:bottom w:val="none" w:sz="0" w:space="0" w:color="auto"/>
        <w:right w:val="none" w:sz="0" w:space="0" w:color="auto"/>
      </w:divBdr>
    </w:div>
    <w:div w:id="593054866">
      <w:bodyDiv w:val="1"/>
      <w:marLeft w:val="0"/>
      <w:marRight w:val="0"/>
      <w:marTop w:val="0"/>
      <w:marBottom w:val="0"/>
      <w:divBdr>
        <w:top w:val="none" w:sz="0" w:space="0" w:color="auto"/>
        <w:left w:val="none" w:sz="0" w:space="0" w:color="auto"/>
        <w:bottom w:val="none" w:sz="0" w:space="0" w:color="auto"/>
        <w:right w:val="none" w:sz="0" w:space="0" w:color="auto"/>
      </w:divBdr>
    </w:div>
    <w:div w:id="793791208">
      <w:bodyDiv w:val="1"/>
      <w:marLeft w:val="0"/>
      <w:marRight w:val="0"/>
      <w:marTop w:val="0"/>
      <w:marBottom w:val="0"/>
      <w:divBdr>
        <w:top w:val="none" w:sz="0" w:space="0" w:color="auto"/>
        <w:left w:val="none" w:sz="0" w:space="0" w:color="auto"/>
        <w:bottom w:val="none" w:sz="0" w:space="0" w:color="auto"/>
        <w:right w:val="none" w:sz="0" w:space="0" w:color="auto"/>
      </w:divBdr>
    </w:div>
    <w:div w:id="850021889">
      <w:bodyDiv w:val="1"/>
      <w:marLeft w:val="0"/>
      <w:marRight w:val="0"/>
      <w:marTop w:val="0"/>
      <w:marBottom w:val="0"/>
      <w:divBdr>
        <w:top w:val="none" w:sz="0" w:space="0" w:color="auto"/>
        <w:left w:val="none" w:sz="0" w:space="0" w:color="auto"/>
        <w:bottom w:val="none" w:sz="0" w:space="0" w:color="auto"/>
        <w:right w:val="none" w:sz="0" w:space="0" w:color="auto"/>
      </w:divBdr>
    </w:div>
    <w:div w:id="883248027">
      <w:bodyDiv w:val="1"/>
      <w:marLeft w:val="0"/>
      <w:marRight w:val="0"/>
      <w:marTop w:val="0"/>
      <w:marBottom w:val="0"/>
      <w:divBdr>
        <w:top w:val="none" w:sz="0" w:space="0" w:color="auto"/>
        <w:left w:val="none" w:sz="0" w:space="0" w:color="auto"/>
        <w:bottom w:val="none" w:sz="0" w:space="0" w:color="auto"/>
        <w:right w:val="none" w:sz="0" w:space="0" w:color="auto"/>
      </w:divBdr>
    </w:div>
    <w:div w:id="1590503899">
      <w:bodyDiv w:val="1"/>
      <w:marLeft w:val="0"/>
      <w:marRight w:val="0"/>
      <w:marTop w:val="0"/>
      <w:marBottom w:val="0"/>
      <w:divBdr>
        <w:top w:val="none" w:sz="0" w:space="0" w:color="auto"/>
        <w:left w:val="none" w:sz="0" w:space="0" w:color="auto"/>
        <w:bottom w:val="none" w:sz="0" w:space="0" w:color="auto"/>
        <w:right w:val="none" w:sz="0" w:space="0" w:color="auto"/>
      </w:divBdr>
    </w:div>
    <w:div w:id="1632006986">
      <w:bodyDiv w:val="1"/>
      <w:marLeft w:val="0"/>
      <w:marRight w:val="0"/>
      <w:marTop w:val="0"/>
      <w:marBottom w:val="0"/>
      <w:divBdr>
        <w:top w:val="none" w:sz="0" w:space="0" w:color="auto"/>
        <w:left w:val="none" w:sz="0" w:space="0" w:color="auto"/>
        <w:bottom w:val="none" w:sz="0" w:space="0" w:color="auto"/>
        <w:right w:val="none" w:sz="0" w:space="0" w:color="auto"/>
      </w:divBdr>
    </w:div>
    <w:div w:id="1709060112">
      <w:bodyDiv w:val="1"/>
      <w:marLeft w:val="0"/>
      <w:marRight w:val="0"/>
      <w:marTop w:val="0"/>
      <w:marBottom w:val="0"/>
      <w:divBdr>
        <w:top w:val="none" w:sz="0" w:space="0" w:color="auto"/>
        <w:left w:val="none" w:sz="0" w:space="0" w:color="auto"/>
        <w:bottom w:val="none" w:sz="0" w:space="0" w:color="auto"/>
        <w:right w:val="none" w:sz="0" w:space="0" w:color="auto"/>
      </w:divBdr>
    </w:div>
    <w:div w:id="18950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70.emf"/><Relationship Id="rId21" Type="http://schemas.openxmlformats.org/officeDocument/2006/relationships/image" Target="media/image11.wmf"/><Relationship Id="rId42" Type="http://schemas.openxmlformats.org/officeDocument/2006/relationships/oleObject" Target="embeddings/oleObject7.bin"/><Relationship Id="rId47" Type="http://schemas.openxmlformats.org/officeDocument/2006/relationships/oleObject" Target="embeddings/oleObject10.bin"/><Relationship Id="rId63" Type="http://schemas.openxmlformats.org/officeDocument/2006/relationships/image" Target="media/image33.png"/><Relationship Id="rId68" Type="http://schemas.openxmlformats.org/officeDocument/2006/relationships/image" Target="media/image38.emf"/><Relationship Id="rId84" Type="http://schemas.openxmlformats.org/officeDocument/2006/relationships/hyperlink" Target="https://legalacts.ru/doc/postanovlenie-pravitelstva-rf-ot-22102012-n-1075/" TargetMode="External"/><Relationship Id="rId89" Type="http://schemas.openxmlformats.org/officeDocument/2006/relationships/image" Target="media/image47.wmf"/><Relationship Id="rId112" Type="http://schemas.openxmlformats.org/officeDocument/2006/relationships/image" Target="media/image67.emf"/><Relationship Id="rId16" Type="http://schemas.openxmlformats.org/officeDocument/2006/relationships/image" Target="media/image7.wmf"/><Relationship Id="rId107" Type="http://schemas.openxmlformats.org/officeDocument/2006/relationships/hyperlink" Target="https://legalacts.ru/doc/postanovlenie-pravitelstva-rf-ot-22102012-n-1075/" TargetMode="Externa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0.wmf"/><Relationship Id="rId37" Type="http://schemas.openxmlformats.org/officeDocument/2006/relationships/oleObject" Target="embeddings/oleObject4.bin"/><Relationship Id="rId40" Type="http://schemas.openxmlformats.org/officeDocument/2006/relationships/hyperlink" Target="consultantplus://offline/ref=42F9C426EAD6F5CEF38B9459D92829BFC3F1A3A14598CEF7CCB97DB7238B9D6DED17A2C32A214163YDr6F" TargetMode="External"/><Relationship Id="rId45" Type="http://schemas.openxmlformats.org/officeDocument/2006/relationships/hyperlink" Target="consultantplus://offline/ref=42F9C426EAD6F5CEF38B9459D92829BFC3F1A3A14598CEF7CCB97DB7238B9D6DED17A2C32A214163YDr6F" TargetMode="External"/><Relationship Id="rId53" Type="http://schemas.openxmlformats.org/officeDocument/2006/relationships/image" Target="media/image23.emf"/><Relationship Id="rId58" Type="http://schemas.openxmlformats.org/officeDocument/2006/relationships/image" Target="media/image28.emf"/><Relationship Id="rId66" Type="http://schemas.openxmlformats.org/officeDocument/2006/relationships/image" Target="media/image36.emf"/><Relationship Id="rId74" Type="http://schemas.openxmlformats.org/officeDocument/2006/relationships/image" Target="media/image44.emf"/><Relationship Id="rId79" Type="http://schemas.openxmlformats.org/officeDocument/2006/relationships/header" Target="header5.xml"/><Relationship Id="rId87" Type="http://schemas.openxmlformats.org/officeDocument/2006/relationships/hyperlink" Target="consultantplus://offline/ref=A6F6C00F08FDEBE21734ED0D956265A71CCEE283C6A0E73B47DC0E1155DFE16E3A33CF95B70B3FB0q3iFI" TargetMode="External"/><Relationship Id="rId102" Type="http://schemas.openxmlformats.org/officeDocument/2006/relationships/image" Target="media/image60.wmf"/><Relationship Id="rId110" Type="http://schemas.openxmlformats.org/officeDocument/2006/relationships/hyperlink" Target="consultantplus://offline/ref=A6F6C00F08FDEBE21734ED0D956265A71CCEE283C6A0E73B47DC0E1155DFE16E3A33CF95B70B3FB0q3iFI" TargetMode="External"/><Relationship Id="rId115" Type="http://schemas.openxmlformats.org/officeDocument/2006/relationships/hyperlink" Target="https://legalacts.ru/doc/prikaz-fst-rossii-ot-13062013-n-760-e/" TargetMode="External"/><Relationship Id="rId5" Type="http://schemas.openxmlformats.org/officeDocument/2006/relationships/footnotes" Target="footnotes.xml"/><Relationship Id="rId61" Type="http://schemas.openxmlformats.org/officeDocument/2006/relationships/image" Target="media/image31.emf"/><Relationship Id="rId82" Type="http://schemas.openxmlformats.org/officeDocument/2006/relationships/footer" Target="footer7.xml"/><Relationship Id="rId90" Type="http://schemas.openxmlformats.org/officeDocument/2006/relationships/image" Target="media/image48.wmf"/><Relationship Id="rId95" Type="http://schemas.openxmlformats.org/officeDocument/2006/relationships/image" Target="media/image53.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hyperlink" Target="consultantplus://offline/ref=42F9C426EAD6F5CEF38B9459D92829BFC3F1A3A14598CEF7CCB97DB7238B9D6DED17A2C32A214163YDr6F" TargetMode="External"/><Relationship Id="rId43" Type="http://schemas.openxmlformats.org/officeDocument/2006/relationships/oleObject" Target="embeddings/oleObject8.bin"/><Relationship Id="rId48" Type="http://schemas.openxmlformats.org/officeDocument/2006/relationships/oleObject" Target="embeddings/oleObject11.bin"/><Relationship Id="rId56" Type="http://schemas.openxmlformats.org/officeDocument/2006/relationships/image" Target="media/image26.png"/><Relationship Id="rId64" Type="http://schemas.openxmlformats.org/officeDocument/2006/relationships/image" Target="media/image34.emf"/><Relationship Id="rId69" Type="http://schemas.openxmlformats.org/officeDocument/2006/relationships/image" Target="media/image39.emf"/><Relationship Id="rId77" Type="http://schemas.openxmlformats.org/officeDocument/2006/relationships/footer" Target="footer3.xml"/><Relationship Id="rId100" Type="http://schemas.openxmlformats.org/officeDocument/2006/relationships/image" Target="media/image58.wmf"/><Relationship Id="rId105" Type="http://schemas.openxmlformats.org/officeDocument/2006/relationships/image" Target="media/image63.emf"/><Relationship Id="rId113" Type="http://schemas.openxmlformats.org/officeDocument/2006/relationships/image" Target="media/image68.emf"/><Relationship Id="rId11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1.emf"/><Relationship Id="rId72" Type="http://schemas.openxmlformats.org/officeDocument/2006/relationships/image" Target="media/image42.emf"/><Relationship Id="rId80" Type="http://schemas.openxmlformats.org/officeDocument/2006/relationships/footer" Target="footer5.xml"/><Relationship Id="rId85" Type="http://schemas.openxmlformats.org/officeDocument/2006/relationships/hyperlink" Target="https://legalacts.ru/doc/prikaz-fst-rossii-ot-13062013-n-760-e/" TargetMode="External"/><Relationship Id="rId93" Type="http://schemas.openxmlformats.org/officeDocument/2006/relationships/image" Target="media/image51.wmf"/><Relationship Id="rId98" Type="http://schemas.openxmlformats.org/officeDocument/2006/relationships/image" Target="media/image56.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consultantplus://offline/ref=42F9C426EAD6F5CEF38B9459D92829BFC3F1A3A14598CEF7CCB97DB7238B9D6DED17A2C32A21426AYDr8F" TargetMode="External"/><Relationship Id="rId33" Type="http://schemas.openxmlformats.org/officeDocument/2006/relationships/oleObject" Target="embeddings/oleObject2.bin"/><Relationship Id="rId38" Type="http://schemas.openxmlformats.org/officeDocument/2006/relationships/oleObject" Target="embeddings/oleObject5.bin"/><Relationship Id="rId46" Type="http://schemas.openxmlformats.org/officeDocument/2006/relationships/hyperlink" Target="consultantplus://offline/ref=42F9C426EAD6F5CEF38B9459D92829BFC3F1A3A14598CEF7CCB97DB7238B9D6DED17A2C32A21426AYDr8F" TargetMode="External"/><Relationship Id="rId59" Type="http://schemas.openxmlformats.org/officeDocument/2006/relationships/image" Target="media/image29.emf"/><Relationship Id="rId67" Type="http://schemas.openxmlformats.org/officeDocument/2006/relationships/image" Target="media/image37.emf"/><Relationship Id="rId103" Type="http://schemas.openxmlformats.org/officeDocument/2006/relationships/image" Target="media/image61.wmf"/><Relationship Id="rId108" Type="http://schemas.openxmlformats.org/officeDocument/2006/relationships/hyperlink" Target="https://legalacts.ru/doc/prikaz-fst-rossii-ot-13062013-n-760-e/" TargetMode="External"/><Relationship Id="rId116" Type="http://schemas.openxmlformats.org/officeDocument/2006/relationships/image" Target="media/image69.emf"/><Relationship Id="rId20" Type="http://schemas.openxmlformats.org/officeDocument/2006/relationships/hyperlink" Target="consultantplus://offline/ref=42F9C426EAD6F5CEF38B9459D92829BFC3F1A3A14598CEF7CCB97DB7238B9D6DED17A2C32A214163YDr6F" TargetMode="External"/><Relationship Id="rId41" Type="http://schemas.openxmlformats.org/officeDocument/2006/relationships/hyperlink" Target="consultantplus://offline/ref=42F9C426EAD6F5CEF38B9459D92829BFC3F1A3A14598CEF7CCB97DB7238B9D6DED17A2C32A21426AYDr8F" TargetMode="External"/><Relationship Id="rId54" Type="http://schemas.openxmlformats.org/officeDocument/2006/relationships/image" Target="media/image24.emf"/><Relationship Id="rId62" Type="http://schemas.openxmlformats.org/officeDocument/2006/relationships/image" Target="media/image32.emf"/><Relationship Id="rId70" Type="http://schemas.openxmlformats.org/officeDocument/2006/relationships/image" Target="media/image40.emf"/><Relationship Id="rId75" Type="http://schemas.openxmlformats.org/officeDocument/2006/relationships/header" Target="header3.xml"/><Relationship Id="rId83" Type="http://schemas.openxmlformats.org/officeDocument/2006/relationships/header" Target="header6.xml"/><Relationship Id="rId88" Type="http://schemas.openxmlformats.org/officeDocument/2006/relationships/image" Target="media/image46.wmf"/><Relationship Id="rId91" Type="http://schemas.openxmlformats.org/officeDocument/2006/relationships/image" Target="media/image49.wmf"/><Relationship Id="rId96" Type="http://schemas.openxmlformats.org/officeDocument/2006/relationships/image" Target="media/image54.wmf"/><Relationship Id="rId111" Type="http://schemas.openxmlformats.org/officeDocument/2006/relationships/image" Target="media/image6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7.wmf"/><Relationship Id="rId36" Type="http://schemas.openxmlformats.org/officeDocument/2006/relationships/hyperlink" Target="consultantplus://offline/ref=42F9C426EAD6F5CEF38B9459D92829BFC3F1A3A14598CEF7CCB97DB7238B9D6DED17A2C32A21426AYDr8F" TargetMode="External"/><Relationship Id="rId49" Type="http://schemas.openxmlformats.org/officeDocument/2006/relationships/oleObject" Target="embeddings/oleObject12.bin"/><Relationship Id="rId57" Type="http://schemas.openxmlformats.org/officeDocument/2006/relationships/image" Target="media/image27.emf"/><Relationship Id="rId106" Type="http://schemas.openxmlformats.org/officeDocument/2006/relationships/image" Target="media/image64.emf"/><Relationship Id="rId114" Type="http://schemas.openxmlformats.org/officeDocument/2006/relationships/hyperlink" Target="https://legalacts.ru/doc/postanovlenie-pravitelstva-rf-ot-22102012-n-1075/" TargetMode="External"/><Relationship Id="rId119"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oleObject" Target="embeddings/oleObject1.bin"/><Relationship Id="rId44" Type="http://schemas.openxmlformats.org/officeDocument/2006/relationships/oleObject" Target="embeddings/oleObject9.bin"/><Relationship Id="rId52" Type="http://schemas.openxmlformats.org/officeDocument/2006/relationships/image" Target="media/image22.png"/><Relationship Id="rId60" Type="http://schemas.openxmlformats.org/officeDocument/2006/relationships/image" Target="media/image30.emf"/><Relationship Id="rId65" Type="http://schemas.openxmlformats.org/officeDocument/2006/relationships/image" Target="media/image35.emf"/><Relationship Id="rId73" Type="http://schemas.openxmlformats.org/officeDocument/2006/relationships/image" Target="media/image43.emf"/><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image" Target="media/image45.wmf"/><Relationship Id="rId94" Type="http://schemas.openxmlformats.org/officeDocument/2006/relationships/image" Target="media/image52.wmf"/><Relationship Id="rId99" Type="http://schemas.openxmlformats.org/officeDocument/2006/relationships/image" Target="media/image57.wmf"/><Relationship Id="rId101"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oleObject" Target="embeddings/oleObject6.bin"/><Relationship Id="rId109" Type="http://schemas.openxmlformats.org/officeDocument/2006/relationships/image" Target="media/image65.wmf"/><Relationship Id="rId34" Type="http://schemas.openxmlformats.org/officeDocument/2006/relationships/oleObject" Target="embeddings/oleObject3.bin"/><Relationship Id="rId50" Type="http://schemas.openxmlformats.org/officeDocument/2006/relationships/footer" Target="footer2.xml"/><Relationship Id="rId55" Type="http://schemas.openxmlformats.org/officeDocument/2006/relationships/image" Target="media/image25.emf"/><Relationship Id="rId76" Type="http://schemas.openxmlformats.org/officeDocument/2006/relationships/header" Target="header4.xml"/><Relationship Id="rId97" Type="http://schemas.openxmlformats.org/officeDocument/2006/relationships/image" Target="media/image55.wmf"/><Relationship Id="rId104" Type="http://schemas.openxmlformats.org/officeDocument/2006/relationships/image" Target="media/image62.emf"/><Relationship Id="rId7" Type="http://schemas.openxmlformats.org/officeDocument/2006/relationships/header" Target="header1.xml"/><Relationship Id="rId71" Type="http://schemas.openxmlformats.org/officeDocument/2006/relationships/image" Target="media/image41.emf"/><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223</Pages>
  <Words>57412</Words>
  <Characters>377135</Characters>
  <Application>Microsoft Office Word</Application>
  <DocSecurity>0</DocSecurity>
  <Lines>3142</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433680</CharactersWithSpaces>
  <SharedDoc>false</SharedDoc>
  <HLinks>
    <vt:vector size="36" baseType="variant">
      <vt:variant>
        <vt:i4>7471207</vt:i4>
      </vt:variant>
      <vt:variant>
        <vt:i4>30</vt:i4>
      </vt:variant>
      <vt:variant>
        <vt:i4>0</vt:i4>
      </vt:variant>
      <vt:variant>
        <vt:i4>5</vt:i4>
      </vt:variant>
      <vt:variant>
        <vt:lpwstr>consultantplus://offline/ref=42F9C426EAD6F5CEF38B9459D92829BFC3F1A3A14598CEF7CCB97DB7238B9D6DED17A2C32A21426AYDr8F</vt:lpwstr>
      </vt:variant>
      <vt:variant>
        <vt:lpwstr/>
      </vt:variant>
      <vt:variant>
        <vt:i4>7471160</vt:i4>
      </vt:variant>
      <vt:variant>
        <vt:i4>27</vt:i4>
      </vt:variant>
      <vt:variant>
        <vt:i4>0</vt:i4>
      </vt:variant>
      <vt:variant>
        <vt:i4>5</vt:i4>
      </vt:variant>
      <vt:variant>
        <vt:lpwstr>consultantplus://offline/ref=42F9C426EAD6F5CEF38B9459D92829BFC3F1A3A14598CEF7CCB97DB7238B9D6DED17A2C32A214163YDr6F</vt:lpwstr>
      </vt:variant>
      <vt:variant>
        <vt:lpwstr/>
      </vt:variant>
      <vt:variant>
        <vt:i4>917522</vt:i4>
      </vt:variant>
      <vt:variant>
        <vt:i4>24</vt:i4>
      </vt:variant>
      <vt:variant>
        <vt:i4>0</vt:i4>
      </vt:variant>
      <vt:variant>
        <vt:i4>5</vt:i4>
      </vt:variant>
      <vt:variant>
        <vt:lpwstr/>
      </vt:variant>
      <vt:variant>
        <vt:lpwstr>bookmark0</vt:lpwstr>
      </vt:variant>
      <vt:variant>
        <vt:i4>7471207</vt:i4>
      </vt:variant>
      <vt:variant>
        <vt:i4>6</vt:i4>
      </vt:variant>
      <vt:variant>
        <vt:i4>0</vt:i4>
      </vt:variant>
      <vt:variant>
        <vt:i4>5</vt:i4>
      </vt:variant>
      <vt:variant>
        <vt:lpwstr>consultantplus://offline/ref=42F9C426EAD6F5CEF38B9459D92829BFC3F1A3A14598CEF7CCB97DB7238B9D6DED17A2C32A21426AYDr8F</vt:lpwstr>
      </vt:variant>
      <vt:variant>
        <vt:lpwstr/>
      </vt:variant>
      <vt:variant>
        <vt:i4>7471160</vt:i4>
      </vt:variant>
      <vt:variant>
        <vt:i4>3</vt:i4>
      </vt:variant>
      <vt:variant>
        <vt:i4>0</vt:i4>
      </vt:variant>
      <vt:variant>
        <vt:i4>5</vt:i4>
      </vt:variant>
      <vt:variant>
        <vt:lpwstr>consultantplus://offline/ref=42F9C426EAD6F5CEF38B9459D92829BFC3F1A3A14598CEF7CCB97DB7238B9D6DED17A2C32A214163YDr6F</vt:lpwstr>
      </vt:variant>
      <vt:variant>
        <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cp:lastModifiedBy>Татьяна Сафина</cp:lastModifiedBy>
  <cp:revision>16</cp:revision>
  <cp:lastPrinted>2017-11-17T07:56:00Z</cp:lastPrinted>
  <dcterms:created xsi:type="dcterms:W3CDTF">2017-11-20T04:05:00Z</dcterms:created>
  <dcterms:modified xsi:type="dcterms:W3CDTF">2017-11-23T06:40:00Z</dcterms:modified>
</cp:coreProperties>
</file>