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881B" w14:textId="75361976" w:rsidR="000E0017" w:rsidRPr="00022D20" w:rsidRDefault="000E0017" w:rsidP="000E0017">
      <w:pPr>
        <w:ind w:left="-2379" w:right="-144" w:firstLine="8475"/>
        <w:jc w:val="center"/>
      </w:pPr>
      <w:r w:rsidRPr="00022D20">
        <w:t xml:space="preserve">Приложение № </w:t>
      </w:r>
      <w:r>
        <w:t>1</w:t>
      </w:r>
      <w:r w:rsidRPr="00022D20">
        <w:t xml:space="preserve"> к протоколу</w:t>
      </w:r>
    </w:p>
    <w:p w14:paraId="325B7091" w14:textId="77777777" w:rsidR="000E0017" w:rsidRPr="00022D20" w:rsidRDefault="000E0017" w:rsidP="000E0017">
      <w:pPr>
        <w:ind w:left="-2379" w:firstLine="8475"/>
        <w:jc w:val="center"/>
      </w:pPr>
      <w:r w:rsidRPr="00022D20">
        <w:t>№ 65 заседания правления</w:t>
      </w:r>
    </w:p>
    <w:p w14:paraId="78FA2EC8" w14:textId="77777777" w:rsidR="000E0017" w:rsidRPr="00022D20" w:rsidRDefault="000E0017" w:rsidP="000E0017">
      <w:pPr>
        <w:ind w:left="-2379" w:firstLine="8475"/>
        <w:jc w:val="center"/>
      </w:pPr>
      <w:r w:rsidRPr="00022D20">
        <w:t>региональной энергетической</w:t>
      </w:r>
    </w:p>
    <w:p w14:paraId="30E1B321" w14:textId="77777777" w:rsidR="000E0017" w:rsidRPr="00022D20" w:rsidRDefault="000E0017" w:rsidP="000E0017">
      <w:pPr>
        <w:ind w:left="-2379" w:firstLine="8475"/>
        <w:jc w:val="center"/>
      </w:pPr>
      <w:r w:rsidRPr="00022D20">
        <w:t xml:space="preserve">комиссии Кемеровской </w:t>
      </w:r>
    </w:p>
    <w:p w14:paraId="5DA1D838" w14:textId="77777777" w:rsidR="000E0017" w:rsidRPr="00022D20" w:rsidRDefault="000E0017" w:rsidP="000E0017">
      <w:pPr>
        <w:ind w:left="-2379" w:firstLine="8475"/>
        <w:jc w:val="center"/>
      </w:pPr>
      <w:r w:rsidRPr="00022D20">
        <w:t>области от 05.12.2017</w:t>
      </w:r>
    </w:p>
    <w:p w14:paraId="40CB18AA" w14:textId="77777777" w:rsidR="000E0017" w:rsidRDefault="000E0017" w:rsidP="00023CDF">
      <w:pPr>
        <w:ind w:left="-2379" w:right="-144" w:firstLine="8475"/>
        <w:jc w:val="center"/>
      </w:pPr>
    </w:p>
    <w:p w14:paraId="0C334B62" w14:textId="77777777" w:rsidR="00992BD1" w:rsidRPr="00527C5F" w:rsidRDefault="00992BD1" w:rsidP="00992BD1">
      <w:pPr>
        <w:jc w:val="center"/>
      </w:pPr>
      <w:r w:rsidRPr="00527C5F">
        <w:t>Экспертное заключение</w:t>
      </w:r>
    </w:p>
    <w:p w14:paraId="26DFAE38" w14:textId="77777777" w:rsidR="00992BD1" w:rsidRPr="00527C5F" w:rsidRDefault="00992BD1" w:rsidP="00992BD1">
      <w:pPr>
        <w:jc w:val="center"/>
      </w:pPr>
      <w:r w:rsidRPr="00527C5F">
        <w:t>региональной энергетической комиссии Кемеровской области</w:t>
      </w:r>
    </w:p>
    <w:p w14:paraId="6E2B55FC" w14:textId="77777777" w:rsidR="00992BD1" w:rsidRPr="00527C5F" w:rsidRDefault="00992BD1" w:rsidP="00992BD1">
      <w:pPr>
        <w:jc w:val="center"/>
      </w:pPr>
      <w:r w:rsidRPr="00527C5F">
        <w:t>по установлению платы за технологическое присоединение к электрическим</w:t>
      </w:r>
    </w:p>
    <w:p w14:paraId="0F8E94DE" w14:textId="77777777" w:rsidR="00992BD1" w:rsidRPr="00527C5F" w:rsidRDefault="00992BD1" w:rsidP="00992BD1">
      <w:pPr>
        <w:jc w:val="center"/>
      </w:pPr>
      <w:r w:rsidRPr="00527C5F">
        <w:t>сетям филиала ПАО «МРСК Сибири» – «Кузбассэнерго – РЭС»</w:t>
      </w:r>
    </w:p>
    <w:p w14:paraId="6BF1C6E9" w14:textId="77777777" w:rsidR="00992BD1" w:rsidRPr="00527C5F" w:rsidRDefault="00992BD1" w:rsidP="00992BD1">
      <w:pPr>
        <w:jc w:val="center"/>
      </w:pPr>
      <w:r w:rsidRPr="00527C5F">
        <w:t xml:space="preserve">энергопринимающих устройств </w:t>
      </w:r>
      <w:proofErr w:type="spellStart"/>
      <w:r w:rsidRPr="00527C5F">
        <w:t>Оленбурга</w:t>
      </w:r>
      <w:proofErr w:type="spellEnd"/>
      <w:r w:rsidRPr="00527C5F">
        <w:t xml:space="preserve"> В. В.</w:t>
      </w:r>
    </w:p>
    <w:p w14:paraId="3568D6AD" w14:textId="77777777" w:rsidR="00992BD1" w:rsidRPr="00527C5F" w:rsidRDefault="00992BD1" w:rsidP="00992BD1">
      <w:pPr>
        <w:jc w:val="center"/>
      </w:pPr>
      <w:r w:rsidRPr="00527C5F">
        <w:t>(увеличение максимальной мощности на 30 кВт),</w:t>
      </w:r>
    </w:p>
    <w:p w14:paraId="12007268" w14:textId="77777777" w:rsidR="00992BD1" w:rsidRPr="00527C5F" w:rsidRDefault="00992BD1" w:rsidP="00992BD1">
      <w:pPr>
        <w:jc w:val="center"/>
      </w:pPr>
      <w:r w:rsidRPr="00527C5F">
        <w:t>жилой дом (Кемеровская обл., Новокузнецкий р-н, с. Сосновка, ул. Озерная, 14, кадастровый номер земельного участка 42:09:1515002:356)</w:t>
      </w:r>
    </w:p>
    <w:p w14:paraId="3631C52A" w14:textId="77777777" w:rsidR="00992BD1" w:rsidRPr="00527C5F" w:rsidRDefault="00992BD1" w:rsidP="00992BD1">
      <w:pPr>
        <w:jc w:val="center"/>
      </w:pPr>
      <w:r w:rsidRPr="00527C5F">
        <w:t>по индивидуальному проекту.</w:t>
      </w:r>
    </w:p>
    <w:p w14:paraId="1FA4C8B4" w14:textId="77777777" w:rsidR="00992BD1" w:rsidRPr="00992BD1" w:rsidRDefault="00992BD1" w:rsidP="00992BD1">
      <w:pPr>
        <w:jc w:val="center"/>
        <w:rPr>
          <w:b/>
        </w:rPr>
      </w:pPr>
    </w:p>
    <w:p w14:paraId="0FB4667A" w14:textId="77777777" w:rsidR="00992BD1" w:rsidRPr="00992BD1" w:rsidRDefault="00992BD1" w:rsidP="00992BD1">
      <w:pPr>
        <w:jc w:val="center"/>
        <w:rPr>
          <w:b/>
        </w:rPr>
      </w:pPr>
      <w:r w:rsidRPr="00992BD1">
        <w:rPr>
          <w:b/>
        </w:rPr>
        <w:t>Анализ заявки на технологическое присоединение</w:t>
      </w:r>
    </w:p>
    <w:p w14:paraId="16CC1BEE" w14:textId="77777777" w:rsidR="00992BD1" w:rsidRPr="00992BD1" w:rsidRDefault="00992BD1" w:rsidP="00992BD1">
      <w:pPr>
        <w:ind w:firstLine="709"/>
        <w:jc w:val="both"/>
      </w:pPr>
      <w:proofErr w:type="spellStart"/>
      <w:r w:rsidRPr="00992BD1">
        <w:t>Оленбург</w:t>
      </w:r>
      <w:proofErr w:type="spellEnd"/>
      <w:r w:rsidRPr="00992BD1">
        <w:t xml:space="preserve"> В. В. подал в адрес филиала ПАО «МРСК Сибири» – «Кузбассэнерго – РЭС» заявку от 02.10.2017 №3784 на технологическое присоединение энергопринимающих устройств (жилой дом).</w:t>
      </w:r>
    </w:p>
    <w:p w14:paraId="2F58497C" w14:textId="77777777" w:rsidR="00992BD1" w:rsidRPr="00992BD1" w:rsidRDefault="00992BD1" w:rsidP="00992BD1">
      <w:pPr>
        <w:ind w:firstLine="709"/>
        <w:jc w:val="both"/>
      </w:pPr>
      <w:r w:rsidRPr="00992BD1">
        <w:t>В соответствии с заявкой:</w:t>
      </w:r>
    </w:p>
    <w:p w14:paraId="6907F396" w14:textId="77777777" w:rsidR="00992BD1" w:rsidRPr="00992BD1" w:rsidRDefault="00992BD1" w:rsidP="00992BD1">
      <w:pPr>
        <w:ind w:firstLine="709"/>
        <w:jc w:val="both"/>
      </w:pPr>
      <w:r w:rsidRPr="00992BD1">
        <w:t>1.</w:t>
      </w:r>
      <w:r w:rsidRPr="00992BD1">
        <w:tab/>
        <w:t>Местонахождение (адрес) энергопринимающих устройств – Кемеровская обл., Новокузнецкий р-н, с. Сосновка, ул. Озерная, 14, кадастровый номер земельного участка 42:09:1515002:356.</w:t>
      </w:r>
    </w:p>
    <w:p w14:paraId="71189DA7" w14:textId="77777777" w:rsidR="00992BD1" w:rsidRPr="00992BD1" w:rsidRDefault="00992BD1" w:rsidP="00992BD1">
      <w:pPr>
        <w:ind w:firstLine="709"/>
        <w:jc w:val="both"/>
      </w:pPr>
      <w:r w:rsidRPr="00992BD1">
        <w:t>2.</w:t>
      </w:r>
      <w:r w:rsidRPr="00992BD1">
        <w:tab/>
        <w:t>Максимальная мощность – 30 кВт. Ранее присоединенная максимальная мощность – 15 кВт. Общая (присоединяемая и ранее присоединенная) максимальная мощность – 45 кВт.</w:t>
      </w:r>
    </w:p>
    <w:p w14:paraId="5864F98A" w14:textId="77777777" w:rsidR="00992BD1" w:rsidRPr="00992BD1" w:rsidRDefault="00992BD1" w:rsidP="00992BD1">
      <w:pPr>
        <w:ind w:firstLine="709"/>
        <w:jc w:val="both"/>
      </w:pPr>
      <w:r w:rsidRPr="00992BD1">
        <w:t>3.</w:t>
      </w:r>
      <w:r w:rsidRPr="00992BD1">
        <w:tab/>
        <w:t xml:space="preserve">Уровень напряжения – 0,4 </w:t>
      </w:r>
      <w:proofErr w:type="spellStart"/>
      <w:r w:rsidRPr="00992BD1">
        <w:t>кВ.</w:t>
      </w:r>
      <w:proofErr w:type="spellEnd"/>
    </w:p>
    <w:p w14:paraId="34C6164C" w14:textId="77777777" w:rsidR="00992BD1" w:rsidRPr="00992BD1" w:rsidRDefault="00992BD1" w:rsidP="00992BD1">
      <w:pPr>
        <w:ind w:firstLine="709"/>
        <w:jc w:val="both"/>
      </w:pPr>
      <w:r w:rsidRPr="00992BD1">
        <w:t>4.</w:t>
      </w:r>
      <w:r w:rsidRPr="00992BD1">
        <w:tab/>
        <w:t>Категория надежности электроснабжения – 3 категория.</w:t>
      </w:r>
    </w:p>
    <w:p w14:paraId="2E52426B" w14:textId="77777777" w:rsidR="00992BD1" w:rsidRPr="00992BD1" w:rsidRDefault="00992BD1" w:rsidP="00992BD1">
      <w:pPr>
        <w:ind w:firstLine="709"/>
        <w:jc w:val="both"/>
      </w:pPr>
      <w:r w:rsidRPr="00992BD1">
        <w:t>5.</w:t>
      </w:r>
      <w:r w:rsidRPr="00992BD1">
        <w:tab/>
        <w:t>Планируемый срок ввода энергопринимающих устройств в эксплуатацию – 2018 год.</w:t>
      </w:r>
    </w:p>
    <w:p w14:paraId="24CAD06D" w14:textId="77777777" w:rsidR="00992BD1" w:rsidRPr="00992BD1" w:rsidRDefault="00992BD1" w:rsidP="00992BD1">
      <w:pPr>
        <w:jc w:val="center"/>
        <w:rPr>
          <w:b/>
        </w:rPr>
      </w:pPr>
    </w:p>
    <w:p w14:paraId="13AA9900" w14:textId="77777777" w:rsidR="00992BD1" w:rsidRPr="00992BD1" w:rsidRDefault="00992BD1" w:rsidP="00992BD1">
      <w:pPr>
        <w:jc w:val="center"/>
        <w:rPr>
          <w:b/>
        </w:rPr>
      </w:pPr>
      <w:r w:rsidRPr="00992BD1">
        <w:rPr>
          <w:b/>
        </w:rPr>
        <w:t>Обоснование возможности (отсутствия возможности) установления платы за технологическое присоединение по индивидуальному проекту</w:t>
      </w:r>
    </w:p>
    <w:p w14:paraId="12BC5FB5" w14:textId="77777777" w:rsidR="00992BD1" w:rsidRPr="00992BD1" w:rsidRDefault="00992BD1" w:rsidP="00992BD1">
      <w:pPr>
        <w:ind w:firstLine="709"/>
        <w:jc w:val="both"/>
      </w:pPr>
      <w:r w:rsidRPr="00992BD1">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FB059E6" w14:textId="77777777" w:rsidR="00992BD1" w:rsidRPr="00992BD1" w:rsidRDefault="00992BD1" w:rsidP="00992BD1">
      <w:pPr>
        <w:numPr>
          <w:ilvl w:val="0"/>
          <w:numId w:val="6"/>
        </w:numPr>
        <w:spacing w:line="276" w:lineRule="auto"/>
        <w:jc w:val="both"/>
      </w:pPr>
      <w:r w:rsidRPr="00992BD1">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B75C0C6" w14:textId="77777777" w:rsidR="00992BD1" w:rsidRPr="00992BD1" w:rsidRDefault="00992BD1" w:rsidP="00992BD1">
      <w:pPr>
        <w:numPr>
          <w:ilvl w:val="0"/>
          <w:numId w:val="6"/>
        </w:numPr>
        <w:spacing w:line="276" w:lineRule="auto"/>
        <w:jc w:val="both"/>
      </w:pPr>
      <w:r w:rsidRPr="00992BD1">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F7114D7" w14:textId="77777777" w:rsidR="00992BD1" w:rsidRPr="00992BD1" w:rsidRDefault="00992BD1" w:rsidP="00992BD1">
      <w:pPr>
        <w:numPr>
          <w:ilvl w:val="0"/>
          <w:numId w:val="6"/>
        </w:numPr>
        <w:spacing w:line="276" w:lineRule="auto"/>
        <w:jc w:val="both"/>
      </w:pPr>
      <w:r w:rsidRPr="00992BD1">
        <w:t xml:space="preserve">отсутствие необходимости реконструкции или расширения (сооружения новых) объектов электросетевого хозяйства смежных сетевых организаций либо </w:t>
      </w:r>
      <w:r w:rsidRPr="00992BD1">
        <w:lastRenderedPageBreak/>
        <w:t>строительства (реконструкции) генерирующих объектов для удовлетворения потребности заявителя.</w:t>
      </w:r>
    </w:p>
    <w:p w14:paraId="70395CAF" w14:textId="77777777" w:rsidR="00992BD1" w:rsidRPr="00992BD1" w:rsidRDefault="00992BD1" w:rsidP="00992BD1">
      <w:pPr>
        <w:ind w:firstLine="709"/>
        <w:jc w:val="both"/>
      </w:pPr>
      <w:r w:rsidRPr="00992BD1">
        <w:t>В случае несоблюдения любого из указанных критериев считается, что техническая возможность технологического присоединения отсутствует.</w:t>
      </w:r>
    </w:p>
    <w:p w14:paraId="63A5AAF2" w14:textId="77777777" w:rsidR="00992BD1" w:rsidRPr="00992BD1" w:rsidRDefault="00992BD1" w:rsidP="00992BD1">
      <w:pPr>
        <w:ind w:firstLine="709"/>
        <w:jc w:val="both"/>
      </w:pPr>
      <w:r w:rsidRPr="00992BD1">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59BEC0A" w14:textId="77777777" w:rsidR="00992BD1" w:rsidRPr="00992BD1" w:rsidRDefault="00992BD1" w:rsidP="00992BD1">
      <w:pPr>
        <w:ind w:firstLine="709"/>
        <w:jc w:val="both"/>
      </w:pPr>
      <w:r w:rsidRPr="00992BD1">
        <w:t xml:space="preserve">Согласно заключению об отсутствии (наличии) технической возможности, представленному филиалом ПАО «МРСК Сибири» – «Кузбассэнерго – РЭС», в случае присоединения энергопринимающих устройств </w:t>
      </w:r>
      <w:proofErr w:type="spellStart"/>
      <w:r w:rsidRPr="00992BD1">
        <w:t>Оленбурга</w:t>
      </w:r>
      <w:proofErr w:type="spellEnd"/>
      <w:r w:rsidRPr="00992BD1">
        <w:t xml:space="preserve"> В. В. мощностью 30 кВт, фактическая загрузка ТП-10/0,4 </w:t>
      </w:r>
      <w:proofErr w:type="spellStart"/>
      <w:r w:rsidRPr="00992BD1">
        <w:t>кВ</w:t>
      </w:r>
      <w:proofErr w:type="spellEnd"/>
      <w:r w:rsidRPr="00992BD1">
        <w:t xml:space="preserve"> №Ю-0-054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N-1 составляет 193%.</w:t>
      </w:r>
    </w:p>
    <w:p w14:paraId="29BB2B94" w14:textId="77777777" w:rsidR="00992BD1" w:rsidRPr="00992BD1" w:rsidRDefault="00992BD1" w:rsidP="00992BD1">
      <w:pPr>
        <w:ind w:firstLine="709"/>
        <w:jc w:val="both"/>
      </w:pPr>
      <w:r w:rsidRPr="00992BD1">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0C838E7B" w14:textId="77777777" w:rsidR="00992BD1" w:rsidRPr="00992BD1" w:rsidRDefault="00992BD1" w:rsidP="00992BD1">
      <w:pPr>
        <w:ind w:firstLine="709"/>
        <w:jc w:val="both"/>
      </w:pPr>
      <w:r w:rsidRPr="00992BD1">
        <w:t xml:space="preserve">Учитывая вышеизложенное, в соответствии с п.28б) и п.32 Правил отсутствует техническая возможность на присоединение энергопринимающих устройств </w:t>
      </w:r>
      <w:proofErr w:type="spellStart"/>
      <w:r w:rsidRPr="00992BD1">
        <w:t>Оленбурга</w:t>
      </w:r>
      <w:proofErr w:type="spellEnd"/>
      <w:r w:rsidRPr="00992BD1">
        <w:t xml:space="preserve"> В. В. мощностью 30 кВт к электрическим сетям филиала ПАО «МРСК Сибири» – «Кузбассэнерго – РЭС».</w:t>
      </w:r>
    </w:p>
    <w:p w14:paraId="2DFDC3A0" w14:textId="77777777" w:rsidR="00992BD1" w:rsidRPr="00992BD1" w:rsidRDefault="00992BD1" w:rsidP="00992BD1">
      <w:pPr>
        <w:ind w:firstLine="709"/>
        <w:jc w:val="both"/>
      </w:pPr>
      <w:r w:rsidRPr="00992BD1">
        <w:t>Таким образом, исходя из документов, представленных филиалом ПАО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14:paraId="7B469AC7" w14:textId="77777777" w:rsidR="00992BD1" w:rsidRPr="00992BD1" w:rsidRDefault="00992BD1" w:rsidP="00992BD1">
      <w:pPr>
        <w:ind w:firstLine="709"/>
        <w:jc w:val="both"/>
      </w:pPr>
    </w:p>
    <w:p w14:paraId="5EACB356" w14:textId="77777777" w:rsidR="00992BD1" w:rsidRPr="00992BD1" w:rsidRDefault="00992BD1" w:rsidP="00992BD1">
      <w:pPr>
        <w:jc w:val="center"/>
        <w:rPr>
          <w:b/>
        </w:rPr>
      </w:pPr>
      <w:r w:rsidRPr="00992BD1">
        <w:rPr>
          <w:b/>
        </w:rPr>
        <w:t>Анализ технических условий на технологическое присоединение</w:t>
      </w:r>
    </w:p>
    <w:p w14:paraId="2268CB93" w14:textId="77777777" w:rsidR="00992BD1" w:rsidRPr="00992BD1" w:rsidRDefault="00992BD1" w:rsidP="00992BD1">
      <w:pPr>
        <w:ind w:firstLine="709"/>
        <w:jc w:val="both"/>
      </w:pPr>
      <w:r w:rsidRPr="00992BD1">
        <w:t xml:space="preserve">Для осуществления технологического присоединения энергопринимающих устройств </w:t>
      </w:r>
      <w:proofErr w:type="spellStart"/>
      <w:r w:rsidRPr="00992BD1">
        <w:t>Оленбург</w:t>
      </w:r>
      <w:proofErr w:type="spellEnd"/>
      <w:r w:rsidRPr="00992BD1">
        <w:t xml:space="preserve"> В. В. филиал ПАО «МРСК Сибири» – «Кузбассэнерго – РЭС» разработал технические условия.</w:t>
      </w:r>
    </w:p>
    <w:p w14:paraId="29569E5F" w14:textId="77777777" w:rsidR="00992BD1" w:rsidRPr="00992BD1" w:rsidRDefault="00992BD1" w:rsidP="00992BD1">
      <w:pPr>
        <w:ind w:firstLine="709"/>
        <w:jc w:val="both"/>
      </w:pPr>
      <w:r w:rsidRPr="00992BD1">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30 кВт, согласования не требуется.</w:t>
      </w:r>
    </w:p>
    <w:p w14:paraId="7B065F6D" w14:textId="77777777" w:rsidR="00992BD1" w:rsidRPr="00992BD1" w:rsidRDefault="00992BD1" w:rsidP="00992BD1">
      <w:pPr>
        <w:ind w:firstLine="709"/>
        <w:jc w:val="both"/>
      </w:pPr>
      <w:r w:rsidRPr="00992BD1">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3E87CC4A" w14:textId="77777777" w:rsidR="00992BD1" w:rsidRPr="00992BD1" w:rsidRDefault="00992BD1" w:rsidP="00992BD1">
      <w:pPr>
        <w:ind w:firstLine="709"/>
        <w:jc w:val="both"/>
      </w:pPr>
      <w:r w:rsidRPr="00992BD1">
        <w:t xml:space="preserve">Согласно </w:t>
      </w:r>
      <w:proofErr w:type="gramStart"/>
      <w:r w:rsidRPr="00992BD1">
        <w:t>техническим условиям для присоединения заявителя</w:t>
      </w:r>
      <w:proofErr w:type="gramEnd"/>
      <w:r w:rsidRPr="00992BD1">
        <w:t xml:space="preserve"> филиалу ПАО «МРСК Сибири» – «Кузбассэнерго – РЭС» требуется выполнить:</w:t>
      </w:r>
    </w:p>
    <w:p w14:paraId="7AB4F7BD" w14:textId="77777777" w:rsidR="00992BD1" w:rsidRPr="00992BD1" w:rsidRDefault="00992BD1" w:rsidP="00992BD1">
      <w:pPr>
        <w:ind w:firstLine="709"/>
        <w:jc w:val="both"/>
      </w:pPr>
      <w:r w:rsidRPr="00992BD1">
        <w:t>1.</w:t>
      </w:r>
      <w:r w:rsidRPr="00992BD1">
        <w:tab/>
        <w:t xml:space="preserve">Реконструкция ТП-10/0,4 </w:t>
      </w:r>
      <w:proofErr w:type="spellStart"/>
      <w:r w:rsidRPr="00992BD1">
        <w:t>кВ</w:t>
      </w:r>
      <w:proofErr w:type="spellEnd"/>
      <w:r w:rsidRPr="00992BD1">
        <w:t xml:space="preserve"> №Ю-0-054 в части замены существующего силового трансформатора 25 </w:t>
      </w:r>
      <w:proofErr w:type="spellStart"/>
      <w:r w:rsidRPr="00992BD1">
        <w:t>кВА</w:t>
      </w:r>
      <w:proofErr w:type="spellEnd"/>
      <w:r w:rsidRPr="00992BD1">
        <w:t xml:space="preserve"> на трансформатор большей мощности. Тип, параметры оборудования и объем необходимых мероприятий определить проектом.</w:t>
      </w:r>
    </w:p>
    <w:p w14:paraId="0B910B18" w14:textId="3C4B4DFC" w:rsidR="00992BD1" w:rsidRDefault="00992BD1" w:rsidP="00992BD1">
      <w:pPr>
        <w:ind w:firstLine="709"/>
        <w:jc w:val="both"/>
      </w:pPr>
    </w:p>
    <w:p w14:paraId="2FFB9A95" w14:textId="226E520C" w:rsidR="00992BD1" w:rsidRDefault="00992BD1" w:rsidP="00992BD1">
      <w:pPr>
        <w:ind w:firstLine="709"/>
        <w:jc w:val="both"/>
      </w:pPr>
    </w:p>
    <w:p w14:paraId="7D4E5EBD" w14:textId="3F0167DF" w:rsidR="00992BD1" w:rsidRDefault="00992BD1" w:rsidP="00992BD1">
      <w:pPr>
        <w:ind w:firstLine="709"/>
        <w:jc w:val="both"/>
      </w:pPr>
    </w:p>
    <w:p w14:paraId="33FAAE34" w14:textId="7E715831" w:rsidR="00992BD1" w:rsidRDefault="00992BD1" w:rsidP="00992BD1">
      <w:pPr>
        <w:ind w:firstLine="709"/>
        <w:jc w:val="both"/>
      </w:pPr>
    </w:p>
    <w:p w14:paraId="5D51442A" w14:textId="1EB9CFEE" w:rsidR="00992BD1" w:rsidRDefault="00992BD1" w:rsidP="00992BD1">
      <w:pPr>
        <w:ind w:firstLine="709"/>
        <w:jc w:val="both"/>
      </w:pPr>
    </w:p>
    <w:p w14:paraId="596A9189" w14:textId="09235594" w:rsidR="00992BD1" w:rsidRDefault="00992BD1" w:rsidP="00992BD1">
      <w:pPr>
        <w:ind w:firstLine="709"/>
        <w:jc w:val="both"/>
      </w:pPr>
    </w:p>
    <w:p w14:paraId="2B96D640" w14:textId="6C2E3B67" w:rsidR="00992BD1" w:rsidRDefault="00992BD1" w:rsidP="00992BD1">
      <w:pPr>
        <w:ind w:firstLine="709"/>
        <w:jc w:val="both"/>
      </w:pPr>
    </w:p>
    <w:p w14:paraId="44A9C8BE" w14:textId="6C8AFAF7" w:rsidR="00992BD1" w:rsidRDefault="00992BD1" w:rsidP="00992BD1">
      <w:pPr>
        <w:ind w:firstLine="709"/>
        <w:jc w:val="both"/>
      </w:pPr>
    </w:p>
    <w:p w14:paraId="2ACAD483" w14:textId="0511C169" w:rsidR="00992BD1" w:rsidRDefault="00992BD1" w:rsidP="00992BD1">
      <w:pPr>
        <w:ind w:firstLine="709"/>
        <w:jc w:val="both"/>
      </w:pPr>
    </w:p>
    <w:p w14:paraId="15358B93" w14:textId="2DC81080" w:rsidR="00992BD1" w:rsidRDefault="00992BD1" w:rsidP="00992BD1">
      <w:pPr>
        <w:ind w:firstLine="709"/>
        <w:jc w:val="both"/>
      </w:pPr>
    </w:p>
    <w:p w14:paraId="6F2DBECA" w14:textId="77777777" w:rsidR="00992BD1" w:rsidRPr="00992BD1" w:rsidRDefault="00992BD1" w:rsidP="00992BD1">
      <w:pPr>
        <w:ind w:firstLine="709"/>
        <w:jc w:val="both"/>
      </w:pPr>
    </w:p>
    <w:p w14:paraId="56634DE4" w14:textId="77777777" w:rsidR="00992BD1" w:rsidRPr="00992BD1" w:rsidRDefault="00992BD1" w:rsidP="00992BD1">
      <w:pPr>
        <w:jc w:val="center"/>
        <w:rPr>
          <w:b/>
        </w:rPr>
      </w:pPr>
      <w:r w:rsidRPr="00992BD1">
        <w:rPr>
          <w:b/>
        </w:rPr>
        <w:t>Анализ величины максимальной мощности</w:t>
      </w:r>
    </w:p>
    <w:p w14:paraId="3AB00A2E" w14:textId="77777777" w:rsidR="00992BD1" w:rsidRPr="00992BD1" w:rsidRDefault="00992BD1" w:rsidP="00992BD1">
      <w:pPr>
        <w:ind w:firstLine="709"/>
        <w:jc w:val="both"/>
      </w:pPr>
      <w:r w:rsidRPr="00992BD1">
        <w:t xml:space="preserve">Эксперт технического отдела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proofErr w:type="spellStart"/>
      <w:r w:rsidRPr="00992BD1">
        <w:t>Оленбурга</w:t>
      </w:r>
      <w:proofErr w:type="spellEnd"/>
      <w:r w:rsidRPr="00992BD1">
        <w:t xml:space="preserve"> В. В.</w:t>
      </w:r>
    </w:p>
    <w:p w14:paraId="0E836533" w14:textId="60B3CC02" w:rsidR="00992BD1" w:rsidRDefault="009B1169" w:rsidP="00992BD1">
      <w:pPr>
        <w:ind w:firstLine="709"/>
        <w:jc w:val="center"/>
        <w:rPr>
          <w:sz w:val="28"/>
          <w:szCs w:val="28"/>
        </w:rPr>
      </w:pPr>
      <w:r>
        <w:t xml:space="preserve"> </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992BD1" w:rsidRPr="008B1A27" w14:paraId="008305B1" w14:textId="77777777" w:rsidTr="006148E2">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61CE0AE0" w14:textId="77777777" w:rsidR="00992BD1" w:rsidRPr="008B1A27" w:rsidRDefault="00992BD1" w:rsidP="006148E2">
            <w:pPr>
              <w:jc w:val="center"/>
            </w:pPr>
            <w:r w:rsidRPr="008B1A27">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88419CE" w14:textId="77777777" w:rsidR="00992BD1" w:rsidRPr="008B1A27" w:rsidRDefault="00992BD1" w:rsidP="006148E2">
            <w:pPr>
              <w:jc w:val="center"/>
            </w:pPr>
            <w:r w:rsidRPr="008B1A27">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EDEB2ED" w14:textId="77777777" w:rsidR="00992BD1" w:rsidRPr="008B1A27" w:rsidRDefault="00992BD1" w:rsidP="006148E2">
            <w:pPr>
              <w:jc w:val="center"/>
            </w:pPr>
            <w:r w:rsidRPr="008B1A27">
              <w:t>Величина корректировки мощности, кВт</w:t>
            </w:r>
          </w:p>
        </w:tc>
      </w:tr>
      <w:tr w:rsidR="00992BD1" w:rsidRPr="008B1A27" w14:paraId="745DE8C7" w14:textId="77777777" w:rsidTr="006148E2">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D7E17BD" w14:textId="77777777" w:rsidR="00992BD1" w:rsidRPr="008B1A27" w:rsidRDefault="00992BD1" w:rsidP="006148E2">
            <w:pPr>
              <w:jc w:val="center"/>
            </w:pPr>
            <w:r w:rsidRPr="008B1A27">
              <w:t>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9618F98" w14:textId="77777777" w:rsidR="00992BD1" w:rsidRPr="008B1A27" w:rsidRDefault="00992BD1" w:rsidP="006148E2">
            <w:pPr>
              <w:jc w:val="center"/>
            </w:pPr>
            <w:r w:rsidRPr="008B1A27">
              <w:t>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ECE88AC" w14:textId="77777777" w:rsidR="00992BD1" w:rsidRPr="008B1A27" w:rsidRDefault="00992BD1" w:rsidP="006148E2">
            <w:pPr>
              <w:jc w:val="center"/>
            </w:pPr>
            <w:r w:rsidRPr="008B1A27">
              <w:t>0</w:t>
            </w:r>
          </w:p>
        </w:tc>
      </w:tr>
    </w:tbl>
    <w:p w14:paraId="51B80045" w14:textId="77777777" w:rsidR="00992BD1" w:rsidRDefault="00992BD1" w:rsidP="00992BD1">
      <w:pPr>
        <w:ind w:firstLine="720"/>
        <w:jc w:val="both"/>
      </w:pPr>
    </w:p>
    <w:p w14:paraId="1AEF3926" w14:textId="77777777" w:rsidR="00992BD1" w:rsidRPr="00992BD1" w:rsidRDefault="00992BD1" w:rsidP="00992BD1">
      <w:pPr>
        <w:jc w:val="center"/>
        <w:rPr>
          <w:b/>
        </w:rPr>
      </w:pPr>
      <w:r w:rsidRPr="00992BD1">
        <w:rPr>
          <w:b/>
        </w:rPr>
        <w:t>Объем капитальных вложений,</w:t>
      </w:r>
    </w:p>
    <w:p w14:paraId="667037BA" w14:textId="77777777" w:rsidR="00992BD1" w:rsidRPr="00992BD1" w:rsidRDefault="00992BD1" w:rsidP="00992BD1">
      <w:pPr>
        <w:ind w:firstLine="720"/>
        <w:jc w:val="both"/>
      </w:pPr>
      <w:r w:rsidRPr="00992BD1">
        <w:rPr>
          <w:b/>
        </w:rPr>
        <w:t>подлежащий включению в плату за технологическое присоединение</w:t>
      </w:r>
    </w:p>
    <w:p w14:paraId="7A16BB00" w14:textId="77777777" w:rsidR="00992BD1" w:rsidRPr="00992BD1" w:rsidRDefault="00992BD1" w:rsidP="00992BD1">
      <w:pPr>
        <w:ind w:firstLine="720"/>
        <w:jc w:val="both"/>
      </w:pPr>
      <w:r w:rsidRPr="00992BD1">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510E66F" w14:textId="77777777" w:rsidR="00992BD1" w:rsidRPr="00992BD1" w:rsidRDefault="00992BD1" w:rsidP="00992BD1">
      <w:pPr>
        <w:ind w:firstLine="720"/>
        <w:jc w:val="both"/>
      </w:pPr>
      <w:r w:rsidRPr="00992BD1">
        <w:t xml:space="preserve">Согласно представленному </w:t>
      </w:r>
      <w:proofErr w:type="gramStart"/>
      <w:r w:rsidRPr="00992BD1">
        <w:t>расчету необходимой валовой выручки</w:t>
      </w:r>
      <w:proofErr w:type="gramEnd"/>
      <w:r w:rsidRPr="00992BD1">
        <w:t xml:space="preserve">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w:t>
      </w:r>
      <w:proofErr w:type="spellStart"/>
      <w:r w:rsidRPr="00992BD1">
        <w:t>Оленбурга</w:t>
      </w:r>
      <w:proofErr w:type="spellEnd"/>
      <w:r w:rsidRPr="00992BD1">
        <w:t xml:space="preserve"> В. В. составляет 0,00 тыс. руб.</w:t>
      </w:r>
    </w:p>
    <w:p w14:paraId="04651ED9" w14:textId="77777777" w:rsidR="00992BD1" w:rsidRPr="00992BD1" w:rsidRDefault="00992BD1" w:rsidP="00992BD1">
      <w:pPr>
        <w:ind w:firstLine="720"/>
        <w:jc w:val="both"/>
      </w:pPr>
      <w:r w:rsidRPr="00992BD1">
        <w:t xml:space="preserve">В связи с тем, что в технических условиях не предусмотрены мероприятия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предлагается согласиться с предложением предприятия и при расчете размера платы за технологическое присоединение учесть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w:t>
      </w:r>
      <w:proofErr w:type="spellStart"/>
      <w:r w:rsidRPr="00992BD1">
        <w:t>Оленбурга</w:t>
      </w:r>
      <w:proofErr w:type="spellEnd"/>
      <w:r w:rsidRPr="00992BD1">
        <w:t xml:space="preserve"> В. В. в размере 0,00 тыс. руб.</w:t>
      </w:r>
    </w:p>
    <w:p w14:paraId="365D1B3D" w14:textId="77777777" w:rsidR="00992BD1" w:rsidRPr="00992BD1" w:rsidRDefault="00992BD1" w:rsidP="00992BD1">
      <w:pPr>
        <w:ind w:firstLine="720"/>
        <w:jc w:val="both"/>
        <w:rPr>
          <w:b/>
        </w:rPr>
      </w:pPr>
    </w:p>
    <w:p w14:paraId="2CEAB3AD" w14:textId="77777777" w:rsidR="00992BD1" w:rsidRPr="00992BD1" w:rsidRDefault="00992BD1" w:rsidP="00992BD1">
      <w:pPr>
        <w:ind w:firstLine="720"/>
        <w:jc w:val="both"/>
        <w:rPr>
          <w:b/>
        </w:rPr>
      </w:pPr>
    </w:p>
    <w:p w14:paraId="42FBB662" w14:textId="77777777" w:rsidR="00992BD1" w:rsidRPr="00992BD1" w:rsidRDefault="00992BD1" w:rsidP="00992BD1">
      <w:pPr>
        <w:jc w:val="center"/>
        <w:rPr>
          <w:b/>
        </w:rPr>
      </w:pPr>
      <w:r w:rsidRPr="00992BD1">
        <w:rPr>
          <w:b/>
        </w:rPr>
        <w:t>Расходы сетевой организации,</w:t>
      </w:r>
    </w:p>
    <w:p w14:paraId="4D90B2D4" w14:textId="77777777" w:rsidR="00992BD1" w:rsidRPr="00992BD1" w:rsidRDefault="00992BD1" w:rsidP="00992BD1">
      <w:pPr>
        <w:jc w:val="center"/>
        <w:rPr>
          <w:b/>
        </w:rPr>
      </w:pPr>
      <w:r w:rsidRPr="00992BD1">
        <w:rPr>
          <w:b/>
        </w:rPr>
        <w:t>связанные с осуществлением технологического присоединения к электрическим сетям,</w:t>
      </w:r>
    </w:p>
    <w:p w14:paraId="43295811" w14:textId="77777777" w:rsidR="00992BD1" w:rsidRPr="00992BD1" w:rsidRDefault="00992BD1" w:rsidP="00992BD1">
      <w:pPr>
        <w:jc w:val="center"/>
        <w:rPr>
          <w:b/>
        </w:rPr>
      </w:pPr>
      <w:r w:rsidRPr="00992BD1">
        <w:rPr>
          <w:b/>
        </w:rPr>
        <w:t>не включаемые в плату за технологическое присоединение</w:t>
      </w:r>
    </w:p>
    <w:p w14:paraId="242450FB" w14:textId="77777777" w:rsidR="00992BD1" w:rsidRPr="00992BD1" w:rsidRDefault="00992BD1" w:rsidP="00992BD1">
      <w:pPr>
        <w:ind w:firstLine="720"/>
        <w:jc w:val="both"/>
      </w:pPr>
      <w:r w:rsidRPr="00992BD1">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04367A1" w14:textId="77777777" w:rsidR="00992BD1" w:rsidRPr="00992BD1" w:rsidRDefault="00992BD1" w:rsidP="00992BD1">
      <w:pPr>
        <w:ind w:firstLine="720"/>
        <w:jc w:val="both"/>
      </w:pPr>
      <w:r w:rsidRPr="00992BD1">
        <w:t xml:space="preserve">Для осуществления технологического присоединения энергопринимающих устройств </w:t>
      </w:r>
      <w:proofErr w:type="spellStart"/>
      <w:r w:rsidRPr="00992BD1">
        <w:t>Оленбурга</w:t>
      </w:r>
      <w:proofErr w:type="spellEnd"/>
      <w:r w:rsidRPr="00992BD1">
        <w:t xml:space="preserve"> В. В. к электрическим сетям выданными техническими условиями предусмотрены мероприятия на существующих сетях:</w:t>
      </w:r>
    </w:p>
    <w:p w14:paraId="54EB590A" w14:textId="77777777" w:rsidR="00992BD1" w:rsidRPr="00992BD1" w:rsidRDefault="00992BD1" w:rsidP="00992BD1">
      <w:pPr>
        <w:numPr>
          <w:ilvl w:val="0"/>
          <w:numId w:val="8"/>
        </w:numPr>
        <w:spacing w:line="276" w:lineRule="auto"/>
        <w:jc w:val="both"/>
      </w:pPr>
      <w:r w:rsidRPr="00992BD1">
        <w:t xml:space="preserve">Реконструкция ТП-10/0,4 </w:t>
      </w:r>
      <w:proofErr w:type="spellStart"/>
      <w:r w:rsidRPr="00992BD1">
        <w:t>кВ</w:t>
      </w:r>
      <w:proofErr w:type="spellEnd"/>
      <w:r w:rsidRPr="00992BD1">
        <w:t xml:space="preserve"> №Ю-0-054 в части замены существующего силового трансформатора 25 </w:t>
      </w:r>
      <w:proofErr w:type="spellStart"/>
      <w:r w:rsidRPr="00992BD1">
        <w:t>кВА</w:t>
      </w:r>
      <w:proofErr w:type="spellEnd"/>
      <w:r w:rsidRPr="00992BD1">
        <w:t xml:space="preserve"> на трансформатор большей мощности.</w:t>
      </w:r>
    </w:p>
    <w:p w14:paraId="63C3AE65" w14:textId="77777777" w:rsidR="00992BD1" w:rsidRPr="00992BD1" w:rsidRDefault="00992BD1" w:rsidP="00992BD1">
      <w:pPr>
        <w:ind w:firstLine="720"/>
        <w:jc w:val="both"/>
      </w:pPr>
      <w:r w:rsidRPr="00992BD1">
        <w:lastRenderedPageBreak/>
        <w:t>Согласно представленному филиалом ПАО «МРСК Сибири» – «Кузбассэнерго – РЭС» расчету стоимость указанных выше мероприятий составляет 308,78 тыс. руб. Указанная стоимость определена предприятием на основании сметных расчетов.</w:t>
      </w:r>
    </w:p>
    <w:p w14:paraId="650649C2" w14:textId="77777777" w:rsidR="00992BD1" w:rsidRPr="00992BD1" w:rsidRDefault="00992BD1" w:rsidP="00992BD1">
      <w:pPr>
        <w:ind w:firstLine="720"/>
        <w:jc w:val="both"/>
      </w:pPr>
      <w:r w:rsidRPr="00992BD1">
        <w:t>Предлагается скорректировать предложенную предприятием стоимость до величины 279,61 тыс. руб.</w:t>
      </w:r>
    </w:p>
    <w:p w14:paraId="3D4874FD" w14:textId="77777777" w:rsidR="00992BD1" w:rsidRPr="00992BD1" w:rsidRDefault="00992BD1" w:rsidP="00992BD1">
      <w:pPr>
        <w:ind w:firstLine="720"/>
        <w:jc w:val="both"/>
      </w:pPr>
      <w:r w:rsidRPr="00992BD1">
        <w:t>Причинами этого являются:</w:t>
      </w:r>
    </w:p>
    <w:p w14:paraId="1FBCDBC3" w14:textId="77777777" w:rsidR="00992BD1" w:rsidRPr="00992BD1" w:rsidRDefault="00992BD1" w:rsidP="00992BD1">
      <w:pPr>
        <w:numPr>
          <w:ilvl w:val="0"/>
          <w:numId w:val="9"/>
        </w:numPr>
        <w:spacing w:line="276" w:lineRule="auto"/>
        <w:jc w:val="both"/>
      </w:pPr>
      <w:r w:rsidRPr="00992BD1">
        <w:t>Исключение затрат на содержание службы заказчика-застройщика, т. к. данные затраты учтены при установлении тарифа на передачу электрической энергии для филиала ПАО «МРСК Сибири» – «Кузбассэнерго – РЭС» – 24,61 тыс. руб.</w:t>
      </w:r>
    </w:p>
    <w:p w14:paraId="2B47971E" w14:textId="77777777" w:rsidR="00992BD1" w:rsidRPr="00992BD1" w:rsidRDefault="00992BD1" w:rsidP="00992BD1">
      <w:pPr>
        <w:numPr>
          <w:ilvl w:val="0"/>
          <w:numId w:val="9"/>
        </w:numPr>
        <w:spacing w:line="276" w:lineRule="auto"/>
        <w:jc w:val="both"/>
      </w:pPr>
      <w:r w:rsidRPr="00992BD1">
        <w:t>Исключение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 4,56 тыс. руб.</w:t>
      </w:r>
    </w:p>
    <w:p w14:paraId="747D141D" w14:textId="77777777" w:rsidR="00992BD1" w:rsidRPr="00992BD1" w:rsidRDefault="00992BD1" w:rsidP="00992BD1">
      <w:pPr>
        <w:ind w:left="720"/>
        <w:jc w:val="both"/>
      </w:pPr>
    </w:p>
    <w:p w14:paraId="7D79A1E7" w14:textId="77777777" w:rsidR="00992BD1" w:rsidRPr="00992BD1" w:rsidRDefault="00992BD1" w:rsidP="00992BD1">
      <w:pPr>
        <w:ind w:firstLine="720"/>
        <w:jc w:val="both"/>
      </w:pPr>
      <w:r w:rsidRPr="00992BD1">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992BD1">
        <w:t>непревышения</w:t>
      </w:r>
      <w:proofErr w:type="spellEnd"/>
      <w:r w:rsidRPr="00992BD1">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E452769" w14:textId="77777777" w:rsidR="00992BD1" w:rsidRPr="00992BD1" w:rsidRDefault="00992BD1" w:rsidP="00992BD1">
      <w:pPr>
        <w:ind w:firstLine="720"/>
        <w:jc w:val="both"/>
      </w:pPr>
      <w:r w:rsidRPr="00992BD1">
        <w:t xml:space="preserve">Предлагается для определения объема капитальных вложений для осуществления технологического присоединения энергопринимающих устройств </w:t>
      </w:r>
      <w:proofErr w:type="spellStart"/>
      <w:r w:rsidRPr="00992BD1">
        <w:t>Оленбурга</w:t>
      </w:r>
      <w:proofErr w:type="spellEnd"/>
      <w:r w:rsidRPr="00992BD1">
        <w:t xml:space="preserve"> В. В. к электрическим сетям филиала ПАО «МРСК Сибири» – «Кузбассэнерго – РЭС»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14:paraId="7E05B0CC" w14:textId="77777777" w:rsidR="00992BD1" w:rsidRPr="00992BD1" w:rsidRDefault="00992BD1" w:rsidP="00992BD1">
      <w:pPr>
        <w:ind w:firstLine="720"/>
        <w:jc w:val="both"/>
      </w:pPr>
      <w:r w:rsidRPr="00992BD1">
        <w:t>В связи с отсутствием Укрупненного норматива цены на замену трансформатора размер инвестиционной составляющей на покрытие расходов, связанных с развитием существующей инфраструктуры, определяется исходя из предложенного предприятием с учетом предложенных корректировок и составляет 279,61 тыс. руб.</w:t>
      </w:r>
    </w:p>
    <w:p w14:paraId="3B5C7127" w14:textId="77777777" w:rsidR="00992BD1" w:rsidRPr="00992BD1" w:rsidRDefault="00992BD1" w:rsidP="00992BD1">
      <w:pPr>
        <w:ind w:firstLine="720"/>
        <w:jc w:val="both"/>
      </w:pPr>
      <w:r w:rsidRPr="00992BD1">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46DC67F" w14:textId="77777777" w:rsidR="00992BD1" w:rsidRPr="00992BD1" w:rsidRDefault="00992BD1" w:rsidP="00992BD1">
      <w:pPr>
        <w:jc w:val="both"/>
      </w:pPr>
    </w:p>
    <w:p w14:paraId="6264F477" w14:textId="07F981F6" w:rsidR="00992BD1" w:rsidRDefault="00992BD1" w:rsidP="00992BD1">
      <w:pPr>
        <w:jc w:val="both"/>
      </w:pPr>
    </w:p>
    <w:p w14:paraId="09FB8107" w14:textId="23F5E5F1" w:rsidR="00992BD1" w:rsidRDefault="00992BD1" w:rsidP="00992BD1">
      <w:pPr>
        <w:jc w:val="both"/>
      </w:pPr>
    </w:p>
    <w:p w14:paraId="2B8304A7" w14:textId="77777777" w:rsidR="00992BD1" w:rsidRPr="00992BD1" w:rsidRDefault="00992BD1" w:rsidP="00992BD1">
      <w:pPr>
        <w:jc w:val="both"/>
      </w:pPr>
    </w:p>
    <w:p w14:paraId="56035C82" w14:textId="77777777" w:rsidR="00992BD1" w:rsidRPr="00992BD1" w:rsidRDefault="00992BD1" w:rsidP="00992BD1">
      <w:pPr>
        <w:ind w:firstLine="539"/>
        <w:jc w:val="center"/>
        <w:rPr>
          <w:b/>
        </w:rPr>
      </w:pPr>
    </w:p>
    <w:p w14:paraId="5A00DAEA" w14:textId="77777777" w:rsidR="00992BD1" w:rsidRPr="00992BD1" w:rsidRDefault="00992BD1" w:rsidP="00992BD1">
      <w:pPr>
        <w:ind w:firstLine="539"/>
        <w:jc w:val="center"/>
        <w:rPr>
          <w:b/>
        </w:rPr>
      </w:pPr>
    </w:p>
    <w:p w14:paraId="6DDB2E3A" w14:textId="77777777" w:rsidR="00992BD1" w:rsidRPr="00992BD1" w:rsidRDefault="00992BD1" w:rsidP="00992BD1">
      <w:pPr>
        <w:ind w:firstLine="539"/>
        <w:jc w:val="center"/>
        <w:rPr>
          <w:b/>
        </w:rPr>
      </w:pPr>
      <w:r w:rsidRPr="00992BD1">
        <w:rPr>
          <w:b/>
        </w:rPr>
        <w:t xml:space="preserve">Стоимость мероприятий, не включающих в себя строительство и </w:t>
      </w:r>
    </w:p>
    <w:p w14:paraId="0C896481" w14:textId="77777777" w:rsidR="00992BD1" w:rsidRPr="00992BD1" w:rsidRDefault="00992BD1" w:rsidP="00992BD1">
      <w:pPr>
        <w:ind w:firstLine="539"/>
        <w:jc w:val="center"/>
        <w:rPr>
          <w:b/>
        </w:rPr>
      </w:pPr>
      <w:r w:rsidRPr="00992BD1">
        <w:rPr>
          <w:b/>
        </w:rPr>
        <w:t>реконструкцию объектов электросетевого хозяйства</w:t>
      </w:r>
    </w:p>
    <w:p w14:paraId="0DE15F0A" w14:textId="77777777" w:rsidR="00992BD1" w:rsidRPr="00992BD1" w:rsidRDefault="00992BD1" w:rsidP="00992BD1">
      <w:pPr>
        <w:autoSpaceDE w:val="0"/>
        <w:autoSpaceDN w:val="0"/>
        <w:adjustRightInd w:val="0"/>
        <w:ind w:firstLine="709"/>
        <w:jc w:val="both"/>
      </w:pPr>
      <w:r w:rsidRPr="00992BD1">
        <w:t xml:space="preserve">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7,41 тыс. руб. без НДС. </w:t>
      </w:r>
    </w:p>
    <w:p w14:paraId="1A07C2A0" w14:textId="77777777" w:rsidR="00992BD1" w:rsidRPr="00992BD1" w:rsidRDefault="00992BD1" w:rsidP="00992BD1">
      <w:pPr>
        <w:autoSpaceDE w:val="0"/>
        <w:autoSpaceDN w:val="0"/>
        <w:adjustRightInd w:val="0"/>
        <w:ind w:firstLine="540"/>
        <w:jc w:val="both"/>
      </w:pPr>
      <w:r w:rsidRPr="00992BD1">
        <w:t xml:space="preserve">В соответствии с разделом </w:t>
      </w:r>
      <w:r w:rsidRPr="00992BD1">
        <w:rPr>
          <w:lang w:val="en-US"/>
        </w:rPr>
        <w:t>V</w:t>
      </w:r>
      <w:r w:rsidRPr="00992BD1">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992BD1">
          <w:rPr>
            <w:color w:val="000000"/>
          </w:rPr>
          <w:t>формуле</w:t>
        </w:r>
        <w:r w:rsidRPr="00992BD1">
          <w:rPr>
            <w:color w:val="0000FF"/>
          </w:rPr>
          <w:t xml:space="preserve"> </w:t>
        </w:r>
      </w:hyperlink>
      <w:r w:rsidRPr="00992BD1">
        <w:t>и устанавливается в тыс. рублей:</w:t>
      </w:r>
    </w:p>
    <w:p w14:paraId="36C22C3F" w14:textId="77777777" w:rsidR="00992BD1" w:rsidRPr="00992BD1" w:rsidRDefault="00992BD1" w:rsidP="00992BD1">
      <w:pPr>
        <w:autoSpaceDE w:val="0"/>
        <w:autoSpaceDN w:val="0"/>
        <w:adjustRightInd w:val="0"/>
        <w:jc w:val="both"/>
        <w:outlineLvl w:val="0"/>
      </w:pPr>
    </w:p>
    <w:p w14:paraId="52284899" w14:textId="77777777" w:rsidR="00992BD1" w:rsidRPr="00992BD1" w:rsidRDefault="00992BD1" w:rsidP="00992BD1">
      <w:pPr>
        <w:autoSpaceDE w:val="0"/>
        <w:autoSpaceDN w:val="0"/>
        <w:adjustRightInd w:val="0"/>
        <w:jc w:val="center"/>
      </w:pPr>
      <w:bookmarkStart w:id="0" w:name="Par2"/>
      <w:bookmarkEnd w:id="0"/>
      <w:r w:rsidRPr="00992BD1">
        <w:t xml:space="preserve">ПТП = Р + </w:t>
      </w:r>
      <w:proofErr w:type="spellStart"/>
      <w:r w:rsidRPr="00992BD1">
        <w:t>Ри</w:t>
      </w:r>
      <w:proofErr w:type="spellEnd"/>
      <w:r w:rsidRPr="00992BD1">
        <w:t xml:space="preserve"> + </w:t>
      </w:r>
      <w:proofErr w:type="spellStart"/>
      <w:r w:rsidRPr="00992BD1">
        <w:t>Ртп</w:t>
      </w:r>
      <w:proofErr w:type="spellEnd"/>
      <w:r w:rsidRPr="00992BD1">
        <w:t xml:space="preserve"> (тыс. руб.)</w:t>
      </w:r>
    </w:p>
    <w:p w14:paraId="6E75FC02" w14:textId="77777777" w:rsidR="00992BD1" w:rsidRPr="00992BD1" w:rsidRDefault="00992BD1" w:rsidP="00992BD1">
      <w:pPr>
        <w:autoSpaceDE w:val="0"/>
        <w:autoSpaceDN w:val="0"/>
        <w:adjustRightInd w:val="0"/>
        <w:jc w:val="both"/>
      </w:pPr>
    </w:p>
    <w:p w14:paraId="3F51BE2E" w14:textId="77777777" w:rsidR="00992BD1" w:rsidRPr="00992BD1" w:rsidRDefault="00992BD1" w:rsidP="00992BD1">
      <w:pPr>
        <w:autoSpaceDE w:val="0"/>
        <w:autoSpaceDN w:val="0"/>
        <w:adjustRightInd w:val="0"/>
        <w:ind w:firstLine="540"/>
        <w:jc w:val="both"/>
      </w:pPr>
      <w:r w:rsidRPr="00992BD1">
        <w:t>где:</w:t>
      </w:r>
    </w:p>
    <w:p w14:paraId="3DF9C274" w14:textId="77777777" w:rsidR="00992BD1" w:rsidRPr="00992BD1" w:rsidRDefault="00992BD1" w:rsidP="00992BD1">
      <w:pPr>
        <w:autoSpaceDE w:val="0"/>
        <w:autoSpaceDN w:val="0"/>
        <w:adjustRightInd w:val="0"/>
        <w:spacing w:before="280"/>
        <w:ind w:firstLine="540"/>
        <w:jc w:val="both"/>
      </w:pPr>
      <w:r w:rsidRPr="00992BD1">
        <w:t xml:space="preserve">Р - стоимость мероприятий, перечисленных в </w:t>
      </w:r>
      <w:hyperlink r:id="rId8" w:history="1">
        <w:r w:rsidRPr="00992BD1">
          <w:rPr>
            <w:color w:val="000000"/>
          </w:rPr>
          <w:t>пункте 16</w:t>
        </w:r>
      </w:hyperlink>
      <w:r w:rsidRPr="00992BD1">
        <w:t xml:space="preserve"> (за исключением </w:t>
      </w:r>
      <w:hyperlink r:id="rId9" w:history="1">
        <w:r w:rsidRPr="00992BD1">
          <w:rPr>
            <w:color w:val="000000"/>
          </w:rPr>
          <w:t>подпункта "б")</w:t>
        </w:r>
      </w:hyperlink>
      <w:r w:rsidRPr="00992BD1">
        <w:rPr>
          <w:color w:val="000000"/>
        </w:rPr>
        <w:t xml:space="preserve"> </w:t>
      </w:r>
      <w:r w:rsidRPr="00992BD1">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1A5AA84" w14:textId="77777777" w:rsidR="00992BD1" w:rsidRPr="00992BD1" w:rsidRDefault="00992BD1" w:rsidP="00992BD1">
      <w:pPr>
        <w:autoSpaceDE w:val="0"/>
        <w:autoSpaceDN w:val="0"/>
        <w:adjustRightInd w:val="0"/>
        <w:spacing w:before="280"/>
        <w:ind w:firstLine="540"/>
        <w:jc w:val="both"/>
      </w:pPr>
      <w:proofErr w:type="spellStart"/>
      <w:r w:rsidRPr="00992BD1">
        <w:t>Р</w:t>
      </w:r>
      <w:r w:rsidRPr="00992BD1">
        <w:rPr>
          <w:vertAlign w:val="subscript"/>
        </w:rPr>
        <w:t>и</w:t>
      </w:r>
      <w:proofErr w:type="spellEnd"/>
      <w:r w:rsidRPr="00992BD1">
        <w:t xml:space="preserve"> - расходы на выполнение мероприятий "последней мили" </w:t>
      </w:r>
      <w:r w:rsidRPr="00992BD1">
        <w:rPr>
          <w:color w:val="000000"/>
        </w:rPr>
        <w:t>(</w:t>
      </w:r>
      <w:hyperlink r:id="rId10" w:history="1">
        <w:r w:rsidRPr="00992BD1">
          <w:rPr>
            <w:color w:val="000000"/>
          </w:rPr>
          <w:t>подпункт "б" пункта 16</w:t>
        </w:r>
      </w:hyperlink>
      <w:r w:rsidRPr="00992BD1">
        <w:rPr>
          <w:color w:val="000000"/>
        </w:rPr>
        <w:t xml:space="preserve"> Методических указаний) согласно выданным техническим условиям, определяемые</w:t>
      </w:r>
      <w:r w:rsidRPr="00992BD1">
        <w:t xml:space="preserve"> по смете, выполненной с применением сметных нормативов;</w:t>
      </w:r>
    </w:p>
    <w:p w14:paraId="3B8B63A5" w14:textId="77777777" w:rsidR="00992BD1" w:rsidRPr="00992BD1" w:rsidRDefault="00992BD1" w:rsidP="00992BD1">
      <w:pPr>
        <w:autoSpaceDE w:val="0"/>
        <w:autoSpaceDN w:val="0"/>
        <w:adjustRightInd w:val="0"/>
        <w:spacing w:before="280"/>
        <w:ind w:firstLine="540"/>
        <w:jc w:val="both"/>
      </w:pPr>
      <w:proofErr w:type="spellStart"/>
      <w:r w:rsidRPr="00992BD1">
        <w:t>Р</w:t>
      </w:r>
      <w:r w:rsidRPr="00992BD1">
        <w:rPr>
          <w:vertAlign w:val="subscript"/>
        </w:rPr>
        <w:t>тп</w:t>
      </w:r>
      <w:proofErr w:type="spellEnd"/>
      <w:r w:rsidRPr="00992BD1">
        <w:t xml:space="preserve"> - расходы на оплату услуг технологического присоединения к электрическим сетям смежной сетевой организации.</w:t>
      </w:r>
    </w:p>
    <w:p w14:paraId="6D7A74AD" w14:textId="77777777" w:rsidR="00992BD1" w:rsidRPr="00992BD1" w:rsidRDefault="00992BD1" w:rsidP="00992BD1">
      <w:pPr>
        <w:pStyle w:val="a7"/>
        <w:tabs>
          <w:tab w:val="left" w:pos="993"/>
        </w:tabs>
        <w:autoSpaceDE w:val="0"/>
        <w:autoSpaceDN w:val="0"/>
        <w:adjustRightInd w:val="0"/>
        <w:ind w:left="0" w:firstLine="709"/>
        <w:jc w:val="both"/>
        <w:rPr>
          <w:lang w:eastAsia="ru-RU"/>
        </w:rPr>
      </w:pPr>
    </w:p>
    <w:p w14:paraId="0DDAF27C" w14:textId="77777777" w:rsidR="00992BD1" w:rsidRPr="00992BD1" w:rsidRDefault="00992BD1" w:rsidP="00992BD1">
      <w:pPr>
        <w:pStyle w:val="a7"/>
        <w:tabs>
          <w:tab w:val="left" w:pos="993"/>
        </w:tabs>
        <w:autoSpaceDE w:val="0"/>
        <w:autoSpaceDN w:val="0"/>
        <w:adjustRightInd w:val="0"/>
        <w:ind w:left="0" w:firstLine="567"/>
        <w:jc w:val="both"/>
        <w:rPr>
          <w:lang w:eastAsia="ru-RU"/>
        </w:rPr>
      </w:pPr>
      <w:r w:rsidRPr="00992BD1">
        <w:rPr>
          <w:lang w:eastAsia="ru-RU"/>
        </w:rPr>
        <w:t>В соответствии с таб. 6 Постановления РЭК №751 от 31.12.2016 (в ред. постановлений РЭК Кемеровской обл. от 31.01.2017 N 10, от 23.05.2017 N 72, от 11.07.2017 N 103, от 01.08.2017 N 130, от 01.09.2017 N 177, от 19.09.2017 N 202)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 для ПАО "МРСК Сибири" (филиал ПАО "Межрегиональная распределительная сетевая компания Сибири" - "Кузбассэнерго - региональные электрические сети") (ИНН 2460069527) установлены следующие стандартизированные ставки С1:</w:t>
      </w:r>
    </w:p>
    <w:p w14:paraId="2395263D" w14:textId="15DAABBC" w:rsidR="00992BD1" w:rsidRDefault="00992BD1" w:rsidP="00992BD1">
      <w:pPr>
        <w:pStyle w:val="a7"/>
        <w:tabs>
          <w:tab w:val="left" w:pos="993"/>
        </w:tabs>
        <w:autoSpaceDE w:val="0"/>
        <w:autoSpaceDN w:val="0"/>
        <w:adjustRightInd w:val="0"/>
        <w:ind w:left="0" w:firstLine="567"/>
        <w:jc w:val="both"/>
        <w:rPr>
          <w:sz w:val="28"/>
          <w:szCs w:val="28"/>
          <w:lang w:eastAsia="ru-RU"/>
        </w:rPr>
      </w:pPr>
    </w:p>
    <w:p w14:paraId="00FAF8A2" w14:textId="6DE1F859"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110156A3" w14:textId="381C3A56"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2DF6BCA6" w14:textId="070D44CA"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23149BED" w14:textId="36EF691D"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19A03F8D" w14:textId="2B303CA2"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7492DF80" w14:textId="19F2CD0C"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12B10607" w14:textId="6719341E"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4CF15FEA" w14:textId="4AA22911"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4A0E3E20" w14:textId="3A57145C"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39B4E012" w14:textId="1E2294E8"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2FB74F2A" w14:textId="57BAA16F"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2DCFF292" w14:textId="1D7F6081" w:rsidR="008B1A27" w:rsidRDefault="008B1A27" w:rsidP="00992BD1">
      <w:pPr>
        <w:pStyle w:val="a7"/>
        <w:tabs>
          <w:tab w:val="left" w:pos="993"/>
        </w:tabs>
        <w:autoSpaceDE w:val="0"/>
        <w:autoSpaceDN w:val="0"/>
        <w:adjustRightInd w:val="0"/>
        <w:ind w:left="0" w:firstLine="567"/>
        <w:jc w:val="both"/>
        <w:rPr>
          <w:sz w:val="28"/>
          <w:szCs w:val="28"/>
          <w:lang w:eastAsia="ru-RU"/>
        </w:rPr>
      </w:pPr>
    </w:p>
    <w:p w14:paraId="3AA5F5D4" w14:textId="77777777" w:rsidR="008B1A27" w:rsidRDefault="008B1A27" w:rsidP="00992BD1">
      <w:pPr>
        <w:pStyle w:val="a7"/>
        <w:tabs>
          <w:tab w:val="left" w:pos="993"/>
        </w:tabs>
        <w:autoSpaceDE w:val="0"/>
        <w:autoSpaceDN w:val="0"/>
        <w:adjustRightInd w:val="0"/>
        <w:ind w:left="0" w:firstLine="567"/>
        <w:jc w:val="both"/>
        <w:rPr>
          <w:sz w:val="28"/>
          <w:szCs w:val="28"/>
          <w:lang w:eastAsia="ru-RU"/>
        </w:rPr>
      </w:pPr>
    </w:p>
    <w:tbl>
      <w:tblPr>
        <w:tblW w:w="5000" w:type="pct"/>
        <w:jc w:val="center"/>
        <w:tblLayout w:type="fixed"/>
        <w:tblCellMar>
          <w:left w:w="0" w:type="dxa"/>
          <w:right w:w="0" w:type="dxa"/>
        </w:tblCellMar>
        <w:tblLook w:val="0000" w:firstRow="0" w:lastRow="0" w:firstColumn="0" w:lastColumn="0" w:noHBand="0" w:noVBand="0"/>
      </w:tblPr>
      <w:tblGrid>
        <w:gridCol w:w="776"/>
        <w:gridCol w:w="2768"/>
        <w:gridCol w:w="2548"/>
        <w:gridCol w:w="1549"/>
        <w:gridCol w:w="1844"/>
      </w:tblGrid>
      <w:tr w:rsidR="00992BD1" w:rsidRPr="008B1A27" w14:paraId="192C7F95"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tcPr>
          <w:p w14:paraId="2BE8A590" w14:textId="77777777" w:rsidR="00992BD1" w:rsidRPr="008B1A27" w:rsidRDefault="00992BD1" w:rsidP="006148E2">
            <w:pPr>
              <w:autoSpaceDE w:val="0"/>
              <w:autoSpaceDN w:val="0"/>
              <w:adjustRightInd w:val="0"/>
              <w:jc w:val="center"/>
              <w:rPr>
                <w:sz w:val="20"/>
                <w:szCs w:val="20"/>
              </w:rPr>
            </w:pPr>
            <w:r w:rsidRPr="008B1A27">
              <w:rPr>
                <w:sz w:val="20"/>
                <w:szCs w:val="20"/>
              </w:rPr>
              <w:t>N п/п</w:t>
            </w:r>
          </w:p>
        </w:tc>
        <w:tc>
          <w:tcPr>
            <w:tcW w:w="5442" w:type="dxa"/>
            <w:gridSpan w:val="2"/>
            <w:vMerge w:val="restart"/>
            <w:tcBorders>
              <w:top w:val="single" w:sz="4" w:space="0" w:color="auto"/>
              <w:left w:val="single" w:sz="4" w:space="0" w:color="auto"/>
              <w:bottom w:val="single" w:sz="4" w:space="0" w:color="auto"/>
              <w:right w:val="single" w:sz="4" w:space="0" w:color="auto"/>
            </w:tcBorders>
          </w:tcPr>
          <w:p w14:paraId="17245005" w14:textId="77777777" w:rsidR="00992BD1" w:rsidRPr="008B1A27" w:rsidRDefault="00992BD1" w:rsidP="006148E2">
            <w:pPr>
              <w:autoSpaceDE w:val="0"/>
              <w:autoSpaceDN w:val="0"/>
              <w:adjustRightInd w:val="0"/>
              <w:jc w:val="center"/>
              <w:rPr>
                <w:sz w:val="20"/>
                <w:szCs w:val="20"/>
              </w:rPr>
            </w:pPr>
            <w:r w:rsidRPr="008B1A27">
              <w:rPr>
                <w:sz w:val="20"/>
                <w:szCs w:val="20"/>
              </w:rPr>
              <w:t>Наименование ставки</w:t>
            </w:r>
          </w:p>
        </w:tc>
        <w:tc>
          <w:tcPr>
            <w:tcW w:w="3473" w:type="dxa"/>
            <w:gridSpan w:val="2"/>
            <w:tcBorders>
              <w:top w:val="single" w:sz="4" w:space="0" w:color="auto"/>
              <w:left w:val="single" w:sz="4" w:space="0" w:color="auto"/>
              <w:bottom w:val="single" w:sz="4" w:space="0" w:color="auto"/>
              <w:right w:val="single" w:sz="4" w:space="0" w:color="auto"/>
            </w:tcBorders>
          </w:tcPr>
          <w:p w14:paraId="671E86F6" w14:textId="77777777" w:rsidR="00992BD1" w:rsidRPr="008B1A27" w:rsidRDefault="00992BD1" w:rsidP="006148E2">
            <w:pPr>
              <w:autoSpaceDE w:val="0"/>
              <w:autoSpaceDN w:val="0"/>
              <w:adjustRightInd w:val="0"/>
              <w:jc w:val="center"/>
              <w:rPr>
                <w:sz w:val="20"/>
                <w:szCs w:val="20"/>
              </w:rPr>
            </w:pPr>
            <w:r w:rsidRPr="008B1A27">
              <w:rPr>
                <w:sz w:val="20"/>
                <w:szCs w:val="20"/>
              </w:rPr>
              <w:t>Ставка</w:t>
            </w:r>
          </w:p>
        </w:tc>
      </w:tr>
      <w:tr w:rsidR="00992BD1" w:rsidRPr="008B1A27" w14:paraId="116A9237"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5B274667" w14:textId="77777777" w:rsidR="00992BD1" w:rsidRPr="008B1A27" w:rsidRDefault="00992BD1" w:rsidP="006148E2">
            <w:pPr>
              <w:autoSpaceDE w:val="0"/>
              <w:autoSpaceDN w:val="0"/>
              <w:adjustRightInd w:val="0"/>
              <w:rPr>
                <w:sz w:val="20"/>
                <w:szCs w:val="20"/>
              </w:rPr>
            </w:pPr>
          </w:p>
        </w:tc>
        <w:tc>
          <w:tcPr>
            <w:tcW w:w="5442" w:type="dxa"/>
            <w:gridSpan w:val="2"/>
            <w:vMerge/>
            <w:tcBorders>
              <w:top w:val="single" w:sz="4" w:space="0" w:color="auto"/>
              <w:left w:val="single" w:sz="4" w:space="0" w:color="auto"/>
              <w:bottom w:val="single" w:sz="4" w:space="0" w:color="auto"/>
              <w:right w:val="single" w:sz="4" w:space="0" w:color="auto"/>
            </w:tcBorders>
          </w:tcPr>
          <w:p w14:paraId="0CC4BE01" w14:textId="77777777" w:rsidR="00992BD1" w:rsidRPr="008B1A27" w:rsidRDefault="00992BD1" w:rsidP="006148E2">
            <w:pPr>
              <w:autoSpaceDE w:val="0"/>
              <w:autoSpaceDN w:val="0"/>
              <w:adjustRightInd w:val="0"/>
              <w:rPr>
                <w:sz w:val="20"/>
                <w:szCs w:val="20"/>
              </w:rPr>
            </w:pPr>
          </w:p>
        </w:tc>
        <w:tc>
          <w:tcPr>
            <w:tcW w:w="1585" w:type="dxa"/>
            <w:tcBorders>
              <w:top w:val="single" w:sz="4" w:space="0" w:color="auto"/>
              <w:left w:val="single" w:sz="4" w:space="0" w:color="auto"/>
              <w:bottom w:val="single" w:sz="4" w:space="0" w:color="auto"/>
              <w:right w:val="single" w:sz="4" w:space="0" w:color="auto"/>
            </w:tcBorders>
          </w:tcPr>
          <w:p w14:paraId="72B9E502" w14:textId="77777777" w:rsidR="00992BD1" w:rsidRPr="008B1A27" w:rsidRDefault="00992BD1" w:rsidP="006148E2">
            <w:pPr>
              <w:autoSpaceDE w:val="0"/>
              <w:autoSpaceDN w:val="0"/>
              <w:adjustRightInd w:val="0"/>
              <w:jc w:val="center"/>
              <w:rPr>
                <w:sz w:val="20"/>
                <w:szCs w:val="20"/>
              </w:rPr>
            </w:pPr>
            <w:r w:rsidRPr="008B1A27">
              <w:rPr>
                <w:sz w:val="20"/>
                <w:szCs w:val="20"/>
              </w:rPr>
              <w:t>Постоянная схема</w:t>
            </w:r>
          </w:p>
        </w:tc>
        <w:tc>
          <w:tcPr>
            <w:tcW w:w="1888" w:type="dxa"/>
            <w:tcBorders>
              <w:top w:val="single" w:sz="4" w:space="0" w:color="auto"/>
              <w:left w:val="single" w:sz="4" w:space="0" w:color="auto"/>
              <w:bottom w:val="single" w:sz="4" w:space="0" w:color="auto"/>
              <w:right w:val="single" w:sz="4" w:space="0" w:color="auto"/>
            </w:tcBorders>
          </w:tcPr>
          <w:p w14:paraId="609363DA" w14:textId="77777777" w:rsidR="00992BD1" w:rsidRPr="008B1A27" w:rsidRDefault="00992BD1" w:rsidP="006148E2">
            <w:pPr>
              <w:autoSpaceDE w:val="0"/>
              <w:autoSpaceDN w:val="0"/>
              <w:adjustRightInd w:val="0"/>
              <w:jc w:val="center"/>
              <w:rPr>
                <w:sz w:val="20"/>
                <w:szCs w:val="20"/>
              </w:rPr>
            </w:pPr>
            <w:r w:rsidRPr="008B1A27">
              <w:rPr>
                <w:sz w:val="20"/>
                <w:szCs w:val="20"/>
              </w:rPr>
              <w:t>Временная схема</w:t>
            </w:r>
          </w:p>
        </w:tc>
      </w:tr>
      <w:tr w:rsidR="00992BD1" w:rsidRPr="008B1A27" w14:paraId="7D62C1A4" w14:textId="77777777" w:rsidTr="008B1A27">
        <w:trPr>
          <w:jc w:val="center"/>
        </w:trPr>
        <w:tc>
          <w:tcPr>
            <w:tcW w:w="794" w:type="dxa"/>
            <w:tcBorders>
              <w:top w:val="single" w:sz="4" w:space="0" w:color="auto"/>
              <w:left w:val="single" w:sz="4" w:space="0" w:color="auto"/>
              <w:bottom w:val="single" w:sz="4" w:space="0" w:color="auto"/>
              <w:right w:val="single" w:sz="4" w:space="0" w:color="auto"/>
            </w:tcBorders>
          </w:tcPr>
          <w:p w14:paraId="407810A9" w14:textId="77777777" w:rsidR="00992BD1" w:rsidRPr="008B1A27" w:rsidRDefault="00992BD1" w:rsidP="006148E2">
            <w:pPr>
              <w:autoSpaceDE w:val="0"/>
              <w:autoSpaceDN w:val="0"/>
              <w:adjustRightInd w:val="0"/>
              <w:jc w:val="center"/>
              <w:rPr>
                <w:sz w:val="20"/>
                <w:szCs w:val="20"/>
              </w:rPr>
            </w:pPr>
            <w:r w:rsidRPr="008B1A27">
              <w:rPr>
                <w:sz w:val="20"/>
                <w:szCs w:val="20"/>
              </w:rPr>
              <w:t>1</w:t>
            </w:r>
          </w:p>
        </w:tc>
        <w:tc>
          <w:tcPr>
            <w:tcW w:w="5442" w:type="dxa"/>
            <w:gridSpan w:val="2"/>
            <w:tcBorders>
              <w:top w:val="single" w:sz="4" w:space="0" w:color="auto"/>
              <w:left w:val="single" w:sz="4" w:space="0" w:color="auto"/>
              <w:bottom w:val="single" w:sz="4" w:space="0" w:color="auto"/>
              <w:right w:val="single" w:sz="4" w:space="0" w:color="auto"/>
            </w:tcBorders>
          </w:tcPr>
          <w:p w14:paraId="59240493" w14:textId="77777777" w:rsidR="00992BD1" w:rsidRPr="008B1A27" w:rsidRDefault="00992BD1" w:rsidP="006148E2">
            <w:pPr>
              <w:autoSpaceDE w:val="0"/>
              <w:autoSpaceDN w:val="0"/>
              <w:adjustRightInd w:val="0"/>
              <w:jc w:val="center"/>
              <w:rPr>
                <w:sz w:val="20"/>
                <w:szCs w:val="20"/>
              </w:rPr>
            </w:pPr>
            <w:r w:rsidRPr="008B1A27">
              <w:rPr>
                <w:sz w:val="20"/>
                <w:szCs w:val="20"/>
              </w:rPr>
              <w:t>2</w:t>
            </w:r>
          </w:p>
        </w:tc>
        <w:tc>
          <w:tcPr>
            <w:tcW w:w="1585" w:type="dxa"/>
            <w:tcBorders>
              <w:top w:val="single" w:sz="4" w:space="0" w:color="auto"/>
              <w:left w:val="single" w:sz="4" w:space="0" w:color="auto"/>
              <w:bottom w:val="single" w:sz="4" w:space="0" w:color="auto"/>
              <w:right w:val="single" w:sz="4" w:space="0" w:color="auto"/>
            </w:tcBorders>
          </w:tcPr>
          <w:p w14:paraId="55D06BCB" w14:textId="77777777" w:rsidR="00992BD1" w:rsidRPr="008B1A27" w:rsidRDefault="00992BD1" w:rsidP="006148E2">
            <w:pPr>
              <w:autoSpaceDE w:val="0"/>
              <w:autoSpaceDN w:val="0"/>
              <w:adjustRightInd w:val="0"/>
              <w:jc w:val="center"/>
              <w:rPr>
                <w:sz w:val="20"/>
                <w:szCs w:val="20"/>
              </w:rPr>
            </w:pPr>
            <w:r w:rsidRPr="008B1A27">
              <w:rPr>
                <w:sz w:val="20"/>
                <w:szCs w:val="20"/>
              </w:rPr>
              <w:t>3</w:t>
            </w:r>
          </w:p>
        </w:tc>
        <w:tc>
          <w:tcPr>
            <w:tcW w:w="1888" w:type="dxa"/>
            <w:tcBorders>
              <w:top w:val="single" w:sz="4" w:space="0" w:color="auto"/>
              <w:left w:val="single" w:sz="4" w:space="0" w:color="auto"/>
              <w:bottom w:val="single" w:sz="4" w:space="0" w:color="auto"/>
              <w:right w:val="single" w:sz="4" w:space="0" w:color="auto"/>
            </w:tcBorders>
          </w:tcPr>
          <w:p w14:paraId="37C43645" w14:textId="77777777" w:rsidR="00992BD1" w:rsidRPr="008B1A27" w:rsidRDefault="00992BD1" w:rsidP="006148E2">
            <w:pPr>
              <w:autoSpaceDE w:val="0"/>
              <w:autoSpaceDN w:val="0"/>
              <w:adjustRightInd w:val="0"/>
              <w:jc w:val="center"/>
              <w:rPr>
                <w:sz w:val="20"/>
                <w:szCs w:val="20"/>
              </w:rPr>
            </w:pPr>
            <w:r w:rsidRPr="008B1A27">
              <w:rPr>
                <w:sz w:val="20"/>
                <w:szCs w:val="20"/>
              </w:rPr>
              <w:t>4</w:t>
            </w:r>
          </w:p>
        </w:tc>
      </w:tr>
      <w:tr w:rsidR="00992BD1" w:rsidRPr="008B1A27" w14:paraId="1C37F21D"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50ABA2D8" w14:textId="77777777" w:rsidR="00992BD1" w:rsidRPr="008B1A27" w:rsidRDefault="00992BD1" w:rsidP="006148E2">
            <w:pPr>
              <w:autoSpaceDE w:val="0"/>
              <w:autoSpaceDN w:val="0"/>
              <w:adjustRightInd w:val="0"/>
              <w:jc w:val="center"/>
              <w:outlineLvl w:val="0"/>
              <w:rPr>
                <w:sz w:val="20"/>
                <w:szCs w:val="20"/>
              </w:rPr>
            </w:pPr>
            <w:r w:rsidRPr="008B1A27">
              <w:rPr>
                <w:sz w:val="20"/>
                <w:szCs w:val="20"/>
              </w:rPr>
              <w:t>С1.</w:t>
            </w:r>
          </w:p>
        </w:tc>
        <w:tc>
          <w:tcPr>
            <w:tcW w:w="8915" w:type="dxa"/>
            <w:gridSpan w:val="4"/>
            <w:tcBorders>
              <w:top w:val="single" w:sz="4" w:space="0" w:color="auto"/>
              <w:left w:val="single" w:sz="4" w:space="0" w:color="auto"/>
              <w:bottom w:val="single" w:sz="4" w:space="0" w:color="auto"/>
              <w:right w:val="single" w:sz="4" w:space="0" w:color="auto"/>
            </w:tcBorders>
            <w:vAlign w:val="center"/>
          </w:tcPr>
          <w:p w14:paraId="63931275" w14:textId="77777777" w:rsidR="00992BD1" w:rsidRPr="008B1A27" w:rsidRDefault="00992BD1" w:rsidP="006148E2">
            <w:pPr>
              <w:autoSpaceDE w:val="0"/>
              <w:autoSpaceDN w:val="0"/>
              <w:adjustRightInd w:val="0"/>
              <w:rPr>
                <w:sz w:val="20"/>
                <w:szCs w:val="20"/>
              </w:rPr>
            </w:pPr>
            <w:r w:rsidRPr="008B1A27">
              <w:rPr>
                <w:sz w:val="20"/>
                <w:szCs w:val="20"/>
              </w:rPr>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992BD1" w:rsidRPr="008B1A27" w14:paraId="5144900E"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295013AF" w14:textId="77777777" w:rsidR="00992BD1" w:rsidRPr="008B1A27" w:rsidRDefault="00992BD1" w:rsidP="006148E2">
            <w:pPr>
              <w:autoSpaceDE w:val="0"/>
              <w:autoSpaceDN w:val="0"/>
              <w:adjustRightInd w:val="0"/>
              <w:rPr>
                <w:sz w:val="20"/>
                <w:szCs w:val="20"/>
              </w:rPr>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000FEF8E" w14:textId="77777777" w:rsidR="00992BD1" w:rsidRPr="008B1A27" w:rsidRDefault="00992BD1" w:rsidP="006148E2">
            <w:pPr>
              <w:autoSpaceDE w:val="0"/>
              <w:autoSpaceDN w:val="0"/>
              <w:adjustRightInd w:val="0"/>
              <w:rPr>
                <w:sz w:val="20"/>
                <w:szCs w:val="20"/>
              </w:rPr>
            </w:pPr>
            <w:r w:rsidRPr="008B1A27">
              <w:rPr>
                <w:sz w:val="20"/>
                <w:szCs w:val="20"/>
              </w:rPr>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7E65B8EE" w14:textId="77777777" w:rsidR="00992BD1" w:rsidRPr="008B1A27" w:rsidRDefault="00992BD1" w:rsidP="006148E2">
            <w:pPr>
              <w:autoSpaceDE w:val="0"/>
              <w:autoSpaceDN w:val="0"/>
              <w:adjustRightInd w:val="0"/>
              <w:jc w:val="center"/>
              <w:rPr>
                <w:sz w:val="20"/>
                <w:szCs w:val="20"/>
              </w:rPr>
            </w:pPr>
            <w:r w:rsidRPr="008B1A27">
              <w:rPr>
                <w:sz w:val="20"/>
                <w:szCs w:val="20"/>
              </w:rPr>
              <w:t>246,84</w:t>
            </w:r>
          </w:p>
        </w:tc>
        <w:tc>
          <w:tcPr>
            <w:tcW w:w="1888" w:type="dxa"/>
            <w:tcBorders>
              <w:top w:val="single" w:sz="4" w:space="0" w:color="auto"/>
              <w:left w:val="single" w:sz="4" w:space="0" w:color="auto"/>
              <w:bottom w:val="single" w:sz="4" w:space="0" w:color="auto"/>
              <w:right w:val="single" w:sz="4" w:space="0" w:color="auto"/>
            </w:tcBorders>
            <w:vAlign w:val="center"/>
          </w:tcPr>
          <w:p w14:paraId="1F7471F5" w14:textId="77777777" w:rsidR="00992BD1" w:rsidRPr="008B1A27" w:rsidRDefault="00992BD1" w:rsidP="006148E2">
            <w:pPr>
              <w:autoSpaceDE w:val="0"/>
              <w:autoSpaceDN w:val="0"/>
              <w:adjustRightInd w:val="0"/>
              <w:jc w:val="center"/>
              <w:rPr>
                <w:sz w:val="20"/>
                <w:szCs w:val="20"/>
              </w:rPr>
            </w:pPr>
            <w:r w:rsidRPr="008B1A27">
              <w:rPr>
                <w:sz w:val="20"/>
                <w:szCs w:val="20"/>
              </w:rPr>
              <w:t>226,66</w:t>
            </w:r>
          </w:p>
        </w:tc>
      </w:tr>
      <w:tr w:rsidR="00992BD1" w:rsidRPr="008B1A27" w14:paraId="151C9F31"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4E5750F0" w14:textId="77777777" w:rsidR="00992BD1" w:rsidRPr="008B1A27" w:rsidRDefault="00992BD1" w:rsidP="006148E2">
            <w:pPr>
              <w:autoSpaceDE w:val="0"/>
              <w:autoSpaceDN w:val="0"/>
              <w:adjustRightInd w:val="0"/>
              <w:rPr>
                <w:sz w:val="20"/>
                <w:szCs w:val="20"/>
              </w:rPr>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06C8D797" w14:textId="77777777" w:rsidR="00992BD1" w:rsidRPr="008B1A27" w:rsidRDefault="00992BD1" w:rsidP="006148E2">
            <w:pPr>
              <w:autoSpaceDE w:val="0"/>
              <w:autoSpaceDN w:val="0"/>
              <w:adjustRightInd w:val="0"/>
              <w:rPr>
                <w:sz w:val="20"/>
                <w:szCs w:val="20"/>
              </w:rPr>
            </w:pPr>
            <w:r w:rsidRPr="008B1A27">
              <w:rPr>
                <w:sz w:val="20"/>
                <w:szCs w:val="20"/>
              </w:rPr>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62036B82" w14:textId="77777777" w:rsidR="00992BD1" w:rsidRPr="008B1A27" w:rsidRDefault="00992BD1" w:rsidP="006148E2">
            <w:pPr>
              <w:autoSpaceDE w:val="0"/>
              <w:autoSpaceDN w:val="0"/>
              <w:adjustRightInd w:val="0"/>
              <w:jc w:val="center"/>
              <w:rPr>
                <w:sz w:val="20"/>
                <w:szCs w:val="20"/>
              </w:rPr>
            </w:pPr>
            <w:r w:rsidRPr="008B1A27">
              <w:rPr>
                <w:sz w:val="20"/>
                <w:szCs w:val="20"/>
              </w:rPr>
              <w:t>30,74</w:t>
            </w:r>
          </w:p>
        </w:tc>
        <w:tc>
          <w:tcPr>
            <w:tcW w:w="1888" w:type="dxa"/>
            <w:tcBorders>
              <w:top w:val="single" w:sz="4" w:space="0" w:color="auto"/>
              <w:left w:val="single" w:sz="4" w:space="0" w:color="auto"/>
              <w:bottom w:val="single" w:sz="4" w:space="0" w:color="auto"/>
              <w:right w:val="single" w:sz="4" w:space="0" w:color="auto"/>
            </w:tcBorders>
            <w:vAlign w:val="center"/>
          </w:tcPr>
          <w:p w14:paraId="38404826" w14:textId="77777777" w:rsidR="00992BD1" w:rsidRPr="008B1A27" w:rsidRDefault="00992BD1" w:rsidP="006148E2">
            <w:pPr>
              <w:autoSpaceDE w:val="0"/>
              <w:autoSpaceDN w:val="0"/>
              <w:adjustRightInd w:val="0"/>
              <w:jc w:val="center"/>
              <w:rPr>
                <w:sz w:val="20"/>
                <w:szCs w:val="20"/>
              </w:rPr>
            </w:pPr>
            <w:r w:rsidRPr="008B1A27">
              <w:rPr>
                <w:sz w:val="20"/>
                <w:szCs w:val="20"/>
              </w:rPr>
              <w:t>28,23</w:t>
            </w:r>
          </w:p>
        </w:tc>
      </w:tr>
      <w:tr w:rsidR="00992BD1" w:rsidRPr="008B1A27" w14:paraId="46F41773"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0613D5EC" w14:textId="77777777" w:rsidR="00992BD1" w:rsidRPr="008B1A27" w:rsidRDefault="00992BD1" w:rsidP="006148E2">
            <w:pPr>
              <w:autoSpaceDE w:val="0"/>
              <w:autoSpaceDN w:val="0"/>
              <w:adjustRightInd w:val="0"/>
              <w:rPr>
                <w:sz w:val="20"/>
                <w:szCs w:val="20"/>
              </w:rPr>
            </w:pPr>
          </w:p>
        </w:tc>
        <w:tc>
          <w:tcPr>
            <w:tcW w:w="5442" w:type="dxa"/>
            <w:gridSpan w:val="2"/>
            <w:tcBorders>
              <w:top w:val="single" w:sz="4" w:space="0" w:color="auto"/>
              <w:left w:val="single" w:sz="4" w:space="0" w:color="auto"/>
              <w:bottom w:val="single" w:sz="4" w:space="0" w:color="auto"/>
              <w:right w:val="single" w:sz="4" w:space="0" w:color="auto"/>
            </w:tcBorders>
            <w:vAlign w:val="center"/>
          </w:tcPr>
          <w:p w14:paraId="42027E46" w14:textId="77777777" w:rsidR="00992BD1" w:rsidRPr="008B1A27" w:rsidRDefault="00992BD1" w:rsidP="006148E2">
            <w:pPr>
              <w:autoSpaceDE w:val="0"/>
              <w:autoSpaceDN w:val="0"/>
              <w:adjustRightInd w:val="0"/>
              <w:rPr>
                <w:sz w:val="20"/>
                <w:szCs w:val="20"/>
              </w:rPr>
            </w:pPr>
            <w:r w:rsidRPr="008B1A27">
              <w:rPr>
                <w:sz w:val="20"/>
                <w:szCs w:val="20"/>
              </w:rPr>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74B31E77" w14:textId="77777777" w:rsidR="00992BD1" w:rsidRPr="008B1A27" w:rsidRDefault="00992BD1" w:rsidP="006148E2">
            <w:pPr>
              <w:autoSpaceDE w:val="0"/>
              <w:autoSpaceDN w:val="0"/>
              <w:adjustRightInd w:val="0"/>
              <w:jc w:val="center"/>
              <w:rPr>
                <w:sz w:val="20"/>
                <w:szCs w:val="20"/>
              </w:rPr>
            </w:pPr>
            <w:r w:rsidRPr="008B1A27">
              <w:rPr>
                <w:sz w:val="20"/>
                <w:szCs w:val="20"/>
              </w:rPr>
              <w:t>8,42</w:t>
            </w:r>
          </w:p>
        </w:tc>
        <w:tc>
          <w:tcPr>
            <w:tcW w:w="1888" w:type="dxa"/>
            <w:tcBorders>
              <w:top w:val="single" w:sz="4" w:space="0" w:color="auto"/>
              <w:left w:val="single" w:sz="4" w:space="0" w:color="auto"/>
              <w:bottom w:val="single" w:sz="4" w:space="0" w:color="auto"/>
              <w:right w:val="single" w:sz="4" w:space="0" w:color="auto"/>
            </w:tcBorders>
            <w:vAlign w:val="center"/>
          </w:tcPr>
          <w:p w14:paraId="16A4AFAC" w14:textId="77777777" w:rsidR="00992BD1" w:rsidRPr="008B1A27" w:rsidRDefault="00992BD1" w:rsidP="006148E2">
            <w:pPr>
              <w:autoSpaceDE w:val="0"/>
              <w:autoSpaceDN w:val="0"/>
              <w:adjustRightInd w:val="0"/>
              <w:jc w:val="center"/>
              <w:rPr>
                <w:sz w:val="20"/>
                <w:szCs w:val="20"/>
              </w:rPr>
            </w:pPr>
            <w:r w:rsidRPr="008B1A27">
              <w:rPr>
                <w:sz w:val="20"/>
                <w:szCs w:val="20"/>
              </w:rPr>
              <w:t>7,73</w:t>
            </w:r>
          </w:p>
        </w:tc>
      </w:tr>
      <w:tr w:rsidR="00992BD1" w:rsidRPr="008B1A27" w14:paraId="790F0E1A"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1D3478F0" w14:textId="77777777" w:rsidR="00992BD1" w:rsidRPr="008B1A27" w:rsidRDefault="00992BD1" w:rsidP="006148E2">
            <w:pPr>
              <w:autoSpaceDE w:val="0"/>
              <w:autoSpaceDN w:val="0"/>
              <w:adjustRightInd w:val="0"/>
              <w:jc w:val="center"/>
              <w:rPr>
                <w:sz w:val="20"/>
                <w:szCs w:val="20"/>
              </w:rPr>
            </w:pPr>
            <w:r w:rsidRPr="008B1A27">
              <w:rPr>
                <w:sz w:val="20"/>
                <w:szCs w:val="20"/>
              </w:rPr>
              <w:t>С1.1.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011040B8" w14:textId="77777777" w:rsidR="00992BD1" w:rsidRPr="008B1A27" w:rsidRDefault="00992BD1" w:rsidP="006148E2">
            <w:pPr>
              <w:autoSpaceDE w:val="0"/>
              <w:autoSpaceDN w:val="0"/>
              <w:adjustRightInd w:val="0"/>
              <w:rPr>
                <w:sz w:val="20"/>
                <w:szCs w:val="20"/>
              </w:rPr>
            </w:pPr>
            <w:r w:rsidRPr="008B1A27">
              <w:rPr>
                <w:sz w:val="20"/>
                <w:szCs w:val="20"/>
              </w:rPr>
              <w:t>Подготовка и выдача сетевой организацией технических условий Заявителю (ТУ)</w:t>
            </w:r>
          </w:p>
        </w:tc>
        <w:tc>
          <w:tcPr>
            <w:tcW w:w="2608" w:type="dxa"/>
            <w:tcBorders>
              <w:top w:val="single" w:sz="4" w:space="0" w:color="auto"/>
              <w:left w:val="single" w:sz="4" w:space="0" w:color="auto"/>
              <w:bottom w:val="single" w:sz="4" w:space="0" w:color="auto"/>
              <w:right w:val="single" w:sz="4" w:space="0" w:color="auto"/>
            </w:tcBorders>
            <w:vAlign w:val="center"/>
          </w:tcPr>
          <w:p w14:paraId="678F88CA" w14:textId="77777777" w:rsidR="00992BD1" w:rsidRPr="008B1A27" w:rsidRDefault="00992BD1" w:rsidP="006148E2">
            <w:pPr>
              <w:autoSpaceDE w:val="0"/>
              <w:autoSpaceDN w:val="0"/>
              <w:adjustRightInd w:val="0"/>
              <w:rPr>
                <w:sz w:val="20"/>
                <w:szCs w:val="20"/>
              </w:rPr>
            </w:pPr>
            <w:r w:rsidRPr="008B1A27">
              <w:rPr>
                <w:sz w:val="20"/>
                <w:szCs w:val="20"/>
              </w:rPr>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087FA533" w14:textId="77777777" w:rsidR="00992BD1" w:rsidRPr="008B1A27" w:rsidRDefault="00992BD1" w:rsidP="006148E2">
            <w:pPr>
              <w:autoSpaceDE w:val="0"/>
              <w:autoSpaceDN w:val="0"/>
              <w:adjustRightInd w:val="0"/>
              <w:jc w:val="center"/>
              <w:rPr>
                <w:sz w:val="20"/>
                <w:szCs w:val="20"/>
              </w:rPr>
            </w:pPr>
            <w:r w:rsidRPr="008B1A27">
              <w:rPr>
                <w:sz w:val="20"/>
                <w:szCs w:val="20"/>
              </w:rPr>
              <w:t>88,57</w:t>
            </w:r>
          </w:p>
        </w:tc>
        <w:tc>
          <w:tcPr>
            <w:tcW w:w="1888" w:type="dxa"/>
            <w:tcBorders>
              <w:top w:val="single" w:sz="4" w:space="0" w:color="auto"/>
              <w:left w:val="single" w:sz="4" w:space="0" w:color="auto"/>
              <w:bottom w:val="single" w:sz="4" w:space="0" w:color="auto"/>
              <w:right w:val="single" w:sz="4" w:space="0" w:color="auto"/>
            </w:tcBorders>
            <w:vAlign w:val="center"/>
          </w:tcPr>
          <w:p w14:paraId="23F13F1D" w14:textId="77777777" w:rsidR="00992BD1" w:rsidRPr="008B1A27" w:rsidRDefault="00992BD1" w:rsidP="006148E2">
            <w:pPr>
              <w:autoSpaceDE w:val="0"/>
              <w:autoSpaceDN w:val="0"/>
              <w:adjustRightInd w:val="0"/>
              <w:jc w:val="center"/>
              <w:rPr>
                <w:sz w:val="20"/>
                <w:szCs w:val="20"/>
              </w:rPr>
            </w:pPr>
            <w:r w:rsidRPr="008B1A27">
              <w:rPr>
                <w:sz w:val="20"/>
                <w:szCs w:val="20"/>
              </w:rPr>
              <w:t>88,57</w:t>
            </w:r>
          </w:p>
        </w:tc>
      </w:tr>
      <w:tr w:rsidR="00992BD1" w:rsidRPr="008B1A27" w14:paraId="3E4E2702"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519D0217"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0F6615EF"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5A6422AD" w14:textId="77777777" w:rsidR="00992BD1" w:rsidRPr="008B1A27" w:rsidRDefault="00992BD1" w:rsidP="006148E2">
            <w:pPr>
              <w:autoSpaceDE w:val="0"/>
              <w:autoSpaceDN w:val="0"/>
              <w:adjustRightInd w:val="0"/>
              <w:rPr>
                <w:sz w:val="20"/>
                <w:szCs w:val="20"/>
              </w:rPr>
            </w:pPr>
            <w:r w:rsidRPr="008B1A27">
              <w:rPr>
                <w:sz w:val="20"/>
                <w:szCs w:val="20"/>
              </w:rPr>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4E93312C" w14:textId="77777777" w:rsidR="00992BD1" w:rsidRPr="008B1A27" w:rsidRDefault="00992BD1" w:rsidP="006148E2">
            <w:pPr>
              <w:autoSpaceDE w:val="0"/>
              <w:autoSpaceDN w:val="0"/>
              <w:adjustRightInd w:val="0"/>
              <w:jc w:val="center"/>
              <w:rPr>
                <w:sz w:val="20"/>
                <w:szCs w:val="20"/>
              </w:rPr>
            </w:pPr>
            <w:r w:rsidRPr="008B1A27">
              <w:rPr>
                <w:sz w:val="20"/>
                <w:szCs w:val="20"/>
              </w:rPr>
              <w:t>11,03</w:t>
            </w:r>
          </w:p>
        </w:tc>
        <w:tc>
          <w:tcPr>
            <w:tcW w:w="1888" w:type="dxa"/>
            <w:tcBorders>
              <w:top w:val="single" w:sz="4" w:space="0" w:color="auto"/>
              <w:left w:val="single" w:sz="4" w:space="0" w:color="auto"/>
              <w:bottom w:val="single" w:sz="4" w:space="0" w:color="auto"/>
              <w:right w:val="single" w:sz="4" w:space="0" w:color="auto"/>
            </w:tcBorders>
            <w:vAlign w:val="center"/>
          </w:tcPr>
          <w:p w14:paraId="7FD23527" w14:textId="77777777" w:rsidR="00992BD1" w:rsidRPr="008B1A27" w:rsidRDefault="00992BD1" w:rsidP="006148E2">
            <w:pPr>
              <w:autoSpaceDE w:val="0"/>
              <w:autoSpaceDN w:val="0"/>
              <w:adjustRightInd w:val="0"/>
              <w:jc w:val="center"/>
              <w:rPr>
                <w:sz w:val="20"/>
                <w:szCs w:val="20"/>
              </w:rPr>
            </w:pPr>
            <w:r w:rsidRPr="008B1A27">
              <w:rPr>
                <w:sz w:val="20"/>
                <w:szCs w:val="20"/>
              </w:rPr>
              <w:t>11,03</w:t>
            </w:r>
          </w:p>
        </w:tc>
      </w:tr>
      <w:tr w:rsidR="00992BD1" w:rsidRPr="008B1A27" w14:paraId="6192918A"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573B4BB8"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8D4C370"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355A6140" w14:textId="77777777" w:rsidR="00992BD1" w:rsidRPr="008B1A27" w:rsidRDefault="00992BD1" w:rsidP="006148E2">
            <w:pPr>
              <w:autoSpaceDE w:val="0"/>
              <w:autoSpaceDN w:val="0"/>
              <w:adjustRightInd w:val="0"/>
              <w:rPr>
                <w:sz w:val="20"/>
                <w:szCs w:val="20"/>
              </w:rPr>
            </w:pPr>
            <w:r w:rsidRPr="008B1A27">
              <w:rPr>
                <w:sz w:val="20"/>
                <w:szCs w:val="20"/>
              </w:rPr>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6751AB9D" w14:textId="77777777" w:rsidR="00992BD1" w:rsidRPr="008B1A27" w:rsidRDefault="00992BD1" w:rsidP="006148E2">
            <w:pPr>
              <w:autoSpaceDE w:val="0"/>
              <w:autoSpaceDN w:val="0"/>
              <w:adjustRightInd w:val="0"/>
              <w:jc w:val="center"/>
              <w:rPr>
                <w:sz w:val="20"/>
                <w:szCs w:val="20"/>
              </w:rPr>
            </w:pPr>
            <w:r w:rsidRPr="008B1A27">
              <w:rPr>
                <w:sz w:val="20"/>
                <w:szCs w:val="20"/>
              </w:rPr>
              <w:t>3,02</w:t>
            </w:r>
          </w:p>
        </w:tc>
        <w:tc>
          <w:tcPr>
            <w:tcW w:w="1888" w:type="dxa"/>
            <w:tcBorders>
              <w:top w:val="single" w:sz="4" w:space="0" w:color="auto"/>
              <w:left w:val="single" w:sz="4" w:space="0" w:color="auto"/>
              <w:bottom w:val="single" w:sz="4" w:space="0" w:color="auto"/>
              <w:right w:val="single" w:sz="4" w:space="0" w:color="auto"/>
            </w:tcBorders>
            <w:vAlign w:val="center"/>
          </w:tcPr>
          <w:p w14:paraId="43319E4C" w14:textId="77777777" w:rsidR="00992BD1" w:rsidRPr="008B1A27" w:rsidRDefault="00992BD1" w:rsidP="006148E2">
            <w:pPr>
              <w:autoSpaceDE w:val="0"/>
              <w:autoSpaceDN w:val="0"/>
              <w:adjustRightInd w:val="0"/>
              <w:jc w:val="center"/>
              <w:rPr>
                <w:sz w:val="20"/>
                <w:szCs w:val="20"/>
              </w:rPr>
            </w:pPr>
            <w:r w:rsidRPr="008B1A27">
              <w:rPr>
                <w:sz w:val="20"/>
                <w:szCs w:val="20"/>
              </w:rPr>
              <w:t>3,02</w:t>
            </w:r>
          </w:p>
        </w:tc>
      </w:tr>
      <w:tr w:rsidR="00992BD1" w:rsidRPr="008B1A27" w14:paraId="6C987373"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4EE6435C" w14:textId="77777777" w:rsidR="00992BD1" w:rsidRPr="008B1A27" w:rsidRDefault="00992BD1" w:rsidP="006148E2">
            <w:pPr>
              <w:autoSpaceDE w:val="0"/>
              <w:autoSpaceDN w:val="0"/>
              <w:adjustRightInd w:val="0"/>
              <w:jc w:val="center"/>
              <w:rPr>
                <w:sz w:val="20"/>
                <w:szCs w:val="20"/>
              </w:rPr>
            </w:pPr>
            <w:r w:rsidRPr="008B1A27">
              <w:rPr>
                <w:sz w:val="20"/>
                <w:szCs w:val="20"/>
              </w:rPr>
              <w:t>С1.2.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72B2ED4C" w14:textId="77777777" w:rsidR="00992BD1" w:rsidRPr="008B1A27" w:rsidRDefault="00992BD1" w:rsidP="006148E2">
            <w:pPr>
              <w:autoSpaceDE w:val="0"/>
              <w:autoSpaceDN w:val="0"/>
              <w:adjustRightInd w:val="0"/>
              <w:rPr>
                <w:sz w:val="20"/>
                <w:szCs w:val="20"/>
              </w:rPr>
            </w:pPr>
            <w:r w:rsidRPr="008B1A27">
              <w:rPr>
                <w:sz w:val="20"/>
                <w:szCs w:val="20"/>
              </w:rPr>
              <w:t>Проверка сетевой организацией выполнения Заявителем ТУ</w:t>
            </w:r>
          </w:p>
        </w:tc>
        <w:tc>
          <w:tcPr>
            <w:tcW w:w="2608" w:type="dxa"/>
            <w:tcBorders>
              <w:top w:val="single" w:sz="4" w:space="0" w:color="auto"/>
              <w:left w:val="single" w:sz="4" w:space="0" w:color="auto"/>
              <w:bottom w:val="single" w:sz="4" w:space="0" w:color="auto"/>
              <w:right w:val="single" w:sz="4" w:space="0" w:color="auto"/>
            </w:tcBorders>
            <w:vAlign w:val="center"/>
          </w:tcPr>
          <w:p w14:paraId="55466462" w14:textId="77777777" w:rsidR="00992BD1" w:rsidRPr="008B1A27" w:rsidRDefault="00992BD1" w:rsidP="006148E2">
            <w:pPr>
              <w:autoSpaceDE w:val="0"/>
              <w:autoSpaceDN w:val="0"/>
              <w:adjustRightInd w:val="0"/>
              <w:rPr>
                <w:sz w:val="20"/>
                <w:szCs w:val="20"/>
              </w:rPr>
            </w:pPr>
            <w:r w:rsidRPr="008B1A27">
              <w:rPr>
                <w:sz w:val="20"/>
                <w:szCs w:val="20"/>
              </w:rPr>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0885F379" w14:textId="77777777" w:rsidR="00992BD1" w:rsidRPr="008B1A27" w:rsidRDefault="00992BD1" w:rsidP="006148E2">
            <w:pPr>
              <w:autoSpaceDE w:val="0"/>
              <w:autoSpaceDN w:val="0"/>
              <w:adjustRightInd w:val="0"/>
              <w:jc w:val="center"/>
              <w:rPr>
                <w:sz w:val="20"/>
                <w:szCs w:val="20"/>
              </w:rPr>
            </w:pPr>
            <w:r w:rsidRPr="008B1A27">
              <w:rPr>
                <w:sz w:val="20"/>
                <w:szCs w:val="20"/>
              </w:rPr>
              <w:t>49,53</w:t>
            </w:r>
          </w:p>
        </w:tc>
        <w:tc>
          <w:tcPr>
            <w:tcW w:w="1888" w:type="dxa"/>
            <w:tcBorders>
              <w:top w:val="single" w:sz="4" w:space="0" w:color="auto"/>
              <w:left w:val="single" w:sz="4" w:space="0" w:color="auto"/>
              <w:bottom w:val="single" w:sz="4" w:space="0" w:color="auto"/>
              <w:right w:val="single" w:sz="4" w:space="0" w:color="auto"/>
            </w:tcBorders>
            <w:vAlign w:val="center"/>
          </w:tcPr>
          <w:p w14:paraId="15DA23B4" w14:textId="77777777" w:rsidR="00992BD1" w:rsidRPr="008B1A27" w:rsidRDefault="00992BD1" w:rsidP="006148E2">
            <w:pPr>
              <w:autoSpaceDE w:val="0"/>
              <w:autoSpaceDN w:val="0"/>
              <w:adjustRightInd w:val="0"/>
              <w:jc w:val="center"/>
              <w:rPr>
                <w:sz w:val="20"/>
                <w:szCs w:val="20"/>
              </w:rPr>
            </w:pPr>
            <w:r w:rsidRPr="008B1A27">
              <w:rPr>
                <w:sz w:val="20"/>
                <w:szCs w:val="20"/>
              </w:rPr>
              <w:t>49,53</w:t>
            </w:r>
          </w:p>
        </w:tc>
      </w:tr>
      <w:tr w:rsidR="00992BD1" w:rsidRPr="008B1A27" w14:paraId="704CF7CA"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2F91F26C"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0D0DE597"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692D88DA" w14:textId="77777777" w:rsidR="00992BD1" w:rsidRPr="008B1A27" w:rsidRDefault="00992BD1" w:rsidP="006148E2">
            <w:pPr>
              <w:autoSpaceDE w:val="0"/>
              <w:autoSpaceDN w:val="0"/>
              <w:adjustRightInd w:val="0"/>
              <w:rPr>
                <w:sz w:val="20"/>
                <w:szCs w:val="20"/>
              </w:rPr>
            </w:pPr>
            <w:r w:rsidRPr="008B1A27">
              <w:rPr>
                <w:sz w:val="20"/>
                <w:szCs w:val="20"/>
              </w:rPr>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12E7F97A" w14:textId="77777777" w:rsidR="00992BD1" w:rsidRPr="008B1A27" w:rsidRDefault="00992BD1" w:rsidP="006148E2">
            <w:pPr>
              <w:autoSpaceDE w:val="0"/>
              <w:autoSpaceDN w:val="0"/>
              <w:adjustRightInd w:val="0"/>
              <w:jc w:val="center"/>
              <w:rPr>
                <w:sz w:val="20"/>
                <w:szCs w:val="20"/>
              </w:rPr>
            </w:pPr>
            <w:r w:rsidRPr="008B1A27">
              <w:rPr>
                <w:sz w:val="20"/>
                <w:szCs w:val="20"/>
              </w:rPr>
              <w:t>6,17</w:t>
            </w:r>
          </w:p>
        </w:tc>
        <w:tc>
          <w:tcPr>
            <w:tcW w:w="1888" w:type="dxa"/>
            <w:tcBorders>
              <w:top w:val="single" w:sz="4" w:space="0" w:color="auto"/>
              <w:left w:val="single" w:sz="4" w:space="0" w:color="auto"/>
              <w:bottom w:val="single" w:sz="4" w:space="0" w:color="auto"/>
              <w:right w:val="single" w:sz="4" w:space="0" w:color="auto"/>
            </w:tcBorders>
            <w:vAlign w:val="center"/>
          </w:tcPr>
          <w:p w14:paraId="685A6E79" w14:textId="77777777" w:rsidR="00992BD1" w:rsidRPr="008B1A27" w:rsidRDefault="00992BD1" w:rsidP="006148E2">
            <w:pPr>
              <w:autoSpaceDE w:val="0"/>
              <w:autoSpaceDN w:val="0"/>
              <w:adjustRightInd w:val="0"/>
              <w:jc w:val="center"/>
              <w:rPr>
                <w:sz w:val="20"/>
                <w:szCs w:val="20"/>
              </w:rPr>
            </w:pPr>
            <w:r w:rsidRPr="008B1A27">
              <w:rPr>
                <w:sz w:val="20"/>
                <w:szCs w:val="20"/>
              </w:rPr>
              <w:t>6,17</w:t>
            </w:r>
          </w:p>
        </w:tc>
      </w:tr>
      <w:tr w:rsidR="00992BD1" w:rsidRPr="008B1A27" w14:paraId="5A862043"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53CAE66F"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29F71973"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0798248D" w14:textId="77777777" w:rsidR="00992BD1" w:rsidRPr="008B1A27" w:rsidRDefault="00992BD1" w:rsidP="006148E2">
            <w:pPr>
              <w:autoSpaceDE w:val="0"/>
              <w:autoSpaceDN w:val="0"/>
              <w:adjustRightInd w:val="0"/>
              <w:rPr>
                <w:sz w:val="20"/>
                <w:szCs w:val="20"/>
              </w:rPr>
            </w:pPr>
            <w:r w:rsidRPr="008B1A27">
              <w:rPr>
                <w:sz w:val="20"/>
                <w:szCs w:val="20"/>
              </w:rPr>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72BEEB8B" w14:textId="77777777" w:rsidR="00992BD1" w:rsidRPr="008B1A27" w:rsidRDefault="00992BD1" w:rsidP="006148E2">
            <w:pPr>
              <w:autoSpaceDE w:val="0"/>
              <w:autoSpaceDN w:val="0"/>
              <w:adjustRightInd w:val="0"/>
              <w:jc w:val="center"/>
              <w:rPr>
                <w:sz w:val="20"/>
                <w:szCs w:val="20"/>
              </w:rPr>
            </w:pPr>
            <w:r w:rsidRPr="008B1A27">
              <w:rPr>
                <w:sz w:val="20"/>
                <w:szCs w:val="20"/>
              </w:rPr>
              <w:t>1,69</w:t>
            </w:r>
          </w:p>
        </w:tc>
        <w:tc>
          <w:tcPr>
            <w:tcW w:w="1888" w:type="dxa"/>
            <w:tcBorders>
              <w:top w:val="single" w:sz="4" w:space="0" w:color="auto"/>
              <w:left w:val="single" w:sz="4" w:space="0" w:color="auto"/>
              <w:bottom w:val="single" w:sz="4" w:space="0" w:color="auto"/>
              <w:right w:val="single" w:sz="4" w:space="0" w:color="auto"/>
            </w:tcBorders>
            <w:vAlign w:val="center"/>
          </w:tcPr>
          <w:p w14:paraId="215F27C9" w14:textId="77777777" w:rsidR="00992BD1" w:rsidRPr="008B1A27" w:rsidRDefault="00992BD1" w:rsidP="006148E2">
            <w:pPr>
              <w:autoSpaceDE w:val="0"/>
              <w:autoSpaceDN w:val="0"/>
              <w:adjustRightInd w:val="0"/>
              <w:jc w:val="center"/>
              <w:rPr>
                <w:sz w:val="20"/>
                <w:szCs w:val="20"/>
              </w:rPr>
            </w:pPr>
            <w:r w:rsidRPr="008B1A27">
              <w:rPr>
                <w:sz w:val="20"/>
                <w:szCs w:val="20"/>
              </w:rPr>
              <w:t>1,69</w:t>
            </w:r>
          </w:p>
        </w:tc>
      </w:tr>
      <w:tr w:rsidR="00992BD1" w:rsidRPr="008B1A27" w14:paraId="5D774151"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669086CD" w14:textId="77777777" w:rsidR="00992BD1" w:rsidRPr="008B1A27" w:rsidRDefault="00992BD1" w:rsidP="006148E2">
            <w:pPr>
              <w:autoSpaceDE w:val="0"/>
              <w:autoSpaceDN w:val="0"/>
              <w:adjustRightInd w:val="0"/>
              <w:jc w:val="center"/>
              <w:rPr>
                <w:sz w:val="20"/>
                <w:szCs w:val="20"/>
              </w:rPr>
            </w:pPr>
            <w:r w:rsidRPr="008B1A27">
              <w:rPr>
                <w:sz w:val="20"/>
                <w:szCs w:val="20"/>
              </w:rPr>
              <w:t>С1.3.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19045DB" w14:textId="77777777" w:rsidR="00992BD1" w:rsidRPr="008B1A27" w:rsidRDefault="00992BD1" w:rsidP="006148E2">
            <w:pPr>
              <w:autoSpaceDE w:val="0"/>
              <w:autoSpaceDN w:val="0"/>
              <w:adjustRightInd w:val="0"/>
              <w:rPr>
                <w:sz w:val="20"/>
                <w:szCs w:val="20"/>
              </w:rPr>
            </w:pPr>
            <w:r w:rsidRPr="008B1A27">
              <w:rPr>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2608" w:type="dxa"/>
            <w:tcBorders>
              <w:top w:val="single" w:sz="4" w:space="0" w:color="auto"/>
              <w:left w:val="single" w:sz="4" w:space="0" w:color="auto"/>
              <w:bottom w:val="single" w:sz="4" w:space="0" w:color="auto"/>
              <w:right w:val="single" w:sz="4" w:space="0" w:color="auto"/>
            </w:tcBorders>
            <w:vAlign w:val="center"/>
          </w:tcPr>
          <w:p w14:paraId="26D4C52B" w14:textId="77777777" w:rsidR="00992BD1" w:rsidRPr="008B1A27" w:rsidRDefault="00992BD1" w:rsidP="006148E2">
            <w:pPr>
              <w:autoSpaceDE w:val="0"/>
              <w:autoSpaceDN w:val="0"/>
              <w:adjustRightInd w:val="0"/>
              <w:rPr>
                <w:sz w:val="20"/>
                <w:szCs w:val="20"/>
              </w:rPr>
            </w:pPr>
            <w:r w:rsidRPr="008B1A27">
              <w:rPr>
                <w:sz w:val="20"/>
                <w:szCs w:val="20"/>
              </w:rPr>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4B9CB798" w14:textId="77777777" w:rsidR="00992BD1" w:rsidRPr="008B1A27" w:rsidRDefault="00992BD1" w:rsidP="006148E2">
            <w:pPr>
              <w:autoSpaceDE w:val="0"/>
              <w:autoSpaceDN w:val="0"/>
              <w:adjustRightInd w:val="0"/>
              <w:jc w:val="center"/>
              <w:rPr>
                <w:sz w:val="20"/>
                <w:szCs w:val="20"/>
              </w:rPr>
            </w:pPr>
            <w:r w:rsidRPr="008B1A27">
              <w:rPr>
                <w:sz w:val="20"/>
                <w:szCs w:val="20"/>
              </w:rPr>
              <w:t>20,18</w:t>
            </w:r>
          </w:p>
        </w:tc>
        <w:tc>
          <w:tcPr>
            <w:tcW w:w="1888" w:type="dxa"/>
            <w:tcBorders>
              <w:top w:val="single" w:sz="4" w:space="0" w:color="auto"/>
              <w:left w:val="single" w:sz="4" w:space="0" w:color="auto"/>
              <w:bottom w:val="single" w:sz="4" w:space="0" w:color="auto"/>
              <w:right w:val="single" w:sz="4" w:space="0" w:color="auto"/>
            </w:tcBorders>
            <w:vAlign w:val="center"/>
          </w:tcPr>
          <w:p w14:paraId="563C2C2B" w14:textId="77777777" w:rsidR="00992BD1" w:rsidRPr="008B1A27" w:rsidRDefault="00992BD1" w:rsidP="006148E2">
            <w:pPr>
              <w:autoSpaceDE w:val="0"/>
              <w:autoSpaceDN w:val="0"/>
              <w:adjustRightInd w:val="0"/>
              <w:jc w:val="center"/>
              <w:rPr>
                <w:sz w:val="20"/>
                <w:szCs w:val="20"/>
              </w:rPr>
            </w:pPr>
            <w:r w:rsidRPr="008B1A27">
              <w:rPr>
                <w:sz w:val="20"/>
                <w:szCs w:val="20"/>
              </w:rPr>
              <w:t>-</w:t>
            </w:r>
          </w:p>
        </w:tc>
      </w:tr>
      <w:tr w:rsidR="00992BD1" w:rsidRPr="008B1A27" w14:paraId="7231561A"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43119625"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4B9DB7E"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39262047" w14:textId="77777777" w:rsidR="00992BD1" w:rsidRPr="008B1A27" w:rsidRDefault="00992BD1" w:rsidP="006148E2">
            <w:pPr>
              <w:autoSpaceDE w:val="0"/>
              <w:autoSpaceDN w:val="0"/>
              <w:adjustRightInd w:val="0"/>
              <w:rPr>
                <w:sz w:val="20"/>
                <w:szCs w:val="20"/>
              </w:rPr>
            </w:pPr>
            <w:r w:rsidRPr="008B1A27">
              <w:rPr>
                <w:sz w:val="20"/>
                <w:szCs w:val="20"/>
              </w:rPr>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06B123C8" w14:textId="77777777" w:rsidR="00992BD1" w:rsidRPr="008B1A27" w:rsidRDefault="00992BD1" w:rsidP="006148E2">
            <w:pPr>
              <w:autoSpaceDE w:val="0"/>
              <w:autoSpaceDN w:val="0"/>
              <w:adjustRightInd w:val="0"/>
              <w:jc w:val="center"/>
              <w:rPr>
                <w:sz w:val="20"/>
                <w:szCs w:val="20"/>
              </w:rPr>
            </w:pPr>
            <w:r w:rsidRPr="008B1A27">
              <w:rPr>
                <w:sz w:val="20"/>
                <w:szCs w:val="20"/>
              </w:rPr>
              <w:t>2,51</w:t>
            </w:r>
          </w:p>
        </w:tc>
        <w:tc>
          <w:tcPr>
            <w:tcW w:w="1888" w:type="dxa"/>
            <w:tcBorders>
              <w:top w:val="single" w:sz="4" w:space="0" w:color="auto"/>
              <w:left w:val="single" w:sz="4" w:space="0" w:color="auto"/>
              <w:bottom w:val="single" w:sz="4" w:space="0" w:color="auto"/>
              <w:right w:val="single" w:sz="4" w:space="0" w:color="auto"/>
            </w:tcBorders>
            <w:vAlign w:val="center"/>
          </w:tcPr>
          <w:p w14:paraId="54B656EB" w14:textId="77777777" w:rsidR="00992BD1" w:rsidRPr="008B1A27" w:rsidRDefault="00992BD1" w:rsidP="006148E2">
            <w:pPr>
              <w:autoSpaceDE w:val="0"/>
              <w:autoSpaceDN w:val="0"/>
              <w:adjustRightInd w:val="0"/>
              <w:jc w:val="center"/>
              <w:rPr>
                <w:sz w:val="20"/>
                <w:szCs w:val="20"/>
              </w:rPr>
            </w:pPr>
            <w:r w:rsidRPr="008B1A27">
              <w:rPr>
                <w:sz w:val="20"/>
                <w:szCs w:val="20"/>
              </w:rPr>
              <w:t>-</w:t>
            </w:r>
          </w:p>
        </w:tc>
      </w:tr>
      <w:tr w:rsidR="00992BD1" w:rsidRPr="008B1A27" w14:paraId="5AC46178"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69C11064"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2E9EAA5D"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17FA8A0E" w14:textId="77777777" w:rsidR="00992BD1" w:rsidRPr="008B1A27" w:rsidRDefault="00992BD1" w:rsidP="006148E2">
            <w:pPr>
              <w:autoSpaceDE w:val="0"/>
              <w:autoSpaceDN w:val="0"/>
              <w:adjustRightInd w:val="0"/>
              <w:rPr>
                <w:sz w:val="20"/>
                <w:szCs w:val="20"/>
              </w:rPr>
            </w:pPr>
            <w:r w:rsidRPr="008B1A27">
              <w:rPr>
                <w:sz w:val="20"/>
                <w:szCs w:val="20"/>
              </w:rPr>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018EED84" w14:textId="77777777" w:rsidR="00992BD1" w:rsidRPr="008B1A27" w:rsidRDefault="00992BD1" w:rsidP="006148E2">
            <w:pPr>
              <w:autoSpaceDE w:val="0"/>
              <w:autoSpaceDN w:val="0"/>
              <w:adjustRightInd w:val="0"/>
              <w:jc w:val="center"/>
              <w:rPr>
                <w:sz w:val="20"/>
                <w:szCs w:val="20"/>
              </w:rPr>
            </w:pPr>
            <w:r w:rsidRPr="008B1A27">
              <w:rPr>
                <w:sz w:val="20"/>
                <w:szCs w:val="20"/>
              </w:rPr>
              <w:t>0,69</w:t>
            </w:r>
          </w:p>
        </w:tc>
        <w:tc>
          <w:tcPr>
            <w:tcW w:w="1888" w:type="dxa"/>
            <w:tcBorders>
              <w:top w:val="single" w:sz="4" w:space="0" w:color="auto"/>
              <w:left w:val="single" w:sz="4" w:space="0" w:color="auto"/>
              <w:bottom w:val="single" w:sz="4" w:space="0" w:color="auto"/>
              <w:right w:val="single" w:sz="4" w:space="0" w:color="auto"/>
            </w:tcBorders>
            <w:vAlign w:val="center"/>
          </w:tcPr>
          <w:p w14:paraId="633A9DCB" w14:textId="77777777" w:rsidR="00992BD1" w:rsidRPr="008B1A27" w:rsidRDefault="00992BD1" w:rsidP="006148E2">
            <w:pPr>
              <w:autoSpaceDE w:val="0"/>
              <w:autoSpaceDN w:val="0"/>
              <w:adjustRightInd w:val="0"/>
              <w:jc w:val="center"/>
              <w:rPr>
                <w:sz w:val="20"/>
                <w:szCs w:val="20"/>
              </w:rPr>
            </w:pPr>
            <w:r w:rsidRPr="008B1A27">
              <w:rPr>
                <w:sz w:val="20"/>
                <w:szCs w:val="20"/>
              </w:rPr>
              <w:t>-</w:t>
            </w:r>
          </w:p>
        </w:tc>
      </w:tr>
      <w:tr w:rsidR="00992BD1" w:rsidRPr="008B1A27" w14:paraId="5251B880" w14:textId="77777777" w:rsidTr="008B1A27">
        <w:trPr>
          <w:jc w:val="center"/>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3ADC0D0A" w14:textId="77777777" w:rsidR="00992BD1" w:rsidRPr="008B1A27" w:rsidRDefault="00992BD1" w:rsidP="006148E2">
            <w:pPr>
              <w:autoSpaceDE w:val="0"/>
              <w:autoSpaceDN w:val="0"/>
              <w:adjustRightInd w:val="0"/>
              <w:jc w:val="center"/>
              <w:rPr>
                <w:sz w:val="20"/>
                <w:szCs w:val="20"/>
              </w:rPr>
            </w:pPr>
            <w:r w:rsidRPr="008B1A27">
              <w:rPr>
                <w:sz w:val="20"/>
                <w:szCs w:val="20"/>
              </w:rPr>
              <w:t>С1.4.</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6ED074F" w14:textId="77777777" w:rsidR="00992BD1" w:rsidRPr="008B1A27" w:rsidRDefault="00992BD1" w:rsidP="006148E2">
            <w:pPr>
              <w:autoSpaceDE w:val="0"/>
              <w:autoSpaceDN w:val="0"/>
              <w:adjustRightInd w:val="0"/>
              <w:rPr>
                <w:sz w:val="20"/>
                <w:szCs w:val="20"/>
              </w:rPr>
            </w:pPr>
            <w:r w:rsidRPr="008B1A27">
              <w:rPr>
                <w:sz w:val="20"/>
                <w:szCs w:val="20"/>
              </w:rPr>
              <w:t>Фактические действия по присоединению и обеспечению работы Устройств в электрической сети</w:t>
            </w:r>
          </w:p>
        </w:tc>
        <w:tc>
          <w:tcPr>
            <w:tcW w:w="2608" w:type="dxa"/>
            <w:tcBorders>
              <w:top w:val="single" w:sz="4" w:space="0" w:color="auto"/>
              <w:left w:val="single" w:sz="4" w:space="0" w:color="auto"/>
              <w:bottom w:val="single" w:sz="4" w:space="0" w:color="auto"/>
              <w:right w:val="single" w:sz="4" w:space="0" w:color="auto"/>
            </w:tcBorders>
            <w:vAlign w:val="center"/>
          </w:tcPr>
          <w:p w14:paraId="6E3E30E5" w14:textId="77777777" w:rsidR="00992BD1" w:rsidRPr="008B1A27" w:rsidRDefault="00992BD1" w:rsidP="006148E2">
            <w:pPr>
              <w:autoSpaceDE w:val="0"/>
              <w:autoSpaceDN w:val="0"/>
              <w:adjustRightInd w:val="0"/>
              <w:rPr>
                <w:sz w:val="20"/>
                <w:szCs w:val="20"/>
              </w:rPr>
            </w:pPr>
            <w:r w:rsidRPr="008B1A27">
              <w:rPr>
                <w:sz w:val="20"/>
                <w:szCs w:val="20"/>
              </w:rPr>
              <w:t>до 150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62E6C12B" w14:textId="77777777" w:rsidR="00992BD1" w:rsidRPr="008B1A27" w:rsidRDefault="00992BD1" w:rsidP="006148E2">
            <w:pPr>
              <w:autoSpaceDE w:val="0"/>
              <w:autoSpaceDN w:val="0"/>
              <w:adjustRightInd w:val="0"/>
              <w:jc w:val="center"/>
              <w:rPr>
                <w:sz w:val="20"/>
                <w:szCs w:val="20"/>
              </w:rPr>
            </w:pPr>
            <w:r w:rsidRPr="008B1A27">
              <w:rPr>
                <w:sz w:val="20"/>
                <w:szCs w:val="20"/>
              </w:rPr>
              <w:t>88,56</w:t>
            </w:r>
          </w:p>
        </w:tc>
        <w:tc>
          <w:tcPr>
            <w:tcW w:w="1888" w:type="dxa"/>
            <w:tcBorders>
              <w:top w:val="single" w:sz="4" w:space="0" w:color="auto"/>
              <w:left w:val="single" w:sz="4" w:space="0" w:color="auto"/>
              <w:bottom w:val="single" w:sz="4" w:space="0" w:color="auto"/>
              <w:right w:val="single" w:sz="4" w:space="0" w:color="auto"/>
            </w:tcBorders>
            <w:vAlign w:val="center"/>
          </w:tcPr>
          <w:p w14:paraId="498D71C0" w14:textId="77777777" w:rsidR="00992BD1" w:rsidRPr="008B1A27" w:rsidRDefault="00992BD1" w:rsidP="006148E2">
            <w:pPr>
              <w:autoSpaceDE w:val="0"/>
              <w:autoSpaceDN w:val="0"/>
              <w:adjustRightInd w:val="0"/>
              <w:jc w:val="center"/>
              <w:rPr>
                <w:sz w:val="20"/>
                <w:szCs w:val="20"/>
              </w:rPr>
            </w:pPr>
            <w:r w:rsidRPr="008B1A27">
              <w:rPr>
                <w:sz w:val="20"/>
                <w:szCs w:val="20"/>
              </w:rPr>
              <w:t>88,56</w:t>
            </w:r>
          </w:p>
        </w:tc>
      </w:tr>
      <w:tr w:rsidR="00992BD1" w:rsidRPr="008B1A27" w14:paraId="70A45570"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241FF9F7"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79C54F0B"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17662CB" w14:textId="77777777" w:rsidR="00992BD1" w:rsidRPr="008B1A27" w:rsidRDefault="00992BD1" w:rsidP="006148E2">
            <w:pPr>
              <w:autoSpaceDE w:val="0"/>
              <w:autoSpaceDN w:val="0"/>
              <w:adjustRightInd w:val="0"/>
              <w:rPr>
                <w:sz w:val="20"/>
                <w:szCs w:val="20"/>
              </w:rPr>
            </w:pPr>
            <w:r w:rsidRPr="008B1A27">
              <w:rPr>
                <w:sz w:val="20"/>
                <w:szCs w:val="20"/>
              </w:rPr>
              <w:t>свыше 150 кВт и до 670 кВт (включительно)</w:t>
            </w:r>
          </w:p>
        </w:tc>
        <w:tc>
          <w:tcPr>
            <w:tcW w:w="1585" w:type="dxa"/>
            <w:tcBorders>
              <w:top w:val="single" w:sz="4" w:space="0" w:color="auto"/>
              <w:left w:val="single" w:sz="4" w:space="0" w:color="auto"/>
              <w:bottom w:val="single" w:sz="4" w:space="0" w:color="auto"/>
              <w:right w:val="single" w:sz="4" w:space="0" w:color="auto"/>
            </w:tcBorders>
            <w:vAlign w:val="center"/>
          </w:tcPr>
          <w:p w14:paraId="55B8BAB8" w14:textId="77777777" w:rsidR="00992BD1" w:rsidRPr="008B1A27" w:rsidRDefault="00992BD1" w:rsidP="006148E2">
            <w:pPr>
              <w:autoSpaceDE w:val="0"/>
              <w:autoSpaceDN w:val="0"/>
              <w:adjustRightInd w:val="0"/>
              <w:jc w:val="center"/>
              <w:rPr>
                <w:sz w:val="20"/>
                <w:szCs w:val="20"/>
              </w:rPr>
            </w:pPr>
            <w:r w:rsidRPr="008B1A27">
              <w:rPr>
                <w:sz w:val="20"/>
                <w:szCs w:val="20"/>
              </w:rPr>
              <w:t>11,03</w:t>
            </w:r>
          </w:p>
        </w:tc>
        <w:tc>
          <w:tcPr>
            <w:tcW w:w="1888" w:type="dxa"/>
            <w:tcBorders>
              <w:top w:val="single" w:sz="4" w:space="0" w:color="auto"/>
              <w:left w:val="single" w:sz="4" w:space="0" w:color="auto"/>
              <w:bottom w:val="single" w:sz="4" w:space="0" w:color="auto"/>
              <w:right w:val="single" w:sz="4" w:space="0" w:color="auto"/>
            </w:tcBorders>
            <w:vAlign w:val="center"/>
          </w:tcPr>
          <w:p w14:paraId="2AE00ECB" w14:textId="77777777" w:rsidR="00992BD1" w:rsidRPr="008B1A27" w:rsidRDefault="00992BD1" w:rsidP="006148E2">
            <w:pPr>
              <w:autoSpaceDE w:val="0"/>
              <w:autoSpaceDN w:val="0"/>
              <w:adjustRightInd w:val="0"/>
              <w:jc w:val="center"/>
              <w:rPr>
                <w:sz w:val="20"/>
                <w:szCs w:val="20"/>
              </w:rPr>
            </w:pPr>
            <w:r w:rsidRPr="008B1A27">
              <w:rPr>
                <w:sz w:val="20"/>
                <w:szCs w:val="20"/>
              </w:rPr>
              <w:t>11,03</w:t>
            </w:r>
          </w:p>
        </w:tc>
      </w:tr>
      <w:tr w:rsidR="00992BD1" w:rsidRPr="008B1A27" w14:paraId="69DE9D6E" w14:textId="77777777" w:rsidTr="008B1A27">
        <w:trPr>
          <w:jc w:val="center"/>
        </w:trPr>
        <w:tc>
          <w:tcPr>
            <w:tcW w:w="794" w:type="dxa"/>
            <w:vMerge/>
            <w:tcBorders>
              <w:top w:val="single" w:sz="4" w:space="0" w:color="auto"/>
              <w:left w:val="single" w:sz="4" w:space="0" w:color="auto"/>
              <w:bottom w:val="single" w:sz="4" w:space="0" w:color="auto"/>
              <w:right w:val="single" w:sz="4" w:space="0" w:color="auto"/>
            </w:tcBorders>
          </w:tcPr>
          <w:p w14:paraId="6B6EA5C4" w14:textId="77777777" w:rsidR="00992BD1" w:rsidRPr="008B1A27" w:rsidRDefault="00992BD1" w:rsidP="006148E2">
            <w:pPr>
              <w:autoSpaceDE w:val="0"/>
              <w:autoSpaceDN w:val="0"/>
              <w:adjustRightInd w:val="0"/>
              <w:rPr>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0EDA489E" w14:textId="77777777" w:rsidR="00992BD1" w:rsidRPr="008B1A27" w:rsidRDefault="00992BD1" w:rsidP="006148E2">
            <w:pPr>
              <w:autoSpaceDE w:val="0"/>
              <w:autoSpaceDN w:val="0"/>
              <w:adjustRightInd w:val="0"/>
              <w:rPr>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672084FA" w14:textId="77777777" w:rsidR="00992BD1" w:rsidRPr="008B1A27" w:rsidRDefault="00992BD1" w:rsidP="006148E2">
            <w:pPr>
              <w:autoSpaceDE w:val="0"/>
              <w:autoSpaceDN w:val="0"/>
              <w:adjustRightInd w:val="0"/>
              <w:rPr>
                <w:sz w:val="20"/>
                <w:szCs w:val="20"/>
              </w:rPr>
            </w:pPr>
            <w:r w:rsidRPr="008B1A27">
              <w:rPr>
                <w:sz w:val="20"/>
                <w:szCs w:val="20"/>
              </w:rPr>
              <w:t>свыше 670 кВт</w:t>
            </w:r>
          </w:p>
        </w:tc>
        <w:tc>
          <w:tcPr>
            <w:tcW w:w="1585" w:type="dxa"/>
            <w:tcBorders>
              <w:top w:val="single" w:sz="4" w:space="0" w:color="auto"/>
              <w:left w:val="single" w:sz="4" w:space="0" w:color="auto"/>
              <w:bottom w:val="single" w:sz="4" w:space="0" w:color="auto"/>
              <w:right w:val="single" w:sz="4" w:space="0" w:color="auto"/>
            </w:tcBorders>
            <w:vAlign w:val="center"/>
          </w:tcPr>
          <w:p w14:paraId="659A51C5" w14:textId="77777777" w:rsidR="00992BD1" w:rsidRPr="008B1A27" w:rsidRDefault="00992BD1" w:rsidP="006148E2">
            <w:pPr>
              <w:autoSpaceDE w:val="0"/>
              <w:autoSpaceDN w:val="0"/>
              <w:adjustRightInd w:val="0"/>
              <w:jc w:val="center"/>
              <w:rPr>
                <w:sz w:val="20"/>
                <w:szCs w:val="20"/>
              </w:rPr>
            </w:pPr>
            <w:r w:rsidRPr="008B1A27">
              <w:rPr>
                <w:sz w:val="20"/>
                <w:szCs w:val="20"/>
              </w:rPr>
              <w:t>3,02</w:t>
            </w:r>
          </w:p>
        </w:tc>
        <w:tc>
          <w:tcPr>
            <w:tcW w:w="1888" w:type="dxa"/>
            <w:tcBorders>
              <w:top w:val="single" w:sz="4" w:space="0" w:color="auto"/>
              <w:left w:val="single" w:sz="4" w:space="0" w:color="auto"/>
              <w:bottom w:val="single" w:sz="4" w:space="0" w:color="auto"/>
              <w:right w:val="single" w:sz="4" w:space="0" w:color="auto"/>
            </w:tcBorders>
            <w:vAlign w:val="center"/>
          </w:tcPr>
          <w:p w14:paraId="6C3FE26F" w14:textId="77777777" w:rsidR="00992BD1" w:rsidRPr="008B1A27" w:rsidRDefault="00992BD1" w:rsidP="006148E2">
            <w:pPr>
              <w:autoSpaceDE w:val="0"/>
              <w:autoSpaceDN w:val="0"/>
              <w:adjustRightInd w:val="0"/>
              <w:jc w:val="center"/>
              <w:rPr>
                <w:sz w:val="20"/>
                <w:szCs w:val="20"/>
              </w:rPr>
            </w:pPr>
            <w:r w:rsidRPr="008B1A27">
              <w:rPr>
                <w:sz w:val="20"/>
                <w:szCs w:val="20"/>
              </w:rPr>
              <w:t>3,02</w:t>
            </w:r>
          </w:p>
        </w:tc>
      </w:tr>
    </w:tbl>
    <w:p w14:paraId="1C4A6E63" w14:textId="77777777" w:rsidR="00992BD1" w:rsidRPr="00992BD1" w:rsidRDefault="00992BD1" w:rsidP="00992BD1">
      <w:pPr>
        <w:pStyle w:val="a7"/>
        <w:tabs>
          <w:tab w:val="left" w:pos="993"/>
        </w:tabs>
        <w:autoSpaceDE w:val="0"/>
        <w:autoSpaceDN w:val="0"/>
        <w:adjustRightInd w:val="0"/>
        <w:ind w:left="0" w:firstLine="567"/>
        <w:rPr>
          <w:lang w:eastAsia="ru-RU"/>
        </w:rPr>
      </w:pPr>
    </w:p>
    <w:p w14:paraId="6E79953E" w14:textId="77777777" w:rsidR="00992BD1" w:rsidRPr="00992BD1" w:rsidRDefault="00992BD1" w:rsidP="00992BD1">
      <w:pPr>
        <w:pStyle w:val="a7"/>
        <w:tabs>
          <w:tab w:val="left" w:pos="993"/>
        </w:tabs>
        <w:autoSpaceDE w:val="0"/>
        <w:autoSpaceDN w:val="0"/>
        <w:adjustRightInd w:val="0"/>
        <w:ind w:left="0" w:firstLine="567"/>
        <w:rPr>
          <w:lang w:eastAsia="ru-RU"/>
        </w:rPr>
      </w:pPr>
      <w:r w:rsidRPr="00992BD1">
        <w:rPr>
          <w:lang w:eastAsia="ru-RU"/>
        </w:rPr>
        <w:t>Исходя из величины присоединяемой максимальной мощности 30 кВт:</w:t>
      </w:r>
    </w:p>
    <w:p w14:paraId="495F5E17" w14:textId="77777777" w:rsidR="00992BD1" w:rsidRPr="00992BD1" w:rsidRDefault="00992BD1" w:rsidP="00992BD1">
      <w:pPr>
        <w:pStyle w:val="a7"/>
        <w:tabs>
          <w:tab w:val="left" w:pos="993"/>
        </w:tabs>
        <w:autoSpaceDE w:val="0"/>
        <w:autoSpaceDN w:val="0"/>
        <w:adjustRightInd w:val="0"/>
        <w:ind w:left="0" w:firstLine="567"/>
        <w:rPr>
          <w:lang w:eastAsia="ru-RU"/>
        </w:rPr>
      </w:pPr>
    </w:p>
    <w:p w14:paraId="6AA967DA" w14:textId="77777777" w:rsidR="00992BD1" w:rsidRPr="00992BD1" w:rsidRDefault="00992BD1" w:rsidP="00992BD1">
      <w:pPr>
        <w:pStyle w:val="a7"/>
        <w:tabs>
          <w:tab w:val="left" w:pos="993"/>
        </w:tabs>
        <w:autoSpaceDE w:val="0"/>
        <w:autoSpaceDN w:val="0"/>
        <w:adjustRightInd w:val="0"/>
        <w:ind w:left="0" w:firstLine="709"/>
        <w:jc w:val="center"/>
        <w:rPr>
          <w:lang w:eastAsia="ru-RU"/>
        </w:rPr>
      </w:pPr>
      <w:r w:rsidRPr="00992BD1">
        <w:rPr>
          <w:lang w:eastAsia="ru-RU"/>
        </w:rPr>
        <w:t xml:space="preserve">ПТП = (С1 руб./кВт * 30кВт) + </w:t>
      </w:r>
      <w:proofErr w:type="spellStart"/>
      <w:r w:rsidRPr="00992BD1">
        <w:rPr>
          <w:lang w:eastAsia="ru-RU"/>
        </w:rPr>
        <w:t>Ри</w:t>
      </w:r>
      <w:proofErr w:type="spellEnd"/>
      <w:r w:rsidRPr="00992BD1">
        <w:rPr>
          <w:lang w:eastAsia="ru-RU"/>
        </w:rPr>
        <w:t xml:space="preserve">+ </w:t>
      </w:r>
      <w:proofErr w:type="spellStart"/>
      <w:r w:rsidRPr="00992BD1">
        <w:rPr>
          <w:lang w:eastAsia="ru-RU"/>
        </w:rPr>
        <w:t>Ртп</w:t>
      </w:r>
      <w:proofErr w:type="spellEnd"/>
      <w:r w:rsidRPr="00992BD1">
        <w:rPr>
          <w:lang w:eastAsia="ru-RU"/>
        </w:rPr>
        <w:t>,</w:t>
      </w:r>
    </w:p>
    <w:p w14:paraId="00020BB0" w14:textId="77777777" w:rsidR="00992BD1" w:rsidRPr="00992BD1" w:rsidRDefault="00992BD1" w:rsidP="00992BD1">
      <w:pPr>
        <w:pStyle w:val="a7"/>
        <w:tabs>
          <w:tab w:val="left" w:pos="993"/>
        </w:tabs>
        <w:autoSpaceDE w:val="0"/>
        <w:autoSpaceDN w:val="0"/>
        <w:adjustRightInd w:val="0"/>
        <w:ind w:left="0" w:firstLine="709"/>
        <w:rPr>
          <w:lang w:eastAsia="ru-RU"/>
        </w:rPr>
      </w:pPr>
      <w:r w:rsidRPr="00992BD1">
        <w:rPr>
          <w:lang w:eastAsia="ru-RU"/>
        </w:rPr>
        <w:t xml:space="preserve">где </w:t>
      </w:r>
      <w:proofErr w:type="spellStart"/>
      <w:r w:rsidRPr="00992BD1">
        <w:rPr>
          <w:lang w:eastAsia="ru-RU"/>
        </w:rPr>
        <w:t>Ри</w:t>
      </w:r>
      <w:proofErr w:type="spellEnd"/>
      <w:r w:rsidRPr="00992BD1">
        <w:rPr>
          <w:lang w:eastAsia="ru-RU"/>
        </w:rPr>
        <w:t xml:space="preserve"> = 0 руб.;</w:t>
      </w:r>
    </w:p>
    <w:p w14:paraId="69870B38" w14:textId="20230530" w:rsidR="00992BD1" w:rsidRPr="00992BD1" w:rsidRDefault="009B1169" w:rsidP="00992BD1">
      <w:pPr>
        <w:pStyle w:val="a7"/>
        <w:tabs>
          <w:tab w:val="left" w:pos="993"/>
        </w:tabs>
        <w:autoSpaceDE w:val="0"/>
        <w:autoSpaceDN w:val="0"/>
        <w:adjustRightInd w:val="0"/>
        <w:ind w:left="0" w:firstLine="709"/>
        <w:rPr>
          <w:lang w:eastAsia="ru-RU"/>
        </w:rPr>
      </w:pPr>
      <w:r>
        <w:rPr>
          <w:lang w:eastAsia="ru-RU"/>
        </w:rPr>
        <w:t xml:space="preserve"> </w:t>
      </w:r>
      <w:proofErr w:type="spellStart"/>
      <w:r w:rsidR="00992BD1" w:rsidRPr="00992BD1">
        <w:rPr>
          <w:lang w:eastAsia="ru-RU"/>
        </w:rPr>
        <w:t>Ртп</w:t>
      </w:r>
      <w:proofErr w:type="spellEnd"/>
      <w:r w:rsidR="00992BD1" w:rsidRPr="00992BD1">
        <w:rPr>
          <w:lang w:eastAsia="ru-RU"/>
        </w:rPr>
        <w:t xml:space="preserve"> = 0 руб. (не заявлены Обществом). </w:t>
      </w:r>
    </w:p>
    <w:p w14:paraId="7CC64A98" w14:textId="77777777" w:rsidR="00992BD1" w:rsidRPr="00992BD1" w:rsidRDefault="00992BD1" w:rsidP="00992BD1">
      <w:pPr>
        <w:pStyle w:val="a7"/>
        <w:tabs>
          <w:tab w:val="left" w:pos="993"/>
        </w:tabs>
        <w:autoSpaceDE w:val="0"/>
        <w:autoSpaceDN w:val="0"/>
        <w:adjustRightInd w:val="0"/>
        <w:ind w:left="0" w:firstLine="709"/>
        <w:jc w:val="center"/>
        <w:rPr>
          <w:lang w:eastAsia="ru-RU"/>
        </w:rPr>
      </w:pPr>
    </w:p>
    <w:p w14:paraId="5E289C75" w14:textId="77777777" w:rsidR="00992BD1" w:rsidRPr="00992BD1" w:rsidRDefault="00992BD1" w:rsidP="00992BD1">
      <w:pPr>
        <w:pStyle w:val="a7"/>
        <w:tabs>
          <w:tab w:val="left" w:pos="993"/>
        </w:tabs>
        <w:autoSpaceDE w:val="0"/>
        <w:autoSpaceDN w:val="0"/>
        <w:adjustRightInd w:val="0"/>
        <w:ind w:left="0" w:firstLine="709"/>
        <w:jc w:val="center"/>
        <w:rPr>
          <w:lang w:eastAsia="ru-RU"/>
        </w:rPr>
      </w:pPr>
      <w:r w:rsidRPr="00992BD1">
        <w:rPr>
          <w:lang w:eastAsia="ru-RU"/>
        </w:rPr>
        <w:t>ПТП = 246,84руб./кВт * 30кВт = 7,41 тыс. руб.</w:t>
      </w:r>
    </w:p>
    <w:p w14:paraId="57071C6E" w14:textId="77777777" w:rsidR="00992BD1" w:rsidRPr="00992BD1" w:rsidRDefault="00992BD1" w:rsidP="00992BD1">
      <w:pPr>
        <w:pStyle w:val="a7"/>
        <w:tabs>
          <w:tab w:val="left" w:pos="993"/>
        </w:tabs>
        <w:autoSpaceDE w:val="0"/>
        <w:autoSpaceDN w:val="0"/>
        <w:adjustRightInd w:val="0"/>
        <w:ind w:left="0" w:firstLine="709"/>
        <w:jc w:val="center"/>
        <w:rPr>
          <w:lang w:eastAsia="ru-RU"/>
        </w:rPr>
      </w:pPr>
    </w:p>
    <w:p w14:paraId="46DA7F54" w14:textId="77777777" w:rsidR="00992BD1" w:rsidRPr="00992BD1" w:rsidRDefault="00992BD1" w:rsidP="00992BD1">
      <w:pPr>
        <w:pStyle w:val="a7"/>
        <w:tabs>
          <w:tab w:val="left" w:pos="993"/>
        </w:tabs>
        <w:autoSpaceDE w:val="0"/>
        <w:autoSpaceDN w:val="0"/>
        <w:adjustRightInd w:val="0"/>
        <w:ind w:left="0" w:firstLine="709"/>
        <w:rPr>
          <w:lang w:eastAsia="ru-RU"/>
        </w:rPr>
      </w:pPr>
      <w:r w:rsidRPr="00992BD1">
        <w:rPr>
          <w:lang w:eastAsia="ru-RU"/>
        </w:rPr>
        <w:t>в том числе по мероприятиям стандартизированной тарифной ставке (С1):</w:t>
      </w:r>
    </w:p>
    <w:p w14:paraId="47538B6A" w14:textId="77777777" w:rsidR="00992BD1" w:rsidRPr="00992BD1" w:rsidRDefault="00992BD1" w:rsidP="00992BD1">
      <w:pPr>
        <w:pStyle w:val="a7"/>
        <w:tabs>
          <w:tab w:val="left" w:pos="993"/>
        </w:tabs>
        <w:autoSpaceDE w:val="0"/>
        <w:autoSpaceDN w:val="0"/>
        <w:adjustRightInd w:val="0"/>
        <w:ind w:left="0" w:firstLine="709"/>
        <w:rPr>
          <w:lang w:eastAsia="ru-RU"/>
        </w:rPr>
      </w:pPr>
    </w:p>
    <w:p w14:paraId="6B182970" w14:textId="77777777" w:rsidR="00992BD1" w:rsidRPr="00992BD1" w:rsidRDefault="00992BD1" w:rsidP="00992BD1">
      <w:pPr>
        <w:pStyle w:val="a7"/>
        <w:numPr>
          <w:ilvl w:val="0"/>
          <w:numId w:val="7"/>
        </w:numPr>
        <w:tabs>
          <w:tab w:val="left" w:pos="993"/>
        </w:tabs>
        <w:autoSpaceDE w:val="0"/>
        <w:autoSpaceDN w:val="0"/>
        <w:adjustRightInd w:val="0"/>
        <w:spacing w:line="276" w:lineRule="auto"/>
        <w:contextualSpacing w:val="0"/>
        <w:rPr>
          <w:lang w:eastAsia="ru-RU"/>
        </w:rPr>
      </w:pPr>
      <w:r w:rsidRPr="00992BD1">
        <w:rPr>
          <w:lang w:eastAsia="ru-RU"/>
        </w:rPr>
        <w:t>Подготовка и выдача сетевой организацией технических условий Заявителю (ТУ):</w:t>
      </w:r>
    </w:p>
    <w:p w14:paraId="18FA95EA" w14:textId="77777777" w:rsidR="00992BD1" w:rsidRPr="00992BD1" w:rsidRDefault="00992BD1" w:rsidP="00992BD1">
      <w:pPr>
        <w:pStyle w:val="a7"/>
        <w:tabs>
          <w:tab w:val="left" w:pos="993"/>
        </w:tabs>
        <w:autoSpaceDE w:val="0"/>
        <w:autoSpaceDN w:val="0"/>
        <w:adjustRightInd w:val="0"/>
        <w:ind w:left="1069"/>
        <w:jc w:val="center"/>
        <w:rPr>
          <w:lang w:eastAsia="ru-RU"/>
        </w:rPr>
      </w:pPr>
      <w:r w:rsidRPr="00992BD1">
        <w:rPr>
          <w:lang w:eastAsia="ru-RU"/>
        </w:rPr>
        <w:t>С1.1 = 88,57 руб./кВт * 30кВт = 2,66 тыс. руб.</w:t>
      </w:r>
    </w:p>
    <w:p w14:paraId="6055FEF5" w14:textId="77777777" w:rsidR="00992BD1" w:rsidRPr="00992BD1" w:rsidRDefault="00992BD1" w:rsidP="00992BD1">
      <w:pPr>
        <w:pStyle w:val="a7"/>
        <w:tabs>
          <w:tab w:val="left" w:pos="993"/>
        </w:tabs>
        <w:autoSpaceDE w:val="0"/>
        <w:autoSpaceDN w:val="0"/>
        <w:adjustRightInd w:val="0"/>
        <w:ind w:left="1069"/>
        <w:jc w:val="center"/>
        <w:rPr>
          <w:lang w:eastAsia="ru-RU"/>
        </w:rPr>
      </w:pPr>
    </w:p>
    <w:p w14:paraId="5E22EBBF" w14:textId="77777777" w:rsidR="00992BD1" w:rsidRPr="00992BD1" w:rsidRDefault="00992BD1" w:rsidP="00992BD1">
      <w:pPr>
        <w:pStyle w:val="a7"/>
        <w:numPr>
          <w:ilvl w:val="0"/>
          <w:numId w:val="7"/>
        </w:numPr>
        <w:tabs>
          <w:tab w:val="left" w:pos="993"/>
        </w:tabs>
        <w:autoSpaceDE w:val="0"/>
        <w:autoSpaceDN w:val="0"/>
        <w:adjustRightInd w:val="0"/>
        <w:spacing w:line="276" w:lineRule="auto"/>
        <w:contextualSpacing w:val="0"/>
        <w:rPr>
          <w:lang w:eastAsia="ru-RU"/>
        </w:rPr>
      </w:pPr>
      <w:r w:rsidRPr="00992BD1">
        <w:rPr>
          <w:lang w:eastAsia="ru-RU"/>
        </w:rPr>
        <w:t>Проверка сетевой организацией выполнения Заявителем ТУ:</w:t>
      </w:r>
    </w:p>
    <w:p w14:paraId="7CBAEA0E" w14:textId="77777777" w:rsidR="00992BD1" w:rsidRPr="00992BD1" w:rsidRDefault="00992BD1" w:rsidP="00992BD1">
      <w:pPr>
        <w:pStyle w:val="a7"/>
        <w:tabs>
          <w:tab w:val="left" w:pos="993"/>
        </w:tabs>
        <w:autoSpaceDE w:val="0"/>
        <w:autoSpaceDN w:val="0"/>
        <w:adjustRightInd w:val="0"/>
        <w:rPr>
          <w:lang w:eastAsia="ru-RU"/>
        </w:rPr>
      </w:pPr>
    </w:p>
    <w:p w14:paraId="29B21BF7" w14:textId="77777777" w:rsidR="00992BD1" w:rsidRPr="00992BD1" w:rsidRDefault="00992BD1" w:rsidP="00992BD1">
      <w:pPr>
        <w:pStyle w:val="a7"/>
        <w:tabs>
          <w:tab w:val="left" w:pos="993"/>
        </w:tabs>
        <w:autoSpaceDE w:val="0"/>
        <w:autoSpaceDN w:val="0"/>
        <w:adjustRightInd w:val="0"/>
        <w:jc w:val="center"/>
        <w:rPr>
          <w:lang w:eastAsia="ru-RU"/>
        </w:rPr>
      </w:pPr>
      <w:r w:rsidRPr="00992BD1">
        <w:rPr>
          <w:lang w:eastAsia="ru-RU"/>
        </w:rPr>
        <w:t>С1.2 = 49,53 руб./кВт * 30кВт = 1,48 тыс. руб.</w:t>
      </w:r>
    </w:p>
    <w:p w14:paraId="30E79664" w14:textId="77777777" w:rsidR="00992BD1" w:rsidRPr="00992BD1" w:rsidRDefault="00992BD1" w:rsidP="00992BD1">
      <w:pPr>
        <w:pStyle w:val="a7"/>
        <w:tabs>
          <w:tab w:val="left" w:pos="993"/>
        </w:tabs>
        <w:autoSpaceDE w:val="0"/>
        <w:autoSpaceDN w:val="0"/>
        <w:adjustRightInd w:val="0"/>
        <w:jc w:val="center"/>
        <w:rPr>
          <w:lang w:eastAsia="ru-RU"/>
        </w:rPr>
      </w:pPr>
    </w:p>
    <w:p w14:paraId="3F8154FE" w14:textId="77777777" w:rsidR="00992BD1" w:rsidRPr="00992BD1" w:rsidRDefault="00992BD1" w:rsidP="00992BD1">
      <w:pPr>
        <w:pStyle w:val="a7"/>
        <w:numPr>
          <w:ilvl w:val="0"/>
          <w:numId w:val="7"/>
        </w:numPr>
        <w:tabs>
          <w:tab w:val="left" w:pos="993"/>
        </w:tabs>
        <w:autoSpaceDE w:val="0"/>
        <w:autoSpaceDN w:val="0"/>
        <w:adjustRightInd w:val="0"/>
        <w:spacing w:line="276" w:lineRule="auto"/>
        <w:contextualSpacing w:val="0"/>
        <w:rPr>
          <w:lang w:eastAsia="ru-RU"/>
        </w:rPr>
      </w:pPr>
      <w:r w:rsidRPr="00992BD1">
        <w:rPr>
          <w:lang w:eastAsia="ru-RU"/>
        </w:rPr>
        <w:t xml:space="preserve">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w:t>
      </w:r>
    </w:p>
    <w:p w14:paraId="5FA665DE" w14:textId="77777777" w:rsidR="00992BD1" w:rsidRPr="00992BD1" w:rsidRDefault="00992BD1" w:rsidP="00992BD1">
      <w:pPr>
        <w:pStyle w:val="a7"/>
        <w:tabs>
          <w:tab w:val="left" w:pos="993"/>
        </w:tabs>
        <w:autoSpaceDE w:val="0"/>
        <w:autoSpaceDN w:val="0"/>
        <w:adjustRightInd w:val="0"/>
        <w:ind w:left="1069"/>
        <w:jc w:val="center"/>
        <w:rPr>
          <w:lang w:eastAsia="ru-RU"/>
        </w:rPr>
      </w:pPr>
    </w:p>
    <w:p w14:paraId="0D9EEE70" w14:textId="77777777" w:rsidR="00992BD1" w:rsidRPr="00992BD1" w:rsidRDefault="00992BD1" w:rsidP="00992BD1">
      <w:pPr>
        <w:pStyle w:val="a7"/>
        <w:tabs>
          <w:tab w:val="left" w:pos="993"/>
        </w:tabs>
        <w:autoSpaceDE w:val="0"/>
        <w:autoSpaceDN w:val="0"/>
        <w:adjustRightInd w:val="0"/>
        <w:ind w:left="1069"/>
        <w:jc w:val="center"/>
        <w:rPr>
          <w:lang w:eastAsia="ru-RU"/>
        </w:rPr>
      </w:pPr>
      <w:r w:rsidRPr="00992BD1">
        <w:rPr>
          <w:lang w:eastAsia="ru-RU"/>
        </w:rPr>
        <w:t>С1.3 = 20,18 руб./кВт * 30кВт = 0,61 тыс. руб.</w:t>
      </w:r>
    </w:p>
    <w:p w14:paraId="252DEAAC" w14:textId="77777777" w:rsidR="00992BD1" w:rsidRPr="00992BD1" w:rsidRDefault="00992BD1" w:rsidP="00992BD1">
      <w:pPr>
        <w:pStyle w:val="a7"/>
        <w:tabs>
          <w:tab w:val="left" w:pos="993"/>
        </w:tabs>
        <w:autoSpaceDE w:val="0"/>
        <w:autoSpaceDN w:val="0"/>
        <w:adjustRightInd w:val="0"/>
        <w:ind w:left="1069"/>
        <w:jc w:val="center"/>
        <w:rPr>
          <w:lang w:eastAsia="ru-RU"/>
        </w:rPr>
      </w:pPr>
    </w:p>
    <w:p w14:paraId="6D9093DC" w14:textId="77777777" w:rsidR="00992BD1" w:rsidRPr="00992BD1" w:rsidRDefault="00992BD1" w:rsidP="00992BD1">
      <w:pPr>
        <w:pStyle w:val="a7"/>
        <w:numPr>
          <w:ilvl w:val="0"/>
          <w:numId w:val="7"/>
        </w:numPr>
        <w:tabs>
          <w:tab w:val="left" w:pos="993"/>
        </w:tabs>
        <w:autoSpaceDE w:val="0"/>
        <w:autoSpaceDN w:val="0"/>
        <w:adjustRightInd w:val="0"/>
        <w:spacing w:line="276" w:lineRule="auto"/>
        <w:contextualSpacing w:val="0"/>
        <w:rPr>
          <w:lang w:eastAsia="ru-RU"/>
        </w:rPr>
      </w:pPr>
      <w:r w:rsidRPr="00992BD1">
        <w:rPr>
          <w:lang w:eastAsia="ru-RU"/>
        </w:rPr>
        <w:t>Фактические действия по присоединению и обеспечению работы Устройств в электрической сети:</w:t>
      </w:r>
    </w:p>
    <w:p w14:paraId="5E8554C8" w14:textId="77777777" w:rsidR="00992BD1" w:rsidRPr="00992BD1" w:rsidRDefault="00992BD1" w:rsidP="00992BD1">
      <w:pPr>
        <w:pStyle w:val="a7"/>
        <w:tabs>
          <w:tab w:val="left" w:pos="993"/>
        </w:tabs>
        <w:autoSpaceDE w:val="0"/>
        <w:autoSpaceDN w:val="0"/>
        <w:adjustRightInd w:val="0"/>
        <w:ind w:left="1069"/>
        <w:rPr>
          <w:lang w:eastAsia="ru-RU"/>
        </w:rPr>
      </w:pPr>
    </w:p>
    <w:p w14:paraId="3C127238" w14:textId="77777777" w:rsidR="00992BD1" w:rsidRPr="00992BD1" w:rsidRDefault="00992BD1" w:rsidP="00992BD1">
      <w:pPr>
        <w:pStyle w:val="a7"/>
        <w:tabs>
          <w:tab w:val="left" w:pos="993"/>
        </w:tabs>
        <w:autoSpaceDE w:val="0"/>
        <w:autoSpaceDN w:val="0"/>
        <w:adjustRightInd w:val="0"/>
        <w:ind w:left="1069"/>
        <w:jc w:val="center"/>
        <w:rPr>
          <w:lang w:eastAsia="ru-RU"/>
        </w:rPr>
      </w:pPr>
      <w:r w:rsidRPr="00992BD1">
        <w:rPr>
          <w:lang w:eastAsia="ru-RU"/>
        </w:rPr>
        <w:t>С1.4 = 88,56 руб./кВт * 30кВт = 2,66 тыс. руб.</w:t>
      </w:r>
    </w:p>
    <w:p w14:paraId="2AB4A7F6" w14:textId="77777777" w:rsidR="00992BD1" w:rsidRPr="00992BD1" w:rsidRDefault="00992BD1" w:rsidP="00992BD1">
      <w:pPr>
        <w:pStyle w:val="a7"/>
        <w:tabs>
          <w:tab w:val="left" w:pos="993"/>
        </w:tabs>
        <w:autoSpaceDE w:val="0"/>
        <w:autoSpaceDN w:val="0"/>
        <w:adjustRightInd w:val="0"/>
        <w:ind w:left="1069"/>
        <w:jc w:val="center"/>
        <w:rPr>
          <w:lang w:eastAsia="ru-RU"/>
        </w:rPr>
      </w:pPr>
    </w:p>
    <w:p w14:paraId="6F9C4522" w14:textId="77777777" w:rsidR="00992BD1" w:rsidRPr="00992BD1" w:rsidRDefault="00992BD1" w:rsidP="00992BD1">
      <w:pPr>
        <w:ind w:firstLine="709"/>
        <w:jc w:val="both"/>
      </w:pPr>
      <w:r w:rsidRPr="00992BD1">
        <w:t>Корректировка затрат в сторону снижения по мероприятиям, не включающим в себя строительство и реконструкцию объектов электросетевого хозяйства составила 0</w:t>
      </w:r>
      <w:r w:rsidRPr="00992BD1">
        <w:rPr>
          <w:color w:val="000000"/>
        </w:rPr>
        <w:t xml:space="preserve"> </w:t>
      </w:r>
      <w:r w:rsidRPr="00992BD1">
        <w:t>тыс. руб.</w:t>
      </w:r>
    </w:p>
    <w:p w14:paraId="59150F1A" w14:textId="77777777" w:rsidR="00992BD1" w:rsidRPr="00992BD1" w:rsidRDefault="00992BD1" w:rsidP="00992BD1">
      <w:pPr>
        <w:ind w:firstLine="709"/>
        <w:jc w:val="both"/>
      </w:pPr>
      <w:r w:rsidRPr="00992BD1">
        <w:t>Экспертами предлагается принять расходы в НВВ на технологическое присоединение в размере 7,41тыс. руб.</w:t>
      </w:r>
    </w:p>
    <w:p w14:paraId="17F14C10" w14:textId="77777777" w:rsidR="00992BD1" w:rsidRPr="00992BD1" w:rsidRDefault="00992BD1" w:rsidP="00992BD1">
      <w:pPr>
        <w:ind w:firstLine="709"/>
        <w:jc w:val="both"/>
      </w:pPr>
    </w:p>
    <w:p w14:paraId="1EFFBFB5" w14:textId="77777777" w:rsidR="00992BD1" w:rsidRPr="00992BD1" w:rsidRDefault="00992BD1" w:rsidP="00992BD1">
      <w:pPr>
        <w:ind w:firstLine="709"/>
        <w:jc w:val="both"/>
        <w:rPr>
          <w:bCs/>
          <w:color w:val="000000"/>
        </w:rPr>
      </w:pPr>
      <w:r w:rsidRPr="00992BD1">
        <w:t>По итогам анализа представленных Обществом</w:t>
      </w:r>
      <w:r w:rsidRPr="00992BD1">
        <w:rPr>
          <w:bCs/>
          <w:color w:val="000000"/>
        </w:rPr>
        <w:t xml:space="preserve"> предложений по установлению платы за технологическое присоединение экспертами предлагается утвердить:</w:t>
      </w:r>
    </w:p>
    <w:p w14:paraId="546A3794" w14:textId="77777777" w:rsidR="00992BD1" w:rsidRPr="00992BD1" w:rsidRDefault="00992BD1" w:rsidP="00992BD1">
      <w:pPr>
        <w:ind w:firstLine="709"/>
        <w:jc w:val="both"/>
        <w:rPr>
          <w:bCs/>
          <w:color w:val="000000"/>
        </w:rPr>
      </w:pPr>
      <w:r w:rsidRPr="00992BD1">
        <w:rPr>
          <w:bCs/>
          <w:color w:val="000000"/>
        </w:rPr>
        <w:t xml:space="preserve">- плату </w:t>
      </w:r>
      <w:r w:rsidRPr="00992BD1">
        <w:t xml:space="preserve">за технологическое присоединение к электрическим сетям филиала ПАО «МРСК Сибири» – «Кузбассэнерго – РЭС» энергопринимающих устройств </w:t>
      </w:r>
      <w:proofErr w:type="spellStart"/>
      <w:r w:rsidRPr="00992BD1">
        <w:t>Оленбурга</w:t>
      </w:r>
      <w:proofErr w:type="spellEnd"/>
      <w:r w:rsidRPr="00992BD1">
        <w:t xml:space="preserve"> В. В. (увеличение максимальной мощности на 30 кВт), жилой дом (Кемеровская обл., Новокузнецкий р-н, с. Сосновка, ул. Озерная, 14, кадастровый номер земельного участка 42:09:1515002:356) по индивидуальному проекту</w:t>
      </w:r>
      <w:r w:rsidRPr="00992BD1">
        <w:rPr>
          <w:bCs/>
          <w:color w:val="000000"/>
        </w:rPr>
        <w:t xml:space="preserve"> в размере 7,41 тыс. руб.</w:t>
      </w:r>
    </w:p>
    <w:p w14:paraId="343BE71A" w14:textId="77777777" w:rsidR="000E0017" w:rsidRDefault="000E0017" w:rsidP="00023CDF">
      <w:pPr>
        <w:ind w:left="-2379" w:right="-144" w:firstLine="8475"/>
        <w:jc w:val="center"/>
      </w:pPr>
    </w:p>
    <w:p w14:paraId="725BCC84" w14:textId="77777777" w:rsidR="000E0017" w:rsidRDefault="000E0017" w:rsidP="00023CDF">
      <w:pPr>
        <w:ind w:left="-2379" w:right="-144" w:firstLine="8475"/>
        <w:jc w:val="center"/>
      </w:pPr>
    </w:p>
    <w:p w14:paraId="16BD7DB2" w14:textId="77777777" w:rsidR="000E0017" w:rsidRDefault="000E0017" w:rsidP="00023CDF">
      <w:pPr>
        <w:ind w:left="-2379" w:right="-144" w:firstLine="8475"/>
        <w:jc w:val="center"/>
      </w:pPr>
    </w:p>
    <w:p w14:paraId="374D5C41" w14:textId="77777777" w:rsidR="000E0017" w:rsidRDefault="000E0017" w:rsidP="00023CDF">
      <w:pPr>
        <w:ind w:left="-2379" w:right="-144" w:firstLine="8475"/>
        <w:jc w:val="center"/>
      </w:pPr>
    </w:p>
    <w:p w14:paraId="3677E80A" w14:textId="77777777" w:rsidR="000E0017" w:rsidRDefault="000E0017" w:rsidP="00023CDF">
      <w:pPr>
        <w:ind w:left="-2379" w:right="-144" w:firstLine="8475"/>
        <w:jc w:val="center"/>
      </w:pPr>
    </w:p>
    <w:p w14:paraId="703B102F" w14:textId="77777777" w:rsidR="000E0017" w:rsidRDefault="000E0017" w:rsidP="00023CDF">
      <w:pPr>
        <w:ind w:left="-2379" w:right="-144" w:firstLine="8475"/>
        <w:jc w:val="center"/>
      </w:pPr>
    </w:p>
    <w:p w14:paraId="2F9BF2BF" w14:textId="77777777" w:rsidR="000E0017" w:rsidRDefault="000E0017" w:rsidP="00023CDF">
      <w:pPr>
        <w:ind w:left="-2379" w:right="-144" w:firstLine="8475"/>
        <w:jc w:val="center"/>
      </w:pPr>
    </w:p>
    <w:p w14:paraId="2E12C977" w14:textId="77777777" w:rsidR="000E0017" w:rsidRDefault="000E0017" w:rsidP="00023CDF">
      <w:pPr>
        <w:ind w:left="-2379" w:right="-144" w:firstLine="8475"/>
        <w:jc w:val="center"/>
      </w:pPr>
    </w:p>
    <w:p w14:paraId="50A7F93A" w14:textId="77777777" w:rsidR="000E0017" w:rsidRDefault="000E0017" w:rsidP="00023CDF">
      <w:pPr>
        <w:ind w:left="-2379" w:right="-144" w:firstLine="8475"/>
        <w:jc w:val="center"/>
      </w:pPr>
    </w:p>
    <w:p w14:paraId="40DD6ED6" w14:textId="77777777" w:rsidR="000E0017" w:rsidRDefault="000E0017" w:rsidP="00023CDF">
      <w:pPr>
        <w:ind w:left="-2379" w:right="-144" w:firstLine="8475"/>
        <w:jc w:val="center"/>
      </w:pPr>
    </w:p>
    <w:p w14:paraId="1D769EF1" w14:textId="77777777" w:rsidR="000E0017" w:rsidRDefault="000E0017" w:rsidP="00023CDF">
      <w:pPr>
        <w:ind w:left="-2379" w:right="-144" w:firstLine="8475"/>
        <w:jc w:val="center"/>
      </w:pPr>
    </w:p>
    <w:p w14:paraId="537503BF" w14:textId="77777777" w:rsidR="000E0017" w:rsidRDefault="000E0017" w:rsidP="00023CDF">
      <w:pPr>
        <w:ind w:left="-2379" w:right="-144" w:firstLine="8475"/>
        <w:jc w:val="center"/>
      </w:pPr>
    </w:p>
    <w:p w14:paraId="4918C865" w14:textId="77777777" w:rsidR="000E0017" w:rsidRDefault="000E0017" w:rsidP="00023CDF">
      <w:pPr>
        <w:ind w:left="-2379" w:right="-144" w:firstLine="8475"/>
        <w:jc w:val="center"/>
      </w:pPr>
    </w:p>
    <w:p w14:paraId="7F05FB36" w14:textId="1E4E85E2" w:rsidR="000E0017" w:rsidRDefault="000E0017" w:rsidP="00023CDF">
      <w:pPr>
        <w:ind w:left="-2379" w:right="-144" w:firstLine="8475"/>
        <w:jc w:val="center"/>
      </w:pPr>
    </w:p>
    <w:p w14:paraId="4572E6C6" w14:textId="07C75F8F" w:rsidR="006D5903" w:rsidRDefault="006D5903" w:rsidP="00023CDF">
      <w:pPr>
        <w:ind w:left="-2379" w:right="-144" w:firstLine="8475"/>
        <w:jc w:val="center"/>
      </w:pPr>
    </w:p>
    <w:p w14:paraId="06A9ACD2" w14:textId="002CCB26" w:rsidR="006D5903" w:rsidRDefault="006D5903" w:rsidP="00023CDF">
      <w:pPr>
        <w:ind w:left="-2379" w:right="-144" w:firstLine="8475"/>
        <w:jc w:val="center"/>
      </w:pPr>
    </w:p>
    <w:p w14:paraId="517A233B" w14:textId="0DD01B56" w:rsidR="006D5903" w:rsidRDefault="006D5903" w:rsidP="00023CDF">
      <w:pPr>
        <w:ind w:left="-2379" w:right="-144" w:firstLine="8475"/>
        <w:jc w:val="center"/>
      </w:pPr>
    </w:p>
    <w:p w14:paraId="03B56BA4" w14:textId="4E15CD4A" w:rsidR="006D5903" w:rsidRDefault="006D5903" w:rsidP="00023CDF">
      <w:pPr>
        <w:ind w:left="-2379" w:right="-144" w:firstLine="8475"/>
        <w:jc w:val="center"/>
      </w:pPr>
    </w:p>
    <w:p w14:paraId="357175DC" w14:textId="4673081E" w:rsidR="006D5903" w:rsidRDefault="006D5903" w:rsidP="00023CDF">
      <w:pPr>
        <w:ind w:left="-2379" w:right="-144" w:firstLine="8475"/>
        <w:jc w:val="center"/>
      </w:pPr>
    </w:p>
    <w:p w14:paraId="460B4456" w14:textId="41C3DBBD" w:rsidR="006D5903" w:rsidRDefault="006D5903" w:rsidP="00023CDF">
      <w:pPr>
        <w:ind w:left="-2379" w:right="-144" w:firstLine="8475"/>
        <w:jc w:val="center"/>
      </w:pPr>
    </w:p>
    <w:p w14:paraId="11D1C3E5" w14:textId="0E90B7A1" w:rsidR="006D5903" w:rsidRDefault="006D5903" w:rsidP="00023CDF">
      <w:pPr>
        <w:ind w:left="-2379" w:right="-144" w:firstLine="8475"/>
        <w:jc w:val="center"/>
      </w:pPr>
    </w:p>
    <w:p w14:paraId="60E1491E" w14:textId="187A4532" w:rsidR="006D5903" w:rsidRDefault="006D5903" w:rsidP="00023CDF">
      <w:pPr>
        <w:ind w:left="-2379" w:right="-144" w:firstLine="8475"/>
        <w:jc w:val="center"/>
      </w:pPr>
    </w:p>
    <w:p w14:paraId="25BD5885" w14:textId="5EBEE75D" w:rsidR="006D5903" w:rsidRDefault="006D5903" w:rsidP="00023CDF">
      <w:pPr>
        <w:ind w:left="-2379" w:right="-144" w:firstLine="8475"/>
        <w:jc w:val="center"/>
      </w:pPr>
    </w:p>
    <w:p w14:paraId="5CBEC242" w14:textId="24023E1B" w:rsidR="006D5903" w:rsidRDefault="006D5903" w:rsidP="00023CDF">
      <w:pPr>
        <w:ind w:left="-2379" w:right="-144" w:firstLine="8475"/>
        <w:jc w:val="center"/>
      </w:pPr>
    </w:p>
    <w:p w14:paraId="051547FC" w14:textId="7FEE1E37" w:rsidR="006D5903" w:rsidRDefault="006D5903" w:rsidP="00023CDF">
      <w:pPr>
        <w:ind w:left="-2379" w:right="-144" w:firstLine="8475"/>
        <w:jc w:val="center"/>
      </w:pPr>
    </w:p>
    <w:p w14:paraId="6D0A21EF" w14:textId="27397943" w:rsidR="006D5903" w:rsidRDefault="006D5903" w:rsidP="00023CDF">
      <w:pPr>
        <w:ind w:left="-2379" w:right="-144" w:firstLine="8475"/>
        <w:jc w:val="center"/>
      </w:pPr>
    </w:p>
    <w:p w14:paraId="62EDD80E" w14:textId="34F69CA3" w:rsidR="006D5903" w:rsidRDefault="006D5903" w:rsidP="00023CDF">
      <w:pPr>
        <w:ind w:left="-2379" w:right="-144" w:firstLine="8475"/>
        <w:jc w:val="center"/>
      </w:pPr>
    </w:p>
    <w:p w14:paraId="73E3D6F4" w14:textId="2AE70A2E" w:rsidR="006D5903" w:rsidRDefault="006D5903" w:rsidP="00023CDF">
      <w:pPr>
        <w:ind w:left="-2379" w:right="-144" w:firstLine="8475"/>
        <w:jc w:val="center"/>
      </w:pPr>
    </w:p>
    <w:p w14:paraId="7C7E45A6" w14:textId="3B3E3ED7" w:rsidR="006D5903" w:rsidRDefault="006D5903" w:rsidP="00023CDF">
      <w:pPr>
        <w:ind w:left="-2379" w:right="-144" w:firstLine="8475"/>
        <w:jc w:val="center"/>
      </w:pPr>
    </w:p>
    <w:p w14:paraId="5DFD9C97" w14:textId="286EDF7E" w:rsidR="006D5903" w:rsidRDefault="006D5903" w:rsidP="00023CDF">
      <w:pPr>
        <w:ind w:left="-2379" w:right="-144" w:firstLine="8475"/>
        <w:jc w:val="center"/>
      </w:pPr>
    </w:p>
    <w:p w14:paraId="4080B279" w14:textId="55479B4D" w:rsidR="006D5903" w:rsidRDefault="006D5903" w:rsidP="00023CDF">
      <w:pPr>
        <w:ind w:left="-2379" w:right="-144" w:firstLine="8475"/>
        <w:jc w:val="center"/>
      </w:pPr>
    </w:p>
    <w:p w14:paraId="371DAD31" w14:textId="3891B5D2" w:rsidR="006D5903" w:rsidRDefault="006D5903" w:rsidP="00023CDF">
      <w:pPr>
        <w:ind w:left="-2379" w:right="-144" w:firstLine="8475"/>
        <w:jc w:val="center"/>
      </w:pPr>
    </w:p>
    <w:p w14:paraId="48F905F1" w14:textId="77777777" w:rsidR="006D5903" w:rsidRDefault="006D5903" w:rsidP="00023CDF">
      <w:pPr>
        <w:ind w:left="-2379" w:right="-144" w:firstLine="8475"/>
        <w:jc w:val="center"/>
      </w:pPr>
    </w:p>
    <w:p w14:paraId="7ECAB1D3" w14:textId="392D24B9" w:rsidR="000E0017" w:rsidRDefault="000E0017" w:rsidP="00023CDF">
      <w:pPr>
        <w:ind w:left="-2379" w:right="-144" w:firstLine="8475"/>
        <w:jc w:val="center"/>
      </w:pPr>
    </w:p>
    <w:p w14:paraId="13E69ECF" w14:textId="11671743" w:rsidR="000E0017" w:rsidRDefault="000E0017" w:rsidP="00023CDF">
      <w:pPr>
        <w:ind w:left="-2379" w:right="-144" w:firstLine="8475"/>
        <w:jc w:val="center"/>
      </w:pPr>
    </w:p>
    <w:p w14:paraId="681AD44B" w14:textId="3F4597C9" w:rsidR="000E0017" w:rsidRPr="00022D20" w:rsidRDefault="000E0017" w:rsidP="000E0017">
      <w:pPr>
        <w:ind w:left="-2379" w:right="-144" w:firstLine="8475"/>
        <w:jc w:val="center"/>
      </w:pPr>
      <w:r w:rsidRPr="00022D20">
        <w:t xml:space="preserve">Приложение № </w:t>
      </w:r>
      <w:r>
        <w:t>2</w:t>
      </w:r>
      <w:r w:rsidRPr="00022D20">
        <w:t xml:space="preserve"> к протоколу</w:t>
      </w:r>
    </w:p>
    <w:p w14:paraId="684F3AED" w14:textId="77777777" w:rsidR="000E0017" w:rsidRPr="00022D20" w:rsidRDefault="000E0017" w:rsidP="000E0017">
      <w:pPr>
        <w:ind w:left="-2379" w:firstLine="8475"/>
        <w:jc w:val="center"/>
      </w:pPr>
      <w:r w:rsidRPr="00022D20">
        <w:t>№ 65 заседания правления</w:t>
      </w:r>
    </w:p>
    <w:p w14:paraId="429495B3" w14:textId="77777777" w:rsidR="000E0017" w:rsidRPr="00022D20" w:rsidRDefault="000E0017" w:rsidP="000E0017">
      <w:pPr>
        <w:ind w:left="-2379" w:firstLine="8475"/>
        <w:jc w:val="center"/>
      </w:pPr>
      <w:r w:rsidRPr="00022D20">
        <w:t>региональной энергетической</w:t>
      </w:r>
    </w:p>
    <w:p w14:paraId="593FDAAE" w14:textId="77777777" w:rsidR="000E0017" w:rsidRPr="00022D20" w:rsidRDefault="000E0017" w:rsidP="000E0017">
      <w:pPr>
        <w:ind w:left="-2379" w:firstLine="8475"/>
        <w:jc w:val="center"/>
      </w:pPr>
      <w:r w:rsidRPr="00022D20">
        <w:t xml:space="preserve">комиссии Кемеровской </w:t>
      </w:r>
    </w:p>
    <w:p w14:paraId="01B51936" w14:textId="77777777" w:rsidR="000E0017" w:rsidRPr="00022D20" w:rsidRDefault="000E0017" w:rsidP="000E0017">
      <w:pPr>
        <w:ind w:left="-2379" w:firstLine="8475"/>
        <w:jc w:val="center"/>
      </w:pPr>
      <w:r w:rsidRPr="00022D20">
        <w:t>области от 05.12.2017</w:t>
      </w:r>
    </w:p>
    <w:p w14:paraId="51143CF0" w14:textId="36D22C6A" w:rsidR="000E0017" w:rsidRDefault="000E0017" w:rsidP="00023CDF">
      <w:pPr>
        <w:ind w:left="-2379" w:right="-144" w:firstLine="8475"/>
        <w:jc w:val="center"/>
      </w:pPr>
    </w:p>
    <w:p w14:paraId="37FEAE88" w14:textId="113626A7" w:rsidR="000E0017" w:rsidRDefault="000E0017" w:rsidP="00023CDF">
      <w:pPr>
        <w:ind w:left="-2379" w:right="-144" w:firstLine="8475"/>
        <w:jc w:val="center"/>
      </w:pPr>
    </w:p>
    <w:p w14:paraId="1B8E84F6" w14:textId="77777777" w:rsidR="00992BD1" w:rsidRDefault="00992BD1" w:rsidP="00992BD1">
      <w:pPr>
        <w:pStyle w:val="FR1"/>
        <w:ind w:left="0" w:right="-142" w:firstLine="567"/>
        <w:rPr>
          <w:b/>
        </w:rPr>
      </w:pPr>
      <w:r>
        <w:rPr>
          <w:b/>
        </w:rPr>
        <w:t xml:space="preserve">Плата </w:t>
      </w:r>
      <w:r w:rsidRPr="003D0E79">
        <w:rPr>
          <w:b/>
        </w:rPr>
        <w:t>за технологическое присоединение</w:t>
      </w:r>
    </w:p>
    <w:p w14:paraId="458F8E6F" w14:textId="77777777" w:rsidR="00992BD1" w:rsidRPr="002B2D54" w:rsidRDefault="00992BD1" w:rsidP="00992BD1">
      <w:pPr>
        <w:jc w:val="center"/>
        <w:rPr>
          <w:b/>
          <w:sz w:val="28"/>
          <w:szCs w:val="28"/>
        </w:rPr>
      </w:pPr>
      <w:r w:rsidRPr="001C221A">
        <w:rPr>
          <w:b/>
          <w:sz w:val="28"/>
          <w:szCs w:val="28"/>
        </w:rPr>
        <w:t xml:space="preserve">к электрическим сетям </w:t>
      </w:r>
      <w:r w:rsidRPr="002B2D54">
        <w:rPr>
          <w:b/>
          <w:sz w:val="28"/>
          <w:szCs w:val="28"/>
        </w:rPr>
        <w:t>филиала ПАО «МРСК Сибири» – «Кузбассэнерго – РЭС»</w:t>
      </w:r>
      <w:r>
        <w:rPr>
          <w:b/>
          <w:sz w:val="28"/>
          <w:szCs w:val="28"/>
        </w:rPr>
        <w:t xml:space="preserve"> </w:t>
      </w:r>
      <w:r w:rsidRPr="002B2D54">
        <w:rPr>
          <w:b/>
          <w:sz w:val="28"/>
          <w:szCs w:val="28"/>
        </w:rPr>
        <w:t xml:space="preserve">энергопринимающих устройств </w:t>
      </w:r>
      <w:proofErr w:type="spellStart"/>
      <w:r w:rsidRPr="002B2D54">
        <w:rPr>
          <w:b/>
          <w:sz w:val="28"/>
          <w:szCs w:val="28"/>
        </w:rPr>
        <w:t>Оленбурга</w:t>
      </w:r>
      <w:proofErr w:type="spellEnd"/>
      <w:r w:rsidRPr="002B2D54">
        <w:rPr>
          <w:b/>
          <w:sz w:val="28"/>
          <w:szCs w:val="28"/>
        </w:rPr>
        <w:t xml:space="preserve"> В. В.</w:t>
      </w:r>
    </w:p>
    <w:p w14:paraId="2F581397" w14:textId="77777777" w:rsidR="00992BD1" w:rsidRDefault="00992BD1" w:rsidP="00992BD1">
      <w:pPr>
        <w:jc w:val="center"/>
        <w:rPr>
          <w:b/>
          <w:sz w:val="28"/>
          <w:szCs w:val="28"/>
        </w:rPr>
      </w:pPr>
      <w:r w:rsidRPr="002B2D54">
        <w:rPr>
          <w:b/>
          <w:sz w:val="28"/>
          <w:szCs w:val="28"/>
        </w:rPr>
        <w:t>жилой дом (Кемеровская обл., Новокузнецкий р-н, с. Сосновка,</w:t>
      </w:r>
    </w:p>
    <w:p w14:paraId="60F44479" w14:textId="77777777" w:rsidR="00992BD1" w:rsidRPr="001C221A" w:rsidRDefault="00992BD1" w:rsidP="00992BD1">
      <w:pPr>
        <w:jc w:val="center"/>
        <w:rPr>
          <w:b/>
          <w:sz w:val="28"/>
          <w:szCs w:val="28"/>
        </w:rPr>
      </w:pPr>
      <w:r w:rsidRPr="002B2D54">
        <w:rPr>
          <w:b/>
          <w:sz w:val="28"/>
          <w:szCs w:val="28"/>
        </w:rPr>
        <w:t>ул. Озерная, 14)</w:t>
      </w:r>
      <w:r w:rsidRPr="002B130F">
        <w:rPr>
          <w:b/>
          <w:sz w:val="28"/>
          <w:szCs w:val="28"/>
        </w:rPr>
        <w:t xml:space="preserve"> по индивидуальному проекту</w:t>
      </w:r>
    </w:p>
    <w:p w14:paraId="15F3ADC7" w14:textId="77777777" w:rsidR="00992BD1" w:rsidRDefault="00992BD1" w:rsidP="00992BD1">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92BD1" w:rsidRPr="007D7D93" w14:paraId="3B3F667F" w14:textId="77777777" w:rsidTr="006148E2">
        <w:trPr>
          <w:trHeight w:val="625"/>
        </w:trPr>
        <w:tc>
          <w:tcPr>
            <w:tcW w:w="798" w:type="dxa"/>
            <w:shd w:val="clear" w:color="auto" w:fill="auto"/>
            <w:hideMark/>
          </w:tcPr>
          <w:p w14:paraId="405E5A46" w14:textId="77777777" w:rsidR="00992BD1" w:rsidRDefault="00992BD1" w:rsidP="006148E2">
            <w:pPr>
              <w:pStyle w:val="FR1"/>
              <w:ind w:left="0"/>
              <w:rPr>
                <w:b/>
                <w:sz w:val="24"/>
                <w:szCs w:val="24"/>
              </w:rPr>
            </w:pPr>
          </w:p>
          <w:p w14:paraId="7EBA04FF" w14:textId="77777777" w:rsidR="00992BD1" w:rsidRDefault="00992BD1" w:rsidP="006148E2">
            <w:pPr>
              <w:pStyle w:val="FR1"/>
              <w:ind w:left="0"/>
              <w:rPr>
                <w:b/>
                <w:sz w:val="24"/>
                <w:szCs w:val="24"/>
              </w:rPr>
            </w:pPr>
          </w:p>
          <w:p w14:paraId="415E951C" w14:textId="77777777" w:rsidR="00992BD1" w:rsidRDefault="00992BD1" w:rsidP="006148E2">
            <w:pPr>
              <w:pStyle w:val="FR1"/>
              <w:ind w:left="0"/>
              <w:rPr>
                <w:b/>
                <w:sz w:val="24"/>
                <w:szCs w:val="24"/>
              </w:rPr>
            </w:pPr>
            <w:r w:rsidRPr="007D7D93">
              <w:rPr>
                <w:b/>
                <w:sz w:val="24"/>
                <w:szCs w:val="24"/>
              </w:rPr>
              <w:t>№</w:t>
            </w:r>
          </w:p>
          <w:p w14:paraId="648B315B" w14:textId="77777777" w:rsidR="00992BD1" w:rsidRPr="007D7D93" w:rsidRDefault="00992BD1" w:rsidP="006148E2">
            <w:pPr>
              <w:pStyle w:val="FR1"/>
              <w:ind w:left="0"/>
              <w:rPr>
                <w:b/>
                <w:sz w:val="24"/>
                <w:szCs w:val="24"/>
              </w:rPr>
            </w:pPr>
            <w:r w:rsidRPr="007D7D93">
              <w:rPr>
                <w:b/>
                <w:sz w:val="24"/>
                <w:szCs w:val="24"/>
              </w:rPr>
              <w:t>п/п</w:t>
            </w:r>
          </w:p>
        </w:tc>
        <w:tc>
          <w:tcPr>
            <w:tcW w:w="6516" w:type="dxa"/>
            <w:shd w:val="clear" w:color="auto" w:fill="auto"/>
            <w:noWrap/>
            <w:hideMark/>
          </w:tcPr>
          <w:p w14:paraId="4AF15643" w14:textId="77777777" w:rsidR="00992BD1" w:rsidRDefault="00992BD1" w:rsidP="006148E2">
            <w:pPr>
              <w:pStyle w:val="FR1"/>
              <w:rPr>
                <w:b/>
                <w:sz w:val="24"/>
                <w:szCs w:val="24"/>
              </w:rPr>
            </w:pPr>
          </w:p>
          <w:p w14:paraId="278718E4" w14:textId="77777777" w:rsidR="00992BD1" w:rsidRDefault="00992BD1" w:rsidP="006148E2">
            <w:pPr>
              <w:pStyle w:val="FR1"/>
              <w:rPr>
                <w:b/>
                <w:sz w:val="24"/>
                <w:szCs w:val="24"/>
              </w:rPr>
            </w:pPr>
          </w:p>
          <w:p w14:paraId="04D2A06C" w14:textId="77777777" w:rsidR="00992BD1" w:rsidRPr="007D7D93" w:rsidRDefault="00992BD1" w:rsidP="006148E2">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F610E8D" w14:textId="77777777" w:rsidR="00992BD1" w:rsidRDefault="00992BD1" w:rsidP="006148E2">
            <w:pPr>
              <w:pStyle w:val="FR1"/>
              <w:ind w:left="27"/>
              <w:rPr>
                <w:b/>
                <w:sz w:val="24"/>
                <w:szCs w:val="24"/>
              </w:rPr>
            </w:pPr>
            <w:r w:rsidRPr="007D7D93">
              <w:rPr>
                <w:b/>
                <w:sz w:val="24"/>
                <w:szCs w:val="24"/>
              </w:rPr>
              <w:t xml:space="preserve">Плата за технологическое присоединение, тыс. руб. </w:t>
            </w:r>
          </w:p>
          <w:p w14:paraId="6977FD5A" w14:textId="77777777" w:rsidR="00992BD1" w:rsidRPr="007D7D93" w:rsidRDefault="00992BD1" w:rsidP="006148E2">
            <w:pPr>
              <w:pStyle w:val="FR1"/>
              <w:ind w:left="27"/>
              <w:rPr>
                <w:b/>
                <w:sz w:val="24"/>
                <w:szCs w:val="24"/>
              </w:rPr>
            </w:pPr>
            <w:r w:rsidRPr="007D7D93">
              <w:rPr>
                <w:b/>
                <w:sz w:val="24"/>
                <w:szCs w:val="24"/>
              </w:rPr>
              <w:t>(без НДС)</w:t>
            </w:r>
          </w:p>
        </w:tc>
      </w:tr>
      <w:tr w:rsidR="00992BD1" w:rsidRPr="007D7D93" w14:paraId="75DCC46C" w14:textId="77777777" w:rsidTr="006148E2">
        <w:trPr>
          <w:trHeight w:val="476"/>
        </w:trPr>
        <w:tc>
          <w:tcPr>
            <w:tcW w:w="798" w:type="dxa"/>
            <w:shd w:val="clear" w:color="auto" w:fill="auto"/>
            <w:noWrap/>
            <w:vAlign w:val="center"/>
            <w:hideMark/>
          </w:tcPr>
          <w:p w14:paraId="0A4BF932" w14:textId="77777777" w:rsidR="00992BD1" w:rsidRPr="007D7D93" w:rsidRDefault="00992BD1" w:rsidP="006148E2">
            <w:pPr>
              <w:pStyle w:val="FR1"/>
              <w:ind w:left="0"/>
              <w:rPr>
                <w:sz w:val="24"/>
                <w:szCs w:val="24"/>
              </w:rPr>
            </w:pPr>
            <w:r w:rsidRPr="007D7D93">
              <w:rPr>
                <w:sz w:val="24"/>
                <w:szCs w:val="24"/>
              </w:rPr>
              <w:t>1</w:t>
            </w:r>
          </w:p>
        </w:tc>
        <w:tc>
          <w:tcPr>
            <w:tcW w:w="6516" w:type="dxa"/>
            <w:shd w:val="clear" w:color="auto" w:fill="auto"/>
            <w:hideMark/>
          </w:tcPr>
          <w:p w14:paraId="1FA3AB96" w14:textId="77777777" w:rsidR="00992BD1" w:rsidRPr="007D7D93" w:rsidRDefault="00992BD1" w:rsidP="006148E2">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4FA6AB6" w14:textId="77777777" w:rsidR="00992BD1" w:rsidRPr="007D7D93" w:rsidRDefault="00992BD1" w:rsidP="006148E2">
            <w:pPr>
              <w:pStyle w:val="FR1"/>
              <w:ind w:left="27"/>
              <w:rPr>
                <w:sz w:val="24"/>
                <w:szCs w:val="24"/>
              </w:rPr>
            </w:pPr>
            <w:r>
              <w:rPr>
                <w:sz w:val="24"/>
                <w:szCs w:val="24"/>
              </w:rPr>
              <w:t>2,66</w:t>
            </w:r>
          </w:p>
        </w:tc>
      </w:tr>
      <w:tr w:rsidR="00992BD1" w:rsidRPr="007D7D93" w14:paraId="154DEC3D" w14:textId="77777777" w:rsidTr="006148E2">
        <w:trPr>
          <w:trHeight w:val="54"/>
        </w:trPr>
        <w:tc>
          <w:tcPr>
            <w:tcW w:w="798" w:type="dxa"/>
            <w:shd w:val="clear" w:color="auto" w:fill="auto"/>
            <w:noWrap/>
            <w:vAlign w:val="center"/>
            <w:hideMark/>
          </w:tcPr>
          <w:p w14:paraId="31684A30" w14:textId="77777777" w:rsidR="00992BD1" w:rsidRPr="007D7D93" w:rsidRDefault="00992BD1" w:rsidP="006148E2">
            <w:pPr>
              <w:pStyle w:val="FR1"/>
              <w:ind w:left="0"/>
              <w:rPr>
                <w:sz w:val="24"/>
                <w:szCs w:val="24"/>
              </w:rPr>
            </w:pPr>
            <w:r w:rsidRPr="007D7D93">
              <w:rPr>
                <w:sz w:val="24"/>
                <w:szCs w:val="24"/>
              </w:rPr>
              <w:t>2</w:t>
            </w:r>
          </w:p>
        </w:tc>
        <w:tc>
          <w:tcPr>
            <w:tcW w:w="6516" w:type="dxa"/>
            <w:shd w:val="clear" w:color="auto" w:fill="auto"/>
            <w:hideMark/>
          </w:tcPr>
          <w:p w14:paraId="08F2DD18" w14:textId="77777777" w:rsidR="00992BD1" w:rsidRPr="007D7D93" w:rsidRDefault="00992BD1" w:rsidP="006148E2">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818AA66" w14:textId="77777777" w:rsidR="00992BD1" w:rsidRPr="007D7D93" w:rsidRDefault="00992BD1" w:rsidP="006148E2">
            <w:pPr>
              <w:pStyle w:val="FR1"/>
              <w:ind w:left="27"/>
              <w:rPr>
                <w:sz w:val="24"/>
                <w:szCs w:val="24"/>
              </w:rPr>
            </w:pPr>
            <w:r>
              <w:rPr>
                <w:sz w:val="24"/>
                <w:szCs w:val="24"/>
              </w:rPr>
              <w:t>0</w:t>
            </w:r>
          </w:p>
        </w:tc>
      </w:tr>
      <w:tr w:rsidR="00992BD1" w:rsidRPr="007D7D93" w14:paraId="6CB6C2D0" w14:textId="77777777" w:rsidTr="006148E2">
        <w:trPr>
          <w:trHeight w:val="284"/>
        </w:trPr>
        <w:tc>
          <w:tcPr>
            <w:tcW w:w="798" w:type="dxa"/>
            <w:shd w:val="clear" w:color="auto" w:fill="auto"/>
            <w:noWrap/>
            <w:vAlign w:val="center"/>
            <w:hideMark/>
          </w:tcPr>
          <w:p w14:paraId="696CAA30" w14:textId="77777777" w:rsidR="00992BD1" w:rsidRPr="007D7D93" w:rsidRDefault="00992BD1" w:rsidP="006148E2">
            <w:pPr>
              <w:pStyle w:val="FR1"/>
              <w:ind w:left="0"/>
              <w:rPr>
                <w:sz w:val="24"/>
                <w:szCs w:val="24"/>
              </w:rPr>
            </w:pPr>
            <w:r w:rsidRPr="007D7D93">
              <w:rPr>
                <w:sz w:val="24"/>
                <w:szCs w:val="24"/>
              </w:rPr>
              <w:t>3</w:t>
            </w:r>
          </w:p>
        </w:tc>
        <w:tc>
          <w:tcPr>
            <w:tcW w:w="6516" w:type="dxa"/>
            <w:shd w:val="clear" w:color="auto" w:fill="auto"/>
            <w:hideMark/>
          </w:tcPr>
          <w:p w14:paraId="08C9DEF7" w14:textId="77777777" w:rsidR="00992BD1" w:rsidRPr="007D7D93" w:rsidRDefault="00992BD1" w:rsidP="006148E2">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37B4FF2" w14:textId="77777777" w:rsidR="00992BD1" w:rsidRPr="007D7D93" w:rsidRDefault="00992BD1" w:rsidP="006148E2">
            <w:pPr>
              <w:pStyle w:val="FR1"/>
              <w:ind w:left="27"/>
              <w:rPr>
                <w:sz w:val="24"/>
                <w:szCs w:val="24"/>
              </w:rPr>
            </w:pPr>
            <w:r>
              <w:rPr>
                <w:sz w:val="24"/>
                <w:szCs w:val="24"/>
              </w:rPr>
              <w:t>4,75</w:t>
            </w:r>
          </w:p>
        </w:tc>
      </w:tr>
      <w:tr w:rsidR="00992BD1" w:rsidRPr="007D7D93" w14:paraId="2F55E8A2" w14:textId="77777777" w:rsidTr="006148E2">
        <w:trPr>
          <w:trHeight w:val="230"/>
        </w:trPr>
        <w:tc>
          <w:tcPr>
            <w:tcW w:w="798" w:type="dxa"/>
            <w:shd w:val="clear" w:color="auto" w:fill="auto"/>
            <w:noWrap/>
          </w:tcPr>
          <w:p w14:paraId="3A5CA5D7" w14:textId="77777777" w:rsidR="00992BD1" w:rsidRPr="007D7D93" w:rsidRDefault="00992BD1" w:rsidP="006148E2">
            <w:pPr>
              <w:pStyle w:val="FR1"/>
              <w:ind w:left="0"/>
              <w:jc w:val="both"/>
              <w:rPr>
                <w:sz w:val="24"/>
                <w:szCs w:val="24"/>
              </w:rPr>
            </w:pPr>
          </w:p>
        </w:tc>
        <w:tc>
          <w:tcPr>
            <w:tcW w:w="6516" w:type="dxa"/>
            <w:shd w:val="clear" w:color="auto" w:fill="auto"/>
          </w:tcPr>
          <w:p w14:paraId="0F5301C0" w14:textId="77777777" w:rsidR="00992BD1" w:rsidRPr="007D7D93" w:rsidRDefault="00992BD1" w:rsidP="006148E2">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E76D1A7" w14:textId="77777777" w:rsidR="00992BD1" w:rsidRPr="0066276F" w:rsidRDefault="00992BD1" w:rsidP="006148E2">
            <w:pPr>
              <w:pStyle w:val="FR1"/>
              <w:ind w:left="27"/>
              <w:rPr>
                <w:sz w:val="24"/>
                <w:szCs w:val="24"/>
                <w:lang w:val="en-US"/>
              </w:rPr>
            </w:pPr>
            <w:r>
              <w:rPr>
                <w:sz w:val="24"/>
                <w:szCs w:val="24"/>
              </w:rPr>
              <w:t>7,41</w:t>
            </w:r>
          </w:p>
        </w:tc>
      </w:tr>
    </w:tbl>
    <w:p w14:paraId="0DCA5729" w14:textId="77777777" w:rsidR="00992BD1" w:rsidRDefault="00992BD1" w:rsidP="00992BD1">
      <w:pPr>
        <w:pStyle w:val="FR1"/>
        <w:ind w:left="0"/>
        <w:jc w:val="both"/>
        <w:rPr>
          <w:b/>
          <w:sz w:val="24"/>
          <w:szCs w:val="24"/>
          <w:u w:val="single"/>
        </w:rPr>
      </w:pPr>
    </w:p>
    <w:p w14:paraId="267E7E3D" w14:textId="77777777" w:rsidR="00992BD1" w:rsidRPr="00992BD1" w:rsidRDefault="00992BD1" w:rsidP="00992BD1">
      <w:pPr>
        <w:pStyle w:val="FR1"/>
        <w:ind w:left="0" w:firstLine="708"/>
        <w:jc w:val="both"/>
        <w:rPr>
          <w:sz w:val="24"/>
          <w:szCs w:val="24"/>
        </w:rPr>
      </w:pPr>
      <w:r w:rsidRPr="00992BD1">
        <w:rPr>
          <w:sz w:val="24"/>
          <w:szCs w:val="24"/>
        </w:rPr>
        <w:t>Примечание:</w:t>
      </w:r>
    </w:p>
    <w:p w14:paraId="5DBDA26E" w14:textId="77777777" w:rsidR="00992BD1" w:rsidRPr="00992BD1" w:rsidRDefault="00992BD1" w:rsidP="00992BD1">
      <w:pPr>
        <w:pStyle w:val="FR1"/>
        <w:ind w:left="0" w:firstLine="708"/>
        <w:jc w:val="both"/>
        <w:rPr>
          <w:sz w:val="24"/>
          <w:szCs w:val="24"/>
        </w:rPr>
      </w:pPr>
      <w:r w:rsidRPr="00992BD1">
        <w:rPr>
          <w:sz w:val="24"/>
          <w:szCs w:val="24"/>
        </w:rPr>
        <w:t>1. Плата за технологическое присоединение рассчитана исходя из присоединяемой мощности 30 кВт.</w:t>
      </w:r>
    </w:p>
    <w:p w14:paraId="4F0D3F9C" w14:textId="77777777" w:rsidR="00992BD1" w:rsidRPr="00992BD1" w:rsidRDefault="00992BD1" w:rsidP="00992BD1">
      <w:pPr>
        <w:pStyle w:val="FR1"/>
        <w:ind w:left="0" w:firstLine="708"/>
        <w:jc w:val="both"/>
        <w:rPr>
          <w:sz w:val="24"/>
          <w:szCs w:val="24"/>
        </w:rPr>
      </w:pPr>
      <w:r w:rsidRPr="00992BD1">
        <w:rPr>
          <w:sz w:val="24"/>
          <w:szCs w:val="24"/>
        </w:rPr>
        <w:t>2.</w:t>
      </w:r>
      <w:r w:rsidRPr="00992BD1">
        <w:rPr>
          <w:sz w:val="24"/>
          <w:szCs w:val="24"/>
        </w:rPr>
        <w:tab/>
        <w:t>Расходы, не включаемые в плату за технологическое присоединение, составляют 279,61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5759EC5" w14:textId="60C36D5E" w:rsidR="000E0017" w:rsidRDefault="000E0017" w:rsidP="00992BD1">
      <w:pPr>
        <w:ind w:left="-2379" w:right="-144" w:firstLine="2379"/>
        <w:jc w:val="center"/>
      </w:pPr>
    </w:p>
    <w:p w14:paraId="44479606" w14:textId="0F3C05C8" w:rsidR="000E0017" w:rsidRDefault="000E0017" w:rsidP="00023CDF">
      <w:pPr>
        <w:ind w:left="-2379" w:right="-144" w:firstLine="8475"/>
        <w:jc w:val="center"/>
      </w:pPr>
    </w:p>
    <w:p w14:paraId="0CB6945D" w14:textId="1D81555C" w:rsidR="000E0017" w:rsidRDefault="000E0017" w:rsidP="00023CDF">
      <w:pPr>
        <w:ind w:left="-2379" w:right="-144" w:firstLine="8475"/>
        <w:jc w:val="center"/>
      </w:pPr>
    </w:p>
    <w:p w14:paraId="05B4779A" w14:textId="73E036A3" w:rsidR="000E0017" w:rsidRDefault="000E0017" w:rsidP="00023CDF">
      <w:pPr>
        <w:ind w:left="-2379" w:right="-144" w:firstLine="8475"/>
        <w:jc w:val="center"/>
      </w:pPr>
    </w:p>
    <w:p w14:paraId="7B9D1109" w14:textId="08FF8EA3" w:rsidR="000E0017" w:rsidRDefault="000E0017" w:rsidP="00023CDF">
      <w:pPr>
        <w:ind w:left="-2379" w:right="-144" w:firstLine="8475"/>
        <w:jc w:val="center"/>
      </w:pPr>
    </w:p>
    <w:p w14:paraId="4F0FA78E" w14:textId="0D1DD919" w:rsidR="000E0017" w:rsidRDefault="000E0017" w:rsidP="00023CDF">
      <w:pPr>
        <w:ind w:left="-2379" w:right="-144" w:firstLine="8475"/>
        <w:jc w:val="center"/>
      </w:pPr>
    </w:p>
    <w:p w14:paraId="4D1E49F4" w14:textId="7C850CE6" w:rsidR="000E0017" w:rsidRDefault="000E0017" w:rsidP="00023CDF">
      <w:pPr>
        <w:ind w:left="-2379" w:right="-144" w:firstLine="8475"/>
        <w:jc w:val="center"/>
      </w:pPr>
    </w:p>
    <w:p w14:paraId="174CDABA" w14:textId="3D89F669" w:rsidR="000E0017" w:rsidRDefault="000E0017" w:rsidP="00023CDF">
      <w:pPr>
        <w:ind w:left="-2379" w:right="-144" w:firstLine="8475"/>
        <w:jc w:val="center"/>
      </w:pPr>
    </w:p>
    <w:p w14:paraId="70BEDEA0" w14:textId="071E1ECB" w:rsidR="000E0017" w:rsidRDefault="000E0017" w:rsidP="00023CDF">
      <w:pPr>
        <w:ind w:left="-2379" w:right="-144" w:firstLine="8475"/>
        <w:jc w:val="center"/>
      </w:pPr>
    </w:p>
    <w:p w14:paraId="299011E3" w14:textId="516DCFFB" w:rsidR="000E0017" w:rsidRDefault="000E0017" w:rsidP="00023CDF">
      <w:pPr>
        <w:ind w:left="-2379" w:right="-144" w:firstLine="8475"/>
        <w:jc w:val="center"/>
      </w:pPr>
    </w:p>
    <w:p w14:paraId="7CD0AE97" w14:textId="02D61C6B" w:rsidR="000E0017" w:rsidRDefault="000E0017" w:rsidP="00023CDF">
      <w:pPr>
        <w:ind w:left="-2379" w:right="-144" w:firstLine="8475"/>
        <w:jc w:val="center"/>
      </w:pPr>
    </w:p>
    <w:p w14:paraId="6B0CE712" w14:textId="7BAF722F" w:rsidR="000E0017" w:rsidRDefault="000E0017" w:rsidP="00023CDF">
      <w:pPr>
        <w:ind w:left="-2379" w:right="-144" w:firstLine="8475"/>
        <w:jc w:val="center"/>
      </w:pPr>
    </w:p>
    <w:p w14:paraId="46ADD336" w14:textId="5ED98DA1" w:rsidR="00D1507E" w:rsidRPr="00022D20" w:rsidRDefault="00D1507E" w:rsidP="00D1507E">
      <w:pPr>
        <w:ind w:left="-2379" w:right="-144" w:firstLine="8475"/>
        <w:jc w:val="center"/>
      </w:pPr>
      <w:r w:rsidRPr="00022D20">
        <w:lastRenderedPageBreak/>
        <w:t xml:space="preserve">Приложение № </w:t>
      </w:r>
      <w:r w:rsidR="006148E2">
        <w:t>3</w:t>
      </w:r>
      <w:r w:rsidRPr="00022D20">
        <w:t xml:space="preserve"> к протоколу</w:t>
      </w:r>
    </w:p>
    <w:p w14:paraId="158C9A2F" w14:textId="77777777" w:rsidR="00D1507E" w:rsidRPr="00022D20" w:rsidRDefault="00D1507E" w:rsidP="00D1507E">
      <w:pPr>
        <w:ind w:left="-2379" w:firstLine="8475"/>
        <w:jc w:val="center"/>
      </w:pPr>
      <w:r w:rsidRPr="00022D20">
        <w:t>№ 65 заседания правления</w:t>
      </w:r>
    </w:p>
    <w:p w14:paraId="4E03AF33" w14:textId="77777777" w:rsidR="00D1507E" w:rsidRPr="00022D20" w:rsidRDefault="00D1507E" w:rsidP="00D1507E">
      <w:pPr>
        <w:ind w:left="-2379" w:firstLine="8475"/>
        <w:jc w:val="center"/>
      </w:pPr>
      <w:r w:rsidRPr="00022D20">
        <w:t>региональной энергетической</w:t>
      </w:r>
    </w:p>
    <w:p w14:paraId="7E652538" w14:textId="77777777" w:rsidR="00D1507E" w:rsidRPr="00022D20" w:rsidRDefault="00D1507E" w:rsidP="00D1507E">
      <w:pPr>
        <w:ind w:left="-2379" w:firstLine="8475"/>
        <w:jc w:val="center"/>
      </w:pPr>
      <w:r w:rsidRPr="00022D20">
        <w:t xml:space="preserve">комиссии Кемеровской </w:t>
      </w:r>
    </w:p>
    <w:p w14:paraId="0951D28D" w14:textId="77777777" w:rsidR="00D1507E" w:rsidRPr="00022D20" w:rsidRDefault="00D1507E" w:rsidP="00D1507E">
      <w:pPr>
        <w:ind w:left="-2379" w:firstLine="8475"/>
        <w:jc w:val="center"/>
      </w:pPr>
      <w:r w:rsidRPr="00022D20">
        <w:t>области от 05.12.2017</w:t>
      </w:r>
    </w:p>
    <w:p w14:paraId="7AE04EF3" w14:textId="3BD6BED5" w:rsidR="000E0017" w:rsidRDefault="000E0017" w:rsidP="00023CDF">
      <w:pPr>
        <w:ind w:left="-2379" w:right="-144" w:firstLine="8475"/>
        <w:jc w:val="center"/>
      </w:pPr>
    </w:p>
    <w:p w14:paraId="6C080C97" w14:textId="56591548" w:rsidR="009B1169" w:rsidRPr="009B1169" w:rsidRDefault="009B1169" w:rsidP="009B1169">
      <w:pPr>
        <w:keepNext/>
        <w:spacing w:line="19" w:lineRule="atLeast"/>
        <w:jc w:val="center"/>
        <w:outlineLvl w:val="0"/>
        <w:rPr>
          <w:b/>
          <w:iCs/>
        </w:rPr>
      </w:pPr>
      <w:bookmarkStart w:id="1" w:name="_Hlt483802884"/>
      <w:r w:rsidRPr="009B1169">
        <w:rPr>
          <w:b/>
          <w:iCs/>
        </w:rPr>
        <w:t>Экспертное заключение</w:t>
      </w:r>
    </w:p>
    <w:p w14:paraId="0BD7FAD0" w14:textId="77777777" w:rsidR="009B1169" w:rsidRPr="009B1169" w:rsidRDefault="009B1169" w:rsidP="009B1169">
      <w:pPr>
        <w:keepNext/>
        <w:spacing w:line="19" w:lineRule="atLeast"/>
        <w:jc w:val="center"/>
        <w:outlineLvl w:val="0"/>
        <w:rPr>
          <w:b/>
          <w:iCs/>
        </w:rPr>
      </w:pPr>
      <w:r w:rsidRPr="009B1169">
        <w:rPr>
          <w:b/>
          <w:iCs/>
        </w:rPr>
        <w:t>региональной энергетической комиссии Кемеровской области</w:t>
      </w:r>
    </w:p>
    <w:p w14:paraId="77BDBE13" w14:textId="77777777" w:rsidR="009B1169" w:rsidRPr="009B1169" w:rsidRDefault="009B1169" w:rsidP="009B1169">
      <w:pPr>
        <w:shd w:val="clear" w:color="auto" w:fill="FFFFFF"/>
        <w:spacing w:line="307" w:lineRule="exact"/>
        <w:ind w:right="6"/>
        <w:jc w:val="center"/>
      </w:pPr>
      <w:r w:rsidRPr="009B1169">
        <w:rPr>
          <w:color w:val="000000"/>
          <w:spacing w:val="1"/>
        </w:rPr>
        <w:t>о составе и объеме необходимой валовой выручки</w:t>
      </w:r>
      <w:r w:rsidRPr="009B1169">
        <w:rPr>
          <w:b/>
        </w:rPr>
        <w:t xml:space="preserve"> </w:t>
      </w:r>
      <w:r w:rsidRPr="009B1169">
        <w:t xml:space="preserve">по материалам, </w:t>
      </w:r>
    </w:p>
    <w:p w14:paraId="4531C7CD" w14:textId="67F0083A" w:rsidR="009B1169" w:rsidRPr="009B1169" w:rsidRDefault="009B1169" w:rsidP="009B1169">
      <w:pPr>
        <w:shd w:val="clear" w:color="auto" w:fill="FFFFFF"/>
        <w:spacing w:line="307" w:lineRule="exact"/>
        <w:ind w:right="6"/>
        <w:jc w:val="center"/>
      </w:pPr>
      <w:r w:rsidRPr="009B1169">
        <w:t xml:space="preserve">представленным </w:t>
      </w:r>
      <w:r w:rsidRPr="009B1169">
        <w:rPr>
          <w:color w:val="000000"/>
          <w:spacing w:val="1"/>
        </w:rPr>
        <w:t>ООО «</w:t>
      </w:r>
      <w:proofErr w:type="spellStart"/>
      <w:r w:rsidRPr="009B1169">
        <w:rPr>
          <w:color w:val="000000"/>
          <w:spacing w:val="1"/>
        </w:rPr>
        <w:t>Кемэнерго</w:t>
      </w:r>
      <w:proofErr w:type="spellEnd"/>
      <w:r w:rsidRPr="009B1169">
        <w:rPr>
          <w:color w:val="000000"/>
          <w:spacing w:val="1"/>
        </w:rPr>
        <w:t>» (г. Кемерово)</w:t>
      </w:r>
      <w:r w:rsidRPr="009B1169">
        <w:t xml:space="preserve">, </w:t>
      </w:r>
      <w:r w:rsidRPr="009B1169">
        <w:rPr>
          <w:color w:val="000000"/>
          <w:spacing w:val="1"/>
        </w:rPr>
        <w:t>для установления индивидуальных</w:t>
      </w:r>
      <w:r w:rsidRPr="009B1169">
        <w:t xml:space="preserve"> тарифов на услуги по передаче электрической энергии</w:t>
      </w:r>
      <w:r>
        <w:t xml:space="preserve"> </w:t>
      </w:r>
      <w:r w:rsidRPr="009B1169">
        <w:t>на 2017 год</w:t>
      </w:r>
      <w:bookmarkEnd w:id="1"/>
      <w:r w:rsidRPr="009B1169">
        <w:t xml:space="preserve"> с учетов выводов </w:t>
      </w:r>
      <w:r w:rsidRPr="009B1169">
        <w:rPr>
          <w:spacing w:val="1"/>
        </w:rPr>
        <w:t>определения Верховного Суда РФ от 03.08.2017</w:t>
      </w:r>
      <w:r>
        <w:rPr>
          <w:spacing w:val="1"/>
        </w:rPr>
        <w:t xml:space="preserve"> </w:t>
      </w:r>
      <w:r w:rsidRPr="009B1169">
        <w:rPr>
          <w:spacing w:val="1"/>
        </w:rPr>
        <w:t>по делу № 81-АПГ17-8 (</w:t>
      </w:r>
      <w:r w:rsidRPr="009B1169">
        <w:t xml:space="preserve">дело </w:t>
      </w:r>
      <w:r w:rsidRPr="009B1169">
        <w:rPr>
          <w:color w:val="000000"/>
        </w:rPr>
        <w:t>№ 3а-261/2017</w:t>
      </w:r>
      <w:r w:rsidRPr="009B1169">
        <w:t xml:space="preserve"> рассмотренное в Кемеровской областном суде по административному иску ООО «</w:t>
      </w:r>
      <w:proofErr w:type="spellStart"/>
      <w:r w:rsidRPr="009B1169">
        <w:t>Кемэнерго</w:t>
      </w:r>
      <w:proofErr w:type="spellEnd"/>
      <w:r w:rsidRPr="009B1169">
        <w:t xml:space="preserve"> о признании недействующим в части постановления региональной энергетической комиссии Кемеровской области от 31.12.2016 № 753 (в редакции постановления региональной энергетической комиссии Кемеровской области от 31.01.2017 № 10) </w:t>
      </w:r>
    </w:p>
    <w:p w14:paraId="21CAE8B4" w14:textId="77777777" w:rsidR="009B1169" w:rsidRPr="009B1169" w:rsidRDefault="009B1169" w:rsidP="009B1169">
      <w:pPr>
        <w:shd w:val="clear" w:color="auto" w:fill="FFFFFF"/>
        <w:spacing w:line="307" w:lineRule="exact"/>
        <w:ind w:right="6"/>
        <w:jc w:val="center"/>
      </w:pPr>
    </w:p>
    <w:p w14:paraId="004E0415" w14:textId="77777777" w:rsidR="009B1169" w:rsidRPr="009B1169" w:rsidRDefault="009B1169" w:rsidP="009B1169">
      <w:pPr>
        <w:spacing w:line="19" w:lineRule="atLeast"/>
        <w:rPr>
          <w:lang w:eastAsia="x-none"/>
        </w:rPr>
      </w:pPr>
    </w:p>
    <w:p w14:paraId="52DD497C" w14:textId="77777777" w:rsidR="009B1169" w:rsidRPr="009B1169" w:rsidRDefault="009B1169" w:rsidP="009B1169">
      <w:pPr>
        <w:pStyle w:val="ConsPlusNormal"/>
        <w:ind w:firstLine="540"/>
        <w:jc w:val="both"/>
        <w:rPr>
          <w:rFonts w:ascii="Times New Roman" w:hAnsi="Times New Roman" w:cs="Times New Roman"/>
          <w:sz w:val="24"/>
          <w:szCs w:val="24"/>
        </w:rPr>
      </w:pPr>
      <w:r w:rsidRPr="009B1169">
        <w:rPr>
          <w:rFonts w:ascii="Times New Roman" w:hAnsi="Times New Roman" w:cs="Times New Roman"/>
          <w:sz w:val="24"/>
          <w:szCs w:val="24"/>
        </w:rPr>
        <w:t xml:space="preserve">В соответствии с п. 7 раздела </w:t>
      </w:r>
      <w:r w:rsidRPr="009B1169">
        <w:rPr>
          <w:rFonts w:ascii="Times New Roman" w:hAnsi="Times New Roman" w:cs="Times New Roman"/>
          <w:sz w:val="24"/>
          <w:szCs w:val="24"/>
          <w:lang w:val="en-US"/>
        </w:rPr>
        <w:t>III</w:t>
      </w:r>
      <w:r w:rsidRPr="009B1169">
        <w:rPr>
          <w:rFonts w:ascii="Times New Roman" w:hAnsi="Times New Roman" w:cs="Times New Roman"/>
          <w:sz w:val="24"/>
          <w:szCs w:val="24"/>
        </w:rPr>
        <w:t xml:space="preserve"> Основ ценообразования № 1178 регулирующий орган принимает решения об установлении (пересмотре) долгосрочных параметров регулирования деятельности территориальных сетевых организаций, об установлении (изменении)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во исполнение вступившего в законную силу решения суда.</w:t>
      </w:r>
    </w:p>
    <w:p w14:paraId="0E58F670" w14:textId="6CFC772D" w:rsidR="009B1169" w:rsidRPr="009B1169" w:rsidRDefault="009B1169" w:rsidP="009B1169">
      <w:pPr>
        <w:pStyle w:val="ConsPlusNormal"/>
        <w:ind w:firstLine="540"/>
        <w:jc w:val="both"/>
        <w:rPr>
          <w:rFonts w:ascii="Times New Roman" w:hAnsi="Times New Roman" w:cs="Times New Roman"/>
          <w:sz w:val="24"/>
          <w:szCs w:val="24"/>
        </w:rPr>
      </w:pPr>
      <w:r w:rsidRPr="009B1169">
        <w:rPr>
          <w:rFonts w:ascii="Times New Roman" w:hAnsi="Times New Roman" w:cs="Times New Roman"/>
          <w:sz w:val="24"/>
          <w:szCs w:val="24"/>
        </w:rPr>
        <w:t>Экспертом региональной энергетической комиссии Кемеровской области (далее – РЭК КО) в настоящем экспертом заключении проведен анализ расходов ООО «</w:t>
      </w:r>
      <w:proofErr w:type="spellStart"/>
      <w:r w:rsidRPr="009B1169">
        <w:rPr>
          <w:rFonts w:ascii="Times New Roman" w:hAnsi="Times New Roman" w:cs="Times New Roman"/>
          <w:sz w:val="24"/>
          <w:szCs w:val="24"/>
        </w:rPr>
        <w:t>Кемэнерго</w:t>
      </w:r>
      <w:proofErr w:type="spellEnd"/>
      <w:r w:rsidRPr="009B1169">
        <w:rPr>
          <w:rFonts w:ascii="Times New Roman" w:hAnsi="Times New Roman" w:cs="Times New Roman"/>
          <w:sz w:val="24"/>
          <w:szCs w:val="24"/>
        </w:rPr>
        <w:t>» по отдельным статьям, а также условных единиц общества с учетов выводов, изложенных в определении Верховного суда Российской Федерации</w:t>
      </w:r>
      <w:r>
        <w:rPr>
          <w:rFonts w:ascii="Times New Roman" w:hAnsi="Times New Roman" w:cs="Times New Roman"/>
          <w:sz w:val="24"/>
          <w:szCs w:val="24"/>
        </w:rPr>
        <w:t xml:space="preserve"> </w:t>
      </w:r>
      <w:r w:rsidRPr="009B1169">
        <w:rPr>
          <w:rFonts w:ascii="Times New Roman" w:hAnsi="Times New Roman" w:cs="Times New Roman"/>
          <w:sz w:val="24"/>
          <w:szCs w:val="24"/>
        </w:rPr>
        <w:t>от 03.08.2017, а также экспертного заключения РЭК КО от 20.12.2016.</w:t>
      </w:r>
    </w:p>
    <w:p w14:paraId="05F2D8BE" w14:textId="040CA0B9" w:rsidR="009B1169" w:rsidRPr="009B1169" w:rsidRDefault="009B1169" w:rsidP="009B1169">
      <w:pPr>
        <w:pStyle w:val="a4"/>
        <w:ind w:firstLine="567"/>
        <w:jc w:val="both"/>
        <w:rPr>
          <w:sz w:val="24"/>
          <w:szCs w:val="24"/>
        </w:rPr>
      </w:pPr>
      <w:r w:rsidRPr="009B1169">
        <w:rPr>
          <w:sz w:val="24"/>
          <w:szCs w:val="24"/>
        </w:rPr>
        <w:t>По всем иным вопросам экономической обоснованности расходов</w:t>
      </w:r>
      <w:r>
        <w:rPr>
          <w:sz w:val="24"/>
          <w:szCs w:val="24"/>
        </w:rPr>
        <w:t xml:space="preserve"> </w:t>
      </w:r>
      <w:r w:rsidRPr="009B1169">
        <w:rPr>
          <w:sz w:val="24"/>
          <w:szCs w:val="24"/>
        </w:rPr>
        <w:t>ООО «</w:t>
      </w:r>
      <w:proofErr w:type="spellStart"/>
      <w:r w:rsidRPr="009B1169">
        <w:rPr>
          <w:sz w:val="24"/>
          <w:szCs w:val="24"/>
        </w:rPr>
        <w:t>Кемэнерго</w:t>
      </w:r>
      <w:proofErr w:type="spellEnd"/>
      <w:r w:rsidRPr="009B1169">
        <w:rPr>
          <w:sz w:val="24"/>
          <w:szCs w:val="24"/>
        </w:rPr>
        <w:t>» по передаче электрической энергии на 2017 год, не отраженным в настоящем экспертом заключении, а также иным вопросам деятельности организации следует руководствоваться экспертным заключением региональной энергетической комиссии Кемеровской области от 20.12.2016.</w:t>
      </w:r>
    </w:p>
    <w:p w14:paraId="7DAF54F9" w14:textId="77777777" w:rsidR="009B1169" w:rsidRPr="009B1169" w:rsidRDefault="009B1169" w:rsidP="009B1169">
      <w:pPr>
        <w:pStyle w:val="a4"/>
        <w:jc w:val="both"/>
        <w:rPr>
          <w:sz w:val="24"/>
          <w:szCs w:val="24"/>
        </w:rPr>
      </w:pPr>
    </w:p>
    <w:p w14:paraId="4A5BCEAA" w14:textId="77777777" w:rsidR="009B1169" w:rsidRPr="009B1169" w:rsidRDefault="009B1169" w:rsidP="009B1169">
      <w:pPr>
        <w:pStyle w:val="a4"/>
        <w:ind w:firstLine="567"/>
        <w:jc w:val="center"/>
        <w:rPr>
          <w:b/>
          <w:sz w:val="24"/>
          <w:szCs w:val="24"/>
        </w:rPr>
      </w:pPr>
      <w:r w:rsidRPr="009B1169">
        <w:rPr>
          <w:b/>
          <w:sz w:val="24"/>
          <w:szCs w:val="24"/>
        </w:rPr>
        <w:t>Анализ условных единиц ООО «</w:t>
      </w:r>
      <w:proofErr w:type="spellStart"/>
      <w:r w:rsidRPr="009B1169">
        <w:rPr>
          <w:b/>
          <w:sz w:val="24"/>
          <w:szCs w:val="24"/>
        </w:rPr>
        <w:t>Кемэнерго</w:t>
      </w:r>
      <w:proofErr w:type="spellEnd"/>
      <w:r w:rsidRPr="009B1169">
        <w:rPr>
          <w:b/>
          <w:sz w:val="24"/>
          <w:szCs w:val="24"/>
        </w:rPr>
        <w:t xml:space="preserve">» </w:t>
      </w:r>
    </w:p>
    <w:p w14:paraId="3F14337D" w14:textId="77777777" w:rsidR="009B1169" w:rsidRPr="009B1169" w:rsidRDefault="009B1169" w:rsidP="009B1169">
      <w:pPr>
        <w:pStyle w:val="a4"/>
        <w:ind w:firstLine="567"/>
        <w:jc w:val="center"/>
        <w:rPr>
          <w:b/>
          <w:sz w:val="24"/>
          <w:szCs w:val="24"/>
        </w:rPr>
      </w:pPr>
    </w:p>
    <w:p w14:paraId="05081330" w14:textId="6FEE0E85" w:rsidR="009B1169" w:rsidRPr="009B1169" w:rsidRDefault="009B1169" w:rsidP="009B1169">
      <w:pPr>
        <w:pStyle w:val="a4"/>
        <w:ind w:firstLine="567"/>
        <w:jc w:val="both"/>
        <w:rPr>
          <w:sz w:val="24"/>
          <w:szCs w:val="24"/>
        </w:rPr>
      </w:pPr>
      <w:r w:rsidRPr="009B1169">
        <w:rPr>
          <w:sz w:val="24"/>
          <w:szCs w:val="24"/>
        </w:rPr>
        <w:t>В Определении Верховного Суда РФ от 03.08.2017</w:t>
      </w:r>
      <w:r>
        <w:rPr>
          <w:sz w:val="24"/>
          <w:szCs w:val="24"/>
        </w:rPr>
        <w:t xml:space="preserve"> </w:t>
      </w:r>
      <w:r w:rsidRPr="009B1169">
        <w:rPr>
          <w:sz w:val="24"/>
          <w:szCs w:val="24"/>
        </w:rPr>
        <w:t xml:space="preserve">(далее – ВС РФ от 03.08.2017) изложен следующий вывод: </w:t>
      </w:r>
      <w:r w:rsidRPr="009B1169">
        <w:rPr>
          <w:b/>
          <w:i/>
          <w:sz w:val="24"/>
          <w:szCs w:val="24"/>
        </w:rPr>
        <w:t>«При расчете необходимой валовой выручки ООО «</w:t>
      </w:r>
      <w:proofErr w:type="spellStart"/>
      <w:r w:rsidRPr="009B1169">
        <w:rPr>
          <w:b/>
          <w:i/>
          <w:sz w:val="24"/>
          <w:szCs w:val="24"/>
        </w:rPr>
        <w:t>Кемэнерго</w:t>
      </w:r>
      <w:proofErr w:type="spellEnd"/>
      <w:r w:rsidRPr="009B1169">
        <w:rPr>
          <w:b/>
          <w:i/>
          <w:sz w:val="24"/>
          <w:szCs w:val="24"/>
        </w:rPr>
        <w:t>» оборудование, расположенное на территории Республики Хакасия, подлежит учету в составе условных единиц».</w:t>
      </w:r>
    </w:p>
    <w:p w14:paraId="21D4C493" w14:textId="77777777" w:rsidR="009B1169" w:rsidRPr="009B1169" w:rsidRDefault="009B1169" w:rsidP="009B1169">
      <w:pPr>
        <w:pStyle w:val="a4"/>
        <w:ind w:firstLine="567"/>
        <w:jc w:val="both"/>
        <w:rPr>
          <w:sz w:val="24"/>
          <w:szCs w:val="24"/>
        </w:rPr>
      </w:pPr>
      <w:r w:rsidRPr="009B1169">
        <w:rPr>
          <w:sz w:val="24"/>
          <w:szCs w:val="24"/>
        </w:rPr>
        <w:t xml:space="preserve"> С учетом данного вывода органом регулирования отдельно произведен расчет объема условных единиц электрооборудования, расположенного на территории Республики Хакасия.</w:t>
      </w:r>
    </w:p>
    <w:p w14:paraId="7A85EE5A" w14:textId="77777777" w:rsidR="009B1169" w:rsidRPr="009B1169" w:rsidRDefault="009B1169" w:rsidP="009B1169">
      <w:pPr>
        <w:pStyle w:val="a4"/>
        <w:ind w:firstLine="567"/>
        <w:jc w:val="both"/>
        <w:rPr>
          <w:sz w:val="24"/>
          <w:szCs w:val="24"/>
        </w:rPr>
      </w:pPr>
      <w:r w:rsidRPr="009B1169">
        <w:rPr>
          <w:sz w:val="24"/>
          <w:szCs w:val="24"/>
        </w:rPr>
        <w:t>Указанный расчет выполняется согласно положениям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w:t>
      </w:r>
    </w:p>
    <w:p w14:paraId="7F15E050" w14:textId="77777777" w:rsidR="009B1169" w:rsidRPr="009B1169" w:rsidRDefault="009B1169" w:rsidP="009B1169">
      <w:pPr>
        <w:pStyle w:val="a4"/>
        <w:ind w:firstLine="567"/>
        <w:jc w:val="both"/>
        <w:rPr>
          <w:sz w:val="24"/>
          <w:szCs w:val="24"/>
        </w:rPr>
      </w:pPr>
      <w:r w:rsidRPr="009B1169">
        <w:rPr>
          <w:sz w:val="24"/>
          <w:szCs w:val="24"/>
        </w:rPr>
        <w:t xml:space="preserve">Так, в Таблице 2 и 3 настоящего экспертного заключения представлены результаты расчета объема условных единиц электрооборудования, расположенного на территории </w:t>
      </w:r>
      <w:r w:rsidRPr="009B1169">
        <w:rPr>
          <w:sz w:val="24"/>
          <w:szCs w:val="24"/>
        </w:rPr>
        <w:lastRenderedPageBreak/>
        <w:t>Республики Хакасия, подлежащего дополнительному учету в составе условных единиц ООО «</w:t>
      </w:r>
      <w:proofErr w:type="spellStart"/>
      <w:r w:rsidRPr="009B1169">
        <w:rPr>
          <w:sz w:val="24"/>
          <w:szCs w:val="24"/>
        </w:rPr>
        <w:t>Кемэнерго</w:t>
      </w:r>
      <w:proofErr w:type="spellEnd"/>
      <w:r w:rsidRPr="009B1169">
        <w:rPr>
          <w:sz w:val="24"/>
          <w:szCs w:val="24"/>
        </w:rPr>
        <w:t>»:</w:t>
      </w:r>
    </w:p>
    <w:p w14:paraId="054B5361" w14:textId="77777777" w:rsidR="009B1169" w:rsidRPr="009B1169" w:rsidRDefault="009B1169" w:rsidP="009B1169">
      <w:pPr>
        <w:pStyle w:val="a4"/>
        <w:jc w:val="both"/>
        <w:rPr>
          <w:sz w:val="24"/>
          <w:szCs w:val="24"/>
        </w:rPr>
      </w:pPr>
    </w:p>
    <w:p w14:paraId="35CA5C86" w14:textId="77777777" w:rsidR="009B1169" w:rsidRPr="009B1169" w:rsidRDefault="009B1169" w:rsidP="009B1169">
      <w:pPr>
        <w:pStyle w:val="a4"/>
        <w:spacing w:line="276" w:lineRule="auto"/>
        <w:ind w:firstLine="567"/>
        <w:jc w:val="right"/>
        <w:rPr>
          <w:b/>
          <w:sz w:val="24"/>
          <w:szCs w:val="24"/>
        </w:rPr>
      </w:pPr>
      <w:r w:rsidRPr="009B1169">
        <w:rPr>
          <w:b/>
          <w:sz w:val="24"/>
          <w:szCs w:val="24"/>
        </w:rPr>
        <w:t>Таблица 2</w:t>
      </w:r>
    </w:p>
    <w:p w14:paraId="2F4C4192" w14:textId="77777777" w:rsidR="009B1169" w:rsidRPr="00C720EE" w:rsidRDefault="009B1169" w:rsidP="009B1169">
      <w:pPr>
        <w:pStyle w:val="a4"/>
        <w:spacing w:line="276" w:lineRule="auto"/>
        <w:ind w:firstLine="567"/>
        <w:jc w:val="right"/>
        <w:rPr>
          <w:sz w:val="28"/>
          <w:szCs w:val="28"/>
        </w:rPr>
      </w:pPr>
    </w:p>
    <w:tbl>
      <w:tblPr>
        <w:tblW w:w="9917" w:type="dxa"/>
        <w:jc w:val="center"/>
        <w:tblLayout w:type="fixed"/>
        <w:tblLook w:val="04A0" w:firstRow="1" w:lastRow="0" w:firstColumn="1" w:lastColumn="0" w:noHBand="0" w:noVBand="1"/>
      </w:tblPr>
      <w:tblGrid>
        <w:gridCol w:w="840"/>
        <w:gridCol w:w="1018"/>
        <w:gridCol w:w="992"/>
        <w:gridCol w:w="2120"/>
        <w:gridCol w:w="1908"/>
        <w:gridCol w:w="1166"/>
        <w:gridCol w:w="10"/>
        <w:gridCol w:w="1863"/>
      </w:tblGrid>
      <w:tr w:rsidR="009B1169" w:rsidRPr="00515DA8" w14:paraId="026E9FCD" w14:textId="77777777" w:rsidTr="00527C5F">
        <w:trPr>
          <w:trHeight w:val="20"/>
          <w:jc w:val="center"/>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7C3D0E" w14:textId="77777777" w:rsidR="009B1169" w:rsidRPr="00515DA8" w:rsidRDefault="009B1169" w:rsidP="00527C5F">
            <w:pPr>
              <w:jc w:val="center"/>
              <w:rPr>
                <w:sz w:val="20"/>
                <w:szCs w:val="20"/>
              </w:rPr>
            </w:pPr>
            <w:r w:rsidRPr="00515DA8">
              <w:rPr>
                <w:sz w:val="20"/>
                <w:szCs w:val="20"/>
              </w:rPr>
              <w:t> </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3F12B6" w14:textId="77777777" w:rsidR="009B1169" w:rsidRPr="00515DA8" w:rsidRDefault="009B1169" w:rsidP="00527C5F">
            <w:pPr>
              <w:jc w:val="center"/>
              <w:rPr>
                <w:sz w:val="20"/>
                <w:szCs w:val="20"/>
              </w:rPr>
            </w:pPr>
            <w:r w:rsidRPr="00515DA8">
              <w:rPr>
                <w:sz w:val="20"/>
                <w:szCs w:val="20"/>
              </w:rPr>
              <w:t xml:space="preserve">Напряжение, </w:t>
            </w:r>
            <w:proofErr w:type="spellStart"/>
            <w:r w:rsidRPr="00515DA8">
              <w:rPr>
                <w:sz w:val="20"/>
                <w:szCs w:val="20"/>
              </w:rPr>
              <w:t>кВ</w:t>
            </w:r>
            <w:proofErr w:type="spellEnd"/>
            <w:r w:rsidRPr="00515DA8">
              <w:rPr>
                <w:sz w:val="20"/>
                <w:szCs w:val="20"/>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D94AC" w14:textId="77777777" w:rsidR="009B1169" w:rsidRPr="00515DA8" w:rsidRDefault="009B1169" w:rsidP="00527C5F">
            <w:pPr>
              <w:jc w:val="center"/>
              <w:rPr>
                <w:sz w:val="20"/>
                <w:szCs w:val="20"/>
              </w:rPr>
            </w:pPr>
            <w:r w:rsidRPr="00515DA8">
              <w:rPr>
                <w:sz w:val="20"/>
                <w:szCs w:val="20"/>
              </w:rPr>
              <w:t>Количество цепей на опоре</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FD9267" w14:textId="77777777" w:rsidR="009B1169" w:rsidRPr="00515DA8" w:rsidRDefault="009B1169" w:rsidP="00527C5F">
            <w:pPr>
              <w:jc w:val="center"/>
              <w:rPr>
                <w:sz w:val="20"/>
                <w:szCs w:val="20"/>
              </w:rPr>
            </w:pPr>
            <w:r w:rsidRPr="00515DA8">
              <w:rPr>
                <w:sz w:val="20"/>
                <w:szCs w:val="20"/>
              </w:rPr>
              <w:t>Материал опор</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57E66670" w14:textId="77777777" w:rsidR="009B1169" w:rsidRPr="00515DA8" w:rsidRDefault="009B1169" w:rsidP="00527C5F">
            <w:pPr>
              <w:jc w:val="center"/>
              <w:rPr>
                <w:sz w:val="20"/>
                <w:szCs w:val="20"/>
              </w:rPr>
            </w:pPr>
            <w:r w:rsidRPr="00515DA8">
              <w:rPr>
                <w:sz w:val="20"/>
                <w:szCs w:val="20"/>
              </w:rPr>
              <w:t>Количество условных единиц (у) на 100 км трассы ЛЭП</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CF4BB8B" w14:textId="77777777" w:rsidR="009B1169" w:rsidRPr="00515DA8" w:rsidRDefault="009B1169" w:rsidP="00527C5F">
            <w:pPr>
              <w:jc w:val="center"/>
              <w:rPr>
                <w:sz w:val="20"/>
                <w:szCs w:val="20"/>
              </w:rPr>
            </w:pPr>
            <w:r w:rsidRPr="00515DA8">
              <w:rPr>
                <w:sz w:val="20"/>
                <w:szCs w:val="20"/>
              </w:rPr>
              <w:t>Протяженность</w:t>
            </w:r>
          </w:p>
        </w:tc>
        <w:tc>
          <w:tcPr>
            <w:tcW w:w="1873" w:type="dxa"/>
            <w:gridSpan w:val="2"/>
            <w:tcBorders>
              <w:top w:val="single" w:sz="4" w:space="0" w:color="auto"/>
              <w:left w:val="nil"/>
              <w:bottom w:val="single" w:sz="4" w:space="0" w:color="auto"/>
              <w:right w:val="single" w:sz="4" w:space="0" w:color="auto"/>
            </w:tcBorders>
            <w:shd w:val="clear" w:color="auto" w:fill="auto"/>
            <w:vAlign w:val="center"/>
            <w:hideMark/>
          </w:tcPr>
          <w:p w14:paraId="13CB89B5" w14:textId="77777777" w:rsidR="009B1169" w:rsidRPr="00515DA8" w:rsidRDefault="009B1169" w:rsidP="00527C5F">
            <w:pPr>
              <w:jc w:val="center"/>
              <w:rPr>
                <w:sz w:val="20"/>
                <w:szCs w:val="20"/>
              </w:rPr>
            </w:pPr>
            <w:r w:rsidRPr="00515DA8">
              <w:rPr>
                <w:sz w:val="20"/>
                <w:szCs w:val="20"/>
              </w:rPr>
              <w:t>Объем условных единиц</w:t>
            </w:r>
          </w:p>
        </w:tc>
      </w:tr>
      <w:tr w:rsidR="009B1169" w:rsidRPr="00515DA8" w14:paraId="46D62F63" w14:textId="77777777" w:rsidTr="00527C5F">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8F5340B" w14:textId="77777777" w:rsidR="009B1169" w:rsidRPr="00515DA8" w:rsidRDefault="009B1169" w:rsidP="00527C5F">
            <w:pPr>
              <w:rPr>
                <w:sz w:val="20"/>
                <w:szCs w:val="20"/>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1DA6929" w14:textId="77777777" w:rsidR="009B1169" w:rsidRPr="00515DA8" w:rsidRDefault="009B1169" w:rsidP="00527C5F">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1083C" w14:textId="77777777" w:rsidR="009B1169" w:rsidRPr="00515DA8" w:rsidRDefault="009B1169" w:rsidP="00527C5F">
            <w:pPr>
              <w:rPr>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69A5C46E" w14:textId="77777777" w:rsidR="009B1169" w:rsidRPr="00515DA8" w:rsidRDefault="009B1169" w:rsidP="00527C5F">
            <w:pPr>
              <w:rPr>
                <w:sz w:val="20"/>
                <w:szCs w:val="20"/>
              </w:rPr>
            </w:pPr>
          </w:p>
        </w:tc>
        <w:tc>
          <w:tcPr>
            <w:tcW w:w="1908" w:type="dxa"/>
            <w:tcBorders>
              <w:top w:val="nil"/>
              <w:left w:val="nil"/>
              <w:bottom w:val="single" w:sz="4" w:space="0" w:color="auto"/>
              <w:right w:val="single" w:sz="4" w:space="0" w:color="auto"/>
            </w:tcBorders>
            <w:shd w:val="clear" w:color="auto" w:fill="auto"/>
            <w:vAlign w:val="center"/>
            <w:hideMark/>
          </w:tcPr>
          <w:p w14:paraId="176D999D" w14:textId="77777777" w:rsidR="009B1169" w:rsidRPr="00515DA8" w:rsidRDefault="009B1169" w:rsidP="00527C5F">
            <w:pPr>
              <w:jc w:val="center"/>
              <w:rPr>
                <w:sz w:val="20"/>
                <w:szCs w:val="20"/>
              </w:rPr>
            </w:pPr>
            <w:r w:rsidRPr="00515DA8">
              <w:rPr>
                <w:sz w:val="20"/>
                <w:szCs w:val="20"/>
              </w:rPr>
              <w:t>у/100км</w:t>
            </w:r>
          </w:p>
        </w:tc>
        <w:tc>
          <w:tcPr>
            <w:tcW w:w="1166" w:type="dxa"/>
            <w:tcBorders>
              <w:top w:val="nil"/>
              <w:left w:val="nil"/>
              <w:bottom w:val="single" w:sz="4" w:space="0" w:color="auto"/>
              <w:right w:val="single" w:sz="4" w:space="0" w:color="auto"/>
            </w:tcBorders>
            <w:shd w:val="clear" w:color="auto" w:fill="auto"/>
            <w:vAlign w:val="center"/>
            <w:hideMark/>
          </w:tcPr>
          <w:p w14:paraId="62AAD3DB" w14:textId="77777777" w:rsidR="009B1169" w:rsidRPr="00515DA8" w:rsidRDefault="009B1169" w:rsidP="00527C5F">
            <w:pPr>
              <w:jc w:val="center"/>
              <w:rPr>
                <w:sz w:val="20"/>
                <w:szCs w:val="20"/>
              </w:rPr>
            </w:pPr>
            <w:r w:rsidRPr="00515DA8">
              <w:rPr>
                <w:sz w:val="20"/>
                <w:szCs w:val="20"/>
              </w:rPr>
              <w:t>км</w:t>
            </w:r>
          </w:p>
        </w:tc>
        <w:tc>
          <w:tcPr>
            <w:tcW w:w="1873" w:type="dxa"/>
            <w:gridSpan w:val="2"/>
            <w:tcBorders>
              <w:top w:val="nil"/>
              <w:left w:val="nil"/>
              <w:bottom w:val="single" w:sz="4" w:space="0" w:color="auto"/>
              <w:right w:val="single" w:sz="4" w:space="0" w:color="auto"/>
            </w:tcBorders>
            <w:shd w:val="clear" w:color="auto" w:fill="auto"/>
            <w:vAlign w:val="center"/>
            <w:hideMark/>
          </w:tcPr>
          <w:p w14:paraId="4E8E5EC3" w14:textId="77777777" w:rsidR="009B1169" w:rsidRPr="00515DA8" w:rsidRDefault="009B1169" w:rsidP="00527C5F">
            <w:pPr>
              <w:jc w:val="center"/>
              <w:rPr>
                <w:sz w:val="20"/>
                <w:szCs w:val="20"/>
              </w:rPr>
            </w:pPr>
            <w:r w:rsidRPr="00515DA8">
              <w:rPr>
                <w:sz w:val="20"/>
                <w:szCs w:val="20"/>
              </w:rPr>
              <w:t>у</w:t>
            </w:r>
          </w:p>
        </w:tc>
      </w:tr>
      <w:tr w:rsidR="009B1169" w:rsidRPr="00515DA8" w14:paraId="6196390C" w14:textId="77777777" w:rsidTr="00527C5F">
        <w:trPr>
          <w:trHeight w:val="20"/>
          <w:jc w:val="center"/>
        </w:trPr>
        <w:tc>
          <w:tcPr>
            <w:tcW w:w="9917" w:type="dxa"/>
            <w:gridSpan w:val="8"/>
            <w:tcBorders>
              <w:top w:val="single" w:sz="4" w:space="0" w:color="auto"/>
              <w:left w:val="single" w:sz="4" w:space="0" w:color="auto"/>
              <w:bottom w:val="single" w:sz="4" w:space="0" w:color="auto"/>
              <w:right w:val="single" w:sz="4" w:space="0" w:color="auto"/>
            </w:tcBorders>
            <w:vAlign w:val="center"/>
          </w:tcPr>
          <w:p w14:paraId="21E4CCEC" w14:textId="77777777" w:rsidR="009B1169" w:rsidRPr="00727010" w:rsidRDefault="009B1169" w:rsidP="00527C5F">
            <w:pPr>
              <w:jc w:val="center"/>
              <w:rPr>
                <w:b/>
                <w:sz w:val="20"/>
                <w:szCs w:val="20"/>
              </w:rPr>
            </w:pPr>
            <w:r w:rsidRPr="00727010">
              <w:rPr>
                <w:b/>
                <w:sz w:val="20"/>
                <w:szCs w:val="20"/>
              </w:rPr>
              <w:t xml:space="preserve">Договор безвозмездного пользования с </w:t>
            </w:r>
            <w:r w:rsidRPr="00D86504">
              <w:rPr>
                <w:b/>
                <w:sz w:val="20"/>
                <w:szCs w:val="20"/>
              </w:rPr>
              <w:t>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w:t>
            </w:r>
            <w:r w:rsidRPr="001127CA">
              <w:rPr>
                <w:b/>
                <w:sz w:val="20"/>
                <w:szCs w:val="20"/>
              </w:rPr>
              <w:t xml:space="preserve"> в части оборудования расположенного на территории Республики Хакасия</w:t>
            </w:r>
          </w:p>
        </w:tc>
      </w:tr>
      <w:tr w:rsidR="009B1169" w:rsidRPr="00515DA8" w14:paraId="4EBE9771" w14:textId="77777777" w:rsidTr="00527C5F">
        <w:trPr>
          <w:trHeight w:val="2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76DDB" w14:textId="77777777" w:rsidR="009B1169" w:rsidRPr="00515DA8" w:rsidRDefault="009B1169" w:rsidP="00527C5F">
            <w:pPr>
              <w:jc w:val="center"/>
              <w:rPr>
                <w:sz w:val="20"/>
                <w:szCs w:val="20"/>
              </w:rPr>
            </w:pPr>
            <w:r w:rsidRPr="00515DA8">
              <w:rPr>
                <w:sz w:val="20"/>
                <w:szCs w:val="20"/>
              </w:rPr>
              <w:t>1</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2CDE4500" w14:textId="77777777" w:rsidR="009B1169" w:rsidRPr="00515DA8" w:rsidRDefault="009B1169" w:rsidP="00527C5F">
            <w:pPr>
              <w:jc w:val="center"/>
              <w:rPr>
                <w:sz w:val="20"/>
                <w:szCs w:val="20"/>
              </w:rPr>
            </w:pPr>
            <w:r w:rsidRPr="00515DA8">
              <w:rPr>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09CDB1" w14:textId="77777777" w:rsidR="009B1169" w:rsidRPr="00515DA8" w:rsidRDefault="009B1169" w:rsidP="00527C5F">
            <w:pPr>
              <w:jc w:val="center"/>
              <w:rPr>
                <w:sz w:val="20"/>
                <w:szCs w:val="20"/>
              </w:rPr>
            </w:pPr>
            <w:r w:rsidRPr="00515DA8">
              <w:rPr>
                <w:sz w:val="20"/>
                <w:szCs w:val="20"/>
              </w:rPr>
              <w:t>3</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124DE16" w14:textId="77777777" w:rsidR="009B1169" w:rsidRPr="00515DA8" w:rsidRDefault="009B1169" w:rsidP="00527C5F">
            <w:pPr>
              <w:jc w:val="center"/>
              <w:rPr>
                <w:sz w:val="20"/>
                <w:szCs w:val="20"/>
              </w:rPr>
            </w:pPr>
            <w:r w:rsidRPr="00515DA8">
              <w:rPr>
                <w:sz w:val="20"/>
                <w:szCs w:val="20"/>
              </w:rPr>
              <w:t>4</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1E68C338" w14:textId="77777777" w:rsidR="009B1169" w:rsidRPr="00515DA8" w:rsidRDefault="009B1169" w:rsidP="00527C5F">
            <w:pPr>
              <w:jc w:val="center"/>
              <w:rPr>
                <w:sz w:val="20"/>
                <w:szCs w:val="20"/>
              </w:rPr>
            </w:pPr>
            <w:r w:rsidRPr="00515DA8">
              <w:rPr>
                <w:sz w:val="20"/>
                <w:szCs w:val="20"/>
              </w:rPr>
              <w:t>5</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15EAED" w14:textId="77777777" w:rsidR="009B1169" w:rsidRPr="00515DA8" w:rsidRDefault="009B1169" w:rsidP="00527C5F">
            <w:pPr>
              <w:jc w:val="center"/>
              <w:rPr>
                <w:sz w:val="20"/>
                <w:szCs w:val="20"/>
              </w:rPr>
            </w:pPr>
            <w:r w:rsidRPr="00515DA8">
              <w:rPr>
                <w:sz w:val="20"/>
                <w:szCs w:val="20"/>
              </w:rPr>
              <w:t>6</w:t>
            </w:r>
          </w:p>
        </w:tc>
        <w:tc>
          <w:tcPr>
            <w:tcW w:w="1873" w:type="dxa"/>
            <w:gridSpan w:val="2"/>
            <w:tcBorders>
              <w:top w:val="single" w:sz="4" w:space="0" w:color="auto"/>
              <w:left w:val="nil"/>
              <w:bottom w:val="single" w:sz="4" w:space="0" w:color="auto"/>
              <w:right w:val="single" w:sz="4" w:space="0" w:color="auto"/>
            </w:tcBorders>
            <w:shd w:val="clear" w:color="auto" w:fill="auto"/>
            <w:vAlign w:val="center"/>
            <w:hideMark/>
          </w:tcPr>
          <w:p w14:paraId="47E246B0" w14:textId="77777777" w:rsidR="009B1169" w:rsidRPr="00515DA8" w:rsidRDefault="009B1169" w:rsidP="00527C5F">
            <w:pPr>
              <w:jc w:val="center"/>
              <w:rPr>
                <w:sz w:val="20"/>
                <w:szCs w:val="20"/>
              </w:rPr>
            </w:pPr>
            <w:r w:rsidRPr="00515DA8">
              <w:rPr>
                <w:sz w:val="20"/>
                <w:szCs w:val="20"/>
              </w:rPr>
              <w:t>7 = 5 * 6 /100</w:t>
            </w:r>
          </w:p>
        </w:tc>
      </w:tr>
      <w:tr w:rsidR="009B1169" w:rsidRPr="00515DA8" w14:paraId="3029D8BD" w14:textId="77777777" w:rsidTr="00527C5F">
        <w:trPr>
          <w:trHeight w:val="20"/>
          <w:jc w:val="center"/>
        </w:trPr>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C4AB29" w14:textId="77777777" w:rsidR="009B1169" w:rsidRPr="00515DA8" w:rsidRDefault="009B1169" w:rsidP="00527C5F">
            <w:pPr>
              <w:jc w:val="center"/>
              <w:rPr>
                <w:sz w:val="20"/>
                <w:szCs w:val="20"/>
              </w:rPr>
            </w:pPr>
            <w:r w:rsidRPr="00515DA8">
              <w:rPr>
                <w:sz w:val="20"/>
                <w:szCs w:val="20"/>
              </w:rPr>
              <w:t>ВЛЭП</w:t>
            </w:r>
          </w:p>
        </w:tc>
        <w:tc>
          <w:tcPr>
            <w:tcW w:w="1018" w:type="dxa"/>
            <w:tcBorders>
              <w:top w:val="nil"/>
              <w:left w:val="nil"/>
              <w:bottom w:val="single" w:sz="4" w:space="0" w:color="auto"/>
              <w:right w:val="single" w:sz="4" w:space="0" w:color="auto"/>
            </w:tcBorders>
            <w:shd w:val="clear" w:color="auto" w:fill="auto"/>
            <w:vAlign w:val="center"/>
            <w:hideMark/>
          </w:tcPr>
          <w:p w14:paraId="13E706F5" w14:textId="77777777" w:rsidR="009B1169" w:rsidRPr="00515DA8" w:rsidRDefault="009B1169" w:rsidP="00527C5F">
            <w:pPr>
              <w:ind w:firstLineChars="100" w:firstLine="200"/>
              <w:rPr>
                <w:sz w:val="20"/>
                <w:szCs w:val="20"/>
              </w:rPr>
            </w:pPr>
            <w:r w:rsidRPr="00515DA8">
              <w:rPr>
                <w:sz w:val="20"/>
                <w:szCs w:val="20"/>
              </w:rPr>
              <w:t>1150</w:t>
            </w:r>
          </w:p>
        </w:tc>
        <w:tc>
          <w:tcPr>
            <w:tcW w:w="992" w:type="dxa"/>
            <w:tcBorders>
              <w:top w:val="nil"/>
              <w:left w:val="nil"/>
              <w:bottom w:val="single" w:sz="4" w:space="0" w:color="auto"/>
              <w:right w:val="single" w:sz="4" w:space="0" w:color="auto"/>
            </w:tcBorders>
            <w:shd w:val="clear" w:color="auto" w:fill="auto"/>
            <w:vAlign w:val="center"/>
            <w:hideMark/>
          </w:tcPr>
          <w:p w14:paraId="2102AE4A"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vAlign w:val="center"/>
            <w:hideMark/>
          </w:tcPr>
          <w:p w14:paraId="7EE4FE38"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vAlign w:val="center"/>
            <w:hideMark/>
          </w:tcPr>
          <w:p w14:paraId="31F9AEC8" w14:textId="77777777" w:rsidR="009B1169" w:rsidRPr="00515DA8" w:rsidRDefault="009B1169" w:rsidP="00527C5F">
            <w:pPr>
              <w:jc w:val="center"/>
              <w:rPr>
                <w:sz w:val="20"/>
                <w:szCs w:val="20"/>
              </w:rPr>
            </w:pPr>
            <w:r w:rsidRPr="00515DA8">
              <w:rPr>
                <w:sz w:val="20"/>
                <w:szCs w:val="20"/>
              </w:rPr>
              <w:t>800</w:t>
            </w:r>
          </w:p>
        </w:tc>
        <w:tc>
          <w:tcPr>
            <w:tcW w:w="1166" w:type="dxa"/>
            <w:tcBorders>
              <w:top w:val="nil"/>
              <w:left w:val="nil"/>
              <w:bottom w:val="single" w:sz="4" w:space="0" w:color="auto"/>
              <w:right w:val="single" w:sz="4" w:space="0" w:color="auto"/>
            </w:tcBorders>
            <w:shd w:val="clear" w:color="auto" w:fill="auto"/>
            <w:vAlign w:val="center"/>
            <w:hideMark/>
          </w:tcPr>
          <w:p w14:paraId="52B2F743"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6C49F8E" w14:textId="77777777" w:rsidR="009B1169" w:rsidRPr="00515DA8" w:rsidRDefault="009B1169" w:rsidP="00527C5F">
            <w:pPr>
              <w:jc w:val="center"/>
              <w:rPr>
                <w:sz w:val="20"/>
                <w:szCs w:val="20"/>
              </w:rPr>
            </w:pPr>
            <w:r w:rsidRPr="00515DA8">
              <w:rPr>
                <w:sz w:val="20"/>
                <w:szCs w:val="20"/>
              </w:rPr>
              <w:t>0</w:t>
            </w:r>
          </w:p>
        </w:tc>
      </w:tr>
      <w:tr w:rsidR="009B1169" w:rsidRPr="00515DA8" w14:paraId="55685C83"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506C8F72" w14:textId="77777777" w:rsidR="009B1169" w:rsidRPr="00515DA8" w:rsidRDefault="009B1169" w:rsidP="00527C5F">
            <w:pPr>
              <w:rPr>
                <w:sz w:val="20"/>
                <w:szCs w:val="20"/>
              </w:rPr>
            </w:pPr>
          </w:p>
        </w:tc>
        <w:tc>
          <w:tcPr>
            <w:tcW w:w="1018" w:type="dxa"/>
            <w:tcBorders>
              <w:top w:val="nil"/>
              <w:left w:val="nil"/>
              <w:bottom w:val="single" w:sz="4" w:space="0" w:color="auto"/>
              <w:right w:val="single" w:sz="4" w:space="0" w:color="auto"/>
            </w:tcBorders>
            <w:shd w:val="clear" w:color="auto" w:fill="auto"/>
            <w:vAlign w:val="center"/>
            <w:hideMark/>
          </w:tcPr>
          <w:p w14:paraId="6FC7D883" w14:textId="77777777" w:rsidR="009B1169" w:rsidRPr="00515DA8" w:rsidRDefault="009B1169" w:rsidP="00527C5F">
            <w:pPr>
              <w:ind w:firstLineChars="100" w:firstLine="200"/>
              <w:rPr>
                <w:sz w:val="20"/>
                <w:szCs w:val="20"/>
              </w:rPr>
            </w:pPr>
            <w:r w:rsidRPr="00515DA8">
              <w:rPr>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14:paraId="60C9FA19"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3F8C6920"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vAlign w:val="center"/>
            <w:hideMark/>
          </w:tcPr>
          <w:p w14:paraId="08A9B484" w14:textId="77777777" w:rsidR="009B1169" w:rsidRPr="00515DA8" w:rsidRDefault="009B1169" w:rsidP="00527C5F">
            <w:pPr>
              <w:jc w:val="center"/>
              <w:rPr>
                <w:sz w:val="20"/>
                <w:szCs w:val="20"/>
              </w:rPr>
            </w:pPr>
            <w:r w:rsidRPr="00515DA8">
              <w:rPr>
                <w:sz w:val="20"/>
                <w:szCs w:val="20"/>
              </w:rPr>
              <w:t>600</w:t>
            </w:r>
          </w:p>
        </w:tc>
        <w:tc>
          <w:tcPr>
            <w:tcW w:w="1166" w:type="dxa"/>
            <w:tcBorders>
              <w:top w:val="nil"/>
              <w:left w:val="nil"/>
              <w:bottom w:val="single" w:sz="4" w:space="0" w:color="auto"/>
              <w:right w:val="single" w:sz="4" w:space="0" w:color="auto"/>
            </w:tcBorders>
            <w:shd w:val="clear" w:color="auto" w:fill="auto"/>
            <w:vAlign w:val="center"/>
            <w:hideMark/>
          </w:tcPr>
          <w:p w14:paraId="717ECECB"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28D02D58" w14:textId="77777777" w:rsidR="009B1169" w:rsidRPr="00515DA8" w:rsidRDefault="009B1169" w:rsidP="00527C5F">
            <w:pPr>
              <w:jc w:val="center"/>
              <w:rPr>
                <w:sz w:val="20"/>
                <w:szCs w:val="20"/>
              </w:rPr>
            </w:pPr>
            <w:r w:rsidRPr="00515DA8">
              <w:rPr>
                <w:sz w:val="20"/>
                <w:szCs w:val="20"/>
              </w:rPr>
              <w:t>0</w:t>
            </w:r>
          </w:p>
        </w:tc>
      </w:tr>
      <w:tr w:rsidR="009B1169" w:rsidRPr="00515DA8" w14:paraId="248B2998"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1FB1FBBD" w14:textId="77777777" w:rsidR="009B1169" w:rsidRPr="00515DA8" w:rsidRDefault="009B1169" w:rsidP="00527C5F">
            <w:pPr>
              <w:rPr>
                <w:sz w:val="20"/>
                <w:szCs w:val="20"/>
              </w:rPr>
            </w:pP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0A133597" w14:textId="77777777" w:rsidR="009B1169" w:rsidRPr="00515DA8" w:rsidRDefault="009B1169" w:rsidP="00527C5F">
            <w:pPr>
              <w:rPr>
                <w:sz w:val="20"/>
                <w:szCs w:val="20"/>
              </w:rPr>
            </w:pPr>
            <w:r w:rsidRPr="00515DA8">
              <w:rPr>
                <w:sz w:val="20"/>
                <w:szCs w:val="20"/>
              </w:rPr>
              <w:t>400-500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DFB909D"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56E797B2"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vAlign w:val="center"/>
            <w:hideMark/>
          </w:tcPr>
          <w:p w14:paraId="0DB37E81" w14:textId="77777777" w:rsidR="009B1169" w:rsidRPr="00515DA8" w:rsidRDefault="009B1169" w:rsidP="00527C5F">
            <w:pPr>
              <w:jc w:val="center"/>
              <w:rPr>
                <w:sz w:val="20"/>
                <w:szCs w:val="20"/>
              </w:rPr>
            </w:pPr>
            <w:r w:rsidRPr="00515DA8">
              <w:rPr>
                <w:sz w:val="20"/>
                <w:szCs w:val="20"/>
              </w:rPr>
              <w:t>400</w:t>
            </w:r>
          </w:p>
        </w:tc>
        <w:tc>
          <w:tcPr>
            <w:tcW w:w="1166" w:type="dxa"/>
            <w:tcBorders>
              <w:top w:val="nil"/>
              <w:left w:val="nil"/>
              <w:bottom w:val="single" w:sz="4" w:space="0" w:color="auto"/>
              <w:right w:val="single" w:sz="4" w:space="0" w:color="auto"/>
            </w:tcBorders>
            <w:shd w:val="clear" w:color="auto" w:fill="auto"/>
            <w:vAlign w:val="center"/>
            <w:hideMark/>
          </w:tcPr>
          <w:p w14:paraId="3A08D17D"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F596BD8" w14:textId="77777777" w:rsidR="009B1169" w:rsidRPr="00515DA8" w:rsidRDefault="009B1169" w:rsidP="00527C5F">
            <w:pPr>
              <w:jc w:val="center"/>
              <w:rPr>
                <w:sz w:val="20"/>
                <w:szCs w:val="20"/>
              </w:rPr>
            </w:pPr>
            <w:r w:rsidRPr="00515DA8">
              <w:rPr>
                <w:sz w:val="20"/>
                <w:szCs w:val="20"/>
              </w:rPr>
              <w:t>0</w:t>
            </w:r>
          </w:p>
        </w:tc>
      </w:tr>
      <w:tr w:rsidR="009B1169" w:rsidRPr="00515DA8" w14:paraId="7440C8B3"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9C763E5"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414FFA18"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43A4383"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3A3CB56F"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vAlign w:val="center"/>
            <w:hideMark/>
          </w:tcPr>
          <w:p w14:paraId="460929AF" w14:textId="77777777" w:rsidR="009B1169" w:rsidRPr="00515DA8" w:rsidRDefault="009B1169" w:rsidP="00527C5F">
            <w:pPr>
              <w:jc w:val="center"/>
              <w:rPr>
                <w:sz w:val="20"/>
                <w:szCs w:val="20"/>
              </w:rPr>
            </w:pPr>
            <w:r w:rsidRPr="00515DA8">
              <w:rPr>
                <w:sz w:val="20"/>
                <w:szCs w:val="20"/>
              </w:rPr>
              <w:t>300</w:t>
            </w:r>
          </w:p>
        </w:tc>
        <w:tc>
          <w:tcPr>
            <w:tcW w:w="1166" w:type="dxa"/>
            <w:tcBorders>
              <w:top w:val="nil"/>
              <w:left w:val="nil"/>
              <w:bottom w:val="single" w:sz="4" w:space="0" w:color="auto"/>
              <w:right w:val="single" w:sz="4" w:space="0" w:color="auto"/>
            </w:tcBorders>
            <w:shd w:val="clear" w:color="auto" w:fill="auto"/>
            <w:vAlign w:val="center"/>
            <w:hideMark/>
          </w:tcPr>
          <w:p w14:paraId="6890E78D"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A100948" w14:textId="77777777" w:rsidR="009B1169" w:rsidRPr="00515DA8" w:rsidRDefault="009B1169" w:rsidP="00527C5F">
            <w:pPr>
              <w:jc w:val="center"/>
              <w:rPr>
                <w:sz w:val="20"/>
                <w:szCs w:val="20"/>
              </w:rPr>
            </w:pPr>
            <w:r w:rsidRPr="00515DA8">
              <w:rPr>
                <w:sz w:val="20"/>
                <w:szCs w:val="20"/>
              </w:rPr>
              <w:t>0</w:t>
            </w:r>
          </w:p>
        </w:tc>
      </w:tr>
      <w:tr w:rsidR="009B1169" w:rsidRPr="00515DA8" w14:paraId="5E75FEE2"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7460680C" w14:textId="77777777" w:rsidR="009B1169" w:rsidRPr="00515DA8" w:rsidRDefault="009B1169" w:rsidP="00527C5F">
            <w:pPr>
              <w:rPr>
                <w:sz w:val="20"/>
                <w:szCs w:val="20"/>
              </w:rPr>
            </w:pP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3184794A" w14:textId="77777777" w:rsidR="009B1169" w:rsidRPr="00515DA8" w:rsidRDefault="009B1169" w:rsidP="00527C5F">
            <w:pPr>
              <w:ind w:firstLineChars="100" w:firstLine="200"/>
              <w:rPr>
                <w:sz w:val="20"/>
                <w:szCs w:val="20"/>
              </w:rPr>
            </w:pPr>
            <w:r w:rsidRPr="00515DA8">
              <w:rPr>
                <w:sz w:val="20"/>
                <w:szCs w:val="20"/>
              </w:rPr>
              <w:t>330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22DD922"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73EFD19A"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vAlign w:val="center"/>
            <w:hideMark/>
          </w:tcPr>
          <w:p w14:paraId="5249027F" w14:textId="77777777" w:rsidR="009B1169" w:rsidRPr="00515DA8" w:rsidRDefault="009B1169" w:rsidP="00527C5F">
            <w:pPr>
              <w:jc w:val="center"/>
              <w:rPr>
                <w:sz w:val="20"/>
                <w:szCs w:val="20"/>
              </w:rPr>
            </w:pPr>
            <w:r w:rsidRPr="00515DA8">
              <w:rPr>
                <w:sz w:val="20"/>
                <w:szCs w:val="20"/>
              </w:rPr>
              <w:t>230</w:t>
            </w:r>
          </w:p>
        </w:tc>
        <w:tc>
          <w:tcPr>
            <w:tcW w:w="1166" w:type="dxa"/>
            <w:tcBorders>
              <w:top w:val="nil"/>
              <w:left w:val="nil"/>
              <w:bottom w:val="single" w:sz="4" w:space="0" w:color="auto"/>
              <w:right w:val="single" w:sz="4" w:space="0" w:color="auto"/>
            </w:tcBorders>
            <w:shd w:val="clear" w:color="auto" w:fill="auto"/>
            <w:vAlign w:val="center"/>
            <w:hideMark/>
          </w:tcPr>
          <w:p w14:paraId="55F19E39"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14FD39D" w14:textId="77777777" w:rsidR="009B1169" w:rsidRPr="00515DA8" w:rsidRDefault="009B1169" w:rsidP="00527C5F">
            <w:pPr>
              <w:jc w:val="center"/>
              <w:rPr>
                <w:sz w:val="20"/>
                <w:szCs w:val="20"/>
              </w:rPr>
            </w:pPr>
            <w:r w:rsidRPr="00515DA8">
              <w:rPr>
                <w:sz w:val="20"/>
                <w:szCs w:val="20"/>
              </w:rPr>
              <w:t>0</w:t>
            </w:r>
          </w:p>
        </w:tc>
      </w:tr>
      <w:tr w:rsidR="009B1169" w:rsidRPr="00515DA8" w14:paraId="26A54378"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6FBFFD90"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336F78DF"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67CCAB8"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0C79C82B"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vAlign w:val="center"/>
            <w:hideMark/>
          </w:tcPr>
          <w:p w14:paraId="3700CC80" w14:textId="77777777" w:rsidR="009B1169" w:rsidRPr="00515DA8" w:rsidRDefault="009B1169" w:rsidP="00527C5F">
            <w:pPr>
              <w:jc w:val="center"/>
              <w:rPr>
                <w:sz w:val="20"/>
                <w:szCs w:val="20"/>
              </w:rPr>
            </w:pPr>
            <w:r w:rsidRPr="00515DA8">
              <w:rPr>
                <w:sz w:val="20"/>
                <w:szCs w:val="20"/>
              </w:rPr>
              <w:t>170</w:t>
            </w:r>
          </w:p>
        </w:tc>
        <w:tc>
          <w:tcPr>
            <w:tcW w:w="1166" w:type="dxa"/>
            <w:tcBorders>
              <w:top w:val="nil"/>
              <w:left w:val="nil"/>
              <w:bottom w:val="single" w:sz="4" w:space="0" w:color="auto"/>
              <w:right w:val="single" w:sz="4" w:space="0" w:color="auto"/>
            </w:tcBorders>
            <w:shd w:val="clear" w:color="auto" w:fill="auto"/>
            <w:vAlign w:val="center"/>
            <w:hideMark/>
          </w:tcPr>
          <w:p w14:paraId="34B20ACA"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2D54BB61" w14:textId="77777777" w:rsidR="009B1169" w:rsidRPr="00515DA8" w:rsidRDefault="009B1169" w:rsidP="00527C5F">
            <w:pPr>
              <w:jc w:val="center"/>
              <w:rPr>
                <w:sz w:val="20"/>
                <w:szCs w:val="20"/>
              </w:rPr>
            </w:pPr>
            <w:r w:rsidRPr="00515DA8">
              <w:rPr>
                <w:sz w:val="20"/>
                <w:szCs w:val="20"/>
              </w:rPr>
              <w:t>0</w:t>
            </w:r>
          </w:p>
        </w:tc>
      </w:tr>
      <w:tr w:rsidR="009B1169" w:rsidRPr="00515DA8" w14:paraId="1F75386E"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2D1A1428"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5C8419E5" w14:textId="77777777" w:rsidR="009B1169" w:rsidRPr="00515DA8" w:rsidRDefault="009B1169" w:rsidP="00527C5F">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2E25E73" w14:textId="77777777" w:rsidR="009B1169" w:rsidRPr="00515DA8" w:rsidRDefault="009B1169" w:rsidP="00527C5F">
            <w:pPr>
              <w:jc w:val="center"/>
              <w:rPr>
                <w:sz w:val="20"/>
                <w:szCs w:val="20"/>
              </w:rPr>
            </w:pPr>
            <w:r w:rsidRPr="00515DA8">
              <w:rPr>
                <w:sz w:val="20"/>
                <w:szCs w:val="20"/>
              </w:rPr>
              <w:t>2</w:t>
            </w:r>
          </w:p>
        </w:tc>
        <w:tc>
          <w:tcPr>
            <w:tcW w:w="2120" w:type="dxa"/>
            <w:tcBorders>
              <w:top w:val="nil"/>
              <w:left w:val="nil"/>
              <w:bottom w:val="single" w:sz="4" w:space="0" w:color="auto"/>
              <w:right w:val="single" w:sz="4" w:space="0" w:color="auto"/>
            </w:tcBorders>
            <w:shd w:val="clear" w:color="auto" w:fill="auto"/>
            <w:vAlign w:val="center"/>
            <w:hideMark/>
          </w:tcPr>
          <w:p w14:paraId="514E5012"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vAlign w:val="center"/>
            <w:hideMark/>
          </w:tcPr>
          <w:p w14:paraId="4462AAC4" w14:textId="77777777" w:rsidR="009B1169" w:rsidRPr="00515DA8" w:rsidRDefault="009B1169" w:rsidP="00527C5F">
            <w:pPr>
              <w:jc w:val="center"/>
              <w:rPr>
                <w:sz w:val="20"/>
                <w:szCs w:val="20"/>
              </w:rPr>
            </w:pPr>
            <w:r w:rsidRPr="00515DA8">
              <w:rPr>
                <w:sz w:val="20"/>
                <w:szCs w:val="20"/>
              </w:rPr>
              <w:t>290</w:t>
            </w:r>
          </w:p>
        </w:tc>
        <w:tc>
          <w:tcPr>
            <w:tcW w:w="1166" w:type="dxa"/>
            <w:tcBorders>
              <w:top w:val="nil"/>
              <w:left w:val="nil"/>
              <w:bottom w:val="single" w:sz="4" w:space="0" w:color="auto"/>
              <w:right w:val="single" w:sz="4" w:space="0" w:color="auto"/>
            </w:tcBorders>
            <w:shd w:val="clear" w:color="auto" w:fill="auto"/>
            <w:vAlign w:val="center"/>
            <w:hideMark/>
          </w:tcPr>
          <w:p w14:paraId="183DEE15"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AE35D0B" w14:textId="77777777" w:rsidR="009B1169" w:rsidRPr="00515DA8" w:rsidRDefault="009B1169" w:rsidP="00527C5F">
            <w:pPr>
              <w:jc w:val="center"/>
              <w:rPr>
                <w:sz w:val="20"/>
                <w:szCs w:val="20"/>
              </w:rPr>
            </w:pPr>
            <w:r w:rsidRPr="00515DA8">
              <w:rPr>
                <w:sz w:val="20"/>
                <w:szCs w:val="20"/>
              </w:rPr>
              <w:t>0</w:t>
            </w:r>
          </w:p>
        </w:tc>
      </w:tr>
      <w:tr w:rsidR="009B1169" w:rsidRPr="00515DA8" w14:paraId="21FC131A"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6F0287BC"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4F1E24D7"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2783B86"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69906156"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vAlign w:val="center"/>
            <w:hideMark/>
          </w:tcPr>
          <w:p w14:paraId="62F32264" w14:textId="77777777" w:rsidR="009B1169" w:rsidRPr="00515DA8" w:rsidRDefault="009B1169" w:rsidP="00527C5F">
            <w:pPr>
              <w:jc w:val="center"/>
              <w:rPr>
                <w:sz w:val="20"/>
                <w:szCs w:val="20"/>
              </w:rPr>
            </w:pPr>
            <w:r w:rsidRPr="00515DA8">
              <w:rPr>
                <w:sz w:val="20"/>
                <w:szCs w:val="20"/>
              </w:rPr>
              <w:t>210</w:t>
            </w:r>
          </w:p>
        </w:tc>
        <w:tc>
          <w:tcPr>
            <w:tcW w:w="1166" w:type="dxa"/>
            <w:tcBorders>
              <w:top w:val="nil"/>
              <w:left w:val="nil"/>
              <w:bottom w:val="single" w:sz="4" w:space="0" w:color="auto"/>
              <w:right w:val="single" w:sz="4" w:space="0" w:color="auto"/>
            </w:tcBorders>
            <w:shd w:val="clear" w:color="auto" w:fill="auto"/>
            <w:vAlign w:val="center"/>
            <w:hideMark/>
          </w:tcPr>
          <w:p w14:paraId="247B43BA"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27E1F18A" w14:textId="77777777" w:rsidR="009B1169" w:rsidRPr="00515DA8" w:rsidRDefault="009B1169" w:rsidP="00527C5F">
            <w:pPr>
              <w:jc w:val="center"/>
              <w:rPr>
                <w:sz w:val="20"/>
                <w:szCs w:val="20"/>
              </w:rPr>
            </w:pPr>
            <w:r w:rsidRPr="00515DA8">
              <w:rPr>
                <w:sz w:val="20"/>
                <w:szCs w:val="20"/>
              </w:rPr>
              <w:t>0</w:t>
            </w:r>
          </w:p>
        </w:tc>
      </w:tr>
      <w:tr w:rsidR="009B1169" w:rsidRPr="00515DA8" w14:paraId="0FC49C14"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5E75895C" w14:textId="77777777" w:rsidR="009B1169" w:rsidRPr="00515DA8" w:rsidRDefault="009B1169" w:rsidP="00527C5F">
            <w:pPr>
              <w:rPr>
                <w:sz w:val="20"/>
                <w:szCs w:val="20"/>
              </w:rPr>
            </w:pP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23821C" w14:textId="77777777" w:rsidR="009B1169" w:rsidRPr="00515DA8" w:rsidRDefault="009B1169" w:rsidP="00527C5F">
            <w:pPr>
              <w:ind w:firstLineChars="100" w:firstLine="200"/>
              <w:rPr>
                <w:sz w:val="20"/>
                <w:szCs w:val="20"/>
              </w:rPr>
            </w:pPr>
            <w:r w:rsidRPr="00515DA8">
              <w:rPr>
                <w:sz w:val="20"/>
                <w:szCs w:val="20"/>
              </w:rPr>
              <w:t>220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435766"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197C94C3" w14:textId="77777777" w:rsidR="009B1169" w:rsidRPr="00515DA8" w:rsidRDefault="009B1169" w:rsidP="00527C5F">
            <w:pPr>
              <w:jc w:val="center"/>
              <w:rPr>
                <w:sz w:val="20"/>
                <w:szCs w:val="20"/>
              </w:rPr>
            </w:pPr>
            <w:r w:rsidRPr="00515DA8">
              <w:rPr>
                <w:sz w:val="20"/>
                <w:szCs w:val="20"/>
              </w:rPr>
              <w:t>дерево</w:t>
            </w:r>
          </w:p>
        </w:tc>
        <w:tc>
          <w:tcPr>
            <w:tcW w:w="1908" w:type="dxa"/>
            <w:tcBorders>
              <w:top w:val="nil"/>
              <w:left w:val="nil"/>
              <w:bottom w:val="single" w:sz="4" w:space="0" w:color="auto"/>
              <w:right w:val="single" w:sz="4" w:space="0" w:color="auto"/>
            </w:tcBorders>
            <w:shd w:val="clear" w:color="auto" w:fill="auto"/>
            <w:noWrap/>
            <w:vAlign w:val="bottom"/>
            <w:hideMark/>
          </w:tcPr>
          <w:p w14:paraId="5B63B2DD" w14:textId="77777777" w:rsidR="009B1169" w:rsidRPr="00515DA8" w:rsidRDefault="009B1169" w:rsidP="00527C5F">
            <w:pPr>
              <w:jc w:val="center"/>
              <w:rPr>
                <w:sz w:val="20"/>
                <w:szCs w:val="20"/>
              </w:rPr>
            </w:pPr>
            <w:r w:rsidRPr="00515DA8">
              <w:rPr>
                <w:sz w:val="20"/>
                <w:szCs w:val="20"/>
              </w:rPr>
              <w:t>260</w:t>
            </w:r>
          </w:p>
        </w:tc>
        <w:tc>
          <w:tcPr>
            <w:tcW w:w="1166" w:type="dxa"/>
            <w:tcBorders>
              <w:top w:val="nil"/>
              <w:left w:val="nil"/>
              <w:bottom w:val="single" w:sz="4" w:space="0" w:color="auto"/>
              <w:right w:val="single" w:sz="4" w:space="0" w:color="auto"/>
            </w:tcBorders>
            <w:shd w:val="clear" w:color="auto" w:fill="auto"/>
            <w:vAlign w:val="center"/>
            <w:hideMark/>
          </w:tcPr>
          <w:p w14:paraId="1AD1A0B4"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70ED9C0" w14:textId="77777777" w:rsidR="009B1169" w:rsidRPr="00515DA8" w:rsidRDefault="009B1169" w:rsidP="00527C5F">
            <w:pPr>
              <w:jc w:val="center"/>
              <w:rPr>
                <w:sz w:val="20"/>
                <w:szCs w:val="20"/>
              </w:rPr>
            </w:pPr>
            <w:r w:rsidRPr="00515DA8">
              <w:rPr>
                <w:sz w:val="20"/>
                <w:szCs w:val="20"/>
              </w:rPr>
              <w:t>0</w:t>
            </w:r>
          </w:p>
        </w:tc>
      </w:tr>
      <w:tr w:rsidR="009B1169" w:rsidRPr="00515DA8" w14:paraId="29D2E8B1"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4A47287"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33CA4E8E"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73346930"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3CB43AD8"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6942333A" w14:textId="77777777" w:rsidR="009B1169" w:rsidRPr="00515DA8" w:rsidRDefault="009B1169" w:rsidP="00527C5F">
            <w:pPr>
              <w:jc w:val="center"/>
              <w:rPr>
                <w:sz w:val="20"/>
                <w:szCs w:val="20"/>
              </w:rPr>
            </w:pPr>
            <w:r w:rsidRPr="00515DA8">
              <w:rPr>
                <w:sz w:val="20"/>
                <w:szCs w:val="20"/>
              </w:rPr>
              <w:t>210</w:t>
            </w:r>
          </w:p>
        </w:tc>
        <w:tc>
          <w:tcPr>
            <w:tcW w:w="1166" w:type="dxa"/>
            <w:tcBorders>
              <w:top w:val="nil"/>
              <w:left w:val="nil"/>
              <w:bottom w:val="single" w:sz="4" w:space="0" w:color="auto"/>
              <w:right w:val="single" w:sz="4" w:space="0" w:color="auto"/>
            </w:tcBorders>
            <w:shd w:val="clear" w:color="auto" w:fill="auto"/>
            <w:vAlign w:val="center"/>
            <w:hideMark/>
          </w:tcPr>
          <w:p w14:paraId="2BB43234"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AF6D194" w14:textId="77777777" w:rsidR="009B1169" w:rsidRPr="00515DA8" w:rsidRDefault="009B1169" w:rsidP="00527C5F">
            <w:pPr>
              <w:jc w:val="center"/>
              <w:rPr>
                <w:sz w:val="20"/>
                <w:szCs w:val="20"/>
              </w:rPr>
            </w:pPr>
            <w:r w:rsidRPr="00515DA8">
              <w:rPr>
                <w:sz w:val="20"/>
                <w:szCs w:val="20"/>
              </w:rPr>
              <w:t>0</w:t>
            </w:r>
          </w:p>
        </w:tc>
      </w:tr>
      <w:tr w:rsidR="009B1169" w:rsidRPr="00515DA8" w14:paraId="6DEA7F6B"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1B35A48C"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73F644F4"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49C04A63" w14:textId="77777777" w:rsidR="009B1169" w:rsidRPr="00515DA8" w:rsidRDefault="009B1169" w:rsidP="00527C5F">
            <w:pPr>
              <w:rPr>
                <w:sz w:val="20"/>
                <w:szCs w:val="20"/>
              </w:rPr>
            </w:pP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70F29AA5" w14:textId="77777777" w:rsidR="009B1169" w:rsidRPr="00515DA8" w:rsidRDefault="009B1169" w:rsidP="00527C5F">
            <w:pPr>
              <w:jc w:val="center"/>
              <w:rPr>
                <w:sz w:val="20"/>
                <w:szCs w:val="20"/>
              </w:rPr>
            </w:pPr>
            <w:r w:rsidRPr="00515DA8">
              <w:rPr>
                <w:sz w:val="20"/>
                <w:szCs w:val="20"/>
              </w:rPr>
              <w:t>ж/бетон</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14:paraId="26238E40" w14:textId="77777777" w:rsidR="009B1169" w:rsidRPr="00515DA8" w:rsidRDefault="009B1169" w:rsidP="00527C5F">
            <w:pPr>
              <w:jc w:val="center"/>
              <w:rPr>
                <w:sz w:val="20"/>
                <w:szCs w:val="20"/>
              </w:rPr>
            </w:pPr>
            <w:r w:rsidRPr="00515DA8">
              <w:rPr>
                <w:sz w:val="20"/>
                <w:szCs w:val="20"/>
              </w:rPr>
              <w:t>140</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D14ECB7"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single" w:sz="4" w:space="0" w:color="auto"/>
              <w:left w:val="nil"/>
              <w:bottom w:val="single" w:sz="4" w:space="0" w:color="auto"/>
              <w:right w:val="single" w:sz="4" w:space="0" w:color="auto"/>
            </w:tcBorders>
            <w:shd w:val="clear" w:color="auto" w:fill="auto"/>
            <w:vAlign w:val="center"/>
            <w:hideMark/>
          </w:tcPr>
          <w:p w14:paraId="66C9FC8C" w14:textId="77777777" w:rsidR="009B1169" w:rsidRPr="00515DA8" w:rsidRDefault="009B1169" w:rsidP="00527C5F">
            <w:pPr>
              <w:jc w:val="center"/>
              <w:rPr>
                <w:sz w:val="20"/>
                <w:szCs w:val="20"/>
              </w:rPr>
            </w:pPr>
            <w:r w:rsidRPr="00515DA8">
              <w:rPr>
                <w:sz w:val="20"/>
                <w:szCs w:val="20"/>
              </w:rPr>
              <w:t>0</w:t>
            </w:r>
          </w:p>
        </w:tc>
      </w:tr>
      <w:tr w:rsidR="009B1169" w:rsidRPr="00515DA8" w14:paraId="1EE00EF1"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58270FAD"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6D913796" w14:textId="77777777" w:rsidR="009B1169" w:rsidRPr="00515DA8" w:rsidRDefault="009B1169" w:rsidP="00527C5F">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E6A3A" w14:textId="77777777" w:rsidR="009B1169" w:rsidRPr="00515DA8" w:rsidRDefault="009B1169" w:rsidP="00527C5F">
            <w:pPr>
              <w:jc w:val="center"/>
              <w:rPr>
                <w:sz w:val="20"/>
                <w:szCs w:val="20"/>
              </w:rPr>
            </w:pPr>
            <w:r w:rsidRPr="00515DA8">
              <w:rPr>
                <w:sz w:val="20"/>
                <w:szCs w:val="20"/>
              </w:rPr>
              <w:t>2</w:t>
            </w:r>
          </w:p>
        </w:tc>
        <w:tc>
          <w:tcPr>
            <w:tcW w:w="2120" w:type="dxa"/>
            <w:tcBorders>
              <w:top w:val="nil"/>
              <w:left w:val="nil"/>
              <w:bottom w:val="single" w:sz="4" w:space="0" w:color="auto"/>
              <w:right w:val="single" w:sz="4" w:space="0" w:color="auto"/>
            </w:tcBorders>
            <w:shd w:val="clear" w:color="auto" w:fill="auto"/>
            <w:vAlign w:val="center"/>
            <w:hideMark/>
          </w:tcPr>
          <w:p w14:paraId="7F0E3345"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5ED1D62D" w14:textId="77777777" w:rsidR="009B1169" w:rsidRPr="00515DA8" w:rsidRDefault="009B1169" w:rsidP="00527C5F">
            <w:pPr>
              <w:jc w:val="center"/>
              <w:rPr>
                <w:sz w:val="20"/>
                <w:szCs w:val="20"/>
              </w:rPr>
            </w:pPr>
            <w:r w:rsidRPr="00515DA8">
              <w:rPr>
                <w:sz w:val="20"/>
                <w:szCs w:val="20"/>
              </w:rPr>
              <w:t>270</w:t>
            </w:r>
          </w:p>
        </w:tc>
        <w:tc>
          <w:tcPr>
            <w:tcW w:w="1166" w:type="dxa"/>
            <w:tcBorders>
              <w:top w:val="nil"/>
              <w:left w:val="nil"/>
              <w:bottom w:val="single" w:sz="4" w:space="0" w:color="auto"/>
              <w:right w:val="single" w:sz="4" w:space="0" w:color="auto"/>
            </w:tcBorders>
            <w:shd w:val="clear" w:color="auto" w:fill="auto"/>
            <w:vAlign w:val="center"/>
            <w:hideMark/>
          </w:tcPr>
          <w:p w14:paraId="33125CC8"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627E35BA" w14:textId="77777777" w:rsidR="009B1169" w:rsidRPr="00515DA8" w:rsidRDefault="009B1169" w:rsidP="00527C5F">
            <w:pPr>
              <w:jc w:val="center"/>
              <w:rPr>
                <w:sz w:val="20"/>
                <w:szCs w:val="20"/>
              </w:rPr>
            </w:pPr>
            <w:r w:rsidRPr="00515DA8">
              <w:rPr>
                <w:sz w:val="20"/>
                <w:szCs w:val="20"/>
              </w:rPr>
              <w:t>0</w:t>
            </w:r>
          </w:p>
        </w:tc>
      </w:tr>
      <w:tr w:rsidR="009B1169" w:rsidRPr="00515DA8" w14:paraId="2D1ECD11"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14A9FC62"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5844045B"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4467FF35"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64B68086"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noWrap/>
            <w:vAlign w:val="bottom"/>
            <w:hideMark/>
          </w:tcPr>
          <w:p w14:paraId="486D8094" w14:textId="77777777" w:rsidR="009B1169" w:rsidRPr="00515DA8" w:rsidRDefault="009B1169" w:rsidP="00527C5F">
            <w:pPr>
              <w:jc w:val="center"/>
              <w:rPr>
                <w:sz w:val="20"/>
                <w:szCs w:val="20"/>
              </w:rPr>
            </w:pPr>
            <w:r w:rsidRPr="00515DA8">
              <w:rPr>
                <w:sz w:val="20"/>
                <w:szCs w:val="20"/>
              </w:rPr>
              <w:t>280</w:t>
            </w:r>
          </w:p>
        </w:tc>
        <w:tc>
          <w:tcPr>
            <w:tcW w:w="1166" w:type="dxa"/>
            <w:tcBorders>
              <w:top w:val="nil"/>
              <w:left w:val="nil"/>
              <w:bottom w:val="single" w:sz="4" w:space="0" w:color="auto"/>
              <w:right w:val="single" w:sz="4" w:space="0" w:color="auto"/>
            </w:tcBorders>
            <w:shd w:val="clear" w:color="auto" w:fill="auto"/>
            <w:vAlign w:val="center"/>
            <w:hideMark/>
          </w:tcPr>
          <w:p w14:paraId="2BEA76D2"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5CDD33F3" w14:textId="77777777" w:rsidR="009B1169" w:rsidRPr="00515DA8" w:rsidRDefault="009B1169" w:rsidP="00527C5F">
            <w:pPr>
              <w:jc w:val="center"/>
              <w:rPr>
                <w:sz w:val="20"/>
                <w:szCs w:val="20"/>
              </w:rPr>
            </w:pPr>
            <w:r w:rsidRPr="00515DA8">
              <w:rPr>
                <w:sz w:val="20"/>
                <w:szCs w:val="20"/>
              </w:rPr>
              <w:t>0</w:t>
            </w:r>
          </w:p>
        </w:tc>
      </w:tr>
      <w:tr w:rsidR="009B1169" w:rsidRPr="00515DA8" w14:paraId="05F3793E"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11ADCC36" w14:textId="77777777" w:rsidR="009B1169" w:rsidRPr="00515DA8" w:rsidRDefault="009B1169" w:rsidP="00527C5F">
            <w:pPr>
              <w:rPr>
                <w:sz w:val="20"/>
                <w:szCs w:val="20"/>
              </w:rPr>
            </w:pPr>
          </w:p>
        </w:tc>
        <w:tc>
          <w:tcPr>
            <w:tcW w:w="10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7FEE96" w14:textId="77777777" w:rsidR="009B1169" w:rsidRPr="00515DA8" w:rsidRDefault="009B1169" w:rsidP="00527C5F">
            <w:pPr>
              <w:rPr>
                <w:sz w:val="20"/>
                <w:szCs w:val="20"/>
              </w:rPr>
            </w:pPr>
            <w:r w:rsidRPr="00515DA8">
              <w:rPr>
                <w:sz w:val="20"/>
                <w:szCs w:val="20"/>
              </w:rPr>
              <w:t>110-150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0C875"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494713C9" w14:textId="77777777" w:rsidR="009B1169" w:rsidRPr="00515DA8" w:rsidRDefault="009B1169" w:rsidP="00527C5F">
            <w:pPr>
              <w:jc w:val="center"/>
              <w:rPr>
                <w:sz w:val="20"/>
                <w:szCs w:val="20"/>
              </w:rPr>
            </w:pPr>
            <w:r w:rsidRPr="00515DA8">
              <w:rPr>
                <w:sz w:val="20"/>
                <w:szCs w:val="20"/>
              </w:rPr>
              <w:t>дерево</w:t>
            </w:r>
          </w:p>
        </w:tc>
        <w:tc>
          <w:tcPr>
            <w:tcW w:w="1908" w:type="dxa"/>
            <w:tcBorders>
              <w:top w:val="nil"/>
              <w:left w:val="nil"/>
              <w:bottom w:val="single" w:sz="4" w:space="0" w:color="auto"/>
              <w:right w:val="single" w:sz="4" w:space="0" w:color="auto"/>
            </w:tcBorders>
            <w:shd w:val="clear" w:color="auto" w:fill="auto"/>
            <w:noWrap/>
            <w:vAlign w:val="bottom"/>
            <w:hideMark/>
          </w:tcPr>
          <w:p w14:paraId="46CED36C" w14:textId="77777777" w:rsidR="009B1169" w:rsidRPr="00515DA8" w:rsidRDefault="009B1169" w:rsidP="00527C5F">
            <w:pPr>
              <w:jc w:val="center"/>
              <w:rPr>
                <w:sz w:val="20"/>
                <w:szCs w:val="20"/>
              </w:rPr>
            </w:pPr>
            <w:r w:rsidRPr="00515DA8">
              <w:rPr>
                <w:sz w:val="20"/>
                <w:szCs w:val="20"/>
              </w:rPr>
              <w:t>180</w:t>
            </w:r>
          </w:p>
        </w:tc>
        <w:tc>
          <w:tcPr>
            <w:tcW w:w="1166" w:type="dxa"/>
            <w:tcBorders>
              <w:top w:val="nil"/>
              <w:left w:val="nil"/>
              <w:bottom w:val="single" w:sz="4" w:space="0" w:color="auto"/>
              <w:right w:val="single" w:sz="4" w:space="0" w:color="auto"/>
            </w:tcBorders>
            <w:shd w:val="clear" w:color="auto" w:fill="auto"/>
            <w:vAlign w:val="center"/>
            <w:hideMark/>
          </w:tcPr>
          <w:p w14:paraId="0791A211"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90312C1" w14:textId="77777777" w:rsidR="009B1169" w:rsidRPr="00515DA8" w:rsidRDefault="009B1169" w:rsidP="00527C5F">
            <w:pPr>
              <w:jc w:val="center"/>
              <w:rPr>
                <w:sz w:val="20"/>
                <w:szCs w:val="20"/>
              </w:rPr>
            </w:pPr>
            <w:r w:rsidRPr="00515DA8">
              <w:rPr>
                <w:sz w:val="20"/>
                <w:szCs w:val="20"/>
              </w:rPr>
              <w:t>0</w:t>
            </w:r>
          </w:p>
        </w:tc>
      </w:tr>
      <w:tr w:rsidR="009B1169" w:rsidRPr="00515DA8" w14:paraId="556BE154"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687EEE34"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688520F2"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64DDEDF"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046BEDA1"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3B87DA15" w14:textId="77777777" w:rsidR="009B1169" w:rsidRPr="00515DA8" w:rsidRDefault="009B1169" w:rsidP="00527C5F">
            <w:pPr>
              <w:jc w:val="center"/>
              <w:rPr>
                <w:sz w:val="20"/>
                <w:szCs w:val="20"/>
              </w:rPr>
            </w:pPr>
            <w:r w:rsidRPr="00515DA8">
              <w:rPr>
                <w:sz w:val="20"/>
                <w:szCs w:val="20"/>
              </w:rPr>
              <w:t>160</w:t>
            </w:r>
          </w:p>
        </w:tc>
        <w:tc>
          <w:tcPr>
            <w:tcW w:w="1166" w:type="dxa"/>
            <w:tcBorders>
              <w:top w:val="nil"/>
              <w:left w:val="nil"/>
              <w:bottom w:val="single" w:sz="4" w:space="0" w:color="auto"/>
              <w:right w:val="single" w:sz="4" w:space="0" w:color="auto"/>
            </w:tcBorders>
            <w:shd w:val="clear" w:color="auto" w:fill="auto"/>
            <w:vAlign w:val="center"/>
            <w:hideMark/>
          </w:tcPr>
          <w:p w14:paraId="65C631FE"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F78B95B" w14:textId="77777777" w:rsidR="009B1169" w:rsidRPr="00515DA8" w:rsidRDefault="009B1169" w:rsidP="00527C5F">
            <w:pPr>
              <w:jc w:val="center"/>
              <w:rPr>
                <w:sz w:val="20"/>
                <w:szCs w:val="20"/>
              </w:rPr>
            </w:pPr>
            <w:r w:rsidRPr="00515DA8">
              <w:rPr>
                <w:sz w:val="20"/>
                <w:szCs w:val="20"/>
              </w:rPr>
              <w:t>0</w:t>
            </w:r>
          </w:p>
        </w:tc>
      </w:tr>
      <w:tr w:rsidR="009B1169" w:rsidRPr="00515DA8" w14:paraId="7589EC18"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26B0245D"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4E6FDD40"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487B572"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55489E0B"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noWrap/>
            <w:vAlign w:val="bottom"/>
            <w:hideMark/>
          </w:tcPr>
          <w:p w14:paraId="5DE3FEB6" w14:textId="77777777" w:rsidR="009B1169" w:rsidRPr="00515DA8" w:rsidRDefault="009B1169" w:rsidP="00527C5F">
            <w:pPr>
              <w:jc w:val="center"/>
              <w:rPr>
                <w:sz w:val="20"/>
                <w:szCs w:val="20"/>
              </w:rPr>
            </w:pPr>
            <w:r w:rsidRPr="00515DA8">
              <w:rPr>
                <w:sz w:val="20"/>
                <w:szCs w:val="20"/>
              </w:rPr>
              <w:t>130</w:t>
            </w:r>
          </w:p>
        </w:tc>
        <w:tc>
          <w:tcPr>
            <w:tcW w:w="1166" w:type="dxa"/>
            <w:tcBorders>
              <w:top w:val="nil"/>
              <w:left w:val="nil"/>
              <w:bottom w:val="single" w:sz="4" w:space="0" w:color="auto"/>
              <w:right w:val="single" w:sz="4" w:space="0" w:color="auto"/>
            </w:tcBorders>
            <w:shd w:val="clear" w:color="auto" w:fill="auto"/>
            <w:vAlign w:val="center"/>
            <w:hideMark/>
          </w:tcPr>
          <w:p w14:paraId="0EAF697B"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A6E5398" w14:textId="77777777" w:rsidR="009B1169" w:rsidRPr="00515DA8" w:rsidRDefault="009B1169" w:rsidP="00527C5F">
            <w:pPr>
              <w:jc w:val="center"/>
              <w:rPr>
                <w:sz w:val="20"/>
                <w:szCs w:val="20"/>
              </w:rPr>
            </w:pPr>
            <w:r w:rsidRPr="00515DA8">
              <w:rPr>
                <w:sz w:val="20"/>
                <w:szCs w:val="20"/>
              </w:rPr>
              <w:t>0</w:t>
            </w:r>
          </w:p>
        </w:tc>
      </w:tr>
      <w:tr w:rsidR="009B1169" w:rsidRPr="00515DA8" w14:paraId="3A55C2C5"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47335AEA"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1833A923" w14:textId="77777777" w:rsidR="009B1169" w:rsidRPr="00515DA8" w:rsidRDefault="009B1169" w:rsidP="00527C5F">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EC6D4C" w14:textId="77777777" w:rsidR="009B1169" w:rsidRPr="00515DA8" w:rsidRDefault="009B1169" w:rsidP="00527C5F">
            <w:pPr>
              <w:jc w:val="center"/>
              <w:rPr>
                <w:sz w:val="20"/>
                <w:szCs w:val="20"/>
              </w:rPr>
            </w:pPr>
            <w:r w:rsidRPr="00515DA8">
              <w:rPr>
                <w:sz w:val="20"/>
                <w:szCs w:val="20"/>
              </w:rPr>
              <w:t>2</w:t>
            </w:r>
          </w:p>
        </w:tc>
        <w:tc>
          <w:tcPr>
            <w:tcW w:w="2120" w:type="dxa"/>
            <w:tcBorders>
              <w:top w:val="nil"/>
              <w:left w:val="nil"/>
              <w:bottom w:val="single" w:sz="4" w:space="0" w:color="auto"/>
              <w:right w:val="single" w:sz="4" w:space="0" w:color="auto"/>
            </w:tcBorders>
            <w:shd w:val="clear" w:color="auto" w:fill="auto"/>
            <w:vAlign w:val="center"/>
            <w:hideMark/>
          </w:tcPr>
          <w:p w14:paraId="5929BE52"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31773518" w14:textId="77777777" w:rsidR="009B1169" w:rsidRPr="00515DA8" w:rsidRDefault="009B1169" w:rsidP="00527C5F">
            <w:pPr>
              <w:jc w:val="center"/>
              <w:rPr>
                <w:sz w:val="20"/>
                <w:szCs w:val="20"/>
              </w:rPr>
            </w:pPr>
            <w:r w:rsidRPr="00515DA8">
              <w:rPr>
                <w:sz w:val="20"/>
                <w:szCs w:val="20"/>
              </w:rPr>
              <w:t>190</w:t>
            </w:r>
          </w:p>
        </w:tc>
        <w:tc>
          <w:tcPr>
            <w:tcW w:w="1166" w:type="dxa"/>
            <w:tcBorders>
              <w:top w:val="nil"/>
              <w:left w:val="nil"/>
              <w:bottom w:val="single" w:sz="4" w:space="0" w:color="auto"/>
              <w:right w:val="single" w:sz="4" w:space="0" w:color="auto"/>
            </w:tcBorders>
            <w:shd w:val="clear" w:color="auto" w:fill="auto"/>
            <w:vAlign w:val="center"/>
            <w:hideMark/>
          </w:tcPr>
          <w:p w14:paraId="453CA360"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4254628E" w14:textId="77777777" w:rsidR="009B1169" w:rsidRPr="00515DA8" w:rsidRDefault="009B1169" w:rsidP="00527C5F">
            <w:pPr>
              <w:jc w:val="center"/>
              <w:rPr>
                <w:sz w:val="20"/>
                <w:szCs w:val="20"/>
              </w:rPr>
            </w:pPr>
            <w:r w:rsidRPr="00515DA8">
              <w:rPr>
                <w:sz w:val="20"/>
                <w:szCs w:val="20"/>
              </w:rPr>
              <w:t>0</w:t>
            </w:r>
          </w:p>
        </w:tc>
      </w:tr>
      <w:tr w:rsidR="009B1169" w:rsidRPr="00515DA8" w14:paraId="238E942A"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71DC999"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1CCBB7BE"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4E54C099"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246D9FDA"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noWrap/>
            <w:vAlign w:val="bottom"/>
            <w:hideMark/>
          </w:tcPr>
          <w:p w14:paraId="1C9A21C0" w14:textId="77777777" w:rsidR="009B1169" w:rsidRPr="00515DA8" w:rsidRDefault="009B1169" w:rsidP="00527C5F">
            <w:pPr>
              <w:jc w:val="center"/>
              <w:rPr>
                <w:sz w:val="20"/>
                <w:szCs w:val="20"/>
              </w:rPr>
            </w:pPr>
            <w:r w:rsidRPr="00515DA8">
              <w:rPr>
                <w:sz w:val="20"/>
                <w:szCs w:val="20"/>
              </w:rPr>
              <w:t>160</w:t>
            </w:r>
          </w:p>
        </w:tc>
        <w:tc>
          <w:tcPr>
            <w:tcW w:w="1166" w:type="dxa"/>
            <w:tcBorders>
              <w:top w:val="nil"/>
              <w:left w:val="nil"/>
              <w:bottom w:val="single" w:sz="4" w:space="0" w:color="auto"/>
              <w:right w:val="single" w:sz="4" w:space="0" w:color="auto"/>
            </w:tcBorders>
            <w:shd w:val="clear" w:color="auto" w:fill="auto"/>
            <w:vAlign w:val="center"/>
            <w:hideMark/>
          </w:tcPr>
          <w:p w14:paraId="600D7506"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F4F62CF" w14:textId="77777777" w:rsidR="009B1169" w:rsidRPr="00515DA8" w:rsidRDefault="009B1169" w:rsidP="00527C5F">
            <w:pPr>
              <w:jc w:val="center"/>
              <w:rPr>
                <w:sz w:val="20"/>
                <w:szCs w:val="20"/>
              </w:rPr>
            </w:pPr>
            <w:r w:rsidRPr="00515DA8">
              <w:rPr>
                <w:sz w:val="20"/>
                <w:szCs w:val="20"/>
              </w:rPr>
              <w:t>0</w:t>
            </w:r>
          </w:p>
        </w:tc>
      </w:tr>
      <w:tr w:rsidR="009B1169" w:rsidRPr="00515DA8" w14:paraId="77F25D57" w14:textId="77777777" w:rsidTr="00527C5F">
        <w:trPr>
          <w:trHeight w:val="20"/>
          <w:jc w:val="center"/>
        </w:trPr>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D6D791" w14:textId="77777777" w:rsidR="009B1169" w:rsidRPr="00515DA8" w:rsidRDefault="009B1169" w:rsidP="00527C5F">
            <w:pPr>
              <w:jc w:val="center"/>
              <w:rPr>
                <w:sz w:val="20"/>
                <w:szCs w:val="20"/>
              </w:rPr>
            </w:pPr>
            <w:r w:rsidRPr="00515DA8">
              <w:rPr>
                <w:sz w:val="20"/>
                <w:szCs w:val="20"/>
              </w:rPr>
              <w:t>КЛЭП</w:t>
            </w:r>
          </w:p>
        </w:tc>
        <w:tc>
          <w:tcPr>
            <w:tcW w:w="1018" w:type="dxa"/>
            <w:tcBorders>
              <w:top w:val="nil"/>
              <w:left w:val="nil"/>
              <w:bottom w:val="single" w:sz="4" w:space="0" w:color="auto"/>
              <w:right w:val="single" w:sz="4" w:space="0" w:color="auto"/>
            </w:tcBorders>
            <w:shd w:val="clear" w:color="auto" w:fill="auto"/>
            <w:noWrap/>
            <w:vAlign w:val="center"/>
            <w:hideMark/>
          </w:tcPr>
          <w:p w14:paraId="60189404" w14:textId="77777777" w:rsidR="009B1169" w:rsidRPr="00515DA8" w:rsidRDefault="009B1169" w:rsidP="00527C5F">
            <w:pPr>
              <w:ind w:firstLineChars="100" w:firstLine="200"/>
              <w:rPr>
                <w:sz w:val="20"/>
                <w:szCs w:val="20"/>
              </w:rPr>
            </w:pPr>
            <w:r w:rsidRPr="00515DA8">
              <w:rPr>
                <w:sz w:val="20"/>
                <w:szCs w:val="20"/>
              </w:rPr>
              <w:t>220</w:t>
            </w:r>
          </w:p>
        </w:tc>
        <w:tc>
          <w:tcPr>
            <w:tcW w:w="992" w:type="dxa"/>
            <w:tcBorders>
              <w:top w:val="nil"/>
              <w:left w:val="nil"/>
              <w:bottom w:val="single" w:sz="4" w:space="0" w:color="auto"/>
              <w:right w:val="single" w:sz="4" w:space="0" w:color="auto"/>
            </w:tcBorders>
            <w:shd w:val="clear" w:color="auto" w:fill="auto"/>
            <w:vAlign w:val="center"/>
            <w:hideMark/>
          </w:tcPr>
          <w:p w14:paraId="29F33C17"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vAlign w:val="center"/>
            <w:hideMark/>
          </w:tcPr>
          <w:p w14:paraId="735501A3" w14:textId="77777777" w:rsidR="009B1169" w:rsidRPr="00515DA8" w:rsidRDefault="009B1169" w:rsidP="00527C5F">
            <w:pPr>
              <w:jc w:val="center"/>
              <w:rPr>
                <w:sz w:val="20"/>
                <w:szCs w:val="20"/>
              </w:rPr>
            </w:pPr>
            <w:r w:rsidRPr="00515DA8">
              <w:rPr>
                <w:sz w:val="20"/>
                <w:szCs w:val="20"/>
              </w:rPr>
              <w:t>-</w:t>
            </w:r>
          </w:p>
        </w:tc>
        <w:tc>
          <w:tcPr>
            <w:tcW w:w="1908" w:type="dxa"/>
            <w:tcBorders>
              <w:top w:val="nil"/>
              <w:left w:val="nil"/>
              <w:bottom w:val="single" w:sz="4" w:space="0" w:color="auto"/>
              <w:right w:val="single" w:sz="4" w:space="0" w:color="auto"/>
            </w:tcBorders>
            <w:shd w:val="clear" w:color="auto" w:fill="auto"/>
            <w:noWrap/>
            <w:vAlign w:val="bottom"/>
            <w:hideMark/>
          </w:tcPr>
          <w:p w14:paraId="1F2CCEC4" w14:textId="77777777" w:rsidR="009B1169" w:rsidRPr="00515DA8" w:rsidRDefault="009B1169" w:rsidP="00527C5F">
            <w:pPr>
              <w:jc w:val="center"/>
              <w:rPr>
                <w:sz w:val="20"/>
                <w:szCs w:val="20"/>
              </w:rPr>
            </w:pPr>
            <w:r w:rsidRPr="00515DA8">
              <w:rPr>
                <w:sz w:val="20"/>
                <w:szCs w:val="20"/>
              </w:rPr>
              <w:t>3000</w:t>
            </w:r>
          </w:p>
        </w:tc>
        <w:tc>
          <w:tcPr>
            <w:tcW w:w="1166" w:type="dxa"/>
            <w:tcBorders>
              <w:top w:val="nil"/>
              <w:left w:val="nil"/>
              <w:bottom w:val="single" w:sz="4" w:space="0" w:color="auto"/>
              <w:right w:val="single" w:sz="4" w:space="0" w:color="auto"/>
            </w:tcBorders>
            <w:shd w:val="clear" w:color="auto" w:fill="auto"/>
            <w:vAlign w:val="center"/>
            <w:hideMark/>
          </w:tcPr>
          <w:p w14:paraId="1504F51F"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A3C5769" w14:textId="77777777" w:rsidR="009B1169" w:rsidRPr="00515DA8" w:rsidRDefault="009B1169" w:rsidP="00527C5F">
            <w:pPr>
              <w:jc w:val="center"/>
              <w:rPr>
                <w:sz w:val="20"/>
                <w:szCs w:val="20"/>
              </w:rPr>
            </w:pPr>
            <w:r w:rsidRPr="00515DA8">
              <w:rPr>
                <w:sz w:val="20"/>
                <w:szCs w:val="20"/>
              </w:rPr>
              <w:t>0</w:t>
            </w:r>
          </w:p>
        </w:tc>
      </w:tr>
      <w:tr w:rsidR="009B1169" w:rsidRPr="00515DA8" w14:paraId="62B65297"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27F3B8BC" w14:textId="77777777" w:rsidR="009B1169" w:rsidRPr="00515DA8" w:rsidRDefault="009B1169" w:rsidP="00527C5F">
            <w:pPr>
              <w:rPr>
                <w:sz w:val="20"/>
                <w:szCs w:val="20"/>
              </w:rPr>
            </w:pPr>
          </w:p>
        </w:tc>
        <w:tc>
          <w:tcPr>
            <w:tcW w:w="1018" w:type="dxa"/>
            <w:tcBorders>
              <w:top w:val="nil"/>
              <w:left w:val="nil"/>
              <w:bottom w:val="single" w:sz="4" w:space="0" w:color="auto"/>
              <w:right w:val="single" w:sz="4" w:space="0" w:color="auto"/>
            </w:tcBorders>
            <w:shd w:val="clear" w:color="auto" w:fill="auto"/>
            <w:noWrap/>
            <w:vAlign w:val="center"/>
            <w:hideMark/>
          </w:tcPr>
          <w:p w14:paraId="4C02CDF3" w14:textId="77777777" w:rsidR="009B1169" w:rsidRPr="00515DA8" w:rsidRDefault="009B1169" w:rsidP="00527C5F">
            <w:pPr>
              <w:ind w:firstLineChars="100" w:firstLine="200"/>
              <w:rPr>
                <w:sz w:val="20"/>
                <w:szCs w:val="20"/>
              </w:rPr>
            </w:pPr>
            <w:r w:rsidRPr="00515DA8">
              <w:rPr>
                <w:sz w:val="20"/>
                <w:szCs w:val="20"/>
              </w:rPr>
              <w:t>110</w:t>
            </w:r>
          </w:p>
        </w:tc>
        <w:tc>
          <w:tcPr>
            <w:tcW w:w="992" w:type="dxa"/>
            <w:tcBorders>
              <w:top w:val="nil"/>
              <w:left w:val="nil"/>
              <w:bottom w:val="single" w:sz="4" w:space="0" w:color="auto"/>
              <w:right w:val="single" w:sz="4" w:space="0" w:color="auto"/>
            </w:tcBorders>
            <w:shd w:val="clear" w:color="auto" w:fill="auto"/>
            <w:vAlign w:val="center"/>
            <w:hideMark/>
          </w:tcPr>
          <w:p w14:paraId="22A3D253"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vAlign w:val="center"/>
            <w:hideMark/>
          </w:tcPr>
          <w:p w14:paraId="01C874FA" w14:textId="77777777" w:rsidR="009B1169" w:rsidRPr="00515DA8" w:rsidRDefault="009B1169" w:rsidP="00527C5F">
            <w:pPr>
              <w:jc w:val="center"/>
              <w:rPr>
                <w:sz w:val="20"/>
                <w:szCs w:val="20"/>
              </w:rPr>
            </w:pPr>
            <w:r w:rsidRPr="00515DA8">
              <w:rPr>
                <w:sz w:val="20"/>
                <w:szCs w:val="20"/>
              </w:rPr>
              <w:t>-</w:t>
            </w:r>
          </w:p>
        </w:tc>
        <w:tc>
          <w:tcPr>
            <w:tcW w:w="1908" w:type="dxa"/>
            <w:tcBorders>
              <w:top w:val="nil"/>
              <w:left w:val="nil"/>
              <w:bottom w:val="single" w:sz="4" w:space="0" w:color="auto"/>
              <w:right w:val="single" w:sz="4" w:space="0" w:color="auto"/>
            </w:tcBorders>
            <w:shd w:val="clear" w:color="auto" w:fill="auto"/>
            <w:noWrap/>
            <w:vAlign w:val="bottom"/>
            <w:hideMark/>
          </w:tcPr>
          <w:p w14:paraId="023C3E7E" w14:textId="77777777" w:rsidR="009B1169" w:rsidRPr="00515DA8" w:rsidRDefault="009B1169" w:rsidP="00527C5F">
            <w:pPr>
              <w:jc w:val="center"/>
              <w:rPr>
                <w:sz w:val="20"/>
                <w:szCs w:val="20"/>
              </w:rPr>
            </w:pPr>
            <w:r w:rsidRPr="00515DA8">
              <w:rPr>
                <w:sz w:val="20"/>
                <w:szCs w:val="20"/>
              </w:rPr>
              <w:t>2300</w:t>
            </w:r>
          </w:p>
        </w:tc>
        <w:tc>
          <w:tcPr>
            <w:tcW w:w="1166" w:type="dxa"/>
            <w:tcBorders>
              <w:top w:val="nil"/>
              <w:left w:val="nil"/>
              <w:bottom w:val="single" w:sz="4" w:space="0" w:color="auto"/>
              <w:right w:val="single" w:sz="4" w:space="0" w:color="auto"/>
            </w:tcBorders>
            <w:shd w:val="clear" w:color="auto" w:fill="auto"/>
            <w:vAlign w:val="center"/>
            <w:hideMark/>
          </w:tcPr>
          <w:p w14:paraId="5C360692"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FA6F29E" w14:textId="77777777" w:rsidR="009B1169" w:rsidRPr="00515DA8" w:rsidRDefault="009B1169" w:rsidP="00527C5F">
            <w:pPr>
              <w:jc w:val="center"/>
              <w:rPr>
                <w:sz w:val="20"/>
                <w:szCs w:val="20"/>
              </w:rPr>
            </w:pPr>
            <w:r w:rsidRPr="00515DA8">
              <w:rPr>
                <w:sz w:val="20"/>
                <w:szCs w:val="20"/>
              </w:rPr>
              <w:t>0</w:t>
            </w:r>
          </w:p>
        </w:tc>
      </w:tr>
      <w:tr w:rsidR="009B1169" w:rsidRPr="00515DA8" w14:paraId="388FF6DC" w14:textId="77777777" w:rsidTr="00527C5F">
        <w:trPr>
          <w:trHeight w:val="20"/>
          <w:jc w:val="center"/>
        </w:trPr>
        <w:tc>
          <w:tcPr>
            <w:tcW w:w="8054"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8B57BB" w14:textId="77777777" w:rsidR="009B1169" w:rsidRPr="00515DA8" w:rsidRDefault="009B1169" w:rsidP="00527C5F">
            <w:pPr>
              <w:ind w:firstLineChars="700" w:firstLine="1400"/>
              <w:rPr>
                <w:sz w:val="20"/>
                <w:szCs w:val="20"/>
              </w:rPr>
            </w:pPr>
            <w:r w:rsidRPr="00515DA8">
              <w:rPr>
                <w:sz w:val="20"/>
                <w:szCs w:val="20"/>
              </w:rPr>
              <w:t xml:space="preserve">ВН, всего </w:t>
            </w:r>
          </w:p>
        </w:tc>
        <w:tc>
          <w:tcPr>
            <w:tcW w:w="1863" w:type="dxa"/>
            <w:tcBorders>
              <w:top w:val="nil"/>
              <w:left w:val="nil"/>
              <w:bottom w:val="single" w:sz="4" w:space="0" w:color="auto"/>
              <w:right w:val="single" w:sz="4" w:space="0" w:color="auto"/>
            </w:tcBorders>
            <w:shd w:val="clear" w:color="000000" w:fill="FFFFFF"/>
            <w:noWrap/>
            <w:vAlign w:val="bottom"/>
            <w:hideMark/>
          </w:tcPr>
          <w:p w14:paraId="07B1517E" w14:textId="77777777" w:rsidR="009B1169" w:rsidRPr="00515DA8" w:rsidRDefault="009B1169" w:rsidP="00527C5F">
            <w:pPr>
              <w:jc w:val="center"/>
              <w:rPr>
                <w:sz w:val="20"/>
                <w:szCs w:val="20"/>
              </w:rPr>
            </w:pPr>
            <w:r w:rsidRPr="00515DA8">
              <w:rPr>
                <w:sz w:val="20"/>
                <w:szCs w:val="20"/>
              </w:rPr>
              <w:t>0</w:t>
            </w:r>
          </w:p>
        </w:tc>
      </w:tr>
      <w:tr w:rsidR="009B1169" w:rsidRPr="00515DA8" w14:paraId="1399BD68" w14:textId="77777777" w:rsidTr="00527C5F">
        <w:trPr>
          <w:trHeight w:val="20"/>
          <w:jc w:val="center"/>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14:paraId="05FE3695" w14:textId="77777777" w:rsidR="009B1169" w:rsidRPr="00515DA8" w:rsidRDefault="009B1169" w:rsidP="00527C5F">
            <w:pPr>
              <w:jc w:val="center"/>
              <w:rPr>
                <w:sz w:val="20"/>
                <w:szCs w:val="20"/>
              </w:rPr>
            </w:pPr>
            <w:r w:rsidRPr="00515DA8">
              <w:rPr>
                <w:sz w:val="20"/>
                <w:szCs w:val="20"/>
              </w:rPr>
              <w:t>ВЛЭП</w:t>
            </w: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0480B1BF" w14:textId="77777777" w:rsidR="009B1169" w:rsidRPr="00515DA8" w:rsidRDefault="009B1169" w:rsidP="00527C5F">
            <w:pPr>
              <w:ind w:firstLineChars="100" w:firstLine="200"/>
              <w:rPr>
                <w:sz w:val="20"/>
                <w:szCs w:val="20"/>
              </w:rPr>
            </w:pPr>
            <w:r w:rsidRPr="00515DA8">
              <w:rPr>
                <w:sz w:val="20"/>
                <w:szCs w:val="20"/>
              </w:rPr>
              <w:t>35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82FA807" w14:textId="77777777" w:rsidR="009B1169" w:rsidRPr="00515DA8" w:rsidRDefault="009B1169" w:rsidP="00527C5F">
            <w:pPr>
              <w:jc w:val="center"/>
              <w:rPr>
                <w:sz w:val="20"/>
                <w:szCs w:val="20"/>
              </w:rPr>
            </w:pPr>
            <w:r w:rsidRPr="00515DA8">
              <w:rPr>
                <w:sz w:val="20"/>
                <w:szCs w:val="20"/>
              </w:rPr>
              <w:t>1</w:t>
            </w:r>
          </w:p>
        </w:tc>
        <w:tc>
          <w:tcPr>
            <w:tcW w:w="2120" w:type="dxa"/>
            <w:tcBorders>
              <w:top w:val="nil"/>
              <w:left w:val="nil"/>
              <w:bottom w:val="single" w:sz="4" w:space="0" w:color="auto"/>
              <w:right w:val="single" w:sz="4" w:space="0" w:color="auto"/>
            </w:tcBorders>
            <w:shd w:val="clear" w:color="auto" w:fill="auto"/>
            <w:vAlign w:val="center"/>
            <w:hideMark/>
          </w:tcPr>
          <w:p w14:paraId="374E04DD" w14:textId="77777777" w:rsidR="009B1169" w:rsidRPr="00515DA8" w:rsidRDefault="009B1169" w:rsidP="00527C5F">
            <w:pPr>
              <w:jc w:val="center"/>
              <w:rPr>
                <w:sz w:val="20"/>
                <w:szCs w:val="20"/>
              </w:rPr>
            </w:pPr>
            <w:r w:rsidRPr="00515DA8">
              <w:rPr>
                <w:sz w:val="20"/>
                <w:szCs w:val="20"/>
              </w:rPr>
              <w:t>дерево</w:t>
            </w:r>
          </w:p>
        </w:tc>
        <w:tc>
          <w:tcPr>
            <w:tcW w:w="1908" w:type="dxa"/>
            <w:tcBorders>
              <w:top w:val="nil"/>
              <w:left w:val="nil"/>
              <w:bottom w:val="single" w:sz="4" w:space="0" w:color="auto"/>
              <w:right w:val="single" w:sz="4" w:space="0" w:color="auto"/>
            </w:tcBorders>
            <w:shd w:val="clear" w:color="auto" w:fill="auto"/>
            <w:noWrap/>
            <w:vAlign w:val="bottom"/>
            <w:hideMark/>
          </w:tcPr>
          <w:p w14:paraId="471D507A" w14:textId="77777777" w:rsidR="009B1169" w:rsidRPr="00515DA8" w:rsidRDefault="009B1169" w:rsidP="00527C5F">
            <w:pPr>
              <w:jc w:val="center"/>
              <w:rPr>
                <w:sz w:val="20"/>
                <w:szCs w:val="20"/>
              </w:rPr>
            </w:pPr>
            <w:r w:rsidRPr="00515DA8">
              <w:rPr>
                <w:sz w:val="20"/>
                <w:szCs w:val="20"/>
              </w:rPr>
              <w:t>170</w:t>
            </w:r>
          </w:p>
        </w:tc>
        <w:tc>
          <w:tcPr>
            <w:tcW w:w="1166" w:type="dxa"/>
            <w:tcBorders>
              <w:top w:val="nil"/>
              <w:left w:val="nil"/>
              <w:bottom w:val="single" w:sz="4" w:space="0" w:color="auto"/>
              <w:right w:val="single" w:sz="4" w:space="0" w:color="auto"/>
            </w:tcBorders>
            <w:shd w:val="clear" w:color="auto" w:fill="auto"/>
            <w:vAlign w:val="center"/>
            <w:hideMark/>
          </w:tcPr>
          <w:p w14:paraId="4AA52905"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D237058" w14:textId="77777777" w:rsidR="009B1169" w:rsidRPr="00515DA8" w:rsidRDefault="009B1169" w:rsidP="00527C5F">
            <w:pPr>
              <w:jc w:val="center"/>
              <w:rPr>
                <w:sz w:val="20"/>
                <w:szCs w:val="20"/>
              </w:rPr>
            </w:pPr>
            <w:r w:rsidRPr="00515DA8">
              <w:rPr>
                <w:sz w:val="20"/>
                <w:szCs w:val="20"/>
              </w:rPr>
              <w:t>0</w:t>
            </w:r>
          </w:p>
        </w:tc>
      </w:tr>
      <w:tr w:rsidR="009B1169" w:rsidRPr="00515DA8" w14:paraId="31E15DE8"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C0405AB"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115A1E28"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49439E60"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421FAB68"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53FF8926" w14:textId="77777777" w:rsidR="009B1169" w:rsidRPr="00515DA8" w:rsidRDefault="009B1169" w:rsidP="00527C5F">
            <w:pPr>
              <w:jc w:val="center"/>
              <w:rPr>
                <w:sz w:val="20"/>
                <w:szCs w:val="20"/>
              </w:rPr>
            </w:pPr>
            <w:r w:rsidRPr="00515DA8">
              <w:rPr>
                <w:sz w:val="20"/>
                <w:szCs w:val="20"/>
              </w:rPr>
              <w:t>140</w:t>
            </w:r>
          </w:p>
        </w:tc>
        <w:tc>
          <w:tcPr>
            <w:tcW w:w="1166" w:type="dxa"/>
            <w:tcBorders>
              <w:top w:val="nil"/>
              <w:left w:val="nil"/>
              <w:bottom w:val="single" w:sz="4" w:space="0" w:color="auto"/>
              <w:right w:val="single" w:sz="4" w:space="0" w:color="auto"/>
            </w:tcBorders>
            <w:shd w:val="clear" w:color="auto" w:fill="auto"/>
            <w:vAlign w:val="center"/>
            <w:hideMark/>
          </w:tcPr>
          <w:p w14:paraId="0D3D64E1"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0753B8B3" w14:textId="77777777" w:rsidR="009B1169" w:rsidRPr="00515DA8" w:rsidRDefault="009B1169" w:rsidP="00527C5F">
            <w:pPr>
              <w:jc w:val="center"/>
              <w:rPr>
                <w:sz w:val="20"/>
                <w:szCs w:val="20"/>
              </w:rPr>
            </w:pPr>
            <w:r w:rsidRPr="00515DA8">
              <w:rPr>
                <w:sz w:val="20"/>
                <w:szCs w:val="20"/>
              </w:rPr>
              <w:t>0</w:t>
            </w:r>
          </w:p>
        </w:tc>
      </w:tr>
      <w:tr w:rsidR="009B1169" w:rsidRPr="00515DA8" w14:paraId="0802B0F5"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2DDC4D92"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7798AE08"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7595A80"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79F1A20F"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noWrap/>
            <w:vAlign w:val="bottom"/>
            <w:hideMark/>
          </w:tcPr>
          <w:p w14:paraId="45E3172E" w14:textId="77777777" w:rsidR="009B1169" w:rsidRPr="00515DA8" w:rsidRDefault="009B1169" w:rsidP="00527C5F">
            <w:pPr>
              <w:jc w:val="center"/>
              <w:rPr>
                <w:sz w:val="20"/>
                <w:szCs w:val="20"/>
              </w:rPr>
            </w:pPr>
            <w:r w:rsidRPr="00515DA8">
              <w:rPr>
                <w:sz w:val="20"/>
                <w:szCs w:val="20"/>
              </w:rPr>
              <w:t>120</w:t>
            </w:r>
          </w:p>
        </w:tc>
        <w:tc>
          <w:tcPr>
            <w:tcW w:w="1166" w:type="dxa"/>
            <w:tcBorders>
              <w:top w:val="nil"/>
              <w:left w:val="nil"/>
              <w:bottom w:val="single" w:sz="4" w:space="0" w:color="auto"/>
              <w:right w:val="single" w:sz="4" w:space="0" w:color="auto"/>
            </w:tcBorders>
            <w:shd w:val="clear" w:color="auto" w:fill="auto"/>
            <w:vAlign w:val="center"/>
            <w:hideMark/>
          </w:tcPr>
          <w:p w14:paraId="33FD11C2" w14:textId="77777777" w:rsidR="009B1169" w:rsidRPr="00515DA8" w:rsidRDefault="009B1169" w:rsidP="00527C5F">
            <w:pPr>
              <w:jc w:val="center"/>
              <w:rPr>
                <w:sz w:val="20"/>
                <w:szCs w:val="20"/>
              </w:rPr>
            </w:pPr>
            <w:r>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0E9F1559" w14:textId="77777777" w:rsidR="009B1169" w:rsidRPr="00515DA8" w:rsidRDefault="009B1169" w:rsidP="00527C5F">
            <w:pPr>
              <w:jc w:val="center"/>
              <w:rPr>
                <w:sz w:val="20"/>
                <w:szCs w:val="20"/>
              </w:rPr>
            </w:pPr>
            <w:r>
              <w:rPr>
                <w:sz w:val="20"/>
                <w:szCs w:val="20"/>
              </w:rPr>
              <w:t>0</w:t>
            </w:r>
          </w:p>
        </w:tc>
      </w:tr>
      <w:tr w:rsidR="009B1169" w:rsidRPr="00515DA8" w14:paraId="788F7407"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6A4B4E44"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6606676F" w14:textId="77777777" w:rsidR="009B1169" w:rsidRPr="00515DA8" w:rsidRDefault="009B1169" w:rsidP="00527C5F">
            <w:pPr>
              <w:rPr>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EBAFA46" w14:textId="77777777" w:rsidR="009B1169" w:rsidRPr="00515DA8" w:rsidRDefault="009B1169" w:rsidP="00527C5F">
            <w:pPr>
              <w:jc w:val="center"/>
              <w:rPr>
                <w:sz w:val="20"/>
                <w:szCs w:val="20"/>
              </w:rPr>
            </w:pPr>
            <w:r w:rsidRPr="00515DA8">
              <w:rPr>
                <w:sz w:val="20"/>
                <w:szCs w:val="20"/>
              </w:rPr>
              <w:t>2</w:t>
            </w:r>
          </w:p>
        </w:tc>
        <w:tc>
          <w:tcPr>
            <w:tcW w:w="2120" w:type="dxa"/>
            <w:tcBorders>
              <w:top w:val="nil"/>
              <w:left w:val="nil"/>
              <w:bottom w:val="single" w:sz="4" w:space="0" w:color="auto"/>
              <w:right w:val="single" w:sz="4" w:space="0" w:color="auto"/>
            </w:tcBorders>
            <w:shd w:val="clear" w:color="auto" w:fill="auto"/>
            <w:vAlign w:val="center"/>
            <w:hideMark/>
          </w:tcPr>
          <w:p w14:paraId="062006F5" w14:textId="77777777" w:rsidR="009B1169" w:rsidRPr="00515DA8" w:rsidRDefault="009B1169" w:rsidP="00527C5F">
            <w:pPr>
              <w:jc w:val="center"/>
              <w:rPr>
                <w:sz w:val="20"/>
                <w:szCs w:val="20"/>
              </w:rPr>
            </w:pPr>
            <w:r w:rsidRPr="00515DA8">
              <w:rPr>
                <w:sz w:val="20"/>
                <w:szCs w:val="20"/>
              </w:rPr>
              <w:t>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15B788F9" w14:textId="77777777" w:rsidR="009B1169" w:rsidRPr="00515DA8" w:rsidRDefault="009B1169" w:rsidP="00527C5F">
            <w:pPr>
              <w:jc w:val="center"/>
              <w:rPr>
                <w:sz w:val="20"/>
                <w:szCs w:val="20"/>
              </w:rPr>
            </w:pPr>
            <w:r w:rsidRPr="00515DA8">
              <w:rPr>
                <w:sz w:val="20"/>
                <w:szCs w:val="20"/>
              </w:rPr>
              <w:t>180</w:t>
            </w:r>
          </w:p>
        </w:tc>
        <w:tc>
          <w:tcPr>
            <w:tcW w:w="1166" w:type="dxa"/>
            <w:tcBorders>
              <w:top w:val="nil"/>
              <w:left w:val="nil"/>
              <w:bottom w:val="single" w:sz="4" w:space="0" w:color="auto"/>
              <w:right w:val="single" w:sz="4" w:space="0" w:color="auto"/>
            </w:tcBorders>
            <w:shd w:val="clear" w:color="auto" w:fill="auto"/>
            <w:vAlign w:val="center"/>
            <w:hideMark/>
          </w:tcPr>
          <w:p w14:paraId="3D0E7320"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6E637514" w14:textId="77777777" w:rsidR="009B1169" w:rsidRPr="00515DA8" w:rsidRDefault="009B1169" w:rsidP="00527C5F">
            <w:pPr>
              <w:jc w:val="center"/>
              <w:rPr>
                <w:sz w:val="20"/>
                <w:szCs w:val="20"/>
              </w:rPr>
            </w:pPr>
            <w:r w:rsidRPr="00515DA8">
              <w:rPr>
                <w:sz w:val="20"/>
                <w:szCs w:val="20"/>
              </w:rPr>
              <w:t>0</w:t>
            </w:r>
          </w:p>
        </w:tc>
      </w:tr>
      <w:tr w:rsidR="009B1169" w:rsidRPr="00515DA8" w14:paraId="5CDC0E50"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326322CF"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203B3931"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1B0DC60C"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center"/>
            <w:hideMark/>
          </w:tcPr>
          <w:p w14:paraId="7A738B81" w14:textId="77777777" w:rsidR="009B1169" w:rsidRPr="00515DA8" w:rsidRDefault="009B1169" w:rsidP="00527C5F">
            <w:pPr>
              <w:jc w:val="center"/>
              <w:rPr>
                <w:sz w:val="20"/>
                <w:szCs w:val="20"/>
              </w:rPr>
            </w:pPr>
            <w:r w:rsidRPr="00515DA8">
              <w:rPr>
                <w:sz w:val="20"/>
                <w:szCs w:val="20"/>
              </w:rPr>
              <w:t>ж/бетон</w:t>
            </w:r>
          </w:p>
        </w:tc>
        <w:tc>
          <w:tcPr>
            <w:tcW w:w="1908" w:type="dxa"/>
            <w:tcBorders>
              <w:top w:val="nil"/>
              <w:left w:val="nil"/>
              <w:bottom w:val="single" w:sz="4" w:space="0" w:color="auto"/>
              <w:right w:val="single" w:sz="4" w:space="0" w:color="auto"/>
            </w:tcBorders>
            <w:shd w:val="clear" w:color="auto" w:fill="auto"/>
            <w:noWrap/>
            <w:vAlign w:val="bottom"/>
            <w:hideMark/>
          </w:tcPr>
          <w:p w14:paraId="3DBBC934" w14:textId="77777777" w:rsidR="009B1169" w:rsidRPr="00515DA8" w:rsidRDefault="009B1169" w:rsidP="00527C5F">
            <w:pPr>
              <w:jc w:val="center"/>
              <w:rPr>
                <w:sz w:val="20"/>
                <w:szCs w:val="20"/>
              </w:rPr>
            </w:pPr>
            <w:r w:rsidRPr="00515DA8">
              <w:rPr>
                <w:sz w:val="20"/>
                <w:szCs w:val="20"/>
              </w:rPr>
              <w:t>150</w:t>
            </w:r>
          </w:p>
        </w:tc>
        <w:tc>
          <w:tcPr>
            <w:tcW w:w="1166" w:type="dxa"/>
            <w:tcBorders>
              <w:top w:val="nil"/>
              <w:left w:val="nil"/>
              <w:bottom w:val="single" w:sz="4" w:space="0" w:color="auto"/>
              <w:right w:val="single" w:sz="4" w:space="0" w:color="auto"/>
            </w:tcBorders>
            <w:shd w:val="clear" w:color="auto" w:fill="auto"/>
            <w:vAlign w:val="center"/>
            <w:hideMark/>
          </w:tcPr>
          <w:p w14:paraId="682294BF"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1B160D2" w14:textId="77777777" w:rsidR="009B1169" w:rsidRPr="00515DA8" w:rsidRDefault="009B1169" w:rsidP="00527C5F">
            <w:pPr>
              <w:jc w:val="center"/>
              <w:rPr>
                <w:sz w:val="20"/>
                <w:szCs w:val="20"/>
              </w:rPr>
            </w:pPr>
            <w:r w:rsidRPr="00515DA8">
              <w:rPr>
                <w:sz w:val="20"/>
                <w:szCs w:val="20"/>
              </w:rPr>
              <w:t>0</w:t>
            </w:r>
          </w:p>
        </w:tc>
      </w:tr>
      <w:tr w:rsidR="009B1169" w:rsidRPr="00515DA8" w14:paraId="0A979EA6"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11DEB7B" w14:textId="77777777" w:rsidR="009B1169" w:rsidRPr="00515DA8" w:rsidRDefault="009B1169" w:rsidP="00527C5F">
            <w:pPr>
              <w:rPr>
                <w:sz w:val="20"/>
                <w:szCs w:val="20"/>
              </w:rPr>
            </w:pP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73DF8E0B" w14:textId="77777777" w:rsidR="009B1169" w:rsidRPr="00515DA8" w:rsidRDefault="009B1169" w:rsidP="00527C5F">
            <w:pPr>
              <w:ind w:firstLineChars="100" w:firstLine="200"/>
              <w:rPr>
                <w:sz w:val="20"/>
                <w:szCs w:val="20"/>
              </w:rPr>
            </w:pPr>
            <w:r w:rsidRPr="00515DA8">
              <w:rPr>
                <w:sz w:val="20"/>
                <w:szCs w:val="20"/>
              </w:rPr>
              <w:t xml:space="preserve"> 1 - 20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2593D52"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noWrap/>
            <w:vAlign w:val="bottom"/>
            <w:hideMark/>
          </w:tcPr>
          <w:p w14:paraId="14926BCD" w14:textId="77777777" w:rsidR="009B1169" w:rsidRPr="00515DA8" w:rsidRDefault="009B1169" w:rsidP="00527C5F">
            <w:pPr>
              <w:jc w:val="center"/>
              <w:rPr>
                <w:sz w:val="20"/>
                <w:szCs w:val="20"/>
              </w:rPr>
            </w:pPr>
            <w:r w:rsidRPr="00515DA8">
              <w:rPr>
                <w:sz w:val="20"/>
                <w:szCs w:val="20"/>
              </w:rPr>
              <w:t>дерево</w:t>
            </w:r>
          </w:p>
        </w:tc>
        <w:tc>
          <w:tcPr>
            <w:tcW w:w="1908" w:type="dxa"/>
            <w:tcBorders>
              <w:top w:val="nil"/>
              <w:left w:val="nil"/>
              <w:bottom w:val="single" w:sz="4" w:space="0" w:color="auto"/>
              <w:right w:val="single" w:sz="4" w:space="0" w:color="auto"/>
            </w:tcBorders>
            <w:shd w:val="clear" w:color="auto" w:fill="auto"/>
            <w:noWrap/>
            <w:vAlign w:val="bottom"/>
            <w:hideMark/>
          </w:tcPr>
          <w:p w14:paraId="503E585C" w14:textId="77777777" w:rsidR="009B1169" w:rsidRPr="00515DA8" w:rsidRDefault="009B1169" w:rsidP="00527C5F">
            <w:pPr>
              <w:jc w:val="center"/>
              <w:rPr>
                <w:sz w:val="20"/>
                <w:szCs w:val="20"/>
              </w:rPr>
            </w:pPr>
            <w:r w:rsidRPr="00515DA8">
              <w:rPr>
                <w:sz w:val="20"/>
                <w:szCs w:val="20"/>
              </w:rPr>
              <w:t>160</w:t>
            </w:r>
          </w:p>
        </w:tc>
        <w:tc>
          <w:tcPr>
            <w:tcW w:w="1166" w:type="dxa"/>
            <w:tcBorders>
              <w:top w:val="nil"/>
              <w:left w:val="nil"/>
              <w:bottom w:val="single" w:sz="4" w:space="0" w:color="auto"/>
              <w:right w:val="single" w:sz="4" w:space="0" w:color="auto"/>
            </w:tcBorders>
            <w:shd w:val="clear" w:color="auto" w:fill="auto"/>
            <w:vAlign w:val="center"/>
            <w:hideMark/>
          </w:tcPr>
          <w:p w14:paraId="02D0A6CE"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99BD719" w14:textId="77777777" w:rsidR="009B1169" w:rsidRPr="00515DA8" w:rsidRDefault="009B1169" w:rsidP="00527C5F">
            <w:pPr>
              <w:jc w:val="center"/>
              <w:rPr>
                <w:sz w:val="20"/>
                <w:szCs w:val="20"/>
              </w:rPr>
            </w:pPr>
            <w:r w:rsidRPr="00515DA8">
              <w:rPr>
                <w:sz w:val="20"/>
                <w:szCs w:val="20"/>
              </w:rPr>
              <w:t>0</w:t>
            </w:r>
          </w:p>
        </w:tc>
      </w:tr>
      <w:tr w:rsidR="009B1169" w:rsidRPr="00515DA8" w14:paraId="79B07993"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75ADF223"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2D2F0C85"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01002210"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bottom"/>
            <w:hideMark/>
          </w:tcPr>
          <w:p w14:paraId="7D2767D2" w14:textId="77777777" w:rsidR="009B1169" w:rsidRPr="00515DA8" w:rsidRDefault="009B1169" w:rsidP="00527C5F">
            <w:pPr>
              <w:jc w:val="center"/>
              <w:rPr>
                <w:sz w:val="20"/>
                <w:szCs w:val="20"/>
              </w:rPr>
            </w:pPr>
            <w:r w:rsidRPr="00515DA8">
              <w:rPr>
                <w:sz w:val="20"/>
                <w:szCs w:val="20"/>
              </w:rPr>
              <w:t>дерево на ж/б пасынках</w:t>
            </w:r>
          </w:p>
        </w:tc>
        <w:tc>
          <w:tcPr>
            <w:tcW w:w="1908" w:type="dxa"/>
            <w:tcBorders>
              <w:top w:val="nil"/>
              <w:left w:val="nil"/>
              <w:bottom w:val="single" w:sz="4" w:space="0" w:color="auto"/>
              <w:right w:val="single" w:sz="4" w:space="0" w:color="auto"/>
            </w:tcBorders>
            <w:shd w:val="clear" w:color="auto" w:fill="auto"/>
            <w:noWrap/>
            <w:vAlign w:val="center"/>
            <w:hideMark/>
          </w:tcPr>
          <w:p w14:paraId="6BC6E357" w14:textId="77777777" w:rsidR="009B1169" w:rsidRPr="00515DA8" w:rsidRDefault="009B1169" w:rsidP="00527C5F">
            <w:pPr>
              <w:jc w:val="center"/>
              <w:rPr>
                <w:sz w:val="20"/>
                <w:szCs w:val="20"/>
              </w:rPr>
            </w:pPr>
            <w:r w:rsidRPr="00515DA8">
              <w:rPr>
                <w:sz w:val="20"/>
                <w:szCs w:val="20"/>
              </w:rPr>
              <w:t>140</w:t>
            </w:r>
          </w:p>
        </w:tc>
        <w:tc>
          <w:tcPr>
            <w:tcW w:w="1166" w:type="dxa"/>
            <w:tcBorders>
              <w:top w:val="nil"/>
              <w:left w:val="nil"/>
              <w:bottom w:val="single" w:sz="4" w:space="0" w:color="auto"/>
              <w:right w:val="single" w:sz="4" w:space="0" w:color="auto"/>
            </w:tcBorders>
            <w:shd w:val="clear" w:color="auto" w:fill="auto"/>
            <w:vAlign w:val="center"/>
            <w:hideMark/>
          </w:tcPr>
          <w:p w14:paraId="480C7651" w14:textId="77777777" w:rsidR="009B1169" w:rsidRPr="00515DA8" w:rsidRDefault="009B1169" w:rsidP="00527C5F">
            <w:pPr>
              <w:jc w:val="center"/>
              <w:rPr>
                <w:sz w:val="20"/>
                <w:szCs w:val="20"/>
              </w:rPr>
            </w:pPr>
            <w:r>
              <w:rPr>
                <w:sz w:val="20"/>
                <w:szCs w:val="20"/>
              </w:rPr>
              <w:t>46,00</w:t>
            </w:r>
          </w:p>
        </w:tc>
        <w:tc>
          <w:tcPr>
            <w:tcW w:w="1873" w:type="dxa"/>
            <w:gridSpan w:val="2"/>
            <w:tcBorders>
              <w:top w:val="nil"/>
              <w:left w:val="nil"/>
              <w:bottom w:val="single" w:sz="4" w:space="0" w:color="auto"/>
              <w:right w:val="single" w:sz="4" w:space="0" w:color="auto"/>
            </w:tcBorders>
            <w:shd w:val="clear" w:color="auto" w:fill="auto"/>
            <w:vAlign w:val="center"/>
            <w:hideMark/>
          </w:tcPr>
          <w:p w14:paraId="2123E90E" w14:textId="77777777" w:rsidR="009B1169" w:rsidRPr="00515DA8" w:rsidRDefault="009B1169" w:rsidP="00527C5F">
            <w:pPr>
              <w:jc w:val="center"/>
              <w:rPr>
                <w:sz w:val="20"/>
                <w:szCs w:val="20"/>
              </w:rPr>
            </w:pPr>
            <w:r>
              <w:rPr>
                <w:sz w:val="20"/>
                <w:szCs w:val="20"/>
              </w:rPr>
              <w:t>64,40</w:t>
            </w:r>
          </w:p>
        </w:tc>
      </w:tr>
      <w:tr w:rsidR="009B1169" w:rsidRPr="00515DA8" w14:paraId="5DAEC2CA"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2350527"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47134950"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49F058FB"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bottom"/>
            <w:hideMark/>
          </w:tcPr>
          <w:p w14:paraId="24927AA3" w14:textId="77777777" w:rsidR="009B1169" w:rsidRPr="00515DA8" w:rsidRDefault="009B1169" w:rsidP="00527C5F">
            <w:pPr>
              <w:jc w:val="center"/>
              <w:rPr>
                <w:sz w:val="20"/>
                <w:szCs w:val="20"/>
              </w:rPr>
            </w:pPr>
            <w:r w:rsidRPr="00515DA8">
              <w:rPr>
                <w:sz w:val="20"/>
                <w:szCs w:val="20"/>
              </w:rPr>
              <w:t>ж/бетон, металл</w:t>
            </w:r>
          </w:p>
        </w:tc>
        <w:tc>
          <w:tcPr>
            <w:tcW w:w="1908" w:type="dxa"/>
            <w:tcBorders>
              <w:top w:val="nil"/>
              <w:left w:val="nil"/>
              <w:bottom w:val="single" w:sz="4" w:space="0" w:color="auto"/>
              <w:right w:val="single" w:sz="4" w:space="0" w:color="auto"/>
            </w:tcBorders>
            <w:shd w:val="clear" w:color="auto" w:fill="auto"/>
            <w:noWrap/>
            <w:vAlign w:val="center"/>
            <w:hideMark/>
          </w:tcPr>
          <w:p w14:paraId="227796CF" w14:textId="77777777" w:rsidR="009B1169" w:rsidRPr="00515DA8" w:rsidRDefault="009B1169" w:rsidP="00527C5F">
            <w:pPr>
              <w:jc w:val="center"/>
              <w:rPr>
                <w:sz w:val="20"/>
                <w:szCs w:val="20"/>
              </w:rPr>
            </w:pPr>
            <w:r w:rsidRPr="00515DA8">
              <w:rPr>
                <w:sz w:val="20"/>
                <w:szCs w:val="20"/>
              </w:rPr>
              <w:t>110</w:t>
            </w:r>
          </w:p>
        </w:tc>
        <w:tc>
          <w:tcPr>
            <w:tcW w:w="1166" w:type="dxa"/>
            <w:tcBorders>
              <w:top w:val="nil"/>
              <w:left w:val="nil"/>
              <w:bottom w:val="single" w:sz="4" w:space="0" w:color="auto"/>
              <w:right w:val="single" w:sz="4" w:space="0" w:color="auto"/>
            </w:tcBorders>
            <w:shd w:val="clear" w:color="auto" w:fill="auto"/>
            <w:vAlign w:val="center"/>
            <w:hideMark/>
          </w:tcPr>
          <w:p w14:paraId="60E143A3" w14:textId="77777777" w:rsidR="009B1169" w:rsidRPr="00515DA8" w:rsidRDefault="009B1169" w:rsidP="00527C5F">
            <w:pPr>
              <w:jc w:val="center"/>
              <w:rPr>
                <w:sz w:val="20"/>
                <w:szCs w:val="20"/>
              </w:rPr>
            </w:pPr>
            <w:r>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CECA626" w14:textId="77777777" w:rsidR="009B1169" w:rsidRPr="00515DA8" w:rsidRDefault="009B1169" w:rsidP="00527C5F">
            <w:pPr>
              <w:jc w:val="center"/>
              <w:rPr>
                <w:sz w:val="20"/>
                <w:szCs w:val="20"/>
              </w:rPr>
            </w:pPr>
            <w:r>
              <w:rPr>
                <w:sz w:val="20"/>
                <w:szCs w:val="20"/>
              </w:rPr>
              <w:t>0</w:t>
            </w:r>
          </w:p>
        </w:tc>
      </w:tr>
      <w:tr w:rsidR="009B1169" w:rsidRPr="00515DA8" w14:paraId="05ECB544" w14:textId="77777777" w:rsidTr="00527C5F">
        <w:trPr>
          <w:trHeight w:val="20"/>
          <w:jc w:val="center"/>
        </w:trPr>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73A810" w14:textId="77777777" w:rsidR="009B1169" w:rsidRPr="00515DA8" w:rsidRDefault="009B1169" w:rsidP="00527C5F">
            <w:pPr>
              <w:jc w:val="center"/>
              <w:rPr>
                <w:sz w:val="20"/>
                <w:szCs w:val="20"/>
              </w:rPr>
            </w:pPr>
            <w:r w:rsidRPr="00515DA8">
              <w:rPr>
                <w:sz w:val="20"/>
                <w:szCs w:val="20"/>
              </w:rPr>
              <w:t>КЛЭП</w:t>
            </w:r>
          </w:p>
        </w:tc>
        <w:tc>
          <w:tcPr>
            <w:tcW w:w="1018" w:type="dxa"/>
            <w:tcBorders>
              <w:top w:val="nil"/>
              <w:left w:val="nil"/>
              <w:bottom w:val="single" w:sz="4" w:space="0" w:color="auto"/>
              <w:right w:val="single" w:sz="4" w:space="0" w:color="auto"/>
            </w:tcBorders>
            <w:shd w:val="clear" w:color="auto" w:fill="auto"/>
            <w:noWrap/>
            <w:vAlign w:val="center"/>
            <w:hideMark/>
          </w:tcPr>
          <w:p w14:paraId="340317C6" w14:textId="77777777" w:rsidR="009B1169" w:rsidRPr="00515DA8" w:rsidRDefault="009B1169" w:rsidP="00527C5F">
            <w:pPr>
              <w:ind w:firstLineChars="100" w:firstLine="200"/>
              <w:rPr>
                <w:sz w:val="20"/>
                <w:szCs w:val="20"/>
              </w:rPr>
            </w:pPr>
            <w:r w:rsidRPr="00515DA8">
              <w:rPr>
                <w:sz w:val="20"/>
                <w:szCs w:val="20"/>
              </w:rPr>
              <w:t xml:space="preserve"> 20 -35</w:t>
            </w:r>
          </w:p>
        </w:tc>
        <w:tc>
          <w:tcPr>
            <w:tcW w:w="992" w:type="dxa"/>
            <w:tcBorders>
              <w:top w:val="nil"/>
              <w:left w:val="nil"/>
              <w:bottom w:val="single" w:sz="4" w:space="0" w:color="auto"/>
              <w:right w:val="single" w:sz="4" w:space="0" w:color="auto"/>
            </w:tcBorders>
            <w:shd w:val="clear" w:color="auto" w:fill="auto"/>
            <w:vAlign w:val="center"/>
            <w:hideMark/>
          </w:tcPr>
          <w:p w14:paraId="75B3D5FA"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vAlign w:val="center"/>
            <w:hideMark/>
          </w:tcPr>
          <w:p w14:paraId="0F24C9DD" w14:textId="77777777" w:rsidR="009B1169" w:rsidRPr="00515DA8" w:rsidRDefault="009B1169" w:rsidP="00527C5F">
            <w:pPr>
              <w:jc w:val="center"/>
              <w:rPr>
                <w:sz w:val="20"/>
                <w:szCs w:val="20"/>
              </w:rPr>
            </w:pPr>
            <w:r w:rsidRPr="00515DA8">
              <w:rPr>
                <w:sz w:val="20"/>
                <w:szCs w:val="20"/>
              </w:rPr>
              <w:t>-</w:t>
            </w:r>
          </w:p>
        </w:tc>
        <w:tc>
          <w:tcPr>
            <w:tcW w:w="1908" w:type="dxa"/>
            <w:tcBorders>
              <w:top w:val="nil"/>
              <w:left w:val="nil"/>
              <w:bottom w:val="single" w:sz="4" w:space="0" w:color="auto"/>
              <w:right w:val="single" w:sz="4" w:space="0" w:color="auto"/>
            </w:tcBorders>
            <w:shd w:val="clear" w:color="auto" w:fill="auto"/>
            <w:noWrap/>
            <w:vAlign w:val="bottom"/>
            <w:hideMark/>
          </w:tcPr>
          <w:p w14:paraId="1160E872" w14:textId="77777777" w:rsidR="009B1169" w:rsidRPr="00515DA8" w:rsidRDefault="009B1169" w:rsidP="00527C5F">
            <w:pPr>
              <w:jc w:val="center"/>
              <w:rPr>
                <w:sz w:val="20"/>
                <w:szCs w:val="20"/>
              </w:rPr>
            </w:pPr>
            <w:r w:rsidRPr="00515DA8">
              <w:rPr>
                <w:sz w:val="20"/>
                <w:szCs w:val="20"/>
              </w:rPr>
              <w:t>470</w:t>
            </w:r>
          </w:p>
        </w:tc>
        <w:tc>
          <w:tcPr>
            <w:tcW w:w="1166" w:type="dxa"/>
            <w:tcBorders>
              <w:top w:val="nil"/>
              <w:left w:val="nil"/>
              <w:bottom w:val="single" w:sz="4" w:space="0" w:color="auto"/>
              <w:right w:val="single" w:sz="4" w:space="0" w:color="auto"/>
            </w:tcBorders>
            <w:shd w:val="clear" w:color="auto" w:fill="auto"/>
            <w:vAlign w:val="center"/>
            <w:hideMark/>
          </w:tcPr>
          <w:p w14:paraId="4DC229FE"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2CD1C12D" w14:textId="77777777" w:rsidR="009B1169" w:rsidRPr="00515DA8" w:rsidRDefault="009B1169" w:rsidP="00527C5F">
            <w:pPr>
              <w:jc w:val="center"/>
              <w:rPr>
                <w:sz w:val="20"/>
                <w:szCs w:val="20"/>
              </w:rPr>
            </w:pPr>
            <w:r w:rsidRPr="00515DA8">
              <w:rPr>
                <w:sz w:val="20"/>
                <w:szCs w:val="20"/>
              </w:rPr>
              <w:t>0</w:t>
            </w:r>
          </w:p>
        </w:tc>
      </w:tr>
      <w:tr w:rsidR="009B1169" w:rsidRPr="00515DA8" w14:paraId="351C8773"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64F2A3FA" w14:textId="77777777" w:rsidR="009B1169" w:rsidRPr="00515DA8" w:rsidRDefault="009B1169" w:rsidP="00527C5F">
            <w:pPr>
              <w:rPr>
                <w:sz w:val="20"/>
                <w:szCs w:val="20"/>
              </w:rPr>
            </w:pPr>
          </w:p>
        </w:tc>
        <w:tc>
          <w:tcPr>
            <w:tcW w:w="1018" w:type="dxa"/>
            <w:tcBorders>
              <w:top w:val="nil"/>
              <w:left w:val="nil"/>
              <w:bottom w:val="nil"/>
              <w:right w:val="single" w:sz="4" w:space="0" w:color="auto"/>
            </w:tcBorders>
            <w:shd w:val="clear" w:color="auto" w:fill="auto"/>
            <w:noWrap/>
            <w:vAlign w:val="center"/>
            <w:hideMark/>
          </w:tcPr>
          <w:p w14:paraId="4B89A974" w14:textId="77777777" w:rsidR="009B1169" w:rsidRPr="00515DA8" w:rsidRDefault="009B1169" w:rsidP="00527C5F">
            <w:pPr>
              <w:ind w:firstLineChars="100" w:firstLine="200"/>
              <w:rPr>
                <w:sz w:val="20"/>
                <w:szCs w:val="20"/>
              </w:rPr>
            </w:pPr>
            <w:r w:rsidRPr="00515DA8">
              <w:rPr>
                <w:sz w:val="20"/>
                <w:szCs w:val="20"/>
              </w:rPr>
              <w:t xml:space="preserve"> 3 - 10</w:t>
            </w:r>
          </w:p>
        </w:tc>
        <w:tc>
          <w:tcPr>
            <w:tcW w:w="992" w:type="dxa"/>
            <w:tcBorders>
              <w:top w:val="nil"/>
              <w:left w:val="nil"/>
              <w:bottom w:val="nil"/>
              <w:right w:val="single" w:sz="4" w:space="0" w:color="auto"/>
            </w:tcBorders>
            <w:shd w:val="clear" w:color="auto" w:fill="auto"/>
            <w:vAlign w:val="center"/>
            <w:hideMark/>
          </w:tcPr>
          <w:p w14:paraId="7B3695BD"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nil"/>
              <w:right w:val="single" w:sz="4" w:space="0" w:color="auto"/>
            </w:tcBorders>
            <w:shd w:val="clear" w:color="auto" w:fill="auto"/>
            <w:vAlign w:val="center"/>
            <w:hideMark/>
          </w:tcPr>
          <w:p w14:paraId="781B6240" w14:textId="77777777" w:rsidR="009B1169" w:rsidRPr="00515DA8" w:rsidRDefault="009B1169" w:rsidP="00527C5F">
            <w:pPr>
              <w:jc w:val="center"/>
              <w:rPr>
                <w:sz w:val="20"/>
                <w:szCs w:val="20"/>
              </w:rPr>
            </w:pPr>
            <w:r w:rsidRPr="00515DA8">
              <w:rPr>
                <w:sz w:val="20"/>
                <w:szCs w:val="20"/>
              </w:rPr>
              <w:t>-</w:t>
            </w:r>
          </w:p>
        </w:tc>
        <w:tc>
          <w:tcPr>
            <w:tcW w:w="1908" w:type="dxa"/>
            <w:tcBorders>
              <w:top w:val="nil"/>
              <w:left w:val="nil"/>
              <w:bottom w:val="nil"/>
              <w:right w:val="single" w:sz="4" w:space="0" w:color="auto"/>
            </w:tcBorders>
            <w:shd w:val="clear" w:color="auto" w:fill="auto"/>
            <w:noWrap/>
            <w:vAlign w:val="bottom"/>
            <w:hideMark/>
          </w:tcPr>
          <w:p w14:paraId="4D953559" w14:textId="77777777" w:rsidR="009B1169" w:rsidRPr="00515DA8" w:rsidRDefault="009B1169" w:rsidP="00527C5F">
            <w:pPr>
              <w:jc w:val="center"/>
              <w:rPr>
                <w:sz w:val="20"/>
                <w:szCs w:val="20"/>
              </w:rPr>
            </w:pPr>
            <w:r w:rsidRPr="00515DA8">
              <w:rPr>
                <w:sz w:val="20"/>
                <w:szCs w:val="20"/>
              </w:rPr>
              <w:t>350</w:t>
            </w:r>
          </w:p>
        </w:tc>
        <w:tc>
          <w:tcPr>
            <w:tcW w:w="1166" w:type="dxa"/>
            <w:tcBorders>
              <w:top w:val="nil"/>
              <w:left w:val="nil"/>
              <w:bottom w:val="single" w:sz="4" w:space="0" w:color="auto"/>
              <w:right w:val="single" w:sz="4" w:space="0" w:color="auto"/>
            </w:tcBorders>
            <w:shd w:val="clear" w:color="auto" w:fill="auto"/>
            <w:vAlign w:val="center"/>
            <w:hideMark/>
          </w:tcPr>
          <w:p w14:paraId="702C7A29" w14:textId="77777777" w:rsidR="009B1169" w:rsidRPr="00515DA8" w:rsidRDefault="009B1169" w:rsidP="00527C5F">
            <w:pPr>
              <w:jc w:val="center"/>
              <w:rPr>
                <w:sz w:val="20"/>
                <w:szCs w:val="20"/>
              </w:rPr>
            </w:pPr>
            <w:r>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75576722" w14:textId="77777777" w:rsidR="009B1169" w:rsidRPr="00515DA8" w:rsidRDefault="009B1169" w:rsidP="00527C5F">
            <w:pPr>
              <w:jc w:val="center"/>
              <w:rPr>
                <w:sz w:val="20"/>
                <w:szCs w:val="20"/>
              </w:rPr>
            </w:pPr>
            <w:r>
              <w:rPr>
                <w:sz w:val="20"/>
                <w:szCs w:val="20"/>
              </w:rPr>
              <w:t>0</w:t>
            </w:r>
          </w:p>
        </w:tc>
      </w:tr>
      <w:tr w:rsidR="009B1169" w:rsidRPr="00515DA8" w14:paraId="565371CF" w14:textId="77777777" w:rsidTr="00527C5F">
        <w:trPr>
          <w:trHeight w:val="20"/>
          <w:jc w:val="center"/>
        </w:trPr>
        <w:tc>
          <w:tcPr>
            <w:tcW w:w="8054"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85299C" w14:textId="77777777" w:rsidR="009B1169" w:rsidRPr="00515DA8" w:rsidRDefault="009B1169" w:rsidP="00527C5F">
            <w:pPr>
              <w:ind w:firstLineChars="700" w:firstLine="1400"/>
              <w:rPr>
                <w:sz w:val="20"/>
                <w:szCs w:val="20"/>
              </w:rPr>
            </w:pPr>
            <w:r w:rsidRPr="00515DA8">
              <w:rPr>
                <w:sz w:val="20"/>
                <w:szCs w:val="20"/>
              </w:rPr>
              <w:t>СН 1, всего</w:t>
            </w:r>
          </w:p>
        </w:tc>
        <w:tc>
          <w:tcPr>
            <w:tcW w:w="1863" w:type="dxa"/>
            <w:tcBorders>
              <w:top w:val="nil"/>
              <w:left w:val="nil"/>
              <w:bottom w:val="single" w:sz="4" w:space="0" w:color="auto"/>
              <w:right w:val="single" w:sz="4" w:space="0" w:color="auto"/>
            </w:tcBorders>
            <w:shd w:val="clear" w:color="000000" w:fill="FFFFFF"/>
            <w:noWrap/>
            <w:vAlign w:val="bottom"/>
            <w:hideMark/>
          </w:tcPr>
          <w:p w14:paraId="699A0F8D" w14:textId="77777777" w:rsidR="009B1169" w:rsidRPr="00515DA8" w:rsidRDefault="009B1169" w:rsidP="00527C5F">
            <w:pPr>
              <w:jc w:val="center"/>
              <w:rPr>
                <w:sz w:val="20"/>
                <w:szCs w:val="20"/>
              </w:rPr>
            </w:pPr>
            <w:r>
              <w:rPr>
                <w:sz w:val="20"/>
                <w:szCs w:val="20"/>
              </w:rPr>
              <w:t>0</w:t>
            </w:r>
          </w:p>
        </w:tc>
      </w:tr>
      <w:tr w:rsidR="009B1169" w:rsidRPr="00515DA8" w14:paraId="4FE28C0D" w14:textId="77777777" w:rsidTr="00527C5F">
        <w:trPr>
          <w:trHeight w:val="20"/>
          <w:jc w:val="center"/>
        </w:trPr>
        <w:tc>
          <w:tcPr>
            <w:tcW w:w="8054"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A41E704" w14:textId="77777777" w:rsidR="009B1169" w:rsidRPr="00515DA8" w:rsidRDefault="009B1169" w:rsidP="00527C5F">
            <w:pPr>
              <w:ind w:firstLineChars="700" w:firstLine="1400"/>
              <w:rPr>
                <w:sz w:val="20"/>
                <w:szCs w:val="20"/>
              </w:rPr>
            </w:pPr>
            <w:r w:rsidRPr="00515DA8">
              <w:rPr>
                <w:sz w:val="20"/>
                <w:szCs w:val="20"/>
              </w:rPr>
              <w:t>СН 2, всего</w:t>
            </w:r>
          </w:p>
        </w:tc>
        <w:tc>
          <w:tcPr>
            <w:tcW w:w="1863" w:type="dxa"/>
            <w:tcBorders>
              <w:top w:val="nil"/>
              <w:left w:val="nil"/>
              <w:bottom w:val="single" w:sz="4" w:space="0" w:color="auto"/>
              <w:right w:val="single" w:sz="4" w:space="0" w:color="auto"/>
            </w:tcBorders>
            <w:shd w:val="clear" w:color="000000" w:fill="FFFFFF"/>
            <w:vAlign w:val="center"/>
            <w:hideMark/>
          </w:tcPr>
          <w:p w14:paraId="2D4875F9" w14:textId="77777777" w:rsidR="009B1169" w:rsidRPr="00515DA8" w:rsidRDefault="009B1169" w:rsidP="00527C5F">
            <w:pPr>
              <w:jc w:val="center"/>
              <w:rPr>
                <w:sz w:val="20"/>
                <w:szCs w:val="20"/>
              </w:rPr>
            </w:pPr>
            <w:r>
              <w:rPr>
                <w:sz w:val="20"/>
                <w:szCs w:val="20"/>
              </w:rPr>
              <w:t>64,40</w:t>
            </w:r>
          </w:p>
        </w:tc>
      </w:tr>
      <w:tr w:rsidR="009B1169" w:rsidRPr="00515DA8" w14:paraId="6C80B76A" w14:textId="77777777" w:rsidTr="00527C5F">
        <w:trPr>
          <w:trHeight w:val="20"/>
          <w:jc w:val="center"/>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14:paraId="4123AA36" w14:textId="77777777" w:rsidR="009B1169" w:rsidRPr="00515DA8" w:rsidRDefault="009B1169" w:rsidP="00527C5F">
            <w:pPr>
              <w:jc w:val="center"/>
              <w:rPr>
                <w:sz w:val="20"/>
                <w:szCs w:val="20"/>
              </w:rPr>
            </w:pPr>
            <w:r w:rsidRPr="00515DA8">
              <w:rPr>
                <w:sz w:val="20"/>
                <w:szCs w:val="20"/>
              </w:rPr>
              <w:t>ВЛЭП</w:t>
            </w: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14:paraId="1045AB24" w14:textId="77777777" w:rsidR="009B1169" w:rsidRPr="00515DA8" w:rsidRDefault="009B1169" w:rsidP="00527C5F">
            <w:pPr>
              <w:jc w:val="center"/>
              <w:rPr>
                <w:sz w:val="20"/>
                <w:szCs w:val="20"/>
              </w:rPr>
            </w:pPr>
            <w:r w:rsidRPr="00515DA8">
              <w:rPr>
                <w:sz w:val="20"/>
                <w:szCs w:val="20"/>
              </w:rPr>
              <w:t xml:space="preserve">0,4 </w:t>
            </w:r>
            <w:proofErr w:type="spellStart"/>
            <w:r w:rsidRPr="00515DA8">
              <w:rPr>
                <w:sz w:val="20"/>
                <w:szCs w:val="20"/>
              </w:rPr>
              <w:t>кВ</w:t>
            </w:r>
            <w:proofErr w:type="spellEnd"/>
            <w:r w:rsidRPr="00515DA8">
              <w:rPr>
                <w:sz w:val="20"/>
                <w:szCs w:val="2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BC34F88"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noWrap/>
            <w:vAlign w:val="bottom"/>
            <w:hideMark/>
          </w:tcPr>
          <w:p w14:paraId="6ECEEADF" w14:textId="77777777" w:rsidR="009B1169" w:rsidRPr="00515DA8" w:rsidRDefault="009B1169" w:rsidP="00527C5F">
            <w:pPr>
              <w:jc w:val="center"/>
              <w:rPr>
                <w:sz w:val="20"/>
                <w:szCs w:val="20"/>
              </w:rPr>
            </w:pPr>
            <w:r w:rsidRPr="00515DA8">
              <w:rPr>
                <w:sz w:val="20"/>
                <w:szCs w:val="20"/>
              </w:rPr>
              <w:t>дерево</w:t>
            </w:r>
          </w:p>
        </w:tc>
        <w:tc>
          <w:tcPr>
            <w:tcW w:w="1908" w:type="dxa"/>
            <w:tcBorders>
              <w:top w:val="nil"/>
              <w:left w:val="nil"/>
              <w:bottom w:val="single" w:sz="4" w:space="0" w:color="auto"/>
              <w:right w:val="single" w:sz="4" w:space="0" w:color="auto"/>
            </w:tcBorders>
            <w:shd w:val="clear" w:color="auto" w:fill="auto"/>
            <w:noWrap/>
            <w:vAlign w:val="bottom"/>
            <w:hideMark/>
          </w:tcPr>
          <w:p w14:paraId="13155E62" w14:textId="77777777" w:rsidR="009B1169" w:rsidRPr="00515DA8" w:rsidRDefault="009B1169" w:rsidP="00527C5F">
            <w:pPr>
              <w:jc w:val="center"/>
              <w:rPr>
                <w:sz w:val="20"/>
                <w:szCs w:val="20"/>
              </w:rPr>
            </w:pPr>
            <w:r w:rsidRPr="00515DA8">
              <w:rPr>
                <w:sz w:val="20"/>
                <w:szCs w:val="20"/>
              </w:rPr>
              <w:t>260</w:t>
            </w:r>
          </w:p>
        </w:tc>
        <w:tc>
          <w:tcPr>
            <w:tcW w:w="1166" w:type="dxa"/>
            <w:tcBorders>
              <w:top w:val="nil"/>
              <w:left w:val="nil"/>
              <w:bottom w:val="single" w:sz="4" w:space="0" w:color="auto"/>
              <w:right w:val="single" w:sz="4" w:space="0" w:color="auto"/>
            </w:tcBorders>
            <w:shd w:val="clear" w:color="auto" w:fill="auto"/>
            <w:vAlign w:val="center"/>
            <w:hideMark/>
          </w:tcPr>
          <w:p w14:paraId="35D28256"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67DEE193" w14:textId="77777777" w:rsidR="009B1169" w:rsidRPr="00515DA8" w:rsidRDefault="009B1169" w:rsidP="00527C5F">
            <w:pPr>
              <w:jc w:val="center"/>
              <w:rPr>
                <w:sz w:val="20"/>
                <w:szCs w:val="20"/>
              </w:rPr>
            </w:pPr>
            <w:r w:rsidRPr="00515DA8">
              <w:rPr>
                <w:sz w:val="20"/>
                <w:szCs w:val="20"/>
              </w:rPr>
              <w:t>0</w:t>
            </w:r>
          </w:p>
        </w:tc>
      </w:tr>
      <w:tr w:rsidR="009B1169" w:rsidRPr="00515DA8" w14:paraId="33596489"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210956BE"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7E518CF6"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1999C6AF"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bottom"/>
            <w:hideMark/>
          </w:tcPr>
          <w:p w14:paraId="3B67F13B" w14:textId="77777777" w:rsidR="009B1169" w:rsidRPr="00515DA8" w:rsidRDefault="009B1169" w:rsidP="00527C5F">
            <w:pPr>
              <w:jc w:val="center"/>
              <w:rPr>
                <w:sz w:val="20"/>
                <w:szCs w:val="20"/>
              </w:rPr>
            </w:pPr>
            <w:r w:rsidRPr="00515DA8">
              <w:rPr>
                <w:sz w:val="20"/>
                <w:szCs w:val="20"/>
              </w:rPr>
              <w:t>дерево на ж/б пасынках</w:t>
            </w:r>
          </w:p>
        </w:tc>
        <w:tc>
          <w:tcPr>
            <w:tcW w:w="1908" w:type="dxa"/>
            <w:tcBorders>
              <w:top w:val="nil"/>
              <w:left w:val="nil"/>
              <w:bottom w:val="single" w:sz="4" w:space="0" w:color="auto"/>
              <w:right w:val="single" w:sz="4" w:space="0" w:color="auto"/>
            </w:tcBorders>
            <w:shd w:val="clear" w:color="auto" w:fill="auto"/>
            <w:noWrap/>
            <w:vAlign w:val="bottom"/>
            <w:hideMark/>
          </w:tcPr>
          <w:p w14:paraId="1D9E2D1E" w14:textId="77777777" w:rsidR="009B1169" w:rsidRPr="00515DA8" w:rsidRDefault="009B1169" w:rsidP="00527C5F">
            <w:pPr>
              <w:jc w:val="center"/>
              <w:rPr>
                <w:sz w:val="20"/>
                <w:szCs w:val="20"/>
              </w:rPr>
            </w:pPr>
            <w:r w:rsidRPr="00515DA8">
              <w:rPr>
                <w:sz w:val="20"/>
                <w:szCs w:val="20"/>
              </w:rPr>
              <w:t>220</w:t>
            </w:r>
          </w:p>
        </w:tc>
        <w:tc>
          <w:tcPr>
            <w:tcW w:w="1166" w:type="dxa"/>
            <w:tcBorders>
              <w:top w:val="nil"/>
              <w:left w:val="nil"/>
              <w:bottom w:val="single" w:sz="4" w:space="0" w:color="auto"/>
              <w:right w:val="single" w:sz="4" w:space="0" w:color="auto"/>
            </w:tcBorders>
            <w:shd w:val="clear" w:color="auto" w:fill="auto"/>
            <w:vAlign w:val="center"/>
            <w:hideMark/>
          </w:tcPr>
          <w:p w14:paraId="583592B7"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1A4A66E0" w14:textId="77777777" w:rsidR="009B1169" w:rsidRPr="00515DA8" w:rsidRDefault="009B1169" w:rsidP="00527C5F">
            <w:pPr>
              <w:jc w:val="center"/>
              <w:rPr>
                <w:sz w:val="20"/>
                <w:szCs w:val="20"/>
              </w:rPr>
            </w:pPr>
            <w:r w:rsidRPr="00515DA8">
              <w:rPr>
                <w:sz w:val="20"/>
                <w:szCs w:val="20"/>
              </w:rPr>
              <w:t>0</w:t>
            </w:r>
          </w:p>
        </w:tc>
      </w:tr>
      <w:tr w:rsidR="009B1169" w:rsidRPr="00515DA8" w14:paraId="408DA7D0" w14:textId="77777777" w:rsidTr="00527C5F">
        <w:trPr>
          <w:trHeight w:val="20"/>
          <w:jc w:val="center"/>
        </w:trPr>
        <w:tc>
          <w:tcPr>
            <w:tcW w:w="840" w:type="dxa"/>
            <w:vMerge/>
            <w:tcBorders>
              <w:top w:val="nil"/>
              <w:left w:val="single" w:sz="4" w:space="0" w:color="auto"/>
              <w:bottom w:val="single" w:sz="4" w:space="0" w:color="auto"/>
              <w:right w:val="single" w:sz="4" w:space="0" w:color="auto"/>
            </w:tcBorders>
            <w:vAlign w:val="center"/>
            <w:hideMark/>
          </w:tcPr>
          <w:p w14:paraId="0772A85A" w14:textId="77777777" w:rsidR="009B1169" w:rsidRPr="00515DA8" w:rsidRDefault="009B1169" w:rsidP="00527C5F">
            <w:pPr>
              <w:rPr>
                <w:sz w:val="20"/>
                <w:szCs w:val="20"/>
              </w:rPr>
            </w:pPr>
          </w:p>
        </w:tc>
        <w:tc>
          <w:tcPr>
            <w:tcW w:w="1018" w:type="dxa"/>
            <w:vMerge/>
            <w:tcBorders>
              <w:top w:val="nil"/>
              <w:left w:val="single" w:sz="4" w:space="0" w:color="auto"/>
              <w:bottom w:val="single" w:sz="4" w:space="0" w:color="auto"/>
              <w:right w:val="single" w:sz="4" w:space="0" w:color="auto"/>
            </w:tcBorders>
            <w:vAlign w:val="center"/>
            <w:hideMark/>
          </w:tcPr>
          <w:p w14:paraId="54B12A3C" w14:textId="77777777" w:rsidR="009B1169" w:rsidRPr="00515DA8" w:rsidRDefault="009B1169" w:rsidP="00527C5F">
            <w:pPr>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BAE19B6" w14:textId="77777777" w:rsidR="009B1169" w:rsidRPr="00515DA8" w:rsidRDefault="009B1169" w:rsidP="00527C5F">
            <w:pPr>
              <w:rPr>
                <w:sz w:val="20"/>
                <w:szCs w:val="20"/>
              </w:rPr>
            </w:pPr>
          </w:p>
        </w:tc>
        <w:tc>
          <w:tcPr>
            <w:tcW w:w="2120" w:type="dxa"/>
            <w:tcBorders>
              <w:top w:val="nil"/>
              <w:left w:val="nil"/>
              <w:bottom w:val="single" w:sz="4" w:space="0" w:color="auto"/>
              <w:right w:val="single" w:sz="4" w:space="0" w:color="auto"/>
            </w:tcBorders>
            <w:shd w:val="clear" w:color="auto" w:fill="auto"/>
            <w:vAlign w:val="bottom"/>
            <w:hideMark/>
          </w:tcPr>
          <w:p w14:paraId="511D33C2" w14:textId="77777777" w:rsidR="009B1169" w:rsidRPr="00515DA8" w:rsidRDefault="009B1169" w:rsidP="00527C5F">
            <w:pPr>
              <w:jc w:val="center"/>
              <w:rPr>
                <w:sz w:val="20"/>
                <w:szCs w:val="20"/>
              </w:rPr>
            </w:pPr>
            <w:r w:rsidRPr="00515DA8">
              <w:rPr>
                <w:sz w:val="20"/>
                <w:szCs w:val="20"/>
              </w:rPr>
              <w:t>ж/бетон, металл</w:t>
            </w:r>
          </w:p>
        </w:tc>
        <w:tc>
          <w:tcPr>
            <w:tcW w:w="1908" w:type="dxa"/>
            <w:tcBorders>
              <w:top w:val="nil"/>
              <w:left w:val="nil"/>
              <w:bottom w:val="single" w:sz="4" w:space="0" w:color="auto"/>
              <w:right w:val="single" w:sz="4" w:space="0" w:color="auto"/>
            </w:tcBorders>
            <w:shd w:val="clear" w:color="auto" w:fill="auto"/>
            <w:noWrap/>
            <w:vAlign w:val="bottom"/>
            <w:hideMark/>
          </w:tcPr>
          <w:p w14:paraId="68576EBE" w14:textId="77777777" w:rsidR="009B1169" w:rsidRPr="00515DA8" w:rsidRDefault="009B1169" w:rsidP="00527C5F">
            <w:pPr>
              <w:jc w:val="center"/>
              <w:rPr>
                <w:sz w:val="20"/>
                <w:szCs w:val="20"/>
              </w:rPr>
            </w:pPr>
            <w:r w:rsidRPr="00515DA8">
              <w:rPr>
                <w:sz w:val="20"/>
                <w:szCs w:val="20"/>
              </w:rPr>
              <w:t>150</w:t>
            </w:r>
          </w:p>
        </w:tc>
        <w:tc>
          <w:tcPr>
            <w:tcW w:w="1166" w:type="dxa"/>
            <w:tcBorders>
              <w:top w:val="nil"/>
              <w:left w:val="nil"/>
              <w:bottom w:val="single" w:sz="4" w:space="0" w:color="auto"/>
              <w:right w:val="single" w:sz="4" w:space="0" w:color="auto"/>
            </w:tcBorders>
            <w:shd w:val="clear" w:color="auto" w:fill="auto"/>
            <w:vAlign w:val="center"/>
          </w:tcPr>
          <w:p w14:paraId="7D4063FC"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tcPr>
          <w:p w14:paraId="2A48A925" w14:textId="77777777" w:rsidR="009B1169" w:rsidRPr="00515DA8" w:rsidRDefault="009B1169" w:rsidP="00527C5F">
            <w:pPr>
              <w:jc w:val="center"/>
              <w:rPr>
                <w:sz w:val="20"/>
                <w:szCs w:val="20"/>
              </w:rPr>
            </w:pPr>
            <w:r w:rsidRPr="00515DA8">
              <w:rPr>
                <w:sz w:val="20"/>
                <w:szCs w:val="20"/>
              </w:rPr>
              <w:t>0</w:t>
            </w:r>
          </w:p>
        </w:tc>
      </w:tr>
      <w:tr w:rsidR="009B1169" w:rsidRPr="00515DA8" w14:paraId="6E01B0A6" w14:textId="77777777" w:rsidTr="00527C5F">
        <w:trPr>
          <w:trHeight w:val="2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56BB952" w14:textId="77777777" w:rsidR="009B1169" w:rsidRPr="00515DA8" w:rsidRDefault="009B1169" w:rsidP="00527C5F">
            <w:pPr>
              <w:jc w:val="center"/>
              <w:rPr>
                <w:sz w:val="20"/>
                <w:szCs w:val="20"/>
              </w:rPr>
            </w:pPr>
            <w:r w:rsidRPr="00515DA8">
              <w:rPr>
                <w:sz w:val="20"/>
                <w:szCs w:val="20"/>
              </w:rPr>
              <w:t>КЛЭП</w:t>
            </w:r>
          </w:p>
        </w:tc>
        <w:tc>
          <w:tcPr>
            <w:tcW w:w="1018" w:type="dxa"/>
            <w:tcBorders>
              <w:top w:val="nil"/>
              <w:left w:val="nil"/>
              <w:bottom w:val="single" w:sz="4" w:space="0" w:color="auto"/>
              <w:right w:val="single" w:sz="4" w:space="0" w:color="auto"/>
            </w:tcBorders>
            <w:shd w:val="clear" w:color="auto" w:fill="auto"/>
            <w:vAlign w:val="center"/>
            <w:hideMark/>
          </w:tcPr>
          <w:p w14:paraId="60B141B3" w14:textId="77777777" w:rsidR="009B1169" w:rsidRPr="00515DA8" w:rsidRDefault="009B1169" w:rsidP="00527C5F">
            <w:pPr>
              <w:rPr>
                <w:sz w:val="20"/>
                <w:szCs w:val="20"/>
              </w:rPr>
            </w:pPr>
            <w:r w:rsidRPr="00515DA8">
              <w:rPr>
                <w:sz w:val="20"/>
                <w:szCs w:val="20"/>
              </w:rPr>
              <w:t xml:space="preserve">до 1 </w:t>
            </w:r>
            <w:proofErr w:type="spellStart"/>
            <w:r w:rsidRPr="00515DA8">
              <w:rPr>
                <w:sz w:val="20"/>
                <w:szCs w:val="20"/>
              </w:rPr>
              <w:t>кВ</w:t>
            </w:r>
            <w:proofErr w:type="spellEnd"/>
            <w:r w:rsidRPr="00515DA8">
              <w:rPr>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0B3251BD" w14:textId="77777777" w:rsidR="009B1169" w:rsidRPr="00515DA8" w:rsidRDefault="009B1169" w:rsidP="00527C5F">
            <w:pPr>
              <w:jc w:val="center"/>
              <w:rPr>
                <w:sz w:val="20"/>
                <w:szCs w:val="20"/>
              </w:rPr>
            </w:pPr>
            <w:r w:rsidRPr="00515DA8">
              <w:rPr>
                <w:sz w:val="20"/>
                <w:szCs w:val="20"/>
              </w:rPr>
              <w:t>-</w:t>
            </w:r>
          </w:p>
        </w:tc>
        <w:tc>
          <w:tcPr>
            <w:tcW w:w="2120" w:type="dxa"/>
            <w:tcBorders>
              <w:top w:val="nil"/>
              <w:left w:val="nil"/>
              <w:bottom w:val="single" w:sz="4" w:space="0" w:color="auto"/>
              <w:right w:val="single" w:sz="4" w:space="0" w:color="auto"/>
            </w:tcBorders>
            <w:shd w:val="clear" w:color="auto" w:fill="auto"/>
            <w:vAlign w:val="center"/>
            <w:hideMark/>
          </w:tcPr>
          <w:p w14:paraId="24766DBE" w14:textId="77777777" w:rsidR="009B1169" w:rsidRPr="00515DA8" w:rsidRDefault="009B1169" w:rsidP="00527C5F">
            <w:pPr>
              <w:jc w:val="center"/>
              <w:rPr>
                <w:sz w:val="20"/>
                <w:szCs w:val="20"/>
              </w:rPr>
            </w:pPr>
            <w:r w:rsidRPr="00515DA8">
              <w:rPr>
                <w:sz w:val="20"/>
                <w:szCs w:val="20"/>
              </w:rPr>
              <w:t>-</w:t>
            </w:r>
          </w:p>
        </w:tc>
        <w:tc>
          <w:tcPr>
            <w:tcW w:w="1908" w:type="dxa"/>
            <w:tcBorders>
              <w:top w:val="nil"/>
              <w:left w:val="nil"/>
              <w:bottom w:val="single" w:sz="4" w:space="0" w:color="auto"/>
              <w:right w:val="single" w:sz="4" w:space="0" w:color="auto"/>
            </w:tcBorders>
            <w:shd w:val="clear" w:color="auto" w:fill="auto"/>
            <w:noWrap/>
            <w:vAlign w:val="bottom"/>
            <w:hideMark/>
          </w:tcPr>
          <w:p w14:paraId="6E5CE0B2" w14:textId="77777777" w:rsidR="009B1169" w:rsidRPr="00515DA8" w:rsidRDefault="009B1169" w:rsidP="00527C5F">
            <w:pPr>
              <w:jc w:val="center"/>
              <w:rPr>
                <w:sz w:val="20"/>
                <w:szCs w:val="20"/>
              </w:rPr>
            </w:pPr>
            <w:r w:rsidRPr="00515DA8">
              <w:rPr>
                <w:sz w:val="20"/>
                <w:szCs w:val="20"/>
              </w:rPr>
              <w:t>270</w:t>
            </w:r>
          </w:p>
        </w:tc>
        <w:tc>
          <w:tcPr>
            <w:tcW w:w="1166" w:type="dxa"/>
            <w:tcBorders>
              <w:top w:val="nil"/>
              <w:left w:val="nil"/>
              <w:bottom w:val="single" w:sz="4" w:space="0" w:color="auto"/>
              <w:right w:val="single" w:sz="4" w:space="0" w:color="auto"/>
            </w:tcBorders>
            <w:shd w:val="clear" w:color="auto" w:fill="auto"/>
            <w:vAlign w:val="center"/>
            <w:hideMark/>
          </w:tcPr>
          <w:p w14:paraId="7C250239" w14:textId="77777777" w:rsidR="009B1169" w:rsidRPr="00515DA8" w:rsidRDefault="009B1169" w:rsidP="00527C5F">
            <w:pPr>
              <w:jc w:val="center"/>
              <w:rPr>
                <w:sz w:val="20"/>
                <w:szCs w:val="20"/>
              </w:rPr>
            </w:pPr>
            <w:r w:rsidRPr="00515DA8">
              <w:rPr>
                <w:sz w:val="20"/>
                <w:szCs w:val="20"/>
              </w:rPr>
              <w:t>0</w:t>
            </w:r>
          </w:p>
        </w:tc>
        <w:tc>
          <w:tcPr>
            <w:tcW w:w="1873" w:type="dxa"/>
            <w:gridSpan w:val="2"/>
            <w:tcBorders>
              <w:top w:val="nil"/>
              <w:left w:val="nil"/>
              <w:bottom w:val="single" w:sz="4" w:space="0" w:color="auto"/>
              <w:right w:val="single" w:sz="4" w:space="0" w:color="auto"/>
            </w:tcBorders>
            <w:shd w:val="clear" w:color="auto" w:fill="auto"/>
            <w:vAlign w:val="center"/>
            <w:hideMark/>
          </w:tcPr>
          <w:p w14:paraId="32D344C3" w14:textId="77777777" w:rsidR="009B1169" w:rsidRPr="00515DA8" w:rsidRDefault="009B1169" w:rsidP="00527C5F">
            <w:pPr>
              <w:jc w:val="center"/>
              <w:rPr>
                <w:sz w:val="20"/>
                <w:szCs w:val="20"/>
              </w:rPr>
            </w:pPr>
            <w:r w:rsidRPr="00515DA8">
              <w:rPr>
                <w:sz w:val="20"/>
                <w:szCs w:val="20"/>
              </w:rPr>
              <w:t>0</w:t>
            </w:r>
          </w:p>
        </w:tc>
      </w:tr>
      <w:tr w:rsidR="009B1169" w:rsidRPr="00515DA8" w14:paraId="7F33F162" w14:textId="77777777" w:rsidTr="00527C5F">
        <w:trPr>
          <w:trHeight w:val="20"/>
          <w:jc w:val="center"/>
        </w:trPr>
        <w:tc>
          <w:tcPr>
            <w:tcW w:w="8054"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1E2B8E7" w14:textId="77777777" w:rsidR="009B1169" w:rsidRPr="00515DA8" w:rsidRDefault="009B1169" w:rsidP="00527C5F">
            <w:pPr>
              <w:ind w:firstLineChars="700" w:firstLine="1400"/>
              <w:rPr>
                <w:sz w:val="20"/>
                <w:szCs w:val="20"/>
              </w:rPr>
            </w:pPr>
            <w:r w:rsidRPr="00515DA8">
              <w:rPr>
                <w:sz w:val="20"/>
                <w:szCs w:val="20"/>
              </w:rPr>
              <w:t>НН, всего</w:t>
            </w:r>
          </w:p>
        </w:tc>
        <w:tc>
          <w:tcPr>
            <w:tcW w:w="1863" w:type="dxa"/>
            <w:tcBorders>
              <w:top w:val="nil"/>
              <w:left w:val="nil"/>
              <w:bottom w:val="single" w:sz="4" w:space="0" w:color="auto"/>
              <w:right w:val="single" w:sz="4" w:space="0" w:color="auto"/>
            </w:tcBorders>
            <w:shd w:val="clear" w:color="000000" w:fill="FFFFFF"/>
            <w:noWrap/>
            <w:vAlign w:val="bottom"/>
            <w:hideMark/>
          </w:tcPr>
          <w:p w14:paraId="01DC65A4" w14:textId="77777777" w:rsidR="009B1169" w:rsidRPr="00515DA8" w:rsidRDefault="009B1169" w:rsidP="00527C5F">
            <w:pPr>
              <w:jc w:val="center"/>
              <w:rPr>
                <w:sz w:val="20"/>
                <w:szCs w:val="20"/>
              </w:rPr>
            </w:pPr>
            <w:r w:rsidRPr="00515DA8">
              <w:rPr>
                <w:sz w:val="20"/>
                <w:szCs w:val="20"/>
              </w:rPr>
              <w:t>0</w:t>
            </w:r>
          </w:p>
        </w:tc>
      </w:tr>
      <w:tr w:rsidR="009B1169" w:rsidRPr="00515DA8" w14:paraId="65709A1F" w14:textId="77777777" w:rsidTr="00527C5F">
        <w:trPr>
          <w:trHeight w:val="20"/>
          <w:jc w:val="center"/>
        </w:trPr>
        <w:tc>
          <w:tcPr>
            <w:tcW w:w="805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06C02E46" w14:textId="77777777" w:rsidR="009B1169" w:rsidRPr="00515DA8" w:rsidRDefault="009B1169" w:rsidP="00527C5F">
            <w:pPr>
              <w:ind w:firstLineChars="700" w:firstLine="1400"/>
              <w:rPr>
                <w:sz w:val="20"/>
                <w:szCs w:val="20"/>
              </w:rPr>
            </w:pPr>
            <w:r w:rsidRPr="00515DA8">
              <w:rPr>
                <w:sz w:val="20"/>
                <w:szCs w:val="20"/>
              </w:rPr>
              <w:t>Всего</w:t>
            </w:r>
          </w:p>
        </w:tc>
        <w:tc>
          <w:tcPr>
            <w:tcW w:w="186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BBEC9A" w14:textId="77777777" w:rsidR="009B1169" w:rsidRPr="00515DA8" w:rsidRDefault="009B1169" w:rsidP="00527C5F">
            <w:pPr>
              <w:jc w:val="center"/>
              <w:rPr>
                <w:sz w:val="20"/>
                <w:szCs w:val="20"/>
              </w:rPr>
            </w:pPr>
            <w:r>
              <w:rPr>
                <w:sz w:val="20"/>
                <w:szCs w:val="20"/>
              </w:rPr>
              <w:t>64,40</w:t>
            </w:r>
          </w:p>
        </w:tc>
      </w:tr>
    </w:tbl>
    <w:p w14:paraId="2BD590B9" w14:textId="77777777" w:rsidR="009B1169" w:rsidRDefault="009B1169" w:rsidP="009B1169">
      <w:pPr>
        <w:rPr>
          <w:sz w:val="28"/>
          <w:szCs w:val="28"/>
        </w:rPr>
      </w:pPr>
    </w:p>
    <w:p w14:paraId="3B1DCD8B" w14:textId="77777777" w:rsidR="009B1169" w:rsidRPr="007D33D7" w:rsidRDefault="009B1169" w:rsidP="009B1169">
      <w:pPr>
        <w:jc w:val="right"/>
        <w:rPr>
          <w:b/>
        </w:rPr>
      </w:pPr>
      <w:r w:rsidRPr="007D33D7">
        <w:rPr>
          <w:b/>
          <w:sz w:val="28"/>
          <w:szCs w:val="28"/>
        </w:rPr>
        <w:lastRenderedPageBreak/>
        <w:t>Таблица 3</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760"/>
        <w:gridCol w:w="1412"/>
        <w:gridCol w:w="1329"/>
        <w:gridCol w:w="1770"/>
        <w:gridCol w:w="1217"/>
        <w:gridCol w:w="7"/>
        <w:gridCol w:w="1092"/>
        <w:gridCol w:w="7"/>
      </w:tblGrid>
      <w:tr w:rsidR="009B1169" w:rsidRPr="00727010" w14:paraId="60023EBF" w14:textId="77777777" w:rsidTr="00527C5F">
        <w:trPr>
          <w:gridAfter w:val="1"/>
          <w:wAfter w:w="10" w:type="dxa"/>
          <w:trHeight w:val="20"/>
          <w:jc w:val="center"/>
        </w:trPr>
        <w:tc>
          <w:tcPr>
            <w:tcW w:w="574" w:type="dxa"/>
            <w:vMerge w:val="restart"/>
            <w:shd w:val="clear" w:color="auto" w:fill="auto"/>
            <w:vAlign w:val="center"/>
            <w:hideMark/>
          </w:tcPr>
          <w:p w14:paraId="01631A27" w14:textId="77777777" w:rsidR="009B1169" w:rsidRPr="00727010" w:rsidRDefault="009B1169" w:rsidP="00527C5F">
            <w:pPr>
              <w:ind w:hanging="16"/>
              <w:jc w:val="center"/>
              <w:rPr>
                <w:sz w:val="20"/>
                <w:szCs w:val="20"/>
              </w:rPr>
            </w:pPr>
            <w:r w:rsidRPr="00727010">
              <w:rPr>
                <w:sz w:val="20"/>
                <w:szCs w:val="20"/>
              </w:rPr>
              <w:t>п/п</w:t>
            </w:r>
          </w:p>
        </w:tc>
        <w:tc>
          <w:tcPr>
            <w:tcW w:w="2760" w:type="dxa"/>
            <w:vMerge w:val="restart"/>
            <w:shd w:val="clear" w:color="auto" w:fill="auto"/>
            <w:vAlign w:val="center"/>
            <w:hideMark/>
          </w:tcPr>
          <w:p w14:paraId="51EEF6AD" w14:textId="77777777" w:rsidR="009B1169" w:rsidRPr="00727010" w:rsidRDefault="009B1169" w:rsidP="00527C5F">
            <w:pPr>
              <w:ind w:hanging="16"/>
              <w:jc w:val="center"/>
              <w:rPr>
                <w:sz w:val="20"/>
                <w:szCs w:val="20"/>
              </w:rPr>
            </w:pPr>
            <w:r w:rsidRPr="00727010">
              <w:rPr>
                <w:sz w:val="20"/>
                <w:szCs w:val="20"/>
              </w:rPr>
              <w:t>Наименование</w:t>
            </w:r>
          </w:p>
        </w:tc>
        <w:tc>
          <w:tcPr>
            <w:tcW w:w="1409" w:type="dxa"/>
            <w:vMerge w:val="restart"/>
            <w:shd w:val="clear" w:color="auto" w:fill="auto"/>
            <w:vAlign w:val="center"/>
            <w:hideMark/>
          </w:tcPr>
          <w:p w14:paraId="577A20A4" w14:textId="77777777" w:rsidR="009B1169" w:rsidRPr="00727010" w:rsidRDefault="009B1169" w:rsidP="00527C5F">
            <w:pPr>
              <w:ind w:hanging="16"/>
              <w:jc w:val="center"/>
              <w:rPr>
                <w:sz w:val="20"/>
                <w:szCs w:val="20"/>
              </w:rPr>
            </w:pPr>
            <w:r w:rsidRPr="00727010">
              <w:rPr>
                <w:sz w:val="20"/>
                <w:szCs w:val="20"/>
              </w:rPr>
              <w:t>Единица измерения</w:t>
            </w:r>
          </w:p>
        </w:tc>
        <w:tc>
          <w:tcPr>
            <w:tcW w:w="1329" w:type="dxa"/>
            <w:vMerge w:val="restart"/>
            <w:shd w:val="clear" w:color="auto" w:fill="auto"/>
            <w:vAlign w:val="center"/>
            <w:hideMark/>
          </w:tcPr>
          <w:p w14:paraId="03431810" w14:textId="77777777" w:rsidR="009B1169" w:rsidRPr="00727010" w:rsidRDefault="009B1169" w:rsidP="00527C5F">
            <w:pPr>
              <w:ind w:hanging="16"/>
              <w:jc w:val="center"/>
              <w:rPr>
                <w:sz w:val="20"/>
                <w:szCs w:val="20"/>
              </w:rPr>
            </w:pPr>
            <w:r w:rsidRPr="00727010">
              <w:rPr>
                <w:sz w:val="20"/>
                <w:szCs w:val="20"/>
              </w:rPr>
              <w:t xml:space="preserve">Напряжение, </w:t>
            </w:r>
            <w:proofErr w:type="spellStart"/>
            <w:r w:rsidRPr="00727010">
              <w:rPr>
                <w:sz w:val="20"/>
                <w:szCs w:val="20"/>
              </w:rPr>
              <w:t>кВ</w:t>
            </w:r>
            <w:proofErr w:type="spellEnd"/>
            <w:r w:rsidRPr="00727010">
              <w:rPr>
                <w:sz w:val="20"/>
                <w:szCs w:val="20"/>
              </w:rPr>
              <w:t xml:space="preserve"> </w:t>
            </w:r>
          </w:p>
        </w:tc>
        <w:tc>
          <w:tcPr>
            <w:tcW w:w="1770" w:type="dxa"/>
            <w:shd w:val="clear" w:color="auto" w:fill="auto"/>
            <w:vAlign w:val="center"/>
            <w:hideMark/>
          </w:tcPr>
          <w:p w14:paraId="3FFEC12E" w14:textId="77777777" w:rsidR="009B1169" w:rsidRPr="00727010" w:rsidRDefault="009B1169" w:rsidP="00527C5F">
            <w:pPr>
              <w:ind w:hanging="16"/>
              <w:jc w:val="center"/>
              <w:rPr>
                <w:sz w:val="20"/>
                <w:szCs w:val="20"/>
              </w:rPr>
            </w:pPr>
            <w:r w:rsidRPr="00727010">
              <w:rPr>
                <w:sz w:val="20"/>
                <w:szCs w:val="20"/>
              </w:rPr>
              <w:t>Количество условных единиц (у) на единицу измерения</w:t>
            </w:r>
          </w:p>
        </w:tc>
        <w:tc>
          <w:tcPr>
            <w:tcW w:w="1217" w:type="dxa"/>
            <w:shd w:val="clear" w:color="auto" w:fill="auto"/>
            <w:vAlign w:val="center"/>
            <w:hideMark/>
          </w:tcPr>
          <w:p w14:paraId="2B45D15D" w14:textId="77777777" w:rsidR="009B1169" w:rsidRPr="00727010" w:rsidRDefault="009B1169" w:rsidP="00527C5F">
            <w:pPr>
              <w:ind w:hanging="16"/>
              <w:jc w:val="center"/>
              <w:rPr>
                <w:sz w:val="20"/>
                <w:szCs w:val="20"/>
              </w:rPr>
            </w:pPr>
            <w:r w:rsidRPr="00727010">
              <w:rPr>
                <w:sz w:val="20"/>
                <w:szCs w:val="20"/>
              </w:rPr>
              <w:t>Количество единиц измерения</w:t>
            </w:r>
          </w:p>
        </w:tc>
        <w:tc>
          <w:tcPr>
            <w:tcW w:w="1099" w:type="dxa"/>
            <w:gridSpan w:val="2"/>
            <w:shd w:val="clear" w:color="auto" w:fill="auto"/>
            <w:vAlign w:val="center"/>
            <w:hideMark/>
          </w:tcPr>
          <w:p w14:paraId="307DAA7D" w14:textId="77777777" w:rsidR="009B1169" w:rsidRPr="00727010" w:rsidRDefault="009B1169" w:rsidP="00527C5F">
            <w:pPr>
              <w:ind w:hanging="16"/>
              <w:jc w:val="center"/>
              <w:rPr>
                <w:sz w:val="20"/>
                <w:szCs w:val="20"/>
              </w:rPr>
            </w:pPr>
            <w:r w:rsidRPr="00727010">
              <w:rPr>
                <w:sz w:val="20"/>
                <w:szCs w:val="20"/>
              </w:rPr>
              <w:t>Объем условных единиц</w:t>
            </w:r>
          </w:p>
        </w:tc>
      </w:tr>
      <w:tr w:rsidR="009B1169" w:rsidRPr="00727010" w14:paraId="4658F34E" w14:textId="77777777" w:rsidTr="00527C5F">
        <w:trPr>
          <w:gridAfter w:val="1"/>
          <w:wAfter w:w="10" w:type="dxa"/>
          <w:trHeight w:val="20"/>
          <w:jc w:val="center"/>
        </w:trPr>
        <w:tc>
          <w:tcPr>
            <w:tcW w:w="574" w:type="dxa"/>
            <w:vMerge/>
            <w:vAlign w:val="center"/>
            <w:hideMark/>
          </w:tcPr>
          <w:p w14:paraId="512E0E36" w14:textId="77777777" w:rsidR="009B1169" w:rsidRPr="00727010" w:rsidRDefault="009B1169" w:rsidP="00527C5F">
            <w:pPr>
              <w:ind w:hanging="16"/>
              <w:rPr>
                <w:sz w:val="20"/>
                <w:szCs w:val="20"/>
              </w:rPr>
            </w:pPr>
          </w:p>
        </w:tc>
        <w:tc>
          <w:tcPr>
            <w:tcW w:w="2760" w:type="dxa"/>
            <w:vMerge/>
            <w:vAlign w:val="center"/>
            <w:hideMark/>
          </w:tcPr>
          <w:p w14:paraId="6EE40BE0" w14:textId="77777777" w:rsidR="009B1169" w:rsidRPr="00727010" w:rsidRDefault="009B1169" w:rsidP="00527C5F">
            <w:pPr>
              <w:ind w:hanging="16"/>
              <w:rPr>
                <w:sz w:val="20"/>
                <w:szCs w:val="20"/>
              </w:rPr>
            </w:pPr>
          </w:p>
        </w:tc>
        <w:tc>
          <w:tcPr>
            <w:tcW w:w="1409" w:type="dxa"/>
            <w:vMerge/>
            <w:vAlign w:val="center"/>
            <w:hideMark/>
          </w:tcPr>
          <w:p w14:paraId="3DA87D8C" w14:textId="77777777" w:rsidR="009B1169" w:rsidRPr="00727010" w:rsidRDefault="009B1169" w:rsidP="00527C5F">
            <w:pPr>
              <w:ind w:hanging="16"/>
              <w:rPr>
                <w:sz w:val="20"/>
                <w:szCs w:val="20"/>
              </w:rPr>
            </w:pPr>
          </w:p>
        </w:tc>
        <w:tc>
          <w:tcPr>
            <w:tcW w:w="1329" w:type="dxa"/>
            <w:vMerge/>
            <w:vAlign w:val="center"/>
            <w:hideMark/>
          </w:tcPr>
          <w:p w14:paraId="03E5305D" w14:textId="77777777" w:rsidR="009B1169" w:rsidRPr="00727010" w:rsidRDefault="009B1169" w:rsidP="00527C5F">
            <w:pPr>
              <w:ind w:hanging="16"/>
              <w:rPr>
                <w:sz w:val="20"/>
                <w:szCs w:val="20"/>
              </w:rPr>
            </w:pPr>
          </w:p>
        </w:tc>
        <w:tc>
          <w:tcPr>
            <w:tcW w:w="1770" w:type="dxa"/>
            <w:shd w:val="clear" w:color="auto" w:fill="auto"/>
            <w:vAlign w:val="center"/>
            <w:hideMark/>
          </w:tcPr>
          <w:p w14:paraId="0A7D24B9" w14:textId="77777777" w:rsidR="009B1169" w:rsidRPr="00727010" w:rsidRDefault="009B1169" w:rsidP="00527C5F">
            <w:pPr>
              <w:ind w:hanging="16"/>
              <w:jc w:val="center"/>
              <w:rPr>
                <w:sz w:val="20"/>
                <w:szCs w:val="20"/>
              </w:rPr>
            </w:pPr>
            <w:r w:rsidRPr="00727010">
              <w:rPr>
                <w:sz w:val="20"/>
                <w:szCs w:val="20"/>
              </w:rPr>
              <w:t>у/</w:t>
            </w:r>
            <w:proofErr w:type="spellStart"/>
            <w:r w:rsidRPr="00727010">
              <w:rPr>
                <w:sz w:val="20"/>
                <w:szCs w:val="20"/>
              </w:rPr>
              <w:t>ед.изм</w:t>
            </w:r>
            <w:proofErr w:type="spellEnd"/>
            <w:r w:rsidRPr="00727010">
              <w:rPr>
                <w:sz w:val="20"/>
                <w:szCs w:val="20"/>
              </w:rPr>
              <w:t>.</w:t>
            </w:r>
          </w:p>
        </w:tc>
        <w:tc>
          <w:tcPr>
            <w:tcW w:w="1217" w:type="dxa"/>
            <w:shd w:val="clear" w:color="auto" w:fill="auto"/>
            <w:vAlign w:val="center"/>
            <w:hideMark/>
          </w:tcPr>
          <w:p w14:paraId="7DF684E0" w14:textId="77777777" w:rsidR="009B1169" w:rsidRPr="00727010" w:rsidRDefault="009B1169" w:rsidP="00527C5F">
            <w:pPr>
              <w:ind w:hanging="16"/>
              <w:jc w:val="center"/>
              <w:rPr>
                <w:sz w:val="20"/>
                <w:szCs w:val="20"/>
              </w:rPr>
            </w:pPr>
            <w:proofErr w:type="spellStart"/>
            <w:r w:rsidRPr="00727010">
              <w:rPr>
                <w:sz w:val="20"/>
                <w:szCs w:val="20"/>
              </w:rPr>
              <w:t>ед.изм</w:t>
            </w:r>
            <w:proofErr w:type="spellEnd"/>
            <w:r w:rsidRPr="00727010">
              <w:rPr>
                <w:sz w:val="20"/>
                <w:szCs w:val="20"/>
              </w:rPr>
              <w:t>.</w:t>
            </w:r>
          </w:p>
        </w:tc>
        <w:tc>
          <w:tcPr>
            <w:tcW w:w="1099" w:type="dxa"/>
            <w:gridSpan w:val="2"/>
            <w:shd w:val="clear" w:color="auto" w:fill="auto"/>
            <w:vAlign w:val="center"/>
            <w:hideMark/>
          </w:tcPr>
          <w:p w14:paraId="75548400" w14:textId="77777777" w:rsidR="009B1169" w:rsidRPr="00727010" w:rsidRDefault="009B1169" w:rsidP="00527C5F">
            <w:pPr>
              <w:ind w:hanging="16"/>
              <w:jc w:val="center"/>
              <w:rPr>
                <w:sz w:val="20"/>
                <w:szCs w:val="20"/>
              </w:rPr>
            </w:pPr>
            <w:r w:rsidRPr="00727010">
              <w:rPr>
                <w:sz w:val="20"/>
                <w:szCs w:val="20"/>
              </w:rPr>
              <w:t>у</w:t>
            </w:r>
          </w:p>
        </w:tc>
      </w:tr>
      <w:tr w:rsidR="009B1169" w:rsidRPr="00727010" w14:paraId="497896E2" w14:textId="77777777" w:rsidTr="00527C5F">
        <w:trPr>
          <w:trHeight w:val="20"/>
          <w:jc w:val="center"/>
        </w:trPr>
        <w:tc>
          <w:tcPr>
            <w:tcW w:w="10168" w:type="dxa"/>
            <w:gridSpan w:val="9"/>
            <w:vAlign w:val="center"/>
          </w:tcPr>
          <w:p w14:paraId="5D7AC230" w14:textId="77777777" w:rsidR="009B1169" w:rsidRPr="00727010" w:rsidRDefault="009B1169" w:rsidP="00527C5F">
            <w:pPr>
              <w:ind w:hanging="16"/>
              <w:jc w:val="center"/>
              <w:rPr>
                <w:sz w:val="20"/>
                <w:szCs w:val="20"/>
              </w:rPr>
            </w:pPr>
            <w:r w:rsidRPr="00727010">
              <w:rPr>
                <w:b/>
                <w:sz w:val="20"/>
                <w:szCs w:val="20"/>
              </w:rPr>
              <w:t xml:space="preserve">Договор безвозмездного пользования с </w:t>
            </w:r>
            <w:r w:rsidRPr="00D86504">
              <w:rPr>
                <w:b/>
                <w:sz w:val="20"/>
                <w:szCs w:val="20"/>
              </w:rPr>
              <w:t>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w:t>
            </w:r>
            <w:r>
              <w:rPr>
                <w:b/>
                <w:sz w:val="20"/>
                <w:szCs w:val="20"/>
              </w:rPr>
              <w:t xml:space="preserve"> </w:t>
            </w:r>
            <w:r w:rsidRPr="001127CA">
              <w:rPr>
                <w:b/>
                <w:sz w:val="20"/>
                <w:szCs w:val="20"/>
              </w:rPr>
              <w:t>в части оборудования расположенного на территории Республики Хакасия</w:t>
            </w:r>
          </w:p>
        </w:tc>
      </w:tr>
      <w:tr w:rsidR="009B1169" w:rsidRPr="00727010" w14:paraId="1F407092" w14:textId="77777777" w:rsidTr="00527C5F">
        <w:trPr>
          <w:gridAfter w:val="1"/>
          <w:wAfter w:w="10" w:type="dxa"/>
          <w:trHeight w:val="20"/>
          <w:jc w:val="center"/>
        </w:trPr>
        <w:tc>
          <w:tcPr>
            <w:tcW w:w="574" w:type="dxa"/>
            <w:shd w:val="clear" w:color="auto" w:fill="auto"/>
            <w:vAlign w:val="center"/>
            <w:hideMark/>
          </w:tcPr>
          <w:p w14:paraId="32414813" w14:textId="77777777" w:rsidR="009B1169" w:rsidRPr="00727010" w:rsidRDefault="009B1169" w:rsidP="00527C5F">
            <w:pPr>
              <w:ind w:hanging="16"/>
              <w:jc w:val="center"/>
              <w:rPr>
                <w:sz w:val="16"/>
                <w:szCs w:val="16"/>
              </w:rPr>
            </w:pPr>
            <w:r w:rsidRPr="00727010">
              <w:rPr>
                <w:sz w:val="16"/>
                <w:szCs w:val="16"/>
              </w:rPr>
              <w:t>1</w:t>
            </w:r>
          </w:p>
        </w:tc>
        <w:tc>
          <w:tcPr>
            <w:tcW w:w="2760" w:type="dxa"/>
            <w:shd w:val="clear" w:color="auto" w:fill="auto"/>
            <w:vAlign w:val="center"/>
            <w:hideMark/>
          </w:tcPr>
          <w:p w14:paraId="0D76D0EE" w14:textId="77777777" w:rsidR="009B1169" w:rsidRPr="00727010" w:rsidRDefault="009B1169" w:rsidP="00527C5F">
            <w:pPr>
              <w:ind w:hanging="16"/>
              <w:jc w:val="center"/>
              <w:rPr>
                <w:sz w:val="16"/>
                <w:szCs w:val="16"/>
              </w:rPr>
            </w:pPr>
            <w:r w:rsidRPr="00727010">
              <w:rPr>
                <w:sz w:val="16"/>
                <w:szCs w:val="16"/>
              </w:rPr>
              <w:t>2</w:t>
            </w:r>
          </w:p>
        </w:tc>
        <w:tc>
          <w:tcPr>
            <w:tcW w:w="1409" w:type="dxa"/>
            <w:shd w:val="clear" w:color="auto" w:fill="auto"/>
            <w:vAlign w:val="center"/>
            <w:hideMark/>
          </w:tcPr>
          <w:p w14:paraId="2239EDA4" w14:textId="77777777" w:rsidR="009B1169" w:rsidRPr="00727010" w:rsidRDefault="009B1169" w:rsidP="00527C5F">
            <w:pPr>
              <w:ind w:hanging="16"/>
              <w:jc w:val="center"/>
              <w:rPr>
                <w:sz w:val="16"/>
                <w:szCs w:val="16"/>
              </w:rPr>
            </w:pPr>
            <w:r w:rsidRPr="00727010">
              <w:rPr>
                <w:sz w:val="16"/>
                <w:szCs w:val="16"/>
              </w:rPr>
              <w:t>3</w:t>
            </w:r>
          </w:p>
        </w:tc>
        <w:tc>
          <w:tcPr>
            <w:tcW w:w="1329" w:type="dxa"/>
            <w:shd w:val="clear" w:color="auto" w:fill="auto"/>
            <w:vAlign w:val="center"/>
            <w:hideMark/>
          </w:tcPr>
          <w:p w14:paraId="235E6261" w14:textId="77777777" w:rsidR="009B1169" w:rsidRPr="00727010" w:rsidRDefault="009B1169" w:rsidP="00527C5F">
            <w:pPr>
              <w:ind w:hanging="16"/>
              <w:jc w:val="center"/>
              <w:rPr>
                <w:sz w:val="16"/>
                <w:szCs w:val="16"/>
              </w:rPr>
            </w:pPr>
            <w:r w:rsidRPr="00727010">
              <w:rPr>
                <w:sz w:val="16"/>
                <w:szCs w:val="16"/>
              </w:rPr>
              <w:t>4</w:t>
            </w:r>
          </w:p>
        </w:tc>
        <w:tc>
          <w:tcPr>
            <w:tcW w:w="1770" w:type="dxa"/>
            <w:shd w:val="clear" w:color="auto" w:fill="auto"/>
            <w:vAlign w:val="center"/>
            <w:hideMark/>
          </w:tcPr>
          <w:p w14:paraId="76F0E6BF" w14:textId="77777777" w:rsidR="009B1169" w:rsidRPr="00727010" w:rsidRDefault="009B1169" w:rsidP="00527C5F">
            <w:pPr>
              <w:ind w:hanging="16"/>
              <w:jc w:val="center"/>
              <w:rPr>
                <w:sz w:val="16"/>
                <w:szCs w:val="16"/>
              </w:rPr>
            </w:pPr>
            <w:r w:rsidRPr="00727010">
              <w:rPr>
                <w:sz w:val="16"/>
                <w:szCs w:val="16"/>
              </w:rPr>
              <w:t>5</w:t>
            </w:r>
          </w:p>
        </w:tc>
        <w:tc>
          <w:tcPr>
            <w:tcW w:w="1217" w:type="dxa"/>
            <w:shd w:val="clear" w:color="auto" w:fill="auto"/>
            <w:vAlign w:val="center"/>
            <w:hideMark/>
          </w:tcPr>
          <w:p w14:paraId="12D1207B" w14:textId="77777777" w:rsidR="009B1169" w:rsidRPr="00727010" w:rsidRDefault="009B1169" w:rsidP="00527C5F">
            <w:pPr>
              <w:ind w:hanging="16"/>
              <w:jc w:val="center"/>
              <w:rPr>
                <w:sz w:val="16"/>
                <w:szCs w:val="16"/>
              </w:rPr>
            </w:pPr>
            <w:r w:rsidRPr="00727010">
              <w:rPr>
                <w:sz w:val="16"/>
                <w:szCs w:val="16"/>
              </w:rPr>
              <w:t>6</w:t>
            </w:r>
          </w:p>
        </w:tc>
        <w:tc>
          <w:tcPr>
            <w:tcW w:w="1099" w:type="dxa"/>
            <w:gridSpan w:val="2"/>
            <w:shd w:val="clear" w:color="auto" w:fill="auto"/>
            <w:vAlign w:val="center"/>
            <w:hideMark/>
          </w:tcPr>
          <w:p w14:paraId="7BD7C228" w14:textId="77777777" w:rsidR="009B1169" w:rsidRPr="00727010" w:rsidRDefault="009B1169" w:rsidP="00527C5F">
            <w:pPr>
              <w:ind w:hanging="16"/>
              <w:jc w:val="center"/>
              <w:rPr>
                <w:sz w:val="16"/>
                <w:szCs w:val="16"/>
              </w:rPr>
            </w:pPr>
            <w:r w:rsidRPr="00727010">
              <w:rPr>
                <w:sz w:val="16"/>
                <w:szCs w:val="16"/>
              </w:rPr>
              <w:t>7=5*6</w:t>
            </w:r>
          </w:p>
        </w:tc>
      </w:tr>
      <w:tr w:rsidR="009B1169" w:rsidRPr="00727010" w14:paraId="6F62D48A" w14:textId="77777777" w:rsidTr="00527C5F">
        <w:trPr>
          <w:gridAfter w:val="1"/>
          <w:wAfter w:w="10" w:type="dxa"/>
          <w:trHeight w:val="20"/>
          <w:jc w:val="center"/>
        </w:trPr>
        <w:tc>
          <w:tcPr>
            <w:tcW w:w="574" w:type="dxa"/>
            <w:vMerge w:val="restart"/>
            <w:shd w:val="clear" w:color="auto" w:fill="auto"/>
            <w:noWrap/>
            <w:vAlign w:val="center"/>
            <w:hideMark/>
          </w:tcPr>
          <w:p w14:paraId="062B4438" w14:textId="77777777" w:rsidR="009B1169" w:rsidRPr="00727010" w:rsidRDefault="009B1169" w:rsidP="00527C5F">
            <w:pPr>
              <w:ind w:hanging="16"/>
              <w:jc w:val="center"/>
              <w:rPr>
                <w:sz w:val="20"/>
                <w:szCs w:val="20"/>
              </w:rPr>
            </w:pPr>
            <w:r w:rsidRPr="00727010">
              <w:rPr>
                <w:sz w:val="20"/>
                <w:szCs w:val="20"/>
              </w:rPr>
              <w:t>1</w:t>
            </w:r>
          </w:p>
        </w:tc>
        <w:tc>
          <w:tcPr>
            <w:tcW w:w="2760" w:type="dxa"/>
            <w:vMerge w:val="restart"/>
            <w:shd w:val="clear" w:color="auto" w:fill="auto"/>
            <w:vAlign w:val="center"/>
            <w:hideMark/>
          </w:tcPr>
          <w:p w14:paraId="44E4CE24" w14:textId="77777777" w:rsidR="009B1169" w:rsidRPr="00727010" w:rsidRDefault="009B1169" w:rsidP="00527C5F">
            <w:pPr>
              <w:ind w:hanging="16"/>
              <w:jc w:val="center"/>
              <w:rPr>
                <w:sz w:val="20"/>
                <w:szCs w:val="20"/>
              </w:rPr>
            </w:pPr>
            <w:r w:rsidRPr="00727010">
              <w:rPr>
                <w:sz w:val="20"/>
                <w:szCs w:val="20"/>
              </w:rPr>
              <w:t>Подстанция</w:t>
            </w:r>
          </w:p>
        </w:tc>
        <w:tc>
          <w:tcPr>
            <w:tcW w:w="1409" w:type="dxa"/>
            <w:vMerge w:val="restart"/>
            <w:shd w:val="clear" w:color="auto" w:fill="auto"/>
            <w:vAlign w:val="center"/>
            <w:hideMark/>
          </w:tcPr>
          <w:p w14:paraId="18C524F4" w14:textId="77777777" w:rsidR="009B1169" w:rsidRPr="00727010" w:rsidRDefault="009B1169" w:rsidP="00527C5F">
            <w:pPr>
              <w:ind w:hanging="16"/>
              <w:jc w:val="center"/>
              <w:rPr>
                <w:sz w:val="20"/>
                <w:szCs w:val="20"/>
              </w:rPr>
            </w:pPr>
            <w:r w:rsidRPr="00727010">
              <w:rPr>
                <w:sz w:val="20"/>
                <w:szCs w:val="20"/>
              </w:rPr>
              <w:t>П/</w:t>
            </w:r>
            <w:proofErr w:type="spellStart"/>
            <w:r w:rsidRPr="00727010">
              <w:rPr>
                <w:sz w:val="20"/>
                <w:szCs w:val="20"/>
              </w:rPr>
              <w:t>ст</w:t>
            </w:r>
            <w:proofErr w:type="spellEnd"/>
          </w:p>
        </w:tc>
        <w:tc>
          <w:tcPr>
            <w:tcW w:w="1329" w:type="dxa"/>
            <w:shd w:val="clear" w:color="auto" w:fill="auto"/>
            <w:vAlign w:val="center"/>
            <w:hideMark/>
          </w:tcPr>
          <w:p w14:paraId="5E27715E" w14:textId="77777777" w:rsidR="009B1169" w:rsidRPr="00727010" w:rsidRDefault="009B1169" w:rsidP="00527C5F">
            <w:pPr>
              <w:ind w:hanging="16"/>
              <w:jc w:val="center"/>
              <w:rPr>
                <w:sz w:val="20"/>
                <w:szCs w:val="20"/>
              </w:rPr>
            </w:pPr>
            <w:r w:rsidRPr="00727010">
              <w:rPr>
                <w:sz w:val="20"/>
                <w:szCs w:val="20"/>
              </w:rPr>
              <w:t xml:space="preserve"> 400 - 500</w:t>
            </w:r>
          </w:p>
        </w:tc>
        <w:tc>
          <w:tcPr>
            <w:tcW w:w="1770" w:type="dxa"/>
            <w:shd w:val="clear" w:color="auto" w:fill="auto"/>
            <w:noWrap/>
            <w:vAlign w:val="center"/>
            <w:hideMark/>
          </w:tcPr>
          <w:p w14:paraId="2A34FCFD" w14:textId="77777777" w:rsidR="009B1169" w:rsidRPr="00727010" w:rsidRDefault="009B1169" w:rsidP="00527C5F">
            <w:pPr>
              <w:ind w:hanging="16"/>
              <w:jc w:val="center"/>
              <w:rPr>
                <w:sz w:val="20"/>
                <w:szCs w:val="20"/>
              </w:rPr>
            </w:pPr>
            <w:r w:rsidRPr="00727010">
              <w:rPr>
                <w:sz w:val="20"/>
                <w:szCs w:val="20"/>
              </w:rPr>
              <w:t>500</w:t>
            </w:r>
          </w:p>
        </w:tc>
        <w:tc>
          <w:tcPr>
            <w:tcW w:w="1217" w:type="dxa"/>
            <w:shd w:val="clear" w:color="auto" w:fill="auto"/>
            <w:hideMark/>
          </w:tcPr>
          <w:p w14:paraId="4DDA4795"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49F8F885"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9191B12" w14:textId="77777777" w:rsidTr="00527C5F">
        <w:trPr>
          <w:gridAfter w:val="1"/>
          <w:wAfter w:w="10" w:type="dxa"/>
          <w:trHeight w:val="20"/>
          <w:jc w:val="center"/>
        </w:trPr>
        <w:tc>
          <w:tcPr>
            <w:tcW w:w="574" w:type="dxa"/>
            <w:vMerge/>
            <w:vAlign w:val="center"/>
            <w:hideMark/>
          </w:tcPr>
          <w:p w14:paraId="3D80A440" w14:textId="77777777" w:rsidR="009B1169" w:rsidRPr="00727010" w:rsidRDefault="009B1169" w:rsidP="00527C5F">
            <w:pPr>
              <w:ind w:hanging="16"/>
              <w:rPr>
                <w:sz w:val="20"/>
                <w:szCs w:val="20"/>
              </w:rPr>
            </w:pPr>
          </w:p>
        </w:tc>
        <w:tc>
          <w:tcPr>
            <w:tcW w:w="2760" w:type="dxa"/>
            <w:vMerge/>
            <w:vAlign w:val="center"/>
            <w:hideMark/>
          </w:tcPr>
          <w:p w14:paraId="0B29F74E" w14:textId="77777777" w:rsidR="009B1169" w:rsidRPr="00727010" w:rsidRDefault="009B1169" w:rsidP="00527C5F">
            <w:pPr>
              <w:ind w:hanging="16"/>
              <w:rPr>
                <w:sz w:val="20"/>
                <w:szCs w:val="20"/>
              </w:rPr>
            </w:pPr>
          </w:p>
        </w:tc>
        <w:tc>
          <w:tcPr>
            <w:tcW w:w="1409" w:type="dxa"/>
            <w:vMerge/>
            <w:vAlign w:val="center"/>
            <w:hideMark/>
          </w:tcPr>
          <w:p w14:paraId="64012CD2" w14:textId="77777777" w:rsidR="009B1169" w:rsidRPr="00727010" w:rsidRDefault="009B1169" w:rsidP="00527C5F">
            <w:pPr>
              <w:ind w:hanging="16"/>
              <w:rPr>
                <w:sz w:val="20"/>
                <w:szCs w:val="20"/>
              </w:rPr>
            </w:pPr>
          </w:p>
        </w:tc>
        <w:tc>
          <w:tcPr>
            <w:tcW w:w="1329" w:type="dxa"/>
            <w:shd w:val="clear" w:color="auto" w:fill="auto"/>
            <w:vAlign w:val="center"/>
            <w:hideMark/>
          </w:tcPr>
          <w:p w14:paraId="1C216B0E" w14:textId="77777777" w:rsidR="009B1169" w:rsidRPr="00727010" w:rsidRDefault="009B1169" w:rsidP="00527C5F">
            <w:pPr>
              <w:ind w:hanging="16"/>
              <w:jc w:val="center"/>
              <w:rPr>
                <w:sz w:val="20"/>
                <w:szCs w:val="20"/>
              </w:rPr>
            </w:pPr>
            <w:r w:rsidRPr="00727010">
              <w:rPr>
                <w:sz w:val="20"/>
                <w:szCs w:val="20"/>
              </w:rPr>
              <w:t>330</w:t>
            </w:r>
          </w:p>
        </w:tc>
        <w:tc>
          <w:tcPr>
            <w:tcW w:w="1770" w:type="dxa"/>
            <w:shd w:val="clear" w:color="auto" w:fill="auto"/>
            <w:noWrap/>
            <w:vAlign w:val="center"/>
            <w:hideMark/>
          </w:tcPr>
          <w:p w14:paraId="4914A7BD" w14:textId="77777777" w:rsidR="009B1169" w:rsidRPr="00727010" w:rsidRDefault="009B1169" w:rsidP="00527C5F">
            <w:pPr>
              <w:ind w:hanging="16"/>
              <w:jc w:val="center"/>
              <w:rPr>
                <w:sz w:val="20"/>
                <w:szCs w:val="20"/>
              </w:rPr>
            </w:pPr>
            <w:r w:rsidRPr="00727010">
              <w:rPr>
                <w:sz w:val="20"/>
                <w:szCs w:val="20"/>
              </w:rPr>
              <w:t>250</w:t>
            </w:r>
          </w:p>
        </w:tc>
        <w:tc>
          <w:tcPr>
            <w:tcW w:w="1217" w:type="dxa"/>
            <w:shd w:val="clear" w:color="auto" w:fill="auto"/>
            <w:hideMark/>
          </w:tcPr>
          <w:p w14:paraId="3873EB95"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2217883"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445C9D5" w14:textId="77777777" w:rsidTr="00527C5F">
        <w:trPr>
          <w:gridAfter w:val="1"/>
          <w:wAfter w:w="10" w:type="dxa"/>
          <w:trHeight w:val="20"/>
          <w:jc w:val="center"/>
        </w:trPr>
        <w:tc>
          <w:tcPr>
            <w:tcW w:w="574" w:type="dxa"/>
            <w:vMerge/>
            <w:vAlign w:val="center"/>
            <w:hideMark/>
          </w:tcPr>
          <w:p w14:paraId="03306772" w14:textId="77777777" w:rsidR="009B1169" w:rsidRPr="00727010" w:rsidRDefault="009B1169" w:rsidP="00527C5F">
            <w:pPr>
              <w:ind w:hanging="16"/>
              <w:rPr>
                <w:sz w:val="20"/>
                <w:szCs w:val="20"/>
              </w:rPr>
            </w:pPr>
          </w:p>
        </w:tc>
        <w:tc>
          <w:tcPr>
            <w:tcW w:w="2760" w:type="dxa"/>
            <w:vMerge/>
            <w:vAlign w:val="center"/>
            <w:hideMark/>
          </w:tcPr>
          <w:p w14:paraId="72FD3516" w14:textId="77777777" w:rsidR="009B1169" w:rsidRPr="00727010" w:rsidRDefault="009B1169" w:rsidP="00527C5F">
            <w:pPr>
              <w:ind w:hanging="16"/>
              <w:rPr>
                <w:sz w:val="20"/>
                <w:szCs w:val="20"/>
              </w:rPr>
            </w:pPr>
          </w:p>
        </w:tc>
        <w:tc>
          <w:tcPr>
            <w:tcW w:w="1409" w:type="dxa"/>
            <w:vMerge/>
            <w:vAlign w:val="center"/>
            <w:hideMark/>
          </w:tcPr>
          <w:p w14:paraId="76EA816E" w14:textId="77777777" w:rsidR="009B1169" w:rsidRPr="00727010" w:rsidRDefault="009B1169" w:rsidP="00527C5F">
            <w:pPr>
              <w:ind w:hanging="16"/>
              <w:rPr>
                <w:sz w:val="20"/>
                <w:szCs w:val="20"/>
              </w:rPr>
            </w:pPr>
          </w:p>
        </w:tc>
        <w:tc>
          <w:tcPr>
            <w:tcW w:w="1329" w:type="dxa"/>
            <w:shd w:val="clear" w:color="auto" w:fill="auto"/>
            <w:vAlign w:val="center"/>
            <w:hideMark/>
          </w:tcPr>
          <w:p w14:paraId="1D745438" w14:textId="77777777" w:rsidR="009B1169" w:rsidRPr="00727010" w:rsidRDefault="009B1169" w:rsidP="00527C5F">
            <w:pPr>
              <w:ind w:hanging="16"/>
              <w:jc w:val="center"/>
              <w:rPr>
                <w:sz w:val="20"/>
                <w:szCs w:val="20"/>
              </w:rPr>
            </w:pPr>
            <w:r w:rsidRPr="00727010">
              <w:rPr>
                <w:sz w:val="20"/>
                <w:szCs w:val="20"/>
              </w:rPr>
              <w:t>220</w:t>
            </w:r>
          </w:p>
        </w:tc>
        <w:tc>
          <w:tcPr>
            <w:tcW w:w="1770" w:type="dxa"/>
            <w:shd w:val="clear" w:color="auto" w:fill="auto"/>
            <w:noWrap/>
            <w:vAlign w:val="center"/>
            <w:hideMark/>
          </w:tcPr>
          <w:p w14:paraId="12CFBA8B" w14:textId="77777777" w:rsidR="009B1169" w:rsidRPr="00727010" w:rsidRDefault="009B1169" w:rsidP="00527C5F">
            <w:pPr>
              <w:ind w:hanging="16"/>
              <w:jc w:val="center"/>
              <w:rPr>
                <w:sz w:val="20"/>
                <w:szCs w:val="20"/>
              </w:rPr>
            </w:pPr>
            <w:r w:rsidRPr="00727010">
              <w:rPr>
                <w:sz w:val="20"/>
                <w:szCs w:val="20"/>
              </w:rPr>
              <w:t>210</w:t>
            </w:r>
          </w:p>
        </w:tc>
        <w:tc>
          <w:tcPr>
            <w:tcW w:w="1217" w:type="dxa"/>
            <w:shd w:val="clear" w:color="auto" w:fill="auto"/>
            <w:hideMark/>
          </w:tcPr>
          <w:p w14:paraId="463423F0"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95385ED"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0434AEF" w14:textId="77777777" w:rsidTr="00527C5F">
        <w:trPr>
          <w:gridAfter w:val="1"/>
          <w:wAfter w:w="10" w:type="dxa"/>
          <w:trHeight w:val="20"/>
          <w:jc w:val="center"/>
        </w:trPr>
        <w:tc>
          <w:tcPr>
            <w:tcW w:w="574" w:type="dxa"/>
            <w:vMerge/>
            <w:vAlign w:val="center"/>
            <w:hideMark/>
          </w:tcPr>
          <w:p w14:paraId="345CF06F" w14:textId="77777777" w:rsidR="009B1169" w:rsidRPr="00727010" w:rsidRDefault="009B1169" w:rsidP="00527C5F">
            <w:pPr>
              <w:ind w:hanging="16"/>
              <w:rPr>
                <w:sz w:val="20"/>
                <w:szCs w:val="20"/>
              </w:rPr>
            </w:pPr>
          </w:p>
        </w:tc>
        <w:tc>
          <w:tcPr>
            <w:tcW w:w="2760" w:type="dxa"/>
            <w:vMerge/>
            <w:vAlign w:val="center"/>
            <w:hideMark/>
          </w:tcPr>
          <w:p w14:paraId="6C809622" w14:textId="77777777" w:rsidR="009B1169" w:rsidRPr="00727010" w:rsidRDefault="009B1169" w:rsidP="00527C5F">
            <w:pPr>
              <w:ind w:hanging="16"/>
              <w:rPr>
                <w:sz w:val="20"/>
                <w:szCs w:val="20"/>
              </w:rPr>
            </w:pPr>
          </w:p>
        </w:tc>
        <w:tc>
          <w:tcPr>
            <w:tcW w:w="1409" w:type="dxa"/>
            <w:vMerge/>
            <w:vAlign w:val="center"/>
            <w:hideMark/>
          </w:tcPr>
          <w:p w14:paraId="1C0C7EF4" w14:textId="77777777" w:rsidR="009B1169" w:rsidRPr="00727010" w:rsidRDefault="009B1169" w:rsidP="00527C5F">
            <w:pPr>
              <w:ind w:hanging="16"/>
              <w:rPr>
                <w:sz w:val="20"/>
                <w:szCs w:val="20"/>
              </w:rPr>
            </w:pPr>
          </w:p>
        </w:tc>
        <w:tc>
          <w:tcPr>
            <w:tcW w:w="1329" w:type="dxa"/>
            <w:shd w:val="clear" w:color="auto" w:fill="auto"/>
            <w:vAlign w:val="center"/>
            <w:hideMark/>
          </w:tcPr>
          <w:p w14:paraId="266F1FFF"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noWrap/>
            <w:vAlign w:val="center"/>
            <w:hideMark/>
          </w:tcPr>
          <w:p w14:paraId="102B4CCF" w14:textId="77777777" w:rsidR="009B1169" w:rsidRPr="00727010" w:rsidRDefault="009B1169" w:rsidP="00527C5F">
            <w:pPr>
              <w:ind w:hanging="16"/>
              <w:jc w:val="center"/>
              <w:rPr>
                <w:sz w:val="20"/>
                <w:szCs w:val="20"/>
              </w:rPr>
            </w:pPr>
            <w:r w:rsidRPr="00727010">
              <w:rPr>
                <w:sz w:val="20"/>
                <w:szCs w:val="20"/>
              </w:rPr>
              <w:t>105</w:t>
            </w:r>
          </w:p>
        </w:tc>
        <w:tc>
          <w:tcPr>
            <w:tcW w:w="1217" w:type="dxa"/>
            <w:shd w:val="clear" w:color="auto" w:fill="auto"/>
            <w:hideMark/>
          </w:tcPr>
          <w:p w14:paraId="682E6C80"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8055965"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3587AC9E" w14:textId="77777777" w:rsidTr="00527C5F">
        <w:trPr>
          <w:gridAfter w:val="1"/>
          <w:wAfter w:w="10" w:type="dxa"/>
          <w:trHeight w:val="20"/>
          <w:jc w:val="center"/>
        </w:trPr>
        <w:tc>
          <w:tcPr>
            <w:tcW w:w="574" w:type="dxa"/>
            <w:vMerge/>
            <w:vAlign w:val="center"/>
            <w:hideMark/>
          </w:tcPr>
          <w:p w14:paraId="109EAB76" w14:textId="77777777" w:rsidR="009B1169" w:rsidRPr="00727010" w:rsidRDefault="009B1169" w:rsidP="00527C5F">
            <w:pPr>
              <w:ind w:hanging="16"/>
              <w:rPr>
                <w:sz w:val="20"/>
                <w:szCs w:val="20"/>
              </w:rPr>
            </w:pPr>
          </w:p>
        </w:tc>
        <w:tc>
          <w:tcPr>
            <w:tcW w:w="2760" w:type="dxa"/>
            <w:vMerge/>
            <w:vAlign w:val="center"/>
            <w:hideMark/>
          </w:tcPr>
          <w:p w14:paraId="32249247" w14:textId="77777777" w:rsidR="009B1169" w:rsidRPr="00727010" w:rsidRDefault="009B1169" w:rsidP="00527C5F">
            <w:pPr>
              <w:ind w:hanging="16"/>
              <w:rPr>
                <w:sz w:val="20"/>
                <w:szCs w:val="20"/>
              </w:rPr>
            </w:pPr>
          </w:p>
        </w:tc>
        <w:tc>
          <w:tcPr>
            <w:tcW w:w="1409" w:type="dxa"/>
            <w:vMerge/>
            <w:vAlign w:val="center"/>
            <w:hideMark/>
          </w:tcPr>
          <w:p w14:paraId="400C816A" w14:textId="77777777" w:rsidR="009B1169" w:rsidRPr="00727010" w:rsidRDefault="009B1169" w:rsidP="00527C5F">
            <w:pPr>
              <w:ind w:hanging="16"/>
              <w:rPr>
                <w:sz w:val="20"/>
                <w:szCs w:val="20"/>
              </w:rPr>
            </w:pPr>
          </w:p>
        </w:tc>
        <w:tc>
          <w:tcPr>
            <w:tcW w:w="1329" w:type="dxa"/>
            <w:shd w:val="clear" w:color="auto" w:fill="auto"/>
            <w:vAlign w:val="center"/>
            <w:hideMark/>
          </w:tcPr>
          <w:p w14:paraId="3ACD8E42"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noWrap/>
            <w:vAlign w:val="center"/>
            <w:hideMark/>
          </w:tcPr>
          <w:p w14:paraId="7AD75024" w14:textId="77777777" w:rsidR="009B1169" w:rsidRPr="00727010" w:rsidRDefault="009B1169" w:rsidP="00527C5F">
            <w:pPr>
              <w:ind w:hanging="16"/>
              <w:jc w:val="center"/>
              <w:rPr>
                <w:sz w:val="20"/>
                <w:szCs w:val="20"/>
              </w:rPr>
            </w:pPr>
            <w:r w:rsidRPr="00727010">
              <w:rPr>
                <w:sz w:val="20"/>
                <w:szCs w:val="20"/>
              </w:rPr>
              <w:t>75</w:t>
            </w:r>
          </w:p>
        </w:tc>
        <w:tc>
          <w:tcPr>
            <w:tcW w:w="1217" w:type="dxa"/>
            <w:shd w:val="clear" w:color="auto" w:fill="auto"/>
            <w:hideMark/>
          </w:tcPr>
          <w:p w14:paraId="312A70F0"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443B6467"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315A5F90" w14:textId="77777777" w:rsidTr="00527C5F">
        <w:trPr>
          <w:gridAfter w:val="1"/>
          <w:wAfter w:w="10" w:type="dxa"/>
          <w:trHeight w:val="20"/>
          <w:jc w:val="center"/>
        </w:trPr>
        <w:tc>
          <w:tcPr>
            <w:tcW w:w="574" w:type="dxa"/>
            <w:vMerge w:val="restart"/>
            <w:shd w:val="clear" w:color="auto" w:fill="auto"/>
            <w:noWrap/>
            <w:vAlign w:val="center"/>
            <w:hideMark/>
          </w:tcPr>
          <w:p w14:paraId="30F60423" w14:textId="77777777" w:rsidR="009B1169" w:rsidRPr="00727010" w:rsidRDefault="009B1169" w:rsidP="00527C5F">
            <w:pPr>
              <w:ind w:hanging="16"/>
              <w:jc w:val="center"/>
              <w:rPr>
                <w:sz w:val="20"/>
                <w:szCs w:val="20"/>
              </w:rPr>
            </w:pPr>
            <w:r w:rsidRPr="00727010">
              <w:rPr>
                <w:sz w:val="20"/>
                <w:szCs w:val="20"/>
              </w:rPr>
              <w:t>2</w:t>
            </w:r>
          </w:p>
        </w:tc>
        <w:tc>
          <w:tcPr>
            <w:tcW w:w="2760" w:type="dxa"/>
            <w:vMerge w:val="restart"/>
            <w:shd w:val="clear" w:color="auto" w:fill="auto"/>
            <w:vAlign w:val="center"/>
            <w:hideMark/>
          </w:tcPr>
          <w:p w14:paraId="69098B47" w14:textId="77777777" w:rsidR="009B1169" w:rsidRPr="00727010" w:rsidRDefault="009B1169" w:rsidP="00527C5F">
            <w:pPr>
              <w:ind w:hanging="16"/>
              <w:jc w:val="center"/>
              <w:rPr>
                <w:sz w:val="20"/>
                <w:szCs w:val="20"/>
              </w:rPr>
            </w:pPr>
            <w:r w:rsidRPr="00727010">
              <w:rPr>
                <w:sz w:val="20"/>
                <w:szCs w:val="20"/>
              </w:rPr>
              <w:t>Силовой трансформатор или реактор (одно- или трехфазный), или вольтодобавочный трансформатор</w:t>
            </w:r>
          </w:p>
        </w:tc>
        <w:tc>
          <w:tcPr>
            <w:tcW w:w="1409" w:type="dxa"/>
            <w:vMerge w:val="restart"/>
            <w:shd w:val="clear" w:color="auto" w:fill="auto"/>
            <w:vAlign w:val="center"/>
            <w:hideMark/>
          </w:tcPr>
          <w:p w14:paraId="2E311775" w14:textId="77777777" w:rsidR="009B1169" w:rsidRPr="00727010" w:rsidRDefault="009B1169" w:rsidP="00527C5F">
            <w:pPr>
              <w:ind w:hanging="16"/>
              <w:jc w:val="center"/>
              <w:rPr>
                <w:sz w:val="20"/>
                <w:szCs w:val="20"/>
              </w:rPr>
            </w:pPr>
            <w:r w:rsidRPr="00727010">
              <w:rPr>
                <w:sz w:val="20"/>
                <w:szCs w:val="20"/>
              </w:rPr>
              <w:t>Единица оборудования</w:t>
            </w:r>
          </w:p>
        </w:tc>
        <w:tc>
          <w:tcPr>
            <w:tcW w:w="1329" w:type="dxa"/>
            <w:shd w:val="clear" w:color="auto" w:fill="auto"/>
            <w:noWrap/>
            <w:vAlign w:val="bottom"/>
            <w:hideMark/>
          </w:tcPr>
          <w:p w14:paraId="2C5DB63A" w14:textId="77777777" w:rsidR="009B1169" w:rsidRPr="00727010" w:rsidRDefault="009B1169" w:rsidP="00527C5F">
            <w:pPr>
              <w:ind w:hanging="16"/>
              <w:jc w:val="center"/>
              <w:rPr>
                <w:sz w:val="20"/>
                <w:szCs w:val="20"/>
              </w:rPr>
            </w:pPr>
            <w:r w:rsidRPr="00727010">
              <w:rPr>
                <w:sz w:val="20"/>
                <w:szCs w:val="20"/>
              </w:rPr>
              <w:t>1150</w:t>
            </w:r>
          </w:p>
        </w:tc>
        <w:tc>
          <w:tcPr>
            <w:tcW w:w="1770" w:type="dxa"/>
            <w:shd w:val="clear" w:color="auto" w:fill="auto"/>
            <w:noWrap/>
            <w:vAlign w:val="center"/>
            <w:hideMark/>
          </w:tcPr>
          <w:p w14:paraId="222496EE" w14:textId="77777777" w:rsidR="009B1169" w:rsidRPr="00727010" w:rsidRDefault="009B1169" w:rsidP="00527C5F">
            <w:pPr>
              <w:ind w:hanging="16"/>
              <w:jc w:val="center"/>
              <w:rPr>
                <w:sz w:val="20"/>
                <w:szCs w:val="20"/>
              </w:rPr>
            </w:pPr>
            <w:r w:rsidRPr="00727010">
              <w:rPr>
                <w:sz w:val="20"/>
                <w:szCs w:val="20"/>
              </w:rPr>
              <w:t>60</w:t>
            </w:r>
          </w:p>
        </w:tc>
        <w:tc>
          <w:tcPr>
            <w:tcW w:w="1217" w:type="dxa"/>
            <w:shd w:val="clear" w:color="auto" w:fill="auto"/>
            <w:hideMark/>
          </w:tcPr>
          <w:p w14:paraId="70BEE35A"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6624EB0E"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C6FBBF4" w14:textId="77777777" w:rsidTr="00527C5F">
        <w:trPr>
          <w:gridAfter w:val="1"/>
          <w:wAfter w:w="10" w:type="dxa"/>
          <w:trHeight w:val="20"/>
          <w:jc w:val="center"/>
        </w:trPr>
        <w:tc>
          <w:tcPr>
            <w:tcW w:w="574" w:type="dxa"/>
            <w:vMerge/>
            <w:vAlign w:val="center"/>
            <w:hideMark/>
          </w:tcPr>
          <w:p w14:paraId="7310EB3B" w14:textId="77777777" w:rsidR="009B1169" w:rsidRPr="00727010" w:rsidRDefault="009B1169" w:rsidP="00527C5F">
            <w:pPr>
              <w:ind w:hanging="16"/>
              <w:rPr>
                <w:sz w:val="20"/>
                <w:szCs w:val="20"/>
              </w:rPr>
            </w:pPr>
          </w:p>
        </w:tc>
        <w:tc>
          <w:tcPr>
            <w:tcW w:w="2760" w:type="dxa"/>
            <w:vMerge/>
            <w:vAlign w:val="center"/>
            <w:hideMark/>
          </w:tcPr>
          <w:p w14:paraId="6B1D210E" w14:textId="77777777" w:rsidR="009B1169" w:rsidRPr="00727010" w:rsidRDefault="009B1169" w:rsidP="00527C5F">
            <w:pPr>
              <w:ind w:hanging="16"/>
              <w:rPr>
                <w:sz w:val="20"/>
                <w:szCs w:val="20"/>
              </w:rPr>
            </w:pPr>
          </w:p>
        </w:tc>
        <w:tc>
          <w:tcPr>
            <w:tcW w:w="1409" w:type="dxa"/>
            <w:vMerge/>
            <w:vAlign w:val="center"/>
            <w:hideMark/>
          </w:tcPr>
          <w:p w14:paraId="578A0235" w14:textId="77777777" w:rsidR="009B1169" w:rsidRPr="00727010" w:rsidRDefault="009B1169" w:rsidP="00527C5F">
            <w:pPr>
              <w:ind w:hanging="16"/>
              <w:rPr>
                <w:sz w:val="20"/>
                <w:szCs w:val="20"/>
              </w:rPr>
            </w:pPr>
          </w:p>
        </w:tc>
        <w:tc>
          <w:tcPr>
            <w:tcW w:w="1329" w:type="dxa"/>
            <w:shd w:val="clear" w:color="auto" w:fill="auto"/>
            <w:noWrap/>
            <w:vAlign w:val="bottom"/>
            <w:hideMark/>
          </w:tcPr>
          <w:p w14:paraId="64838949" w14:textId="77777777" w:rsidR="009B1169" w:rsidRPr="00727010" w:rsidRDefault="009B1169" w:rsidP="00527C5F">
            <w:pPr>
              <w:ind w:hanging="16"/>
              <w:jc w:val="center"/>
              <w:rPr>
                <w:sz w:val="20"/>
                <w:szCs w:val="20"/>
              </w:rPr>
            </w:pPr>
            <w:r w:rsidRPr="00727010">
              <w:rPr>
                <w:sz w:val="20"/>
                <w:szCs w:val="20"/>
              </w:rPr>
              <w:t>750</w:t>
            </w:r>
          </w:p>
        </w:tc>
        <w:tc>
          <w:tcPr>
            <w:tcW w:w="1770" w:type="dxa"/>
            <w:shd w:val="clear" w:color="auto" w:fill="auto"/>
            <w:noWrap/>
            <w:vAlign w:val="center"/>
            <w:hideMark/>
          </w:tcPr>
          <w:p w14:paraId="2536B426" w14:textId="77777777" w:rsidR="009B1169" w:rsidRPr="00727010" w:rsidRDefault="009B1169" w:rsidP="00527C5F">
            <w:pPr>
              <w:ind w:hanging="16"/>
              <w:jc w:val="center"/>
              <w:rPr>
                <w:sz w:val="20"/>
                <w:szCs w:val="20"/>
              </w:rPr>
            </w:pPr>
            <w:r w:rsidRPr="00727010">
              <w:rPr>
                <w:sz w:val="20"/>
                <w:szCs w:val="20"/>
              </w:rPr>
              <w:t>43</w:t>
            </w:r>
          </w:p>
        </w:tc>
        <w:tc>
          <w:tcPr>
            <w:tcW w:w="1217" w:type="dxa"/>
            <w:shd w:val="clear" w:color="auto" w:fill="auto"/>
            <w:hideMark/>
          </w:tcPr>
          <w:p w14:paraId="3EA9EE98"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1833206D"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5EB590D4" w14:textId="77777777" w:rsidTr="00527C5F">
        <w:trPr>
          <w:gridAfter w:val="1"/>
          <w:wAfter w:w="10" w:type="dxa"/>
          <w:trHeight w:val="20"/>
          <w:jc w:val="center"/>
        </w:trPr>
        <w:tc>
          <w:tcPr>
            <w:tcW w:w="574" w:type="dxa"/>
            <w:vMerge/>
            <w:vAlign w:val="center"/>
            <w:hideMark/>
          </w:tcPr>
          <w:p w14:paraId="658A6EFB" w14:textId="77777777" w:rsidR="009B1169" w:rsidRPr="00727010" w:rsidRDefault="009B1169" w:rsidP="00527C5F">
            <w:pPr>
              <w:ind w:hanging="16"/>
              <w:rPr>
                <w:sz w:val="20"/>
                <w:szCs w:val="20"/>
              </w:rPr>
            </w:pPr>
          </w:p>
        </w:tc>
        <w:tc>
          <w:tcPr>
            <w:tcW w:w="2760" w:type="dxa"/>
            <w:vMerge/>
            <w:vAlign w:val="center"/>
            <w:hideMark/>
          </w:tcPr>
          <w:p w14:paraId="0AD09064" w14:textId="77777777" w:rsidR="009B1169" w:rsidRPr="00727010" w:rsidRDefault="009B1169" w:rsidP="00527C5F">
            <w:pPr>
              <w:ind w:hanging="16"/>
              <w:rPr>
                <w:sz w:val="20"/>
                <w:szCs w:val="20"/>
              </w:rPr>
            </w:pPr>
          </w:p>
        </w:tc>
        <w:tc>
          <w:tcPr>
            <w:tcW w:w="1409" w:type="dxa"/>
            <w:vMerge/>
            <w:vAlign w:val="center"/>
            <w:hideMark/>
          </w:tcPr>
          <w:p w14:paraId="7E4013CE" w14:textId="77777777" w:rsidR="009B1169" w:rsidRPr="00727010" w:rsidRDefault="009B1169" w:rsidP="00527C5F">
            <w:pPr>
              <w:ind w:hanging="16"/>
              <w:rPr>
                <w:sz w:val="20"/>
                <w:szCs w:val="20"/>
              </w:rPr>
            </w:pPr>
          </w:p>
        </w:tc>
        <w:tc>
          <w:tcPr>
            <w:tcW w:w="1329" w:type="dxa"/>
            <w:shd w:val="clear" w:color="auto" w:fill="auto"/>
            <w:vAlign w:val="center"/>
            <w:hideMark/>
          </w:tcPr>
          <w:p w14:paraId="7B44D0F9" w14:textId="77777777" w:rsidR="009B1169" w:rsidRPr="00727010" w:rsidRDefault="009B1169" w:rsidP="00527C5F">
            <w:pPr>
              <w:ind w:hanging="16"/>
              <w:jc w:val="center"/>
              <w:rPr>
                <w:sz w:val="20"/>
                <w:szCs w:val="20"/>
              </w:rPr>
            </w:pPr>
            <w:r w:rsidRPr="00727010">
              <w:rPr>
                <w:sz w:val="20"/>
                <w:szCs w:val="20"/>
              </w:rPr>
              <w:t xml:space="preserve"> 400 - 500</w:t>
            </w:r>
          </w:p>
        </w:tc>
        <w:tc>
          <w:tcPr>
            <w:tcW w:w="1770" w:type="dxa"/>
            <w:shd w:val="clear" w:color="auto" w:fill="auto"/>
            <w:noWrap/>
            <w:vAlign w:val="center"/>
            <w:hideMark/>
          </w:tcPr>
          <w:p w14:paraId="1A11EC80" w14:textId="77777777" w:rsidR="009B1169" w:rsidRPr="00727010" w:rsidRDefault="009B1169" w:rsidP="00527C5F">
            <w:pPr>
              <w:ind w:hanging="16"/>
              <w:jc w:val="center"/>
              <w:rPr>
                <w:sz w:val="20"/>
                <w:szCs w:val="20"/>
              </w:rPr>
            </w:pPr>
            <w:r w:rsidRPr="00727010">
              <w:rPr>
                <w:sz w:val="20"/>
                <w:szCs w:val="20"/>
              </w:rPr>
              <w:t>28</w:t>
            </w:r>
          </w:p>
        </w:tc>
        <w:tc>
          <w:tcPr>
            <w:tcW w:w="1217" w:type="dxa"/>
            <w:shd w:val="clear" w:color="auto" w:fill="auto"/>
            <w:hideMark/>
          </w:tcPr>
          <w:p w14:paraId="3CAAB0B5"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7B49F128"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5FA45A04" w14:textId="77777777" w:rsidTr="00527C5F">
        <w:trPr>
          <w:gridAfter w:val="1"/>
          <w:wAfter w:w="10" w:type="dxa"/>
          <w:trHeight w:val="20"/>
          <w:jc w:val="center"/>
        </w:trPr>
        <w:tc>
          <w:tcPr>
            <w:tcW w:w="574" w:type="dxa"/>
            <w:vMerge/>
            <w:vAlign w:val="center"/>
            <w:hideMark/>
          </w:tcPr>
          <w:p w14:paraId="7681F43F" w14:textId="77777777" w:rsidR="009B1169" w:rsidRPr="00727010" w:rsidRDefault="009B1169" w:rsidP="00527C5F">
            <w:pPr>
              <w:ind w:hanging="16"/>
              <w:rPr>
                <w:sz w:val="20"/>
                <w:szCs w:val="20"/>
              </w:rPr>
            </w:pPr>
          </w:p>
        </w:tc>
        <w:tc>
          <w:tcPr>
            <w:tcW w:w="2760" w:type="dxa"/>
            <w:vMerge/>
            <w:vAlign w:val="center"/>
            <w:hideMark/>
          </w:tcPr>
          <w:p w14:paraId="72840FEB" w14:textId="77777777" w:rsidR="009B1169" w:rsidRPr="00727010" w:rsidRDefault="009B1169" w:rsidP="00527C5F">
            <w:pPr>
              <w:ind w:hanging="16"/>
              <w:rPr>
                <w:sz w:val="20"/>
                <w:szCs w:val="20"/>
              </w:rPr>
            </w:pPr>
          </w:p>
        </w:tc>
        <w:tc>
          <w:tcPr>
            <w:tcW w:w="1409" w:type="dxa"/>
            <w:vMerge/>
            <w:vAlign w:val="center"/>
            <w:hideMark/>
          </w:tcPr>
          <w:p w14:paraId="4F638E1A" w14:textId="77777777" w:rsidR="009B1169" w:rsidRPr="00727010" w:rsidRDefault="009B1169" w:rsidP="00527C5F">
            <w:pPr>
              <w:ind w:hanging="16"/>
              <w:rPr>
                <w:sz w:val="20"/>
                <w:szCs w:val="20"/>
              </w:rPr>
            </w:pPr>
          </w:p>
        </w:tc>
        <w:tc>
          <w:tcPr>
            <w:tcW w:w="1329" w:type="dxa"/>
            <w:shd w:val="clear" w:color="auto" w:fill="auto"/>
            <w:vAlign w:val="center"/>
            <w:hideMark/>
          </w:tcPr>
          <w:p w14:paraId="394F4C4B" w14:textId="77777777" w:rsidR="009B1169" w:rsidRPr="00727010" w:rsidRDefault="009B1169" w:rsidP="00527C5F">
            <w:pPr>
              <w:ind w:hanging="16"/>
              <w:jc w:val="center"/>
              <w:rPr>
                <w:sz w:val="20"/>
                <w:szCs w:val="20"/>
              </w:rPr>
            </w:pPr>
            <w:r w:rsidRPr="00727010">
              <w:rPr>
                <w:sz w:val="20"/>
                <w:szCs w:val="20"/>
              </w:rPr>
              <w:t>330</w:t>
            </w:r>
          </w:p>
        </w:tc>
        <w:tc>
          <w:tcPr>
            <w:tcW w:w="1770" w:type="dxa"/>
            <w:shd w:val="clear" w:color="auto" w:fill="auto"/>
            <w:noWrap/>
            <w:vAlign w:val="center"/>
            <w:hideMark/>
          </w:tcPr>
          <w:p w14:paraId="322EB2B6" w14:textId="77777777" w:rsidR="009B1169" w:rsidRPr="00727010" w:rsidRDefault="009B1169" w:rsidP="00527C5F">
            <w:pPr>
              <w:ind w:hanging="16"/>
              <w:jc w:val="center"/>
              <w:rPr>
                <w:sz w:val="20"/>
                <w:szCs w:val="20"/>
              </w:rPr>
            </w:pPr>
            <w:r w:rsidRPr="00727010">
              <w:rPr>
                <w:sz w:val="20"/>
                <w:szCs w:val="20"/>
              </w:rPr>
              <w:t>18</w:t>
            </w:r>
          </w:p>
        </w:tc>
        <w:tc>
          <w:tcPr>
            <w:tcW w:w="1217" w:type="dxa"/>
            <w:shd w:val="clear" w:color="auto" w:fill="auto"/>
            <w:hideMark/>
          </w:tcPr>
          <w:p w14:paraId="448AC550"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1AC055B2"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2816B916" w14:textId="77777777" w:rsidTr="00527C5F">
        <w:trPr>
          <w:gridAfter w:val="1"/>
          <w:wAfter w:w="10" w:type="dxa"/>
          <w:trHeight w:val="20"/>
          <w:jc w:val="center"/>
        </w:trPr>
        <w:tc>
          <w:tcPr>
            <w:tcW w:w="574" w:type="dxa"/>
            <w:vMerge/>
            <w:vAlign w:val="center"/>
            <w:hideMark/>
          </w:tcPr>
          <w:p w14:paraId="3F1E28D0" w14:textId="77777777" w:rsidR="009B1169" w:rsidRPr="00727010" w:rsidRDefault="009B1169" w:rsidP="00527C5F">
            <w:pPr>
              <w:ind w:hanging="16"/>
              <w:rPr>
                <w:sz w:val="20"/>
                <w:szCs w:val="20"/>
              </w:rPr>
            </w:pPr>
          </w:p>
        </w:tc>
        <w:tc>
          <w:tcPr>
            <w:tcW w:w="2760" w:type="dxa"/>
            <w:vMerge/>
            <w:vAlign w:val="center"/>
            <w:hideMark/>
          </w:tcPr>
          <w:p w14:paraId="031099D8" w14:textId="77777777" w:rsidR="009B1169" w:rsidRPr="00727010" w:rsidRDefault="009B1169" w:rsidP="00527C5F">
            <w:pPr>
              <w:ind w:hanging="16"/>
              <w:rPr>
                <w:sz w:val="20"/>
                <w:szCs w:val="20"/>
              </w:rPr>
            </w:pPr>
          </w:p>
        </w:tc>
        <w:tc>
          <w:tcPr>
            <w:tcW w:w="1409" w:type="dxa"/>
            <w:vMerge/>
            <w:vAlign w:val="center"/>
            <w:hideMark/>
          </w:tcPr>
          <w:p w14:paraId="2EEAA4A0" w14:textId="77777777" w:rsidR="009B1169" w:rsidRPr="00727010" w:rsidRDefault="009B1169" w:rsidP="00527C5F">
            <w:pPr>
              <w:ind w:hanging="16"/>
              <w:rPr>
                <w:sz w:val="20"/>
                <w:szCs w:val="20"/>
              </w:rPr>
            </w:pPr>
          </w:p>
        </w:tc>
        <w:tc>
          <w:tcPr>
            <w:tcW w:w="1329" w:type="dxa"/>
            <w:shd w:val="clear" w:color="auto" w:fill="auto"/>
            <w:vAlign w:val="center"/>
            <w:hideMark/>
          </w:tcPr>
          <w:p w14:paraId="7ABA4798" w14:textId="77777777" w:rsidR="009B1169" w:rsidRPr="00727010" w:rsidRDefault="009B1169" w:rsidP="00527C5F">
            <w:pPr>
              <w:ind w:hanging="16"/>
              <w:jc w:val="center"/>
              <w:rPr>
                <w:sz w:val="20"/>
                <w:szCs w:val="20"/>
              </w:rPr>
            </w:pPr>
            <w:r w:rsidRPr="00727010">
              <w:rPr>
                <w:sz w:val="20"/>
                <w:szCs w:val="20"/>
              </w:rPr>
              <w:t>220</w:t>
            </w:r>
          </w:p>
        </w:tc>
        <w:tc>
          <w:tcPr>
            <w:tcW w:w="1770" w:type="dxa"/>
            <w:shd w:val="clear" w:color="auto" w:fill="auto"/>
            <w:noWrap/>
            <w:vAlign w:val="center"/>
            <w:hideMark/>
          </w:tcPr>
          <w:p w14:paraId="57598F46" w14:textId="77777777" w:rsidR="009B1169" w:rsidRPr="00727010" w:rsidRDefault="009B1169" w:rsidP="00527C5F">
            <w:pPr>
              <w:ind w:hanging="16"/>
              <w:jc w:val="center"/>
              <w:rPr>
                <w:sz w:val="20"/>
                <w:szCs w:val="20"/>
              </w:rPr>
            </w:pPr>
            <w:r w:rsidRPr="00727010">
              <w:rPr>
                <w:sz w:val="20"/>
                <w:szCs w:val="20"/>
              </w:rPr>
              <w:t>14</w:t>
            </w:r>
          </w:p>
        </w:tc>
        <w:tc>
          <w:tcPr>
            <w:tcW w:w="1217" w:type="dxa"/>
            <w:shd w:val="clear" w:color="auto" w:fill="auto"/>
            <w:hideMark/>
          </w:tcPr>
          <w:p w14:paraId="21DA506A"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4F4BC022"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E15C2A3" w14:textId="77777777" w:rsidTr="00527C5F">
        <w:trPr>
          <w:gridAfter w:val="1"/>
          <w:wAfter w:w="10" w:type="dxa"/>
          <w:trHeight w:val="20"/>
          <w:jc w:val="center"/>
        </w:trPr>
        <w:tc>
          <w:tcPr>
            <w:tcW w:w="574" w:type="dxa"/>
            <w:vMerge/>
            <w:vAlign w:val="center"/>
            <w:hideMark/>
          </w:tcPr>
          <w:p w14:paraId="0AC74794" w14:textId="77777777" w:rsidR="009B1169" w:rsidRPr="00727010" w:rsidRDefault="009B1169" w:rsidP="00527C5F">
            <w:pPr>
              <w:ind w:hanging="16"/>
              <w:rPr>
                <w:sz w:val="20"/>
                <w:szCs w:val="20"/>
              </w:rPr>
            </w:pPr>
          </w:p>
        </w:tc>
        <w:tc>
          <w:tcPr>
            <w:tcW w:w="2760" w:type="dxa"/>
            <w:vMerge/>
            <w:vAlign w:val="center"/>
            <w:hideMark/>
          </w:tcPr>
          <w:p w14:paraId="1A11B04A" w14:textId="77777777" w:rsidR="009B1169" w:rsidRPr="00727010" w:rsidRDefault="009B1169" w:rsidP="00527C5F">
            <w:pPr>
              <w:ind w:hanging="16"/>
              <w:rPr>
                <w:sz w:val="20"/>
                <w:szCs w:val="20"/>
              </w:rPr>
            </w:pPr>
          </w:p>
        </w:tc>
        <w:tc>
          <w:tcPr>
            <w:tcW w:w="1409" w:type="dxa"/>
            <w:vMerge/>
            <w:vAlign w:val="center"/>
            <w:hideMark/>
          </w:tcPr>
          <w:p w14:paraId="33A4D136" w14:textId="77777777" w:rsidR="009B1169" w:rsidRPr="00727010" w:rsidRDefault="009B1169" w:rsidP="00527C5F">
            <w:pPr>
              <w:ind w:hanging="16"/>
              <w:rPr>
                <w:sz w:val="20"/>
                <w:szCs w:val="20"/>
              </w:rPr>
            </w:pPr>
          </w:p>
        </w:tc>
        <w:tc>
          <w:tcPr>
            <w:tcW w:w="1329" w:type="dxa"/>
            <w:shd w:val="clear" w:color="auto" w:fill="auto"/>
            <w:vAlign w:val="center"/>
            <w:hideMark/>
          </w:tcPr>
          <w:p w14:paraId="54FAE5A6"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noWrap/>
            <w:vAlign w:val="center"/>
            <w:hideMark/>
          </w:tcPr>
          <w:p w14:paraId="3848F3C3" w14:textId="77777777" w:rsidR="009B1169" w:rsidRPr="00727010" w:rsidRDefault="009B1169" w:rsidP="00527C5F">
            <w:pPr>
              <w:ind w:hanging="16"/>
              <w:jc w:val="center"/>
              <w:rPr>
                <w:sz w:val="20"/>
                <w:szCs w:val="20"/>
              </w:rPr>
            </w:pPr>
            <w:r w:rsidRPr="00727010">
              <w:rPr>
                <w:sz w:val="20"/>
                <w:szCs w:val="20"/>
              </w:rPr>
              <w:t>7,8</w:t>
            </w:r>
          </w:p>
        </w:tc>
        <w:tc>
          <w:tcPr>
            <w:tcW w:w="1217" w:type="dxa"/>
            <w:shd w:val="clear" w:color="auto" w:fill="auto"/>
            <w:hideMark/>
          </w:tcPr>
          <w:p w14:paraId="61BC4D3D"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0FEC0F5B"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832067E" w14:textId="77777777" w:rsidTr="00527C5F">
        <w:trPr>
          <w:gridAfter w:val="1"/>
          <w:wAfter w:w="10" w:type="dxa"/>
          <w:trHeight w:val="20"/>
          <w:jc w:val="center"/>
        </w:trPr>
        <w:tc>
          <w:tcPr>
            <w:tcW w:w="574" w:type="dxa"/>
            <w:vMerge/>
            <w:vAlign w:val="center"/>
            <w:hideMark/>
          </w:tcPr>
          <w:p w14:paraId="53D8EA57" w14:textId="77777777" w:rsidR="009B1169" w:rsidRPr="00727010" w:rsidRDefault="009B1169" w:rsidP="00527C5F">
            <w:pPr>
              <w:ind w:hanging="16"/>
              <w:rPr>
                <w:sz w:val="20"/>
                <w:szCs w:val="20"/>
              </w:rPr>
            </w:pPr>
          </w:p>
        </w:tc>
        <w:tc>
          <w:tcPr>
            <w:tcW w:w="2760" w:type="dxa"/>
            <w:vMerge/>
            <w:vAlign w:val="center"/>
            <w:hideMark/>
          </w:tcPr>
          <w:p w14:paraId="43A2E0A6" w14:textId="77777777" w:rsidR="009B1169" w:rsidRPr="00727010" w:rsidRDefault="009B1169" w:rsidP="00527C5F">
            <w:pPr>
              <w:ind w:hanging="16"/>
              <w:rPr>
                <w:sz w:val="20"/>
                <w:szCs w:val="20"/>
              </w:rPr>
            </w:pPr>
          </w:p>
        </w:tc>
        <w:tc>
          <w:tcPr>
            <w:tcW w:w="1409" w:type="dxa"/>
            <w:vMerge/>
            <w:vAlign w:val="center"/>
            <w:hideMark/>
          </w:tcPr>
          <w:p w14:paraId="5A91205D" w14:textId="77777777" w:rsidR="009B1169" w:rsidRPr="00727010" w:rsidRDefault="009B1169" w:rsidP="00527C5F">
            <w:pPr>
              <w:ind w:hanging="16"/>
              <w:rPr>
                <w:sz w:val="20"/>
                <w:szCs w:val="20"/>
              </w:rPr>
            </w:pPr>
          </w:p>
        </w:tc>
        <w:tc>
          <w:tcPr>
            <w:tcW w:w="1329" w:type="dxa"/>
            <w:shd w:val="clear" w:color="auto" w:fill="auto"/>
            <w:vAlign w:val="center"/>
            <w:hideMark/>
          </w:tcPr>
          <w:p w14:paraId="0C936462"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noWrap/>
            <w:vAlign w:val="center"/>
            <w:hideMark/>
          </w:tcPr>
          <w:p w14:paraId="0D7EB9DA" w14:textId="77777777" w:rsidR="009B1169" w:rsidRPr="00727010" w:rsidRDefault="009B1169" w:rsidP="00527C5F">
            <w:pPr>
              <w:ind w:hanging="16"/>
              <w:jc w:val="center"/>
              <w:rPr>
                <w:sz w:val="20"/>
                <w:szCs w:val="20"/>
              </w:rPr>
            </w:pPr>
            <w:r w:rsidRPr="00727010">
              <w:rPr>
                <w:sz w:val="20"/>
                <w:szCs w:val="20"/>
              </w:rPr>
              <w:t>2,1</w:t>
            </w:r>
          </w:p>
        </w:tc>
        <w:tc>
          <w:tcPr>
            <w:tcW w:w="1217" w:type="dxa"/>
            <w:shd w:val="clear" w:color="auto" w:fill="auto"/>
            <w:hideMark/>
          </w:tcPr>
          <w:p w14:paraId="51ACA727"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67955D88"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1EE165DA" w14:textId="77777777" w:rsidTr="00527C5F">
        <w:trPr>
          <w:gridAfter w:val="1"/>
          <w:wAfter w:w="10" w:type="dxa"/>
          <w:trHeight w:val="20"/>
          <w:jc w:val="center"/>
        </w:trPr>
        <w:tc>
          <w:tcPr>
            <w:tcW w:w="574" w:type="dxa"/>
            <w:vMerge/>
            <w:vAlign w:val="center"/>
            <w:hideMark/>
          </w:tcPr>
          <w:p w14:paraId="622FF2AD" w14:textId="77777777" w:rsidR="009B1169" w:rsidRPr="00727010" w:rsidRDefault="009B1169" w:rsidP="00527C5F">
            <w:pPr>
              <w:ind w:hanging="16"/>
              <w:rPr>
                <w:sz w:val="20"/>
                <w:szCs w:val="20"/>
              </w:rPr>
            </w:pPr>
          </w:p>
        </w:tc>
        <w:tc>
          <w:tcPr>
            <w:tcW w:w="2760" w:type="dxa"/>
            <w:vMerge/>
            <w:vAlign w:val="center"/>
            <w:hideMark/>
          </w:tcPr>
          <w:p w14:paraId="647DCE0F" w14:textId="77777777" w:rsidR="009B1169" w:rsidRPr="00727010" w:rsidRDefault="009B1169" w:rsidP="00527C5F">
            <w:pPr>
              <w:ind w:hanging="16"/>
              <w:rPr>
                <w:sz w:val="20"/>
                <w:szCs w:val="20"/>
              </w:rPr>
            </w:pPr>
          </w:p>
        </w:tc>
        <w:tc>
          <w:tcPr>
            <w:tcW w:w="1409" w:type="dxa"/>
            <w:vMerge/>
            <w:vAlign w:val="center"/>
            <w:hideMark/>
          </w:tcPr>
          <w:p w14:paraId="4956EEEA" w14:textId="77777777" w:rsidR="009B1169" w:rsidRPr="00727010" w:rsidRDefault="009B1169" w:rsidP="00527C5F">
            <w:pPr>
              <w:ind w:hanging="16"/>
              <w:rPr>
                <w:sz w:val="20"/>
                <w:szCs w:val="20"/>
              </w:rPr>
            </w:pPr>
          </w:p>
        </w:tc>
        <w:tc>
          <w:tcPr>
            <w:tcW w:w="1329" w:type="dxa"/>
            <w:shd w:val="clear" w:color="auto" w:fill="auto"/>
            <w:noWrap/>
            <w:vAlign w:val="bottom"/>
            <w:hideMark/>
          </w:tcPr>
          <w:p w14:paraId="27185C34"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noWrap/>
            <w:vAlign w:val="center"/>
            <w:hideMark/>
          </w:tcPr>
          <w:p w14:paraId="6C95FE85" w14:textId="77777777" w:rsidR="009B1169" w:rsidRPr="00727010" w:rsidRDefault="009B1169" w:rsidP="00527C5F">
            <w:pPr>
              <w:ind w:hanging="16"/>
              <w:jc w:val="center"/>
              <w:rPr>
                <w:sz w:val="20"/>
                <w:szCs w:val="20"/>
              </w:rPr>
            </w:pPr>
            <w:r w:rsidRPr="00727010">
              <w:rPr>
                <w:sz w:val="20"/>
                <w:szCs w:val="20"/>
              </w:rPr>
              <w:t>1,0</w:t>
            </w:r>
          </w:p>
        </w:tc>
        <w:tc>
          <w:tcPr>
            <w:tcW w:w="1217" w:type="dxa"/>
            <w:shd w:val="clear" w:color="auto" w:fill="auto"/>
            <w:hideMark/>
          </w:tcPr>
          <w:p w14:paraId="51522708"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7B03B57"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14EE4BD6" w14:textId="77777777" w:rsidTr="00527C5F">
        <w:trPr>
          <w:gridAfter w:val="1"/>
          <w:wAfter w:w="10" w:type="dxa"/>
          <w:trHeight w:val="20"/>
          <w:jc w:val="center"/>
        </w:trPr>
        <w:tc>
          <w:tcPr>
            <w:tcW w:w="574" w:type="dxa"/>
            <w:vMerge w:val="restart"/>
            <w:shd w:val="clear" w:color="auto" w:fill="auto"/>
            <w:noWrap/>
            <w:vAlign w:val="center"/>
            <w:hideMark/>
          </w:tcPr>
          <w:p w14:paraId="480D2F97" w14:textId="77777777" w:rsidR="009B1169" w:rsidRPr="00727010" w:rsidRDefault="009B1169" w:rsidP="00527C5F">
            <w:pPr>
              <w:ind w:hanging="16"/>
              <w:jc w:val="center"/>
              <w:rPr>
                <w:sz w:val="20"/>
                <w:szCs w:val="20"/>
              </w:rPr>
            </w:pPr>
            <w:r w:rsidRPr="00727010">
              <w:rPr>
                <w:sz w:val="20"/>
                <w:szCs w:val="20"/>
              </w:rPr>
              <w:t>3</w:t>
            </w:r>
          </w:p>
        </w:tc>
        <w:tc>
          <w:tcPr>
            <w:tcW w:w="2760" w:type="dxa"/>
            <w:vMerge w:val="restart"/>
            <w:shd w:val="clear" w:color="auto" w:fill="auto"/>
            <w:vAlign w:val="center"/>
            <w:hideMark/>
          </w:tcPr>
          <w:p w14:paraId="3CE79410" w14:textId="77777777" w:rsidR="009B1169" w:rsidRPr="00727010" w:rsidRDefault="009B1169" w:rsidP="00527C5F">
            <w:pPr>
              <w:ind w:hanging="16"/>
              <w:jc w:val="center"/>
              <w:rPr>
                <w:sz w:val="20"/>
                <w:szCs w:val="20"/>
              </w:rPr>
            </w:pPr>
            <w:proofErr w:type="spellStart"/>
            <w:r w:rsidRPr="00727010">
              <w:rPr>
                <w:sz w:val="20"/>
                <w:szCs w:val="20"/>
              </w:rPr>
              <w:t>Элегазовый</w:t>
            </w:r>
            <w:proofErr w:type="spellEnd"/>
            <w:r w:rsidRPr="00727010">
              <w:rPr>
                <w:sz w:val="20"/>
                <w:szCs w:val="20"/>
              </w:rPr>
              <w:t xml:space="preserve"> (вакуумный) выключатель</w:t>
            </w:r>
          </w:p>
        </w:tc>
        <w:tc>
          <w:tcPr>
            <w:tcW w:w="1409" w:type="dxa"/>
            <w:vMerge w:val="restart"/>
            <w:shd w:val="clear" w:color="auto" w:fill="auto"/>
            <w:vAlign w:val="center"/>
            <w:hideMark/>
          </w:tcPr>
          <w:p w14:paraId="1B280C59" w14:textId="77777777" w:rsidR="009B1169" w:rsidRPr="00727010" w:rsidRDefault="009B1169" w:rsidP="00527C5F">
            <w:pPr>
              <w:ind w:hanging="16"/>
              <w:jc w:val="center"/>
              <w:rPr>
                <w:sz w:val="20"/>
                <w:szCs w:val="20"/>
              </w:rPr>
            </w:pPr>
            <w:r w:rsidRPr="00727010">
              <w:rPr>
                <w:sz w:val="20"/>
                <w:szCs w:val="20"/>
              </w:rPr>
              <w:t>3 фазы</w:t>
            </w:r>
          </w:p>
        </w:tc>
        <w:tc>
          <w:tcPr>
            <w:tcW w:w="1329" w:type="dxa"/>
            <w:shd w:val="clear" w:color="auto" w:fill="auto"/>
            <w:noWrap/>
            <w:vAlign w:val="bottom"/>
            <w:hideMark/>
          </w:tcPr>
          <w:p w14:paraId="6A6E6056" w14:textId="77777777" w:rsidR="009B1169" w:rsidRPr="00727010" w:rsidRDefault="009B1169" w:rsidP="00527C5F">
            <w:pPr>
              <w:ind w:hanging="16"/>
              <w:jc w:val="center"/>
              <w:rPr>
                <w:sz w:val="20"/>
                <w:szCs w:val="20"/>
              </w:rPr>
            </w:pPr>
            <w:r w:rsidRPr="00727010">
              <w:rPr>
                <w:sz w:val="20"/>
                <w:szCs w:val="20"/>
              </w:rPr>
              <w:t>1150</w:t>
            </w:r>
          </w:p>
        </w:tc>
        <w:tc>
          <w:tcPr>
            <w:tcW w:w="1770" w:type="dxa"/>
            <w:shd w:val="clear" w:color="auto" w:fill="auto"/>
            <w:vAlign w:val="center"/>
            <w:hideMark/>
          </w:tcPr>
          <w:p w14:paraId="2772B150" w14:textId="77777777" w:rsidR="009B1169" w:rsidRPr="00727010" w:rsidRDefault="009B1169" w:rsidP="00527C5F">
            <w:pPr>
              <w:ind w:hanging="16"/>
              <w:jc w:val="center"/>
              <w:rPr>
                <w:sz w:val="20"/>
                <w:szCs w:val="20"/>
              </w:rPr>
            </w:pPr>
            <w:r w:rsidRPr="00727010">
              <w:rPr>
                <w:sz w:val="20"/>
                <w:szCs w:val="20"/>
              </w:rPr>
              <w:t>180</w:t>
            </w:r>
          </w:p>
        </w:tc>
        <w:tc>
          <w:tcPr>
            <w:tcW w:w="1217" w:type="dxa"/>
            <w:shd w:val="clear" w:color="auto" w:fill="auto"/>
            <w:hideMark/>
          </w:tcPr>
          <w:p w14:paraId="76091D61"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6B911D7"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2B88EFD9" w14:textId="77777777" w:rsidTr="00527C5F">
        <w:trPr>
          <w:gridAfter w:val="1"/>
          <w:wAfter w:w="10" w:type="dxa"/>
          <w:trHeight w:val="20"/>
          <w:jc w:val="center"/>
        </w:trPr>
        <w:tc>
          <w:tcPr>
            <w:tcW w:w="574" w:type="dxa"/>
            <w:vMerge/>
            <w:vAlign w:val="center"/>
            <w:hideMark/>
          </w:tcPr>
          <w:p w14:paraId="14E00558" w14:textId="77777777" w:rsidR="009B1169" w:rsidRPr="00727010" w:rsidRDefault="009B1169" w:rsidP="00527C5F">
            <w:pPr>
              <w:ind w:hanging="16"/>
              <w:rPr>
                <w:sz w:val="20"/>
                <w:szCs w:val="20"/>
              </w:rPr>
            </w:pPr>
          </w:p>
        </w:tc>
        <w:tc>
          <w:tcPr>
            <w:tcW w:w="2760" w:type="dxa"/>
            <w:vMerge/>
            <w:vAlign w:val="center"/>
            <w:hideMark/>
          </w:tcPr>
          <w:p w14:paraId="7139C813" w14:textId="77777777" w:rsidR="009B1169" w:rsidRPr="00727010" w:rsidRDefault="009B1169" w:rsidP="00527C5F">
            <w:pPr>
              <w:ind w:hanging="16"/>
              <w:rPr>
                <w:sz w:val="20"/>
                <w:szCs w:val="20"/>
              </w:rPr>
            </w:pPr>
          </w:p>
        </w:tc>
        <w:tc>
          <w:tcPr>
            <w:tcW w:w="1409" w:type="dxa"/>
            <w:vMerge/>
            <w:vAlign w:val="center"/>
            <w:hideMark/>
          </w:tcPr>
          <w:p w14:paraId="50BD6934" w14:textId="77777777" w:rsidR="009B1169" w:rsidRPr="00727010" w:rsidRDefault="009B1169" w:rsidP="00527C5F">
            <w:pPr>
              <w:ind w:hanging="16"/>
              <w:rPr>
                <w:sz w:val="20"/>
                <w:szCs w:val="20"/>
              </w:rPr>
            </w:pPr>
          </w:p>
        </w:tc>
        <w:tc>
          <w:tcPr>
            <w:tcW w:w="1329" w:type="dxa"/>
            <w:shd w:val="clear" w:color="auto" w:fill="auto"/>
            <w:noWrap/>
            <w:vAlign w:val="bottom"/>
            <w:hideMark/>
          </w:tcPr>
          <w:p w14:paraId="0D79C3BD" w14:textId="77777777" w:rsidR="009B1169" w:rsidRPr="00727010" w:rsidRDefault="009B1169" w:rsidP="00527C5F">
            <w:pPr>
              <w:ind w:hanging="16"/>
              <w:jc w:val="center"/>
              <w:rPr>
                <w:sz w:val="20"/>
                <w:szCs w:val="20"/>
              </w:rPr>
            </w:pPr>
            <w:r w:rsidRPr="00727010">
              <w:rPr>
                <w:sz w:val="20"/>
                <w:szCs w:val="20"/>
              </w:rPr>
              <w:t>750</w:t>
            </w:r>
          </w:p>
        </w:tc>
        <w:tc>
          <w:tcPr>
            <w:tcW w:w="1770" w:type="dxa"/>
            <w:shd w:val="clear" w:color="auto" w:fill="auto"/>
            <w:vAlign w:val="center"/>
            <w:hideMark/>
          </w:tcPr>
          <w:p w14:paraId="1356E6F4" w14:textId="77777777" w:rsidR="009B1169" w:rsidRPr="00727010" w:rsidRDefault="009B1169" w:rsidP="00527C5F">
            <w:pPr>
              <w:ind w:hanging="16"/>
              <w:jc w:val="center"/>
              <w:rPr>
                <w:sz w:val="20"/>
                <w:szCs w:val="20"/>
              </w:rPr>
            </w:pPr>
            <w:r w:rsidRPr="00727010">
              <w:rPr>
                <w:sz w:val="20"/>
                <w:szCs w:val="20"/>
              </w:rPr>
              <w:t>130</w:t>
            </w:r>
          </w:p>
        </w:tc>
        <w:tc>
          <w:tcPr>
            <w:tcW w:w="1217" w:type="dxa"/>
            <w:shd w:val="clear" w:color="auto" w:fill="auto"/>
            <w:hideMark/>
          </w:tcPr>
          <w:p w14:paraId="07E6E873"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40703408"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95A6ED9" w14:textId="77777777" w:rsidTr="00527C5F">
        <w:trPr>
          <w:gridAfter w:val="1"/>
          <w:wAfter w:w="10" w:type="dxa"/>
          <w:trHeight w:val="20"/>
          <w:jc w:val="center"/>
        </w:trPr>
        <w:tc>
          <w:tcPr>
            <w:tcW w:w="574" w:type="dxa"/>
            <w:vMerge/>
            <w:vAlign w:val="center"/>
            <w:hideMark/>
          </w:tcPr>
          <w:p w14:paraId="3F66229C" w14:textId="77777777" w:rsidR="009B1169" w:rsidRPr="00727010" w:rsidRDefault="009B1169" w:rsidP="00527C5F">
            <w:pPr>
              <w:ind w:hanging="16"/>
              <w:rPr>
                <w:sz w:val="20"/>
                <w:szCs w:val="20"/>
              </w:rPr>
            </w:pPr>
          </w:p>
        </w:tc>
        <w:tc>
          <w:tcPr>
            <w:tcW w:w="2760" w:type="dxa"/>
            <w:vMerge/>
            <w:vAlign w:val="center"/>
            <w:hideMark/>
          </w:tcPr>
          <w:p w14:paraId="4C4A9F26" w14:textId="77777777" w:rsidR="009B1169" w:rsidRPr="00727010" w:rsidRDefault="009B1169" w:rsidP="00527C5F">
            <w:pPr>
              <w:ind w:hanging="16"/>
              <w:rPr>
                <w:sz w:val="20"/>
                <w:szCs w:val="20"/>
              </w:rPr>
            </w:pPr>
          </w:p>
        </w:tc>
        <w:tc>
          <w:tcPr>
            <w:tcW w:w="1409" w:type="dxa"/>
            <w:vMerge/>
            <w:vAlign w:val="center"/>
            <w:hideMark/>
          </w:tcPr>
          <w:p w14:paraId="65C864E5" w14:textId="77777777" w:rsidR="009B1169" w:rsidRPr="00727010" w:rsidRDefault="009B1169" w:rsidP="00527C5F">
            <w:pPr>
              <w:ind w:hanging="16"/>
              <w:rPr>
                <w:sz w:val="20"/>
                <w:szCs w:val="20"/>
              </w:rPr>
            </w:pPr>
          </w:p>
        </w:tc>
        <w:tc>
          <w:tcPr>
            <w:tcW w:w="1329" w:type="dxa"/>
            <w:shd w:val="clear" w:color="auto" w:fill="auto"/>
            <w:vAlign w:val="center"/>
            <w:hideMark/>
          </w:tcPr>
          <w:p w14:paraId="53D39B34" w14:textId="77777777" w:rsidR="009B1169" w:rsidRPr="00727010" w:rsidRDefault="009B1169" w:rsidP="00527C5F">
            <w:pPr>
              <w:ind w:hanging="16"/>
              <w:jc w:val="center"/>
              <w:rPr>
                <w:sz w:val="20"/>
                <w:szCs w:val="20"/>
              </w:rPr>
            </w:pPr>
            <w:r w:rsidRPr="00727010">
              <w:rPr>
                <w:sz w:val="20"/>
                <w:szCs w:val="20"/>
              </w:rPr>
              <w:t xml:space="preserve"> 400 - 500</w:t>
            </w:r>
          </w:p>
        </w:tc>
        <w:tc>
          <w:tcPr>
            <w:tcW w:w="1770" w:type="dxa"/>
            <w:shd w:val="clear" w:color="auto" w:fill="auto"/>
            <w:noWrap/>
            <w:vAlign w:val="center"/>
            <w:hideMark/>
          </w:tcPr>
          <w:p w14:paraId="77F5F6F3" w14:textId="77777777" w:rsidR="009B1169" w:rsidRPr="00727010" w:rsidRDefault="009B1169" w:rsidP="00527C5F">
            <w:pPr>
              <w:ind w:hanging="16"/>
              <w:jc w:val="center"/>
              <w:rPr>
                <w:sz w:val="20"/>
                <w:szCs w:val="20"/>
              </w:rPr>
            </w:pPr>
            <w:r w:rsidRPr="00727010">
              <w:rPr>
                <w:sz w:val="20"/>
                <w:szCs w:val="20"/>
              </w:rPr>
              <w:t>88</w:t>
            </w:r>
          </w:p>
        </w:tc>
        <w:tc>
          <w:tcPr>
            <w:tcW w:w="1217" w:type="dxa"/>
            <w:shd w:val="clear" w:color="auto" w:fill="auto"/>
            <w:hideMark/>
          </w:tcPr>
          <w:p w14:paraId="320FB90C"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203AC313"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FC7F94E" w14:textId="77777777" w:rsidTr="00527C5F">
        <w:trPr>
          <w:gridAfter w:val="1"/>
          <w:wAfter w:w="10" w:type="dxa"/>
          <w:trHeight w:val="20"/>
          <w:jc w:val="center"/>
        </w:trPr>
        <w:tc>
          <w:tcPr>
            <w:tcW w:w="574" w:type="dxa"/>
            <w:vMerge/>
            <w:vAlign w:val="center"/>
            <w:hideMark/>
          </w:tcPr>
          <w:p w14:paraId="6D5B1E1F" w14:textId="77777777" w:rsidR="009B1169" w:rsidRPr="00727010" w:rsidRDefault="009B1169" w:rsidP="00527C5F">
            <w:pPr>
              <w:ind w:hanging="16"/>
              <w:rPr>
                <w:sz w:val="20"/>
                <w:szCs w:val="20"/>
              </w:rPr>
            </w:pPr>
          </w:p>
        </w:tc>
        <w:tc>
          <w:tcPr>
            <w:tcW w:w="2760" w:type="dxa"/>
            <w:vMerge/>
            <w:vAlign w:val="center"/>
            <w:hideMark/>
          </w:tcPr>
          <w:p w14:paraId="5B9F7A4E" w14:textId="77777777" w:rsidR="009B1169" w:rsidRPr="00727010" w:rsidRDefault="009B1169" w:rsidP="00527C5F">
            <w:pPr>
              <w:ind w:hanging="16"/>
              <w:rPr>
                <w:sz w:val="20"/>
                <w:szCs w:val="20"/>
              </w:rPr>
            </w:pPr>
          </w:p>
        </w:tc>
        <w:tc>
          <w:tcPr>
            <w:tcW w:w="1409" w:type="dxa"/>
            <w:vMerge/>
            <w:vAlign w:val="center"/>
            <w:hideMark/>
          </w:tcPr>
          <w:p w14:paraId="1023E3AC" w14:textId="77777777" w:rsidR="009B1169" w:rsidRPr="00727010" w:rsidRDefault="009B1169" w:rsidP="00527C5F">
            <w:pPr>
              <w:ind w:hanging="16"/>
              <w:rPr>
                <w:sz w:val="20"/>
                <w:szCs w:val="20"/>
              </w:rPr>
            </w:pPr>
          </w:p>
        </w:tc>
        <w:tc>
          <w:tcPr>
            <w:tcW w:w="1329" w:type="dxa"/>
            <w:shd w:val="clear" w:color="auto" w:fill="auto"/>
            <w:vAlign w:val="center"/>
            <w:hideMark/>
          </w:tcPr>
          <w:p w14:paraId="4BE1EF16" w14:textId="77777777" w:rsidR="009B1169" w:rsidRPr="00727010" w:rsidRDefault="009B1169" w:rsidP="00527C5F">
            <w:pPr>
              <w:ind w:hanging="16"/>
              <w:jc w:val="center"/>
              <w:rPr>
                <w:sz w:val="20"/>
                <w:szCs w:val="20"/>
              </w:rPr>
            </w:pPr>
            <w:r w:rsidRPr="00727010">
              <w:rPr>
                <w:sz w:val="20"/>
                <w:szCs w:val="20"/>
              </w:rPr>
              <w:t>330</w:t>
            </w:r>
          </w:p>
        </w:tc>
        <w:tc>
          <w:tcPr>
            <w:tcW w:w="1770" w:type="dxa"/>
            <w:shd w:val="clear" w:color="auto" w:fill="auto"/>
            <w:noWrap/>
            <w:vAlign w:val="center"/>
            <w:hideMark/>
          </w:tcPr>
          <w:p w14:paraId="359E0246" w14:textId="77777777" w:rsidR="009B1169" w:rsidRPr="00727010" w:rsidRDefault="009B1169" w:rsidP="00527C5F">
            <w:pPr>
              <w:ind w:hanging="16"/>
              <w:jc w:val="center"/>
              <w:rPr>
                <w:sz w:val="20"/>
                <w:szCs w:val="20"/>
              </w:rPr>
            </w:pPr>
            <w:r w:rsidRPr="00727010">
              <w:rPr>
                <w:sz w:val="20"/>
                <w:szCs w:val="20"/>
              </w:rPr>
              <w:t>66</w:t>
            </w:r>
          </w:p>
        </w:tc>
        <w:tc>
          <w:tcPr>
            <w:tcW w:w="1217" w:type="dxa"/>
            <w:shd w:val="clear" w:color="auto" w:fill="auto"/>
            <w:hideMark/>
          </w:tcPr>
          <w:p w14:paraId="09CA04C2"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26254B56"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2B768F45" w14:textId="77777777" w:rsidTr="00527C5F">
        <w:trPr>
          <w:gridAfter w:val="1"/>
          <w:wAfter w:w="10" w:type="dxa"/>
          <w:trHeight w:val="20"/>
          <w:jc w:val="center"/>
        </w:trPr>
        <w:tc>
          <w:tcPr>
            <w:tcW w:w="574" w:type="dxa"/>
            <w:vMerge/>
            <w:vAlign w:val="center"/>
            <w:hideMark/>
          </w:tcPr>
          <w:p w14:paraId="35B42816" w14:textId="77777777" w:rsidR="009B1169" w:rsidRPr="00727010" w:rsidRDefault="009B1169" w:rsidP="00527C5F">
            <w:pPr>
              <w:ind w:hanging="16"/>
              <w:rPr>
                <w:sz w:val="20"/>
                <w:szCs w:val="20"/>
              </w:rPr>
            </w:pPr>
          </w:p>
        </w:tc>
        <w:tc>
          <w:tcPr>
            <w:tcW w:w="2760" w:type="dxa"/>
            <w:vMerge/>
            <w:vAlign w:val="center"/>
            <w:hideMark/>
          </w:tcPr>
          <w:p w14:paraId="5B72AC7B" w14:textId="77777777" w:rsidR="009B1169" w:rsidRPr="00727010" w:rsidRDefault="009B1169" w:rsidP="00527C5F">
            <w:pPr>
              <w:ind w:hanging="16"/>
              <w:rPr>
                <w:sz w:val="20"/>
                <w:szCs w:val="20"/>
              </w:rPr>
            </w:pPr>
          </w:p>
        </w:tc>
        <w:tc>
          <w:tcPr>
            <w:tcW w:w="1409" w:type="dxa"/>
            <w:vMerge/>
            <w:vAlign w:val="center"/>
            <w:hideMark/>
          </w:tcPr>
          <w:p w14:paraId="594FD861" w14:textId="77777777" w:rsidR="009B1169" w:rsidRPr="00727010" w:rsidRDefault="009B1169" w:rsidP="00527C5F">
            <w:pPr>
              <w:ind w:hanging="16"/>
              <w:rPr>
                <w:sz w:val="20"/>
                <w:szCs w:val="20"/>
              </w:rPr>
            </w:pPr>
          </w:p>
        </w:tc>
        <w:tc>
          <w:tcPr>
            <w:tcW w:w="1329" w:type="dxa"/>
            <w:shd w:val="clear" w:color="auto" w:fill="auto"/>
            <w:vAlign w:val="center"/>
            <w:hideMark/>
          </w:tcPr>
          <w:p w14:paraId="672CD814" w14:textId="77777777" w:rsidR="009B1169" w:rsidRPr="00727010" w:rsidRDefault="009B1169" w:rsidP="00527C5F">
            <w:pPr>
              <w:ind w:hanging="16"/>
              <w:jc w:val="center"/>
              <w:rPr>
                <w:sz w:val="20"/>
                <w:szCs w:val="20"/>
              </w:rPr>
            </w:pPr>
            <w:r w:rsidRPr="00727010">
              <w:rPr>
                <w:sz w:val="20"/>
                <w:szCs w:val="20"/>
              </w:rPr>
              <w:t>220</w:t>
            </w:r>
          </w:p>
        </w:tc>
        <w:tc>
          <w:tcPr>
            <w:tcW w:w="1770" w:type="dxa"/>
            <w:shd w:val="clear" w:color="auto" w:fill="auto"/>
            <w:noWrap/>
            <w:vAlign w:val="center"/>
            <w:hideMark/>
          </w:tcPr>
          <w:p w14:paraId="3E6A651C" w14:textId="77777777" w:rsidR="009B1169" w:rsidRPr="00727010" w:rsidRDefault="009B1169" w:rsidP="00527C5F">
            <w:pPr>
              <w:ind w:hanging="16"/>
              <w:jc w:val="center"/>
              <w:rPr>
                <w:sz w:val="20"/>
                <w:szCs w:val="20"/>
              </w:rPr>
            </w:pPr>
            <w:r w:rsidRPr="00727010">
              <w:rPr>
                <w:sz w:val="20"/>
                <w:szCs w:val="20"/>
              </w:rPr>
              <w:t>43</w:t>
            </w:r>
          </w:p>
        </w:tc>
        <w:tc>
          <w:tcPr>
            <w:tcW w:w="1217" w:type="dxa"/>
            <w:shd w:val="clear" w:color="auto" w:fill="auto"/>
            <w:hideMark/>
          </w:tcPr>
          <w:p w14:paraId="12B5C7F4"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62C49AE1"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C5519C2" w14:textId="77777777" w:rsidTr="00527C5F">
        <w:trPr>
          <w:gridAfter w:val="1"/>
          <w:wAfter w:w="10" w:type="dxa"/>
          <w:trHeight w:val="20"/>
          <w:jc w:val="center"/>
        </w:trPr>
        <w:tc>
          <w:tcPr>
            <w:tcW w:w="574" w:type="dxa"/>
            <w:vMerge/>
            <w:vAlign w:val="center"/>
            <w:hideMark/>
          </w:tcPr>
          <w:p w14:paraId="7E630242" w14:textId="77777777" w:rsidR="009B1169" w:rsidRPr="00727010" w:rsidRDefault="009B1169" w:rsidP="00527C5F">
            <w:pPr>
              <w:ind w:hanging="16"/>
              <w:rPr>
                <w:sz w:val="20"/>
                <w:szCs w:val="20"/>
              </w:rPr>
            </w:pPr>
          </w:p>
        </w:tc>
        <w:tc>
          <w:tcPr>
            <w:tcW w:w="2760" w:type="dxa"/>
            <w:vMerge/>
            <w:vAlign w:val="center"/>
            <w:hideMark/>
          </w:tcPr>
          <w:p w14:paraId="375AA705" w14:textId="77777777" w:rsidR="009B1169" w:rsidRPr="00727010" w:rsidRDefault="009B1169" w:rsidP="00527C5F">
            <w:pPr>
              <w:ind w:hanging="16"/>
              <w:rPr>
                <w:sz w:val="20"/>
                <w:szCs w:val="20"/>
              </w:rPr>
            </w:pPr>
          </w:p>
        </w:tc>
        <w:tc>
          <w:tcPr>
            <w:tcW w:w="1409" w:type="dxa"/>
            <w:vMerge/>
            <w:vAlign w:val="center"/>
            <w:hideMark/>
          </w:tcPr>
          <w:p w14:paraId="2BC64D33" w14:textId="77777777" w:rsidR="009B1169" w:rsidRPr="00727010" w:rsidRDefault="009B1169" w:rsidP="00527C5F">
            <w:pPr>
              <w:ind w:hanging="16"/>
              <w:rPr>
                <w:sz w:val="20"/>
                <w:szCs w:val="20"/>
              </w:rPr>
            </w:pPr>
          </w:p>
        </w:tc>
        <w:tc>
          <w:tcPr>
            <w:tcW w:w="1329" w:type="dxa"/>
            <w:shd w:val="clear" w:color="auto" w:fill="auto"/>
            <w:vAlign w:val="center"/>
            <w:hideMark/>
          </w:tcPr>
          <w:p w14:paraId="718C63F5"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noWrap/>
            <w:vAlign w:val="center"/>
            <w:hideMark/>
          </w:tcPr>
          <w:p w14:paraId="31E3A451" w14:textId="77777777" w:rsidR="009B1169" w:rsidRPr="00727010" w:rsidRDefault="009B1169" w:rsidP="00527C5F">
            <w:pPr>
              <w:ind w:hanging="16"/>
              <w:jc w:val="center"/>
              <w:rPr>
                <w:sz w:val="20"/>
                <w:szCs w:val="20"/>
              </w:rPr>
            </w:pPr>
            <w:r w:rsidRPr="00727010">
              <w:rPr>
                <w:sz w:val="20"/>
                <w:szCs w:val="20"/>
              </w:rPr>
              <w:t>26</w:t>
            </w:r>
          </w:p>
        </w:tc>
        <w:tc>
          <w:tcPr>
            <w:tcW w:w="1217" w:type="dxa"/>
            <w:shd w:val="clear" w:color="auto" w:fill="auto"/>
            <w:hideMark/>
          </w:tcPr>
          <w:p w14:paraId="05238A13"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3F74BBCA"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43C0B23" w14:textId="77777777" w:rsidTr="00527C5F">
        <w:trPr>
          <w:gridAfter w:val="1"/>
          <w:wAfter w:w="10" w:type="dxa"/>
          <w:trHeight w:val="20"/>
          <w:jc w:val="center"/>
        </w:trPr>
        <w:tc>
          <w:tcPr>
            <w:tcW w:w="574" w:type="dxa"/>
            <w:vMerge/>
            <w:vAlign w:val="center"/>
            <w:hideMark/>
          </w:tcPr>
          <w:p w14:paraId="67CA1E76" w14:textId="77777777" w:rsidR="009B1169" w:rsidRPr="00727010" w:rsidRDefault="009B1169" w:rsidP="00527C5F">
            <w:pPr>
              <w:ind w:hanging="16"/>
              <w:rPr>
                <w:sz w:val="20"/>
                <w:szCs w:val="20"/>
              </w:rPr>
            </w:pPr>
          </w:p>
        </w:tc>
        <w:tc>
          <w:tcPr>
            <w:tcW w:w="2760" w:type="dxa"/>
            <w:vMerge/>
            <w:vAlign w:val="center"/>
            <w:hideMark/>
          </w:tcPr>
          <w:p w14:paraId="4FFF7FCA" w14:textId="77777777" w:rsidR="009B1169" w:rsidRPr="00727010" w:rsidRDefault="009B1169" w:rsidP="00527C5F">
            <w:pPr>
              <w:ind w:hanging="16"/>
              <w:rPr>
                <w:sz w:val="20"/>
                <w:szCs w:val="20"/>
              </w:rPr>
            </w:pPr>
          </w:p>
        </w:tc>
        <w:tc>
          <w:tcPr>
            <w:tcW w:w="1409" w:type="dxa"/>
            <w:vMerge/>
            <w:vAlign w:val="center"/>
            <w:hideMark/>
          </w:tcPr>
          <w:p w14:paraId="17D649F1" w14:textId="77777777" w:rsidR="009B1169" w:rsidRPr="00727010" w:rsidRDefault="009B1169" w:rsidP="00527C5F">
            <w:pPr>
              <w:ind w:hanging="16"/>
              <w:rPr>
                <w:sz w:val="20"/>
                <w:szCs w:val="20"/>
              </w:rPr>
            </w:pPr>
          </w:p>
        </w:tc>
        <w:tc>
          <w:tcPr>
            <w:tcW w:w="1329" w:type="dxa"/>
            <w:shd w:val="clear" w:color="auto" w:fill="auto"/>
            <w:vAlign w:val="center"/>
            <w:hideMark/>
          </w:tcPr>
          <w:p w14:paraId="12DF6910"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noWrap/>
            <w:vAlign w:val="center"/>
            <w:hideMark/>
          </w:tcPr>
          <w:p w14:paraId="1FCE3B5E" w14:textId="77777777" w:rsidR="009B1169" w:rsidRPr="00727010" w:rsidRDefault="009B1169" w:rsidP="00527C5F">
            <w:pPr>
              <w:ind w:hanging="16"/>
              <w:jc w:val="center"/>
              <w:rPr>
                <w:sz w:val="20"/>
                <w:szCs w:val="20"/>
              </w:rPr>
            </w:pPr>
            <w:r w:rsidRPr="00727010">
              <w:rPr>
                <w:sz w:val="20"/>
                <w:szCs w:val="20"/>
              </w:rPr>
              <w:t>11</w:t>
            </w:r>
          </w:p>
        </w:tc>
        <w:tc>
          <w:tcPr>
            <w:tcW w:w="1217" w:type="dxa"/>
            <w:shd w:val="clear" w:color="auto" w:fill="auto"/>
            <w:hideMark/>
          </w:tcPr>
          <w:p w14:paraId="45C85399"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313BF53E"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7B671FB" w14:textId="77777777" w:rsidTr="00527C5F">
        <w:trPr>
          <w:gridAfter w:val="1"/>
          <w:wAfter w:w="10" w:type="dxa"/>
          <w:trHeight w:val="20"/>
          <w:jc w:val="center"/>
        </w:trPr>
        <w:tc>
          <w:tcPr>
            <w:tcW w:w="574" w:type="dxa"/>
            <w:vMerge/>
            <w:vAlign w:val="center"/>
            <w:hideMark/>
          </w:tcPr>
          <w:p w14:paraId="6E841FB8" w14:textId="77777777" w:rsidR="009B1169" w:rsidRPr="00727010" w:rsidRDefault="009B1169" w:rsidP="00527C5F">
            <w:pPr>
              <w:ind w:hanging="16"/>
              <w:rPr>
                <w:sz w:val="20"/>
                <w:szCs w:val="20"/>
              </w:rPr>
            </w:pPr>
          </w:p>
        </w:tc>
        <w:tc>
          <w:tcPr>
            <w:tcW w:w="2760" w:type="dxa"/>
            <w:vMerge/>
            <w:vAlign w:val="center"/>
            <w:hideMark/>
          </w:tcPr>
          <w:p w14:paraId="5DC1C629" w14:textId="77777777" w:rsidR="009B1169" w:rsidRPr="00727010" w:rsidRDefault="009B1169" w:rsidP="00527C5F">
            <w:pPr>
              <w:ind w:hanging="16"/>
              <w:rPr>
                <w:sz w:val="20"/>
                <w:szCs w:val="20"/>
              </w:rPr>
            </w:pPr>
          </w:p>
        </w:tc>
        <w:tc>
          <w:tcPr>
            <w:tcW w:w="1409" w:type="dxa"/>
            <w:vMerge/>
            <w:vAlign w:val="center"/>
            <w:hideMark/>
          </w:tcPr>
          <w:p w14:paraId="6DDBF785" w14:textId="77777777" w:rsidR="009B1169" w:rsidRPr="00727010" w:rsidRDefault="009B1169" w:rsidP="00527C5F">
            <w:pPr>
              <w:ind w:hanging="16"/>
              <w:rPr>
                <w:sz w:val="20"/>
                <w:szCs w:val="20"/>
              </w:rPr>
            </w:pPr>
          </w:p>
        </w:tc>
        <w:tc>
          <w:tcPr>
            <w:tcW w:w="1329" w:type="dxa"/>
            <w:shd w:val="clear" w:color="auto" w:fill="auto"/>
            <w:noWrap/>
            <w:vAlign w:val="bottom"/>
            <w:hideMark/>
          </w:tcPr>
          <w:p w14:paraId="2AB3A759"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noWrap/>
            <w:vAlign w:val="center"/>
            <w:hideMark/>
          </w:tcPr>
          <w:p w14:paraId="4927C8E3" w14:textId="77777777" w:rsidR="009B1169" w:rsidRPr="00727010" w:rsidRDefault="009B1169" w:rsidP="00527C5F">
            <w:pPr>
              <w:ind w:hanging="16"/>
              <w:jc w:val="center"/>
              <w:rPr>
                <w:sz w:val="20"/>
                <w:szCs w:val="20"/>
              </w:rPr>
            </w:pPr>
            <w:r w:rsidRPr="00727010">
              <w:rPr>
                <w:sz w:val="20"/>
                <w:szCs w:val="20"/>
              </w:rPr>
              <w:t>5,5</w:t>
            </w:r>
          </w:p>
        </w:tc>
        <w:tc>
          <w:tcPr>
            <w:tcW w:w="1217" w:type="dxa"/>
            <w:shd w:val="clear" w:color="auto" w:fill="auto"/>
            <w:hideMark/>
          </w:tcPr>
          <w:p w14:paraId="16529837"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79A63118"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B8EF230" w14:textId="77777777" w:rsidTr="00527C5F">
        <w:trPr>
          <w:gridAfter w:val="1"/>
          <w:wAfter w:w="10" w:type="dxa"/>
          <w:trHeight w:val="20"/>
          <w:jc w:val="center"/>
        </w:trPr>
        <w:tc>
          <w:tcPr>
            <w:tcW w:w="574" w:type="dxa"/>
            <w:vMerge w:val="restart"/>
            <w:shd w:val="clear" w:color="auto" w:fill="auto"/>
            <w:noWrap/>
            <w:vAlign w:val="center"/>
            <w:hideMark/>
          </w:tcPr>
          <w:p w14:paraId="2D3FAB96" w14:textId="77777777" w:rsidR="009B1169" w:rsidRPr="00727010" w:rsidRDefault="009B1169" w:rsidP="00527C5F">
            <w:pPr>
              <w:ind w:hanging="16"/>
              <w:jc w:val="center"/>
              <w:rPr>
                <w:sz w:val="20"/>
                <w:szCs w:val="20"/>
              </w:rPr>
            </w:pPr>
            <w:r w:rsidRPr="00727010">
              <w:rPr>
                <w:sz w:val="20"/>
                <w:szCs w:val="20"/>
              </w:rPr>
              <w:t>4</w:t>
            </w:r>
          </w:p>
        </w:tc>
        <w:tc>
          <w:tcPr>
            <w:tcW w:w="2760" w:type="dxa"/>
            <w:vMerge w:val="restart"/>
            <w:shd w:val="clear" w:color="auto" w:fill="auto"/>
            <w:vAlign w:val="center"/>
            <w:hideMark/>
          </w:tcPr>
          <w:p w14:paraId="7EA667A4" w14:textId="77777777" w:rsidR="009B1169" w:rsidRPr="00727010" w:rsidRDefault="009B1169" w:rsidP="00527C5F">
            <w:pPr>
              <w:ind w:hanging="16"/>
              <w:jc w:val="center"/>
              <w:rPr>
                <w:sz w:val="20"/>
                <w:szCs w:val="20"/>
              </w:rPr>
            </w:pPr>
            <w:r w:rsidRPr="00727010">
              <w:rPr>
                <w:sz w:val="20"/>
                <w:szCs w:val="20"/>
              </w:rPr>
              <w:t>Масляный выключатель</w:t>
            </w:r>
          </w:p>
        </w:tc>
        <w:tc>
          <w:tcPr>
            <w:tcW w:w="1409" w:type="dxa"/>
            <w:vMerge w:val="restart"/>
            <w:shd w:val="clear" w:color="auto" w:fill="auto"/>
            <w:vAlign w:val="center"/>
            <w:hideMark/>
          </w:tcPr>
          <w:p w14:paraId="50E2E9BA" w14:textId="77777777" w:rsidR="009B1169" w:rsidRPr="00727010" w:rsidRDefault="009B1169" w:rsidP="00527C5F">
            <w:pPr>
              <w:ind w:hanging="16"/>
              <w:jc w:val="center"/>
              <w:rPr>
                <w:sz w:val="20"/>
                <w:szCs w:val="20"/>
              </w:rPr>
            </w:pPr>
            <w:r w:rsidRPr="00727010">
              <w:rPr>
                <w:sz w:val="20"/>
                <w:szCs w:val="20"/>
              </w:rPr>
              <w:t xml:space="preserve"> - //-</w:t>
            </w:r>
          </w:p>
        </w:tc>
        <w:tc>
          <w:tcPr>
            <w:tcW w:w="1329" w:type="dxa"/>
            <w:shd w:val="clear" w:color="auto" w:fill="auto"/>
            <w:vAlign w:val="center"/>
            <w:hideMark/>
          </w:tcPr>
          <w:p w14:paraId="2C2D54D2" w14:textId="77777777" w:rsidR="009B1169" w:rsidRPr="00727010" w:rsidRDefault="009B1169" w:rsidP="00527C5F">
            <w:pPr>
              <w:ind w:hanging="16"/>
              <w:jc w:val="center"/>
              <w:rPr>
                <w:sz w:val="20"/>
                <w:szCs w:val="20"/>
              </w:rPr>
            </w:pPr>
            <w:r w:rsidRPr="00727010">
              <w:rPr>
                <w:sz w:val="20"/>
                <w:szCs w:val="20"/>
              </w:rPr>
              <w:t>220</w:t>
            </w:r>
          </w:p>
        </w:tc>
        <w:tc>
          <w:tcPr>
            <w:tcW w:w="1770" w:type="dxa"/>
            <w:shd w:val="clear" w:color="auto" w:fill="auto"/>
            <w:vAlign w:val="center"/>
            <w:hideMark/>
          </w:tcPr>
          <w:p w14:paraId="621BC45E" w14:textId="77777777" w:rsidR="009B1169" w:rsidRPr="00727010" w:rsidRDefault="009B1169" w:rsidP="00527C5F">
            <w:pPr>
              <w:ind w:hanging="16"/>
              <w:jc w:val="center"/>
              <w:rPr>
                <w:sz w:val="20"/>
                <w:szCs w:val="20"/>
              </w:rPr>
            </w:pPr>
            <w:r w:rsidRPr="00727010">
              <w:rPr>
                <w:sz w:val="20"/>
                <w:szCs w:val="20"/>
              </w:rPr>
              <w:t>23</w:t>
            </w:r>
          </w:p>
        </w:tc>
        <w:tc>
          <w:tcPr>
            <w:tcW w:w="1217" w:type="dxa"/>
            <w:shd w:val="clear" w:color="auto" w:fill="auto"/>
            <w:hideMark/>
          </w:tcPr>
          <w:p w14:paraId="5E49404F"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3B3501B3"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A4B7171" w14:textId="77777777" w:rsidTr="00527C5F">
        <w:trPr>
          <w:gridAfter w:val="1"/>
          <w:wAfter w:w="10" w:type="dxa"/>
          <w:trHeight w:val="20"/>
          <w:jc w:val="center"/>
        </w:trPr>
        <w:tc>
          <w:tcPr>
            <w:tcW w:w="574" w:type="dxa"/>
            <w:vMerge/>
            <w:vAlign w:val="center"/>
            <w:hideMark/>
          </w:tcPr>
          <w:p w14:paraId="35EE0430" w14:textId="77777777" w:rsidR="009B1169" w:rsidRPr="00727010" w:rsidRDefault="009B1169" w:rsidP="00527C5F">
            <w:pPr>
              <w:ind w:hanging="16"/>
              <w:rPr>
                <w:sz w:val="20"/>
                <w:szCs w:val="20"/>
              </w:rPr>
            </w:pPr>
          </w:p>
        </w:tc>
        <w:tc>
          <w:tcPr>
            <w:tcW w:w="2760" w:type="dxa"/>
            <w:vMerge/>
            <w:vAlign w:val="center"/>
            <w:hideMark/>
          </w:tcPr>
          <w:p w14:paraId="07237CE2" w14:textId="77777777" w:rsidR="009B1169" w:rsidRPr="00727010" w:rsidRDefault="009B1169" w:rsidP="00527C5F">
            <w:pPr>
              <w:ind w:hanging="16"/>
              <w:rPr>
                <w:sz w:val="20"/>
                <w:szCs w:val="20"/>
              </w:rPr>
            </w:pPr>
          </w:p>
        </w:tc>
        <w:tc>
          <w:tcPr>
            <w:tcW w:w="1409" w:type="dxa"/>
            <w:vMerge/>
            <w:vAlign w:val="center"/>
            <w:hideMark/>
          </w:tcPr>
          <w:p w14:paraId="777A9C9A" w14:textId="77777777" w:rsidR="009B1169" w:rsidRPr="00727010" w:rsidRDefault="009B1169" w:rsidP="00527C5F">
            <w:pPr>
              <w:ind w:hanging="16"/>
              <w:rPr>
                <w:sz w:val="20"/>
                <w:szCs w:val="20"/>
              </w:rPr>
            </w:pPr>
          </w:p>
        </w:tc>
        <w:tc>
          <w:tcPr>
            <w:tcW w:w="1329" w:type="dxa"/>
            <w:shd w:val="clear" w:color="auto" w:fill="auto"/>
            <w:vAlign w:val="center"/>
            <w:hideMark/>
          </w:tcPr>
          <w:p w14:paraId="35D6AA1F"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vAlign w:val="center"/>
            <w:hideMark/>
          </w:tcPr>
          <w:p w14:paraId="07492994" w14:textId="77777777" w:rsidR="009B1169" w:rsidRPr="00727010" w:rsidRDefault="009B1169" w:rsidP="00527C5F">
            <w:pPr>
              <w:ind w:hanging="16"/>
              <w:jc w:val="center"/>
              <w:rPr>
                <w:sz w:val="20"/>
                <w:szCs w:val="20"/>
              </w:rPr>
            </w:pPr>
            <w:r w:rsidRPr="00727010">
              <w:rPr>
                <w:sz w:val="20"/>
                <w:szCs w:val="20"/>
              </w:rPr>
              <w:t>14</w:t>
            </w:r>
          </w:p>
        </w:tc>
        <w:tc>
          <w:tcPr>
            <w:tcW w:w="1217" w:type="dxa"/>
            <w:shd w:val="clear" w:color="auto" w:fill="auto"/>
            <w:hideMark/>
          </w:tcPr>
          <w:p w14:paraId="1CCCBCBA"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7570FA9E"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3DE47DB4" w14:textId="77777777" w:rsidTr="00527C5F">
        <w:trPr>
          <w:gridAfter w:val="1"/>
          <w:wAfter w:w="10" w:type="dxa"/>
          <w:trHeight w:val="20"/>
          <w:jc w:val="center"/>
        </w:trPr>
        <w:tc>
          <w:tcPr>
            <w:tcW w:w="574" w:type="dxa"/>
            <w:vMerge/>
            <w:vAlign w:val="center"/>
            <w:hideMark/>
          </w:tcPr>
          <w:p w14:paraId="0B4BC137" w14:textId="77777777" w:rsidR="009B1169" w:rsidRPr="00727010" w:rsidRDefault="009B1169" w:rsidP="00527C5F">
            <w:pPr>
              <w:ind w:hanging="16"/>
              <w:rPr>
                <w:sz w:val="20"/>
                <w:szCs w:val="20"/>
              </w:rPr>
            </w:pPr>
          </w:p>
        </w:tc>
        <w:tc>
          <w:tcPr>
            <w:tcW w:w="2760" w:type="dxa"/>
            <w:vMerge/>
            <w:vAlign w:val="center"/>
            <w:hideMark/>
          </w:tcPr>
          <w:p w14:paraId="74400131" w14:textId="77777777" w:rsidR="009B1169" w:rsidRPr="00727010" w:rsidRDefault="009B1169" w:rsidP="00527C5F">
            <w:pPr>
              <w:ind w:hanging="16"/>
              <w:rPr>
                <w:sz w:val="20"/>
                <w:szCs w:val="20"/>
              </w:rPr>
            </w:pPr>
          </w:p>
        </w:tc>
        <w:tc>
          <w:tcPr>
            <w:tcW w:w="1409" w:type="dxa"/>
            <w:vMerge/>
            <w:vAlign w:val="center"/>
            <w:hideMark/>
          </w:tcPr>
          <w:p w14:paraId="567AA711" w14:textId="77777777" w:rsidR="009B1169" w:rsidRPr="00727010" w:rsidRDefault="009B1169" w:rsidP="00527C5F">
            <w:pPr>
              <w:ind w:hanging="16"/>
              <w:rPr>
                <w:sz w:val="20"/>
                <w:szCs w:val="20"/>
              </w:rPr>
            </w:pPr>
          </w:p>
        </w:tc>
        <w:tc>
          <w:tcPr>
            <w:tcW w:w="1329" w:type="dxa"/>
            <w:shd w:val="clear" w:color="auto" w:fill="auto"/>
            <w:vAlign w:val="center"/>
            <w:hideMark/>
          </w:tcPr>
          <w:p w14:paraId="3A68112A"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vAlign w:val="center"/>
            <w:hideMark/>
          </w:tcPr>
          <w:p w14:paraId="456757DE" w14:textId="77777777" w:rsidR="009B1169" w:rsidRPr="00727010" w:rsidRDefault="009B1169" w:rsidP="00527C5F">
            <w:pPr>
              <w:ind w:hanging="16"/>
              <w:jc w:val="center"/>
              <w:rPr>
                <w:sz w:val="20"/>
                <w:szCs w:val="20"/>
              </w:rPr>
            </w:pPr>
            <w:r w:rsidRPr="00727010">
              <w:rPr>
                <w:sz w:val="20"/>
                <w:szCs w:val="20"/>
              </w:rPr>
              <w:t>6,4</w:t>
            </w:r>
          </w:p>
        </w:tc>
        <w:tc>
          <w:tcPr>
            <w:tcW w:w="1217" w:type="dxa"/>
            <w:shd w:val="clear" w:color="auto" w:fill="auto"/>
            <w:hideMark/>
          </w:tcPr>
          <w:p w14:paraId="28A2B0CC"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04655116"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34361F40" w14:textId="77777777" w:rsidTr="00527C5F">
        <w:trPr>
          <w:gridAfter w:val="1"/>
          <w:wAfter w:w="10" w:type="dxa"/>
          <w:trHeight w:val="20"/>
          <w:jc w:val="center"/>
        </w:trPr>
        <w:tc>
          <w:tcPr>
            <w:tcW w:w="574" w:type="dxa"/>
            <w:vMerge/>
            <w:vAlign w:val="center"/>
            <w:hideMark/>
          </w:tcPr>
          <w:p w14:paraId="01B72B86" w14:textId="77777777" w:rsidR="009B1169" w:rsidRPr="00727010" w:rsidRDefault="009B1169" w:rsidP="00527C5F">
            <w:pPr>
              <w:ind w:hanging="16"/>
              <w:rPr>
                <w:sz w:val="20"/>
                <w:szCs w:val="20"/>
              </w:rPr>
            </w:pPr>
          </w:p>
        </w:tc>
        <w:tc>
          <w:tcPr>
            <w:tcW w:w="2760" w:type="dxa"/>
            <w:vMerge/>
            <w:vAlign w:val="center"/>
            <w:hideMark/>
          </w:tcPr>
          <w:p w14:paraId="6B0D71F1" w14:textId="77777777" w:rsidR="009B1169" w:rsidRPr="00727010" w:rsidRDefault="009B1169" w:rsidP="00527C5F">
            <w:pPr>
              <w:ind w:hanging="16"/>
              <w:rPr>
                <w:sz w:val="20"/>
                <w:szCs w:val="20"/>
              </w:rPr>
            </w:pPr>
          </w:p>
        </w:tc>
        <w:tc>
          <w:tcPr>
            <w:tcW w:w="1409" w:type="dxa"/>
            <w:vMerge/>
            <w:vAlign w:val="center"/>
            <w:hideMark/>
          </w:tcPr>
          <w:p w14:paraId="7DD92894" w14:textId="77777777" w:rsidR="009B1169" w:rsidRPr="00727010" w:rsidRDefault="009B1169" w:rsidP="00527C5F">
            <w:pPr>
              <w:ind w:hanging="16"/>
              <w:rPr>
                <w:sz w:val="20"/>
                <w:szCs w:val="20"/>
              </w:rPr>
            </w:pPr>
          </w:p>
        </w:tc>
        <w:tc>
          <w:tcPr>
            <w:tcW w:w="1329" w:type="dxa"/>
            <w:shd w:val="clear" w:color="auto" w:fill="auto"/>
            <w:noWrap/>
            <w:vAlign w:val="bottom"/>
            <w:hideMark/>
          </w:tcPr>
          <w:p w14:paraId="0EF6BA9E"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2A61F4D3" w14:textId="77777777" w:rsidR="009B1169" w:rsidRPr="00727010" w:rsidRDefault="009B1169" w:rsidP="00527C5F">
            <w:pPr>
              <w:ind w:hanging="16"/>
              <w:jc w:val="center"/>
              <w:rPr>
                <w:sz w:val="20"/>
                <w:szCs w:val="20"/>
              </w:rPr>
            </w:pPr>
            <w:r w:rsidRPr="00727010">
              <w:rPr>
                <w:sz w:val="20"/>
                <w:szCs w:val="20"/>
              </w:rPr>
              <w:t>3,1</w:t>
            </w:r>
          </w:p>
        </w:tc>
        <w:tc>
          <w:tcPr>
            <w:tcW w:w="1217" w:type="dxa"/>
            <w:shd w:val="clear" w:color="auto" w:fill="auto"/>
            <w:vAlign w:val="center"/>
            <w:hideMark/>
          </w:tcPr>
          <w:p w14:paraId="0AFA09B0" w14:textId="77777777" w:rsidR="009B1169" w:rsidRPr="00727010" w:rsidRDefault="009B1169" w:rsidP="00527C5F">
            <w:pPr>
              <w:ind w:hanging="16"/>
              <w:jc w:val="center"/>
              <w:rPr>
                <w:sz w:val="20"/>
                <w:szCs w:val="20"/>
              </w:rPr>
            </w:pPr>
            <w:r>
              <w:rPr>
                <w:sz w:val="20"/>
                <w:szCs w:val="20"/>
              </w:rPr>
              <w:t>1</w:t>
            </w:r>
          </w:p>
        </w:tc>
        <w:tc>
          <w:tcPr>
            <w:tcW w:w="1099" w:type="dxa"/>
            <w:gridSpan w:val="2"/>
            <w:shd w:val="clear" w:color="auto" w:fill="auto"/>
            <w:vAlign w:val="center"/>
            <w:hideMark/>
          </w:tcPr>
          <w:p w14:paraId="35525FE8" w14:textId="77777777" w:rsidR="009B1169" w:rsidRPr="00727010" w:rsidRDefault="009B1169" w:rsidP="00527C5F">
            <w:pPr>
              <w:ind w:hanging="16"/>
              <w:jc w:val="center"/>
              <w:rPr>
                <w:sz w:val="20"/>
                <w:szCs w:val="20"/>
              </w:rPr>
            </w:pPr>
            <w:r>
              <w:rPr>
                <w:sz w:val="20"/>
                <w:szCs w:val="20"/>
              </w:rPr>
              <w:t>3</w:t>
            </w:r>
            <w:r w:rsidRPr="00727010">
              <w:rPr>
                <w:sz w:val="20"/>
                <w:szCs w:val="20"/>
              </w:rPr>
              <w:t>,</w:t>
            </w:r>
            <w:r>
              <w:rPr>
                <w:sz w:val="20"/>
                <w:szCs w:val="20"/>
              </w:rPr>
              <w:t>1</w:t>
            </w:r>
          </w:p>
        </w:tc>
      </w:tr>
      <w:tr w:rsidR="009B1169" w:rsidRPr="00727010" w14:paraId="4202B9DE" w14:textId="77777777" w:rsidTr="00527C5F">
        <w:trPr>
          <w:gridAfter w:val="1"/>
          <w:wAfter w:w="10" w:type="dxa"/>
          <w:trHeight w:val="20"/>
          <w:jc w:val="center"/>
        </w:trPr>
        <w:tc>
          <w:tcPr>
            <w:tcW w:w="574" w:type="dxa"/>
            <w:vMerge w:val="restart"/>
            <w:shd w:val="clear" w:color="auto" w:fill="auto"/>
            <w:noWrap/>
            <w:vAlign w:val="center"/>
            <w:hideMark/>
          </w:tcPr>
          <w:p w14:paraId="1B59972B" w14:textId="77777777" w:rsidR="009B1169" w:rsidRPr="00727010" w:rsidRDefault="009B1169" w:rsidP="00527C5F">
            <w:pPr>
              <w:ind w:hanging="16"/>
              <w:jc w:val="center"/>
              <w:rPr>
                <w:sz w:val="20"/>
                <w:szCs w:val="20"/>
              </w:rPr>
            </w:pPr>
            <w:r w:rsidRPr="00727010">
              <w:rPr>
                <w:sz w:val="20"/>
                <w:szCs w:val="20"/>
              </w:rPr>
              <w:t>5</w:t>
            </w:r>
          </w:p>
        </w:tc>
        <w:tc>
          <w:tcPr>
            <w:tcW w:w="2760" w:type="dxa"/>
            <w:vMerge w:val="restart"/>
            <w:shd w:val="clear" w:color="auto" w:fill="auto"/>
            <w:vAlign w:val="center"/>
            <w:hideMark/>
          </w:tcPr>
          <w:p w14:paraId="570919F2" w14:textId="77777777" w:rsidR="009B1169" w:rsidRPr="00727010" w:rsidRDefault="009B1169" w:rsidP="00527C5F">
            <w:pPr>
              <w:ind w:hanging="16"/>
              <w:jc w:val="center"/>
              <w:rPr>
                <w:sz w:val="20"/>
                <w:szCs w:val="20"/>
              </w:rPr>
            </w:pPr>
            <w:r w:rsidRPr="00727010">
              <w:rPr>
                <w:sz w:val="20"/>
                <w:szCs w:val="20"/>
              </w:rPr>
              <w:t>Отделитель с короткозамыкателем</w:t>
            </w:r>
          </w:p>
        </w:tc>
        <w:tc>
          <w:tcPr>
            <w:tcW w:w="1409" w:type="dxa"/>
            <w:vMerge w:val="restart"/>
            <w:shd w:val="clear" w:color="auto" w:fill="auto"/>
            <w:vAlign w:val="center"/>
            <w:hideMark/>
          </w:tcPr>
          <w:p w14:paraId="13354424" w14:textId="77777777" w:rsidR="009B1169" w:rsidRPr="00727010" w:rsidRDefault="009B1169" w:rsidP="00527C5F">
            <w:pPr>
              <w:ind w:hanging="16"/>
              <w:jc w:val="center"/>
              <w:rPr>
                <w:sz w:val="20"/>
                <w:szCs w:val="20"/>
              </w:rPr>
            </w:pPr>
            <w:r w:rsidRPr="00727010">
              <w:rPr>
                <w:sz w:val="20"/>
                <w:szCs w:val="20"/>
              </w:rPr>
              <w:t>Единица оборудования</w:t>
            </w:r>
          </w:p>
        </w:tc>
        <w:tc>
          <w:tcPr>
            <w:tcW w:w="1329" w:type="dxa"/>
            <w:shd w:val="clear" w:color="auto" w:fill="auto"/>
            <w:vAlign w:val="center"/>
            <w:hideMark/>
          </w:tcPr>
          <w:p w14:paraId="7D83C9C7" w14:textId="77777777" w:rsidR="009B1169" w:rsidRPr="00727010" w:rsidRDefault="009B1169" w:rsidP="00527C5F">
            <w:pPr>
              <w:ind w:hanging="16"/>
              <w:jc w:val="center"/>
              <w:rPr>
                <w:sz w:val="20"/>
                <w:szCs w:val="20"/>
              </w:rPr>
            </w:pPr>
            <w:r w:rsidRPr="00727010">
              <w:rPr>
                <w:sz w:val="20"/>
                <w:szCs w:val="20"/>
              </w:rPr>
              <w:t xml:space="preserve"> 400 - 500</w:t>
            </w:r>
          </w:p>
        </w:tc>
        <w:tc>
          <w:tcPr>
            <w:tcW w:w="1770" w:type="dxa"/>
            <w:shd w:val="clear" w:color="auto" w:fill="auto"/>
            <w:noWrap/>
            <w:vAlign w:val="center"/>
            <w:hideMark/>
          </w:tcPr>
          <w:p w14:paraId="43E0DA0B" w14:textId="77777777" w:rsidR="009B1169" w:rsidRPr="00727010" w:rsidRDefault="009B1169" w:rsidP="00527C5F">
            <w:pPr>
              <w:ind w:hanging="16"/>
              <w:jc w:val="center"/>
              <w:rPr>
                <w:sz w:val="20"/>
                <w:szCs w:val="20"/>
              </w:rPr>
            </w:pPr>
            <w:r w:rsidRPr="00727010">
              <w:rPr>
                <w:sz w:val="20"/>
                <w:szCs w:val="20"/>
              </w:rPr>
              <w:t>35</w:t>
            </w:r>
          </w:p>
        </w:tc>
        <w:tc>
          <w:tcPr>
            <w:tcW w:w="1217" w:type="dxa"/>
            <w:shd w:val="clear" w:color="auto" w:fill="auto"/>
            <w:vAlign w:val="center"/>
            <w:hideMark/>
          </w:tcPr>
          <w:p w14:paraId="2419B07D"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089472BF"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26D55E68" w14:textId="77777777" w:rsidTr="00527C5F">
        <w:trPr>
          <w:gridAfter w:val="1"/>
          <w:wAfter w:w="10" w:type="dxa"/>
          <w:trHeight w:val="20"/>
          <w:jc w:val="center"/>
        </w:trPr>
        <w:tc>
          <w:tcPr>
            <w:tcW w:w="574" w:type="dxa"/>
            <w:vMerge/>
            <w:vAlign w:val="center"/>
            <w:hideMark/>
          </w:tcPr>
          <w:p w14:paraId="7DA14120" w14:textId="77777777" w:rsidR="009B1169" w:rsidRPr="00727010" w:rsidRDefault="009B1169" w:rsidP="00527C5F">
            <w:pPr>
              <w:ind w:hanging="16"/>
              <w:rPr>
                <w:sz w:val="20"/>
                <w:szCs w:val="20"/>
              </w:rPr>
            </w:pPr>
          </w:p>
        </w:tc>
        <w:tc>
          <w:tcPr>
            <w:tcW w:w="2760" w:type="dxa"/>
            <w:vMerge/>
            <w:vAlign w:val="center"/>
            <w:hideMark/>
          </w:tcPr>
          <w:p w14:paraId="2E4C73C5" w14:textId="77777777" w:rsidR="009B1169" w:rsidRPr="00727010" w:rsidRDefault="009B1169" w:rsidP="00527C5F">
            <w:pPr>
              <w:ind w:hanging="16"/>
              <w:rPr>
                <w:sz w:val="20"/>
                <w:szCs w:val="20"/>
              </w:rPr>
            </w:pPr>
          </w:p>
        </w:tc>
        <w:tc>
          <w:tcPr>
            <w:tcW w:w="1409" w:type="dxa"/>
            <w:vMerge/>
            <w:vAlign w:val="center"/>
            <w:hideMark/>
          </w:tcPr>
          <w:p w14:paraId="46020BE1" w14:textId="77777777" w:rsidR="009B1169" w:rsidRPr="00727010" w:rsidRDefault="009B1169" w:rsidP="00527C5F">
            <w:pPr>
              <w:ind w:hanging="16"/>
              <w:rPr>
                <w:sz w:val="20"/>
                <w:szCs w:val="20"/>
              </w:rPr>
            </w:pPr>
          </w:p>
        </w:tc>
        <w:tc>
          <w:tcPr>
            <w:tcW w:w="1329" w:type="dxa"/>
            <w:shd w:val="clear" w:color="auto" w:fill="auto"/>
            <w:vAlign w:val="center"/>
            <w:hideMark/>
          </w:tcPr>
          <w:p w14:paraId="578EA33C" w14:textId="77777777" w:rsidR="009B1169" w:rsidRPr="00727010" w:rsidRDefault="009B1169" w:rsidP="00527C5F">
            <w:pPr>
              <w:ind w:hanging="16"/>
              <w:jc w:val="center"/>
              <w:rPr>
                <w:sz w:val="20"/>
                <w:szCs w:val="20"/>
              </w:rPr>
            </w:pPr>
            <w:r w:rsidRPr="00727010">
              <w:rPr>
                <w:sz w:val="20"/>
                <w:szCs w:val="20"/>
              </w:rPr>
              <w:t>330</w:t>
            </w:r>
          </w:p>
        </w:tc>
        <w:tc>
          <w:tcPr>
            <w:tcW w:w="1770" w:type="dxa"/>
            <w:shd w:val="clear" w:color="auto" w:fill="auto"/>
            <w:vAlign w:val="center"/>
            <w:hideMark/>
          </w:tcPr>
          <w:p w14:paraId="16190F3D" w14:textId="77777777" w:rsidR="009B1169" w:rsidRPr="00727010" w:rsidRDefault="009B1169" w:rsidP="00527C5F">
            <w:pPr>
              <w:ind w:hanging="16"/>
              <w:jc w:val="center"/>
              <w:rPr>
                <w:sz w:val="20"/>
                <w:szCs w:val="20"/>
              </w:rPr>
            </w:pPr>
            <w:r w:rsidRPr="00727010">
              <w:rPr>
                <w:sz w:val="20"/>
                <w:szCs w:val="20"/>
              </w:rPr>
              <w:t>24</w:t>
            </w:r>
          </w:p>
        </w:tc>
        <w:tc>
          <w:tcPr>
            <w:tcW w:w="1217" w:type="dxa"/>
            <w:shd w:val="clear" w:color="auto" w:fill="auto"/>
            <w:hideMark/>
          </w:tcPr>
          <w:p w14:paraId="5A6A53DA"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3C1FB0FB"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2886474" w14:textId="77777777" w:rsidTr="00527C5F">
        <w:trPr>
          <w:gridAfter w:val="1"/>
          <w:wAfter w:w="10" w:type="dxa"/>
          <w:trHeight w:val="20"/>
          <w:jc w:val="center"/>
        </w:trPr>
        <w:tc>
          <w:tcPr>
            <w:tcW w:w="574" w:type="dxa"/>
            <w:vMerge/>
            <w:vAlign w:val="center"/>
            <w:hideMark/>
          </w:tcPr>
          <w:p w14:paraId="629391B9" w14:textId="77777777" w:rsidR="009B1169" w:rsidRPr="00727010" w:rsidRDefault="009B1169" w:rsidP="00527C5F">
            <w:pPr>
              <w:ind w:hanging="16"/>
              <w:rPr>
                <w:sz w:val="20"/>
                <w:szCs w:val="20"/>
              </w:rPr>
            </w:pPr>
          </w:p>
        </w:tc>
        <w:tc>
          <w:tcPr>
            <w:tcW w:w="2760" w:type="dxa"/>
            <w:vMerge/>
            <w:vAlign w:val="center"/>
            <w:hideMark/>
          </w:tcPr>
          <w:p w14:paraId="524A4D28" w14:textId="77777777" w:rsidR="009B1169" w:rsidRPr="00727010" w:rsidRDefault="009B1169" w:rsidP="00527C5F">
            <w:pPr>
              <w:ind w:hanging="16"/>
              <w:rPr>
                <w:sz w:val="20"/>
                <w:szCs w:val="20"/>
              </w:rPr>
            </w:pPr>
          </w:p>
        </w:tc>
        <w:tc>
          <w:tcPr>
            <w:tcW w:w="1409" w:type="dxa"/>
            <w:vMerge/>
            <w:vAlign w:val="center"/>
            <w:hideMark/>
          </w:tcPr>
          <w:p w14:paraId="077EE767" w14:textId="77777777" w:rsidR="009B1169" w:rsidRPr="00727010" w:rsidRDefault="009B1169" w:rsidP="00527C5F">
            <w:pPr>
              <w:ind w:hanging="16"/>
              <w:rPr>
                <w:sz w:val="20"/>
                <w:szCs w:val="20"/>
              </w:rPr>
            </w:pPr>
          </w:p>
        </w:tc>
        <w:tc>
          <w:tcPr>
            <w:tcW w:w="1329" w:type="dxa"/>
            <w:shd w:val="clear" w:color="auto" w:fill="auto"/>
            <w:vAlign w:val="center"/>
            <w:hideMark/>
          </w:tcPr>
          <w:p w14:paraId="2A80152A" w14:textId="77777777" w:rsidR="009B1169" w:rsidRPr="00727010" w:rsidRDefault="009B1169" w:rsidP="00527C5F">
            <w:pPr>
              <w:ind w:hanging="16"/>
              <w:jc w:val="center"/>
              <w:rPr>
                <w:sz w:val="20"/>
                <w:szCs w:val="20"/>
              </w:rPr>
            </w:pPr>
            <w:r w:rsidRPr="00727010">
              <w:rPr>
                <w:sz w:val="20"/>
                <w:szCs w:val="20"/>
              </w:rPr>
              <w:t>220</w:t>
            </w:r>
          </w:p>
        </w:tc>
        <w:tc>
          <w:tcPr>
            <w:tcW w:w="1770" w:type="dxa"/>
            <w:shd w:val="clear" w:color="auto" w:fill="auto"/>
            <w:vAlign w:val="center"/>
            <w:hideMark/>
          </w:tcPr>
          <w:p w14:paraId="0EB8AF52" w14:textId="77777777" w:rsidR="009B1169" w:rsidRPr="00727010" w:rsidRDefault="009B1169" w:rsidP="00527C5F">
            <w:pPr>
              <w:ind w:hanging="16"/>
              <w:jc w:val="center"/>
              <w:rPr>
                <w:sz w:val="20"/>
                <w:szCs w:val="20"/>
              </w:rPr>
            </w:pPr>
            <w:r w:rsidRPr="00727010">
              <w:rPr>
                <w:sz w:val="20"/>
                <w:szCs w:val="20"/>
              </w:rPr>
              <w:t>19</w:t>
            </w:r>
          </w:p>
        </w:tc>
        <w:tc>
          <w:tcPr>
            <w:tcW w:w="1217" w:type="dxa"/>
            <w:shd w:val="clear" w:color="auto" w:fill="auto"/>
            <w:hideMark/>
          </w:tcPr>
          <w:p w14:paraId="5E2AA611"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2531CCBE"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1028344B" w14:textId="77777777" w:rsidTr="00527C5F">
        <w:trPr>
          <w:gridAfter w:val="1"/>
          <w:wAfter w:w="10" w:type="dxa"/>
          <w:trHeight w:val="20"/>
          <w:jc w:val="center"/>
        </w:trPr>
        <w:tc>
          <w:tcPr>
            <w:tcW w:w="574" w:type="dxa"/>
            <w:vMerge/>
            <w:vAlign w:val="center"/>
            <w:hideMark/>
          </w:tcPr>
          <w:p w14:paraId="458257EF" w14:textId="77777777" w:rsidR="009B1169" w:rsidRPr="00727010" w:rsidRDefault="009B1169" w:rsidP="00527C5F">
            <w:pPr>
              <w:ind w:hanging="16"/>
              <w:rPr>
                <w:sz w:val="20"/>
                <w:szCs w:val="20"/>
              </w:rPr>
            </w:pPr>
          </w:p>
        </w:tc>
        <w:tc>
          <w:tcPr>
            <w:tcW w:w="2760" w:type="dxa"/>
            <w:vMerge/>
            <w:vAlign w:val="center"/>
            <w:hideMark/>
          </w:tcPr>
          <w:p w14:paraId="34744298" w14:textId="77777777" w:rsidR="009B1169" w:rsidRPr="00727010" w:rsidRDefault="009B1169" w:rsidP="00527C5F">
            <w:pPr>
              <w:ind w:hanging="16"/>
              <w:rPr>
                <w:sz w:val="20"/>
                <w:szCs w:val="20"/>
              </w:rPr>
            </w:pPr>
          </w:p>
        </w:tc>
        <w:tc>
          <w:tcPr>
            <w:tcW w:w="1409" w:type="dxa"/>
            <w:vMerge/>
            <w:vAlign w:val="center"/>
            <w:hideMark/>
          </w:tcPr>
          <w:p w14:paraId="6B2B98BC" w14:textId="77777777" w:rsidR="009B1169" w:rsidRPr="00727010" w:rsidRDefault="009B1169" w:rsidP="00527C5F">
            <w:pPr>
              <w:ind w:hanging="16"/>
              <w:rPr>
                <w:sz w:val="20"/>
                <w:szCs w:val="20"/>
              </w:rPr>
            </w:pPr>
          </w:p>
        </w:tc>
        <w:tc>
          <w:tcPr>
            <w:tcW w:w="1329" w:type="dxa"/>
            <w:shd w:val="clear" w:color="auto" w:fill="auto"/>
            <w:vAlign w:val="center"/>
            <w:hideMark/>
          </w:tcPr>
          <w:p w14:paraId="028F4422"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vAlign w:val="center"/>
            <w:hideMark/>
          </w:tcPr>
          <w:p w14:paraId="4D358C1D" w14:textId="77777777" w:rsidR="009B1169" w:rsidRPr="00727010" w:rsidRDefault="009B1169" w:rsidP="00527C5F">
            <w:pPr>
              <w:ind w:hanging="16"/>
              <w:jc w:val="center"/>
              <w:rPr>
                <w:sz w:val="20"/>
                <w:szCs w:val="20"/>
              </w:rPr>
            </w:pPr>
            <w:r w:rsidRPr="00727010">
              <w:rPr>
                <w:sz w:val="20"/>
                <w:szCs w:val="20"/>
              </w:rPr>
              <w:t>9,5</w:t>
            </w:r>
          </w:p>
        </w:tc>
        <w:tc>
          <w:tcPr>
            <w:tcW w:w="1217" w:type="dxa"/>
            <w:shd w:val="clear" w:color="auto" w:fill="auto"/>
            <w:hideMark/>
          </w:tcPr>
          <w:p w14:paraId="1A4D247C"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1C7D5B67"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5751C3C5" w14:textId="77777777" w:rsidTr="00527C5F">
        <w:trPr>
          <w:gridAfter w:val="1"/>
          <w:wAfter w:w="10" w:type="dxa"/>
          <w:trHeight w:val="20"/>
          <w:jc w:val="center"/>
        </w:trPr>
        <w:tc>
          <w:tcPr>
            <w:tcW w:w="574" w:type="dxa"/>
            <w:vMerge/>
            <w:vAlign w:val="center"/>
            <w:hideMark/>
          </w:tcPr>
          <w:p w14:paraId="716AEBB9" w14:textId="77777777" w:rsidR="009B1169" w:rsidRPr="00727010" w:rsidRDefault="009B1169" w:rsidP="00527C5F">
            <w:pPr>
              <w:ind w:hanging="16"/>
              <w:rPr>
                <w:sz w:val="20"/>
                <w:szCs w:val="20"/>
              </w:rPr>
            </w:pPr>
          </w:p>
        </w:tc>
        <w:tc>
          <w:tcPr>
            <w:tcW w:w="2760" w:type="dxa"/>
            <w:vMerge/>
            <w:vAlign w:val="center"/>
            <w:hideMark/>
          </w:tcPr>
          <w:p w14:paraId="2DE2072D" w14:textId="77777777" w:rsidR="009B1169" w:rsidRPr="00727010" w:rsidRDefault="009B1169" w:rsidP="00527C5F">
            <w:pPr>
              <w:ind w:hanging="16"/>
              <w:rPr>
                <w:sz w:val="20"/>
                <w:szCs w:val="20"/>
              </w:rPr>
            </w:pPr>
          </w:p>
        </w:tc>
        <w:tc>
          <w:tcPr>
            <w:tcW w:w="1409" w:type="dxa"/>
            <w:vMerge/>
            <w:vAlign w:val="center"/>
            <w:hideMark/>
          </w:tcPr>
          <w:p w14:paraId="533A23A3" w14:textId="77777777" w:rsidR="009B1169" w:rsidRPr="00727010" w:rsidRDefault="009B1169" w:rsidP="00527C5F">
            <w:pPr>
              <w:ind w:hanging="16"/>
              <w:rPr>
                <w:sz w:val="20"/>
                <w:szCs w:val="20"/>
              </w:rPr>
            </w:pPr>
          </w:p>
        </w:tc>
        <w:tc>
          <w:tcPr>
            <w:tcW w:w="1329" w:type="dxa"/>
            <w:shd w:val="clear" w:color="auto" w:fill="auto"/>
            <w:vAlign w:val="center"/>
            <w:hideMark/>
          </w:tcPr>
          <w:p w14:paraId="7875F955"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vAlign w:val="center"/>
            <w:hideMark/>
          </w:tcPr>
          <w:p w14:paraId="60EB18E7" w14:textId="77777777" w:rsidR="009B1169" w:rsidRPr="00727010" w:rsidRDefault="009B1169" w:rsidP="00527C5F">
            <w:pPr>
              <w:ind w:hanging="16"/>
              <w:jc w:val="center"/>
              <w:rPr>
                <w:sz w:val="20"/>
                <w:szCs w:val="20"/>
              </w:rPr>
            </w:pPr>
            <w:r w:rsidRPr="00727010">
              <w:rPr>
                <w:sz w:val="20"/>
                <w:szCs w:val="20"/>
              </w:rPr>
              <w:t>4,7</w:t>
            </w:r>
          </w:p>
        </w:tc>
        <w:tc>
          <w:tcPr>
            <w:tcW w:w="1217" w:type="dxa"/>
            <w:shd w:val="clear" w:color="auto" w:fill="auto"/>
            <w:hideMark/>
          </w:tcPr>
          <w:p w14:paraId="36274CD5"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1CBB44F9"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07430B3" w14:textId="77777777" w:rsidTr="00527C5F">
        <w:trPr>
          <w:gridAfter w:val="1"/>
          <w:wAfter w:w="10" w:type="dxa"/>
          <w:trHeight w:val="20"/>
          <w:jc w:val="center"/>
        </w:trPr>
        <w:tc>
          <w:tcPr>
            <w:tcW w:w="574" w:type="dxa"/>
            <w:shd w:val="clear" w:color="000000" w:fill="FFFFFF"/>
            <w:noWrap/>
            <w:vAlign w:val="center"/>
            <w:hideMark/>
          </w:tcPr>
          <w:p w14:paraId="76D0490F" w14:textId="77777777" w:rsidR="009B1169" w:rsidRPr="00727010" w:rsidRDefault="009B1169" w:rsidP="00527C5F">
            <w:pPr>
              <w:ind w:hanging="16"/>
              <w:jc w:val="center"/>
              <w:rPr>
                <w:sz w:val="20"/>
                <w:szCs w:val="20"/>
              </w:rPr>
            </w:pPr>
            <w:r w:rsidRPr="00727010">
              <w:rPr>
                <w:sz w:val="20"/>
                <w:szCs w:val="20"/>
              </w:rPr>
              <w:t>6</w:t>
            </w:r>
          </w:p>
        </w:tc>
        <w:tc>
          <w:tcPr>
            <w:tcW w:w="2760" w:type="dxa"/>
            <w:shd w:val="clear" w:color="000000" w:fill="FFFFFF"/>
            <w:vAlign w:val="center"/>
            <w:hideMark/>
          </w:tcPr>
          <w:p w14:paraId="2F8FC541" w14:textId="77777777" w:rsidR="009B1169" w:rsidRPr="00727010" w:rsidRDefault="009B1169" w:rsidP="00527C5F">
            <w:pPr>
              <w:ind w:hanging="16"/>
              <w:jc w:val="center"/>
              <w:rPr>
                <w:sz w:val="20"/>
                <w:szCs w:val="20"/>
              </w:rPr>
            </w:pPr>
            <w:r w:rsidRPr="00727010">
              <w:rPr>
                <w:sz w:val="20"/>
                <w:szCs w:val="20"/>
              </w:rPr>
              <w:t>Выключатель нагрузки</w:t>
            </w:r>
          </w:p>
        </w:tc>
        <w:tc>
          <w:tcPr>
            <w:tcW w:w="1409" w:type="dxa"/>
            <w:shd w:val="clear" w:color="000000" w:fill="FFFFFF"/>
            <w:vAlign w:val="center"/>
            <w:hideMark/>
          </w:tcPr>
          <w:p w14:paraId="398F0B61" w14:textId="77777777" w:rsidR="009B1169" w:rsidRPr="00727010" w:rsidRDefault="009B1169" w:rsidP="00527C5F">
            <w:pPr>
              <w:ind w:hanging="16"/>
              <w:jc w:val="center"/>
              <w:rPr>
                <w:sz w:val="20"/>
                <w:szCs w:val="20"/>
              </w:rPr>
            </w:pPr>
            <w:r w:rsidRPr="00727010">
              <w:rPr>
                <w:sz w:val="20"/>
                <w:szCs w:val="20"/>
              </w:rPr>
              <w:t xml:space="preserve"> -//-</w:t>
            </w:r>
          </w:p>
        </w:tc>
        <w:tc>
          <w:tcPr>
            <w:tcW w:w="1329" w:type="dxa"/>
            <w:shd w:val="clear" w:color="000000" w:fill="FFFFFF"/>
            <w:noWrap/>
            <w:vAlign w:val="center"/>
            <w:hideMark/>
          </w:tcPr>
          <w:p w14:paraId="3FB46DFE"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000000" w:fill="FFFFFF"/>
            <w:vAlign w:val="center"/>
            <w:hideMark/>
          </w:tcPr>
          <w:p w14:paraId="07EC7661" w14:textId="77777777" w:rsidR="009B1169" w:rsidRPr="00727010" w:rsidRDefault="009B1169" w:rsidP="00527C5F">
            <w:pPr>
              <w:ind w:hanging="16"/>
              <w:jc w:val="center"/>
              <w:rPr>
                <w:sz w:val="20"/>
                <w:szCs w:val="20"/>
              </w:rPr>
            </w:pPr>
            <w:r w:rsidRPr="00727010">
              <w:rPr>
                <w:sz w:val="20"/>
                <w:szCs w:val="20"/>
              </w:rPr>
              <w:t>2,3</w:t>
            </w:r>
          </w:p>
        </w:tc>
        <w:tc>
          <w:tcPr>
            <w:tcW w:w="1217" w:type="dxa"/>
            <w:shd w:val="clear" w:color="000000" w:fill="FFFFFF"/>
            <w:vAlign w:val="center"/>
            <w:hideMark/>
          </w:tcPr>
          <w:p w14:paraId="15861732" w14:textId="77777777" w:rsidR="009B1169" w:rsidRPr="00727010" w:rsidRDefault="009B1169" w:rsidP="00527C5F">
            <w:pPr>
              <w:ind w:hanging="16"/>
              <w:jc w:val="center"/>
              <w:rPr>
                <w:sz w:val="20"/>
                <w:szCs w:val="20"/>
              </w:rPr>
            </w:pPr>
            <w:r>
              <w:rPr>
                <w:sz w:val="20"/>
                <w:szCs w:val="20"/>
              </w:rPr>
              <w:t>-</w:t>
            </w:r>
          </w:p>
        </w:tc>
        <w:tc>
          <w:tcPr>
            <w:tcW w:w="1099" w:type="dxa"/>
            <w:gridSpan w:val="2"/>
            <w:shd w:val="clear" w:color="000000" w:fill="FFFFFF"/>
            <w:vAlign w:val="center"/>
            <w:hideMark/>
          </w:tcPr>
          <w:p w14:paraId="5434963B" w14:textId="77777777" w:rsidR="009B1169" w:rsidRPr="00727010" w:rsidRDefault="009B1169" w:rsidP="00527C5F">
            <w:pPr>
              <w:ind w:hanging="16"/>
              <w:jc w:val="center"/>
              <w:rPr>
                <w:sz w:val="20"/>
                <w:szCs w:val="20"/>
              </w:rPr>
            </w:pPr>
            <w:r>
              <w:rPr>
                <w:sz w:val="20"/>
                <w:szCs w:val="20"/>
              </w:rPr>
              <w:t>0</w:t>
            </w:r>
          </w:p>
        </w:tc>
      </w:tr>
      <w:tr w:rsidR="009B1169" w:rsidRPr="00727010" w14:paraId="7E1D5A9B" w14:textId="77777777" w:rsidTr="00527C5F">
        <w:trPr>
          <w:gridAfter w:val="1"/>
          <w:wAfter w:w="10" w:type="dxa"/>
          <w:trHeight w:val="20"/>
          <w:jc w:val="center"/>
        </w:trPr>
        <w:tc>
          <w:tcPr>
            <w:tcW w:w="574" w:type="dxa"/>
            <w:shd w:val="clear" w:color="auto" w:fill="auto"/>
            <w:noWrap/>
            <w:vAlign w:val="center"/>
            <w:hideMark/>
          </w:tcPr>
          <w:p w14:paraId="047CFFA6" w14:textId="77777777" w:rsidR="009B1169" w:rsidRPr="00727010" w:rsidRDefault="009B1169" w:rsidP="00527C5F">
            <w:pPr>
              <w:ind w:hanging="16"/>
              <w:jc w:val="center"/>
              <w:rPr>
                <w:sz w:val="20"/>
                <w:szCs w:val="20"/>
              </w:rPr>
            </w:pPr>
            <w:r w:rsidRPr="00727010">
              <w:rPr>
                <w:sz w:val="20"/>
                <w:szCs w:val="20"/>
              </w:rPr>
              <w:t>7</w:t>
            </w:r>
          </w:p>
        </w:tc>
        <w:tc>
          <w:tcPr>
            <w:tcW w:w="2760" w:type="dxa"/>
            <w:shd w:val="clear" w:color="auto" w:fill="auto"/>
            <w:vAlign w:val="center"/>
            <w:hideMark/>
          </w:tcPr>
          <w:p w14:paraId="4A6834C2" w14:textId="77777777" w:rsidR="009B1169" w:rsidRPr="00727010" w:rsidRDefault="009B1169" w:rsidP="00527C5F">
            <w:pPr>
              <w:ind w:hanging="16"/>
              <w:jc w:val="center"/>
              <w:rPr>
                <w:sz w:val="20"/>
                <w:szCs w:val="20"/>
              </w:rPr>
            </w:pPr>
            <w:r w:rsidRPr="00727010">
              <w:rPr>
                <w:sz w:val="20"/>
                <w:szCs w:val="20"/>
              </w:rPr>
              <w:t xml:space="preserve">Синхронный компенсатор </w:t>
            </w:r>
            <w:proofErr w:type="spellStart"/>
            <w:r w:rsidRPr="00727010">
              <w:rPr>
                <w:sz w:val="20"/>
                <w:szCs w:val="20"/>
              </w:rPr>
              <w:t>мощн</w:t>
            </w:r>
            <w:proofErr w:type="spellEnd"/>
            <w:r w:rsidRPr="00727010">
              <w:rPr>
                <w:sz w:val="20"/>
                <w:szCs w:val="20"/>
              </w:rPr>
              <w:t xml:space="preserve">. 50 </w:t>
            </w:r>
            <w:proofErr w:type="spellStart"/>
            <w:r w:rsidRPr="00727010">
              <w:rPr>
                <w:sz w:val="20"/>
                <w:szCs w:val="20"/>
              </w:rPr>
              <w:t>Мвар</w:t>
            </w:r>
            <w:proofErr w:type="spellEnd"/>
          </w:p>
        </w:tc>
        <w:tc>
          <w:tcPr>
            <w:tcW w:w="1409" w:type="dxa"/>
            <w:shd w:val="clear" w:color="auto" w:fill="auto"/>
            <w:vAlign w:val="center"/>
            <w:hideMark/>
          </w:tcPr>
          <w:p w14:paraId="1ABCD752" w14:textId="77777777" w:rsidR="009B1169" w:rsidRPr="00727010" w:rsidRDefault="009B1169" w:rsidP="00527C5F">
            <w:pPr>
              <w:ind w:hanging="16"/>
              <w:jc w:val="center"/>
              <w:rPr>
                <w:sz w:val="20"/>
                <w:szCs w:val="20"/>
              </w:rPr>
            </w:pPr>
            <w:r w:rsidRPr="00727010">
              <w:rPr>
                <w:sz w:val="20"/>
                <w:szCs w:val="20"/>
              </w:rPr>
              <w:t xml:space="preserve"> -//-</w:t>
            </w:r>
          </w:p>
        </w:tc>
        <w:tc>
          <w:tcPr>
            <w:tcW w:w="1329" w:type="dxa"/>
            <w:shd w:val="clear" w:color="auto" w:fill="auto"/>
            <w:noWrap/>
            <w:vAlign w:val="center"/>
            <w:hideMark/>
          </w:tcPr>
          <w:p w14:paraId="599D1B09"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7B231596" w14:textId="77777777" w:rsidR="009B1169" w:rsidRPr="00727010" w:rsidRDefault="009B1169" w:rsidP="00527C5F">
            <w:pPr>
              <w:ind w:hanging="16"/>
              <w:jc w:val="center"/>
              <w:rPr>
                <w:sz w:val="20"/>
                <w:szCs w:val="20"/>
              </w:rPr>
            </w:pPr>
            <w:r w:rsidRPr="00727010">
              <w:rPr>
                <w:sz w:val="20"/>
                <w:szCs w:val="20"/>
              </w:rPr>
              <w:t>26</w:t>
            </w:r>
          </w:p>
        </w:tc>
        <w:tc>
          <w:tcPr>
            <w:tcW w:w="1217" w:type="dxa"/>
            <w:shd w:val="clear" w:color="auto" w:fill="auto"/>
            <w:hideMark/>
          </w:tcPr>
          <w:p w14:paraId="0C001C39"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7B476C94"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1480F0C" w14:textId="77777777" w:rsidTr="00527C5F">
        <w:trPr>
          <w:gridAfter w:val="1"/>
          <w:wAfter w:w="10" w:type="dxa"/>
          <w:trHeight w:val="20"/>
          <w:jc w:val="center"/>
        </w:trPr>
        <w:tc>
          <w:tcPr>
            <w:tcW w:w="574" w:type="dxa"/>
            <w:shd w:val="clear" w:color="auto" w:fill="auto"/>
            <w:noWrap/>
            <w:vAlign w:val="center"/>
            <w:hideMark/>
          </w:tcPr>
          <w:p w14:paraId="4729DB6D" w14:textId="77777777" w:rsidR="009B1169" w:rsidRPr="00727010" w:rsidRDefault="009B1169" w:rsidP="00527C5F">
            <w:pPr>
              <w:ind w:hanging="16"/>
              <w:jc w:val="center"/>
              <w:rPr>
                <w:sz w:val="20"/>
                <w:szCs w:val="20"/>
              </w:rPr>
            </w:pPr>
            <w:r w:rsidRPr="00727010">
              <w:rPr>
                <w:sz w:val="20"/>
                <w:szCs w:val="20"/>
              </w:rPr>
              <w:t>8</w:t>
            </w:r>
          </w:p>
        </w:tc>
        <w:tc>
          <w:tcPr>
            <w:tcW w:w="2760" w:type="dxa"/>
            <w:shd w:val="clear" w:color="auto" w:fill="auto"/>
            <w:vAlign w:val="center"/>
            <w:hideMark/>
          </w:tcPr>
          <w:p w14:paraId="2BD3CCD3" w14:textId="77777777" w:rsidR="009B1169" w:rsidRPr="00727010" w:rsidRDefault="009B1169" w:rsidP="00527C5F">
            <w:pPr>
              <w:ind w:hanging="16"/>
              <w:jc w:val="center"/>
              <w:rPr>
                <w:sz w:val="20"/>
                <w:szCs w:val="20"/>
              </w:rPr>
            </w:pPr>
            <w:r w:rsidRPr="00727010">
              <w:rPr>
                <w:sz w:val="20"/>
                <w:szCs w:val="20"/>
              </w:rPr>
              <w:t xml:space="preserve">То же, 50 </w:t>
            </w:r>
            <w:proofErr w:type="spellStart"/>
            <w:r w:rsidRPr="00727010">
              <w:rPr>
                <w:sz w:val="20"/>
                <w:szCs w:val="20"/>
              </w:rPr>
              <w:t>Мвар</w:t>
            </w:r>
            <w:proofErr w:type="spellEnd"/>
            <w:r w:rsidRPr="00727010">
              <w:rPr>
                <w:sz w:val="20"/>
                <w:szCs w:val="20"/>
              </w:rPr>
              <w:t xml:space="preserve"> и более</w:t>
            </w:r>
          </w:p>
        </w:tc>
        <w:tc>
          <w:tcPr>
            <w:tcW w:w="1409" w:type="dxa"/>
            <w:shd w:val="clear" w:color="auto" w:fill="auto"/>
            <w:vAlign w:val="center"/>
            <w:hideMark/>
          </w:tcPr>
          <w:p w14:paraId="77658787" w14:textId="77777777" w:rsidR="009B1169" w:rsidRPr="00727010" w:rsidRDefault="009B1169" w:rsidP="00527C5F">
            <w:pPr>
              <w:ind w:hanging="16"/>
              <w:jc w:val="center"/>
              <w:rPr>
                <w:sz w:val="20"/>
                <w:szCs w:val="20"/>
              </w:rPr>
            </w:pPr>
            <w:r w:rsidRPr="00727010">
              <w:rPr>
                <w:sz w:val="20"/>
                <w:szCs w:val="20"/>
              </w:rPr>
              <w:t xml:space="preserve"> -//-</w:t>
            </w:r>
          </w:p>
        </w:tc>
        <w:tc>
          <w:tcPr>
            <w:tcW w:w="1329" w:type="dxa"/>
            <w:shd w:val="clear" w:color="auto" w:fill="auto"/>
            <w:noWrap/>
            <w:vAlign w:val="center"/>
            <w:hideMark/>
          </w:tcPr>
          <w:p w14:paraId="0D0D2DD2"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4DA39ACB" w14:textId="77777777" w:rsidR="009B1169" w:rsidRPr="00727010" w:rsidRDefault="009B1169" w:rsidP="00527C5F">
            <w:pPr>
              <w:ind w:hanging="16"/>
              <w:jc w:val="center"/>
              <w:rPr>
                <w:sz w:val="20"/>
                <w:szCs w:val="20"/>
              </w:rPr>
            </w:pPr>
            <w:r w:rsidRPr="00727010">
              <w:rPr>
                <w:sz w:val="20"/>
                <w:szCs w:val="20"/>
              </w:rPr>
              <w:t>48</w:t>
            </w:r>
          </w:p>
        </w:tc>
        <w:tc>
          <w:tcPr>
            <w:tcW w:w="1217" w:type="dxa"/>
            <w:shd w:val="clear" w:color="auto" w:fill="auto"/>
            <w:hideMark/>
          </w:tcPr>
          <w:p w14:paraId="18763EDB"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0B561A9F"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6863B1A" w14:textId="77777777" w:rsidTr="00527C5F">
        <w:trPr>
          <w:gridAfter w:val="1"/>
          <w:wAfter w:w="10" w:type="dxa"/>
          <w:trHeight w:val="20"/>
          <w:jc w:val="center"/>
        </w:trPr>
        <w:tc>
          <w:tcPr>
            <w:tcW w:w="574" w:type="dxa"/>
            <w:vMerge w:val="restart"/>
            <w:shd w:val="clear" w:color="auto" w:fill="auto"/>
            <w:noWrap/>
            <w:vAlign w:val="center"/>
            <w:hideMark/>
          </w:tcPr>
          <w:p w14:paraId="4475E533" w14:textId="77777777" w:rsidR="009B1169" w:rsidRPr="00727010" w:rsidRDefault="009B1169" w:rsidP="00527C5F">
            <w:pPr>
              <w:ind w:hanging="16"/>
              <w:jc w:val="center"/>
              <w:rPr>
                <w:sz w:val="20"/>
                <w:szCs w:val="20"/>
              </w:rPr>
            </w:pPr>
            <w:r w:rsidRPr="00727010">
              <w:rPr>
                <w:sz w:val="20"/>
                <w:szCs w:val="20"/>
              </w:rPr>
              <w:t>9</w:t>
            </w:r>
          </w:p>
        </w:tc>
        <w:tc>
          <w:tcPr>
            <w:tcW w:w="2760" w:type="dxa"/>
            <w:vMerge w:val="restart"/>
            <w:shd w:val="clear" w:color="auto" w:fill="auto"/>
            <w:vAlign w:val="center"/>
            <w:hideMark/>
          </w:tcPr>
          <w:p w14:paraId="79E6A4F3" w14:textId="77777777" w:rsidR="009B1169" w:rsidRPr="00727010" w:rsidRDefault="009B1169" w:rsidP="00527C5F">
            <w:pPr>
              <w:ind w:hanging="16"/>
              <w:jc w:val="center"/>
              <w:rPr>
                <w:sz w:val="20"/>
                <w:szCs w:val="20"/>
              </w:rPr>
            </w:pPr>
            <w:r w:rsidRPr="00727010">
              <w:rPr>
                <w:sz w:val="20"/>
                <w:szCs w:val="20"/>
              </w:rPr>
              <w:t>Статические конденсаторы</w:t>
            </w:r>
          </w:p>
        </w:tc>
        <w:tc>
          <w:tcPr>
            <w:tcW w:w="1409" w:type="dxa"/>
            <w:vMerge w:val="restart"/>
            <w:shd w:val="clear" w:color="auto" w:fill="auto"/>
            <w:vAlign w:val="center"/>
            <w:hideMark/>
          </w:tcPr>
          <w:p w14:paraId="2052F843" w14:textId="77777777" w:rsidR="009B1169" w:rsidRPr="00727010" w:rsidRDefault="009B1169" w:rsidP="00527C5F">
            <w:pPr>
              <w:ind w:hanging="16"/>
              <w:jc w:val="center"/>
              <w:rPr>
                <w:sz w:val="20"/>
                <w:szCs w:val="20"/>
              </w:rPr>
            </w:pPr>
            <w:r w:rsidRPr="00727010">
              <w:rPr>
                <w:sz w:val="20"/>
                <w:szCs w:val="20"/>
              </w:rPr>
              <w:t xml:space="preserve">100 </w:t>
            </w:r>
            <w:proofErr w:type="spellStart"/>
            <w:r w:rsidRPr="00727010">
              <w:rPr>
                <w:sz w:val="20"/>
                <w:szCs w:val="20"/>
              </w:rPr>
              <w:t>конд</w:t>
            </w:r>
            <w:proofErr w:type="spellEnd"/>
            <w:r w:rsidRPr="00727010">
              <w:rPr>
                <w:sz w:val="20"/>
                <w:szCs w:val="20"/>
              </w:rPr>
              <w:t>.</w:t>
            </w:r>
          </w:p>
        </w:tc>
        <w:tc>
          <w:tcPr>
            <w:tcW w:w="1329" w:type="dxa"/>
            <w:shd w:val="clear" w:color="auto" w:fill="auto"/>
            <w:vAlign w:val="center"/>
            <w:hideMark/>
          </w:tcPr>
          <w:p w14:paraId="2A0AF117" w14:textId="77777777" w:rsidR="009B1169" w:rsidRPr="00727010" w:rsidRDefault="009B1169" w:rsidP="00527C5F">
            <w:pPr>
              <w:ind w:hanging="16"/>
              <w:jc w:val="center"/>
              <w:rPr>
                <w:sz w:val="20"/>
                <w:szCs w:val="20"/>
              </w:rPr>
            </w:pPr>
            <w:r w:rsidRPr="00727010">
              <w:rPr>
                <w:sz w:val="20"/>
                <w:szCs w:val="20"/>
              </w:rPr>
              <w:t xml:space="preserve"> 110 - 150</w:t>
            </w:r>
          </w:p>
        </w:tc>
        <w:tc>
          <w:tcPr>
            <w:tcW w:w="1770" w:type="dxa"/>
            <w:shd w:val="clear" w:color="auto" w:fill="auto"/>
            <w:vAlign w:val="center"/>
            <w:hideMark/>
          </w:tcPr>
          <w:p w14:paraId="00CFD587" w14:textId="77777777" w:rsidR="009B1169" w:rsidRPr="00727010" w:rsidRDefault="009B1169" w:rsidP="00527C5F">
            <w:pPr>
              <w:ind w:hanging="16"/>
              <w:jc w:val="center"/>
              <w:rPr>
                <w:sz w:val="16"/>
                <w:szCs w:val="16"/>
              </w:rPr>
            </w:pPr>
            <w:r w:rsidRPr="00727010">
              <w:rPr>
                <w:sz w:val="16"/>
                <w:szCs w:val="16"/>
              </w:rPr>
              <w:t>2,4</w:t>
            </w:r>
          </w:p>
        </w:tc>
        <w:tc>
          <w:tcPr>
            <w:tcW w:w="1217" w:type="dxa"/>
            <w:shd w:val="clear" w:color="auto" w:fill="auto"/>
            <w:hideMark/>
          </w:tcPr>
          <w:p w14:paraId="403F4B2C"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733BA7D"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4208F420" w14:textId="77777777" w:rsidTr="00527C5F">
        <w:trPr>
          <w:gridAfter w:val="1"/>
          <w:wAfter w:w="10" w:type="dxa"/>
          <w:trHeight w:val="20"/>
          <w:jc w:val="center"/>
        </w:trPr>
        <w:tc>
          <w:tcPr>
            <w:tcW w:w="574" w:type="dxa"/>
            <w:vMerge/>
            <w:vAlign w:val="center"/>
            <w:hideMark/>
          </w:tcPr>
          <w:p w14:paraId="169651A7" w14:textId="77777777" w:rsidR="009B1169" w:rsidRPr="00727010" w:rsidRDefault="009B1169" w:rsidP="00527C5F">
            <w:pPr>
              <w:ind w:hanging="16"/>
              <w:rPr>
                <w:sz w:val="20"/>
                <w:szCs w:val="20"/>
              </w:rPr>
            </w:pPr>
          </w:p>
        </w:tc>
        <w:tc>
          <w:tcPr>
            <w:tcW w:w="2760" w:type="dxa"/>
            <w:vMerge/>
            <w:vAlign w:val="center"/>
            <w:hideMark/>
          </w:tcPr>
          <w:p w14:paraId="1FC73B3A" w14:textId="77777777" w:rsidR="009B1169" w:rsidRPr="00727010" w:rsidRDefault="009B1169" w:rsidP="00527C5F">
            <w:pPr>
              <w:ind w:hanging="16"/>
              <w:rPr>
                <w:sz w:val="20"/>
                <w:szCs w:val="20"/>
              </w:rPr>
            </w:pPr>
          </w:p>
        </w:tc>
        <w:tc>
          <w:tcPr>
            <w:tcW w:w="1409" w:type="dxa"/>
            <w:vMerge/>
            <w:vAlign w:val="center"/>
            <w:hideMark/>
          </w:tcPr>
          <w:p w14:paraId="3937E574" w14:textId="77777777" w:rsidR="009B1169" w:rsidRPr="00727010" w:rsidRDefault="009B1169" w:rsidP="00527C5F">
            <w:pPr>
              <w:ind w:hanging="16"/>
              <w:rPr>
                <w:sz w:val="20"/>
                <w:szCs w:val="20"/>
              </w:rPr>
            </w:pPr>
          </w:p>
        </w:tc>
        <w:tc>
          <w:tcPr>
            <w:tcW w:w="1329" w:type="dxa"/>
            <w:shd w:val="clear" w:color="auto" w:fill="auto"/>
            <w:vAlign w:val="center"/>
            <w:hideMark/>
          </w:tcPr>
          <w:p w14:paraId="306A74A0"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vAlign w:val="center"/>
            <w:hideMark/>
          </w:tcPr>
          <w:p w14:paraId="7F08DDA9" w14:textId="77777777" w:rsidR="009B1169" w:rsidRPr="00727010" w:rsidRDefault="009B1169" w:rsidP="00527C5F">
            <w:pPr>
              <w:ind w:hanging="16"/>
              <w:jc w:val="center"/>
              <w:rPr>
                <w:sz w:val="20"/>
                <w:szCs w:val="20"/>
              </w:rPr>
            </w:pPr>
            <w:r w:rsidRPr="00727010">
              <w:rPr>
                <w:sz w:val="20"/>
                <w:szCs w:val="20"/>
              </w:rPr>
              <w:t>2,4</w:t>
            </w:r>
          </w:p>
        </w:tc>
        <w:tc>
          <w:tcPr>
            <w:tcW w:w="1217" w:type="dxa"/>
            <w:shd w:val="clear" w:color="auto" w:fill="auto"/>
            <w:hideMark/>
          </w:tcPr>
          <w:p w14:paraId="122C9DCC"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54AE6942"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08C4870F" w14:textId="77777777" w:rsidTr="00527C5F">
        <w:trPr>
          <w:gridAfter w:val="1"/>
          <w:wAfter w:w="10" w:type="dxa"/>
          <w:trHeight w:val="20"/>
          <w:jc w:val="center"/>
        </w:trPr>
        <w:tc>
          <w:tcPr>
            <w:tcW w:w="574" w:type="dxa"/>
            <w:vMerge/>
            <w:vAlign w:val="center"/>
            <w:hideMark/>
          </w:tcPr>
          <w:p w14:paraId="6C8A3FB9" w14:textId="77777777" w:rsidR="009B1169" w:rsidRPr="00727010" w:rsidRDefault="009B1169" w:rsidP="00527C5F">
            <w:pPr>
              <w:ind w:hanging="16"/>
              <w:rPr>
                <w:sz w:val="20"/>
                <w:szCs w:val="20"/>
              </w:rPr>
            </w:pPr>
          </w:p>
        </w:tc>
        <w:tc>
          <w:tcPr>
            <w:tcW w:w="2760" w:type="dxa"/>
            <w:vMerge/>
            <w:vAlign w:val="center"/>
            <w:hideMark/>
          </w:tcPr>
          <w:p w14:paraId="0EBB7CB8" w14:textId="77777777" w:rsidR="009B1169" w:rsidRPr="00727010" w:rsidRDefault="009B1169" w:rsidP="00527C5F">
            <w:pPr>
              <w:ind w:hanging="16"/>
              <w:rPr>
                <w:sz w:val="20"/>
                <w:szCs w:val="20"/>
              </w:rPr>
            </w:pPr>
          </w:p>
        </w:tc>
        <w:tc>
          <w:tcPr>
            <w:tcW w:w="1409" w:type="dxa"/>
            <w:vMerge/>
            <w:vAlign w:val="center"/>
            <w:hideMark/>
          </w:tcPr>
          <w:p w14:paraId="49AC5085" w14:textId="77777777" w:rsidR="009B1169" w:rsidRPr="00727010" w:rsidRDefault="009B1169" w:rsidP="00527C5F">
            <w:pPr>
              <w:ind w:hanging="16"/>
              <w:rPr>
                <w:sz w:val="20"/>
                <w:szCs w:val="20"/>
              </w:rPr>
            </w:pPr>
          </w:p>
        </w:tc>
        <w:tc>
          <w:tcPr>
            <w:tcW w:w="1329" w:type="dxa"/>
            <w:shd w:val="clear" w:color="auto" w:fill="auto"/>
            <w:noWrap/>
            <w:vAlign w:val="center"/>
            <w:hideMark/>
          </w:tcPr>
          <w:p w14:paraId="7299E890"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157BCBE2" w14:textId="77777777" w:rsidR="009B1169" w:rsidRPr="00727010" w:rsidRDefault="009B1169" w:rsidP="00527C5F">
            <w:pPr>
              <w:ind w:hanging="16"/>
              <w:jc w:val="center"/>
              <w:rPr>
                <w:sz w:val="20"/>
                <w:szCs w:val="20"/>
              </w:rPr>
            </w:pPr>
            <w:r w:rsidRPr="00727010">
              <w:rPr>
                <w:sz w:val="20"/>
                <w:szCs w:val="20"/>
              </w:rPr>
              <w:t>2,4</w:t>
            </w:r>
          </w:p>
        </w:tc>
        <w:tc>
          <w:tcPr>
            <w:tcW w:w="1217" w:type="dxa"/>
            <w:shd w:val="clear" w:color="auto" w:fill="auto"/>
            <w:hideMark/>
          </w:tcPr>
          <w:p w14:paraId="49496269" w14:textId="77777777" w:rsidR="009B1169" w:rsidRPr="00727010" w:rsidRDefault="009B1169" w:rsidP="00527C5F">
            <w:pPr>
              <w:jc w:val="center"/>
              <w:rPr>
                <w:szCs w:val="20"/>
              </w:rPr>
            </w:pPr>
            <w:r w:rsidRPr="00727010">
              <w:rPr>
                <w:sz w:val="20"/>
                <w:szCs w:val="20"/>
              </w:rPr>
              <w:t>-</w:t>
            </w:r>
          </w:p>
        </w:tc>
        <w:tc>
          <w:tcPr>
            <w:tcW w:w="1099" w:type="dxa"/>
            <w:gridSpan w:val="2"/>
            <w:shd w:val="clear" w:color="auto" w:fill="auto"/>
            <w:vAlign w:val="center"/>
            <w:hideMark/>
          </w:tcPr>
          <w:p w14:paraId="1F5130A9"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134D5FB" w14:textId="77777777" w:rsidTr="00527C5F">
        <w:trPr>
          <w:gridAfter w:val="1"/>
          <w:wAfter w:w="10" w:type="dxa"/>
          <w:trHeight w:val="20"/>
          <w:jc w:val="center"/>
        </w:trPr>
        <w:tc>
          <w:tcPr>
            <w:tcW w:w="574" w:type="dxa"/>
            <w:shd w:val="clear" w:color="auto" w:fill="auto"/>
            <w:noWrap/>
            <w:vAlign w:val="center"/>
            <w:hideMark/>
          </w:tcPr>
          <w:p w14:paraId="767DFEBF" w14:textId="77777777" w:rsidR="009B1169" w:rsidRPr="00727010" w:rsidRDefault="009B1169" w:rsidP="00527C5F">
            <w:pPr>
              <w:ind w:hanging="16"/>
              <w:jc w:val="center"/>
              <w:rPr>
                <w:sz w:val="20"/>
                <w:szCs w:val="20"/>
              </w:rPr>
            </w:pPr>
            <w:r w:rsidRPr="00727010">
              <w:rPr>
                <w:sz w:val="20"/>
                <w:szCs w:val="20"/>
              </w:rPr>
              <w:t>10</w:t>
            </w:r>
          </w:p>
        </w:tc>
        <w:tc>
          <w:tcPr>
            <w:tcW w:w="2760" w:type="dxa"/>
            <w:shd w:val="clear" w:color="auto" w:fill="auto"/>
            <w:vAlign w:val="center"/>
            <w:hideMark/>
          </w:tcPr>
          <w:p w14:paraId="5AA2DD58" w14:textId="77777777" w:rsidR="009B1169" w:rsidRPr="00727010" w:rsidRDefault="009B1169" w:rsidP="00527C5F">
            <w:pPr>
              <w:ind w:hanging="16"/>
              <w:jc w:val="center"/>
              <w:rPr>
                <w:sz w:val="20"/>
                <w:szCs w:val="20"/>
              </w:rPr>
            </w:pPr>
            <w:r w:rsidRPr="00727010">
              <w:rPr>
                <w:sz w:val="20"/>
                <w:szCs w:val="20"/>
              </w:rPr>
              <w:t>Мачтовая (столбовая) ТП</w:t>
            </w:r>
          </w:p>
        </w:tc>
        <w:tc>
          <w:tcPr>
            <w:tcW w:w="1409" w:type="dxa"/>
            <w:shd w:val="clear" w:color="auto" w:fill="auto"/>
            <w:vAlign w:val="center"/>
            <w:hideMark/>
          </w:tcPr>
          <w:p w14:paraId="351271D4" w14:textId="77777777" w:rsidR="009B1169" w:rsidRPr="00727010" w:rsidRDefault="009B1169" w:rsidP="00527C5F">
            <w:pPr>
              <w:ind w:hanging="16"/>
              <w:jc w:val="center"/>
              <w:rPr>
                <w:sz w:val="20"/>
                <w:szCs w:val="20"/>
              </w:rPr>
            </w:pPr>
            <w:r w:rsidRPr="00727010">
              <w:rPr>
                <w:sz w:val="20"/>
                <w:szCs w:val="20"/>
              </w:rPr>
              <w:t>ТП</w:t>
            </w:r>
          </w:p>
        </w:tc>
        <w:tc>
          <w:tcPr>
            <w:tcW w:w="1329" w:type="dxa"/>
            <w:shd w:val="clear" w:color="auto" w:fill="auto"/>
            <w:noWrap/>
            <w:vAlign w:val="center"/>
            <w:hideMark/>
          </w:tcPr>
          <w:p w14:paraId="1FA5AB55"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31AAA323" w14:textId="77777777" w:rsidR="009B1169" w:rsidRPr="00727010" w:rsidRDefault="009B1169" w:rsidP="00527C5F">
            <w:pPr>
              <w:ind w:hanging="16"/>
              <w:jc w:val="center"/>
              <w:rPr>
                <w:sz w:val="20"/>
                <w:szCs w:val="20"/>
              </w:rPr>
            </w:pPr>
            <w:r w:rsidRPr="00727010">
              <w:rPr>
                <w:sz w:val="20"/>
                <w:szCs w:val="20"/>
              </w:rPr>
              <w:t>2,5</w:t>
            </w:r>
          </w:p>
        </w:tc>
        <w:tc>
          <w:tcPr>
            <w:tcW w:w="1217" w:type="dxa"/>
            <w:shd w:val="clear" w:color="auto" w:fill="auto"/>
            <w:vAlign w:val="center"/>
            <w:hideMark/>
          </w:tcPr>
          <w:p w14:paraId="7A414596" w14:textId="77777777" w:rsidR="009B1169" w:rsidRPr="00727010" w:rsidRDefault="009B1169" w:rsidP="00527C5F">
            <w:pPr>
              <w:ind w:hanging="16"/>
              <w:jc w:val="center"/>
              <w:rPr>
                <w:sz w:val="20"/>
                <w:szCs w:val="20"/>
              </w:rPr>
            </w:pPr>
            <w:r>
              <w:rPr>
                <w:sz w:val="20"/>
                <w:szCs w:val="20"/>
              </w:rPr>
              <w:t>-</w:t>
            </w:r>
          </w:p>
        </w:tc>
        <w:tc>
          <w:tcPr>
            <w:tcW w:w="1099" w:type="dxa"/>
            <w:gridSpan w:val="2"/>
            <w:shd w:val="clear" w:color="auto" w:fill="auto"/>
            <w:vAlign w:val="center"/>
            <w:hideMark/>
          </w:tcPr>
          <w:p w14:paraId="35177D76" w14:textId="77777777" w:rsidR="009B1169" w:rsidRPr="00727010" w:rsidRDefault="009B1169" w:rsidP="00527C5F">
            <w:pPr>
              <w:ind w:hanging="16"/>
              <w:jc w:val="center"/>
              <w:rPr>
                <w:sz w:val="20"/>
                <w:szCs w:val="20"/>
              </w:rPr>
            </w:pPr>
            <w:r>
              <w:rPr>
                <w:sz w:val="20"/>
                <w:szCs w:val="20"/>
              </w:rPr>
              <w:t>0</w:t>
            </w:r>
          </w:p>
        </w:tc>
      </w:tr>
      <w:tr w:rsidR="009B1169" w:rsidRPr="00727010" w14:paraId="78F05E0E" w14:textId="77777777" w:rsidTr="00527C5F">
        <w:trPr>
          <w:gridAfter w:val="1"/>
          <w:wAfter w:w="10" w:type="dxa"/>
          <w:trHeight w:val="20"/>
          <w:jc w:val="center"/>
        </w:trPr>
        <w:tc>
          <w:tcPr>
            <w:tcW w:w="574" w:type="dxa"/>
            <w:shd w:val="clear" w:color="auto" w:fill="auto"/>
            <w:noWrap/>
            <w:vAlign w:val="center"/>
            <w:hideMark/>
          </w:tcPr>
          <w:p w14:paraId="4301EE47" w14:textId="77777777" w:rsidR="009B1169" w:rsidRPr="00727010" w:rsidRDefault="009B1169" w:rsidP="00527C5F">
            <w:pPr>
              <w:ind w:hanging="16"/>
              <w:jc w:val="center"/>
              <w:rPr>
                <w:sz w:val="20"/>
                <w:szCs w:val="20"/>
              </w:rPr>
            </w:pPr>
            <w:r w:rsidRPr="00727010">
              <w:rPr>
                <w:sz w:val="20"/>
                <w:szCs w:val="20"/>
              </w:rPr>
              <w:t>11</w:t>
            </w:r>
          </w:p>
        </w:tc>
        <w:tc>
          <w:tcPr>
            <w:tcW w:w="2760" w:type="dxa"/>
            <w:shd w:val="clear" w:color="auto" w:fill="auto"/>
            <w:vAlign w:val="center"/>
            <w:hideMark/>
          </w:tcPr>
          <w:p w14:paraId="3C1EE971" w14:textId="77777777" w:rsidR="009B1169" w:rsidRPr="00727010" w:rsidRDefault="009B1169" w:rsidP="00527C5F">
            <w:pPr>
              <w:ind w:hanging="16"/>
              <w:jc w:val="center"/>
              <w:rPr>
                <w:sz w:val="20"/>
                <w:szCs w:val="20"/>
              </w:rPr>
            </w:pPr>
            <w:proofErr w:type="spellStart"/>
            <w:r w:rsidRPr="00727010">
              <w:rPr>
                <w:sz w:val="20"/>
                <w:szCs w:val="20"/>
              </w:rPr>
              <w:t>Однотрансфор-маторная</w:t>
            </w:r>
            <w:proofErr w:type="spellEnd"/>
            <w:r w:rsidRPr="00727010">
              <w:rPr>
                <w:sz w:val="20"/>
                <w:szCs w:val="20"/>
              </w:rPr>
              <w:t xml:space="preserve"> ТП, КТП</w:t>
            </w:r>
          </w:p>
        </w:tc>
        <w:tc>
          <w:tcPr>
            <w:tcW w:w="1409" w:type="dxa"/>
            <w:shd w:val="clear" w:color="auto" w:fill="auto"/>
            <w:vAlign w:val="center"/>
            <w:hideMark/>
          </w:tcPr>
          <w:p w14:paraId="08EE711E" w14:textId="77777777" w:rsidR="009B1169" w:rsidRPr="00727010" w:rsidRDefault="009B1169" w:rsidP="00527C5F">
            <w:pPr>
              <w:ind w:hanging="16"/>
              <w:jc w:val="center"/>
              <w:rPr>
                <w:sz w:val="20"/>
                <w:szCs w:val="20"/>
              </w:rPr>
            </w:pPr>
            <w:r w:rsidRPr="00727010">
              <w:rPr>
                <w:sz w:val="20"/>
                <w:szCs w:val="20"/>
              </w:rPr>
              <w:t>ТП, КТП</w:t>
            </w:r>
          </w:p>
        </w:tc>
        <w:tc>
          <w:tcPr>
            <w:tcW w:w="1329" w:type="dxa"/>
            <w:shd w:val="clear" w:color="auto" w:fill="auto"/>
            <w:noWrap/>
            <w:vAlign w:val="center"/>
            <w:hideMark/>
          </w:tcPr>
          <w:p w14:paraId="3E762FF0"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5719F230" w14:textId="77777777" w:rsidR="009B1169" w:rsidRPr="00727010" w:rsidRDefault="009B1169" w:rsidP="00527C5F">
            <w:pPr>
              <w:ind w:hanging="16"/>
              <w:jc w:val="center"/>
              <w:rPr>
                <w:sz w:val="20"/>
                <w:szCs w:val="20"/>
              </w:rPr>
            </w:pPr>
            <w:r w:rsidRPr="00727010">
              <w:rPr>
                <w:sz w:val="20"/>
                <w:szCs w:val="20"/>
              </w:rPr>
              <w:t>2,3</w:t>
            </w:r>
          </w:p>
        </w:tc>
        <w:tc>
          <w:tcPr>
            <w:tcW w:w="1217" w:type="dxa"/>
            <w:shd w:val="clear" w:color="auto" w:fill="auto"/>
            <w:vAlign w:val="center"/>
            <w:hideMark/>
          </w:tcPr>
          <w:p w14:paraId="196CF9C6" w14:textId="77777777" w:rsidR="009B1169" w:rsidRPr="00727010" w:rsidRDefault="009B1169" w:rsidP="00527C5F">
            <w:pPr>
              <w:ind w:hanging="16"/>
              <w:jc w:val="center"/>
              <w:rPr>
                <w:sz w:val="20"/>
                <w:szCs w:val="20"/>
              </w:rPr>
            </w:pPr>
            <w:r>
              <w:rPr>
                <w:sz w:val="20"/>
                <w:szCs w:val="20"/>
              </w:rPr>
              <w:t>1</w:t>
            </w:r>
          </w:p>
        </w:tc>
        <w:tc>
          <w:tcPr>
            <w:tcW w:w="1099" w:type="dxa"/>
            <w:gridSpan w:val="2"/>
            <w:shd w:val="clear" w:color="auto" w:fill="auto"/>
            <w:vAlign w:val="center"/>
            <w:hideMark/>
          </w:tcPr>
          <w:p w14:paraId="04B6EEB6" w14:textId="77777777" w:rsidR="009B1169" w:rsidRPr="00727010" w:rsidRDefault="009B1169" w:rsidP="00527C5F">
            <w:pPr>
              <w:ind w:hanging="16"/>
              <w:jc w:val="center"/>
              <w:rPr>
                <w:sz w:val="20"/>
                <w:szCs w:val="20"/>
              </w:rPr>
            </w:pPr>
            <w:r w:rsidRPr="00727010">
              <w:rPr>
                <w:sz w:val="20"/>
                <w:szCs w:val="20"/>
              </w:rPr>
              <w:t>2,</w:t>
            </w:r>
            <w:r>
              <w:rPr>
                <w:sz w:val="20"/>
                <w:szCs w:val="20"/>
              </w:rPr>
              <w:t>3</w:t>
            </w:r>
          </w:p>
        </w:tc>
      </w:tr>
      <w:tr w:rsidR="009B1169" w:rsidRPr="00727010" w14:paraId="4A57267A" w14:textId="77777777" w:rsidTr="00527C5F">
        <w:trPr>
          <w:gridAfter w:val="1"/>
          <w:wAfter w:w="10" w:type="dxa"/>
          <w:trHeight w:val="20"/>
          <w:jc w:val="center"/>
        </w:trPr>
        <w:tc>
          <w:tcPr>
            <w:tcW w:w="574" w:type="dxa"/>
            <w:shd w:val="clear" w:color="auto" w:fill="auto"/>
            <w:noWrap/>
            <w:vAlign w:val="center"/>
            <w:hideMark/>
          </w:tcPr>
          <w:p w14:paraId="38554A27" w14:textId="77777777" w:rsidR="009B1169" w:rsidRPr="00727010" w:rsidRDefault="009B1169" w:rsidP="00527C5F">
            <w:pPr>
              <w:ind w:hanging="16"/>
              <w:jc w:val="center"/>
              <w:rPr>
                <w:sz w:val="20"/>
                <w:szCs w:val="20"/>
              </w:rPr>
            </w:pPr>
            <w:r w:rsidRPr="00727010">
              <w:rPr>
                <w:sz w:val="20"/>
                <w:szCs w:val="20"/>
              </w:rPr>
              <w:t>12</w:t>
            </w:r>
          </w:p>
        </w:tc>
        <w:tc>
          <w:tcPr>
            <w:tcW w:w="2760" w:type="dxa"/>
            <w:shd w:val="clear" w:color="auto" w:fill="auto"/>
            <w:vAlign w:val="center"/>
            <w:hideMark/>
          </w:tcPr>
          <w:p w14:paraId="3B0A98CE" w14:textId="77777777" w:rsidR="009B1169" w:rsidRPr="00727010" w:rsidRDefault="009B1169" w:rsidP="00527C5F">
            <w:pPr>
              <w:ind w:hanging="16"/>
              <w:jc w:val="center"/>
              <w:rPr>
                <w:sz w:val="20"/>
                <w:szCs w:val="20"/>
              </w:rPr>
            </w:pPr>
            <w:proofErr w:type="spellStart"/>
            <w:r w:rsidRPr="00727010">
              <w:rPr>
                <w:sz w:val="20"/>
                <w:szCs w:val="20"/>
              </w:rPr>
              <w:t>Двухтрансформаторная</w:t>
            </w:r>
            <w:proofErr w:type="spellEnd"/>
            <w:r w:rsidRPr="00727010">
              <w:rPr>
                <w:sz w:val="20"/>
                <w:szCs w:val="20"/>
              </w:rPr>
              <w:t xml:space="preserve"> ТП, КТП</w:t>
            </w:r>
          </w:p>
        </w:tc>
        <w:tc>
          <w:tcPr>
            <w:tcW w:w="1409" w:type="dxa"/>
            <w:shd w:val="clear" w:color="auto" w:fill="auto"/>
            <w:vAlign w:val="center"/>
            <w:hideMark/>
          </w:tcPr>
          <w:p w14:paraId="2094DA20" w14:textId="77777777" w:rsidR="009B1169" w:rsidRPr="00727010" w:rsidRDefault="009B1169" w:rsidP="00527C5F">
            <w:pPr>
              <w:ind w:hanging="16"/>
              <w:jc w:val="center"/>
              <w:rPr>
                <w:sz w:val="20"/>
                <w:szCs w:val="20"/>
              </w:rPr>
            </w:pPr>
            <w:r w:rsidRPr="00727010">
              <w:rPr>
                <w:sz w:val="20"/>
                <w:szCs w:val="20"/>
              </w:rPr>
              <w:t>ТП, КТП</w:t>
            </w:r>
          </w:p>
        </w:tc>
        <w:tc>
          <w:tcPr>
            <w:tcW w:w="1329" w:type="dxa"/>
            <w:shd w:val="clear" w:color="auto" w:fill="auto"/>
            <w:noWrap/>
            <w:vAlign w:val="center"/>
            <w:hideMark/>
          </w:tcPr>
          <w:p w14:paraId="0980B573" w14:textId="77777777" w:rsidR="009B1169" w:rsidRPr="00727010" w:rsidRDefault="009B1169" w:rsidP="00527C5F">
            <w:pPr>
              <w:ind w:hanging="16"/>
              <w:jc w:val="center"/>
              <w:rPr>
                <w:sz w:val="20"/>
                <w:szCs w:val="20"/>
              </w:rPr>
            </w:pPr>
            <w:r w:rsidRPr="00727010">
              <w:rPr>
                <w:sz w:val="20"/>
                <w:szCs w:val="20"/>
              </w:rPr>
              <w:t xml:space="preserve"> 1 - 20</w:t>
            </w:r>
          </w:p>
        </w:tc>
        <w:tc>
          <w:tcPr>
            <w:tcW w:w="1770" w:type="dxa"/>
            <w:shd w:val="clear" w:color="auto" w:fill="auto"/>
            <w:vAlign w:val="center"/>
            <w:hideMark/>
          </w:tcPr>
          <w:p w14:paraId="29BDBC9E" w14:textId="77777777" w:rsidR="009B1169" w:rsidRPr="00727010" w:rsidRDefault="009B1169" w:rsidP="00527C5F">
            <w:pPr>
              <w:ind w:hanging="16"/>
              <w:jc w:val="center"/>
              <w:rPr>
                <w:sz w:val="20"/>
                <w:szCs w:val="20"/>
              </w:rPr>
            </w:pPr>
            <w:r w:rsidRPr="00727010">
              <w:rPr>
                <w:sz w:val="20"/>
                <w:szCs w:val="20"/>
              </w:rPr>
              <w:t>3</w:t>
            </w:r>
          </w:p>
        </w:tc>
        <w:tc>
          <w:tcPr>
            <w:tcW w:w="1217" w:type="dxa"/>
            <w:shd w:val="clear" w:color="auto" w:fill="auto"/>
            <w:vAlign w:val="center"/>
            <w:hideMark/>
          </w:tcPr>
          <w:p w14:paraId="6EF9C9F2" w14:textId="77777777" w:rsidR="009B1169" w:rsidRPr="00727010" w:rsidRDefault="009B1169" w:rsidP="00527C5F">
            <w:pPr>
              <w:ind w:hanging="16"/>
              <w:jc w:val="center"/>
              <w:rPr>
                <w:sz w:val="20"/>
                <w:szCs w:val="20"/>
              </w:rPr>
            </w:pPr>
            <w:r>
              <w:rPr>
                <w:sz w:val="20"/>
                <w:szCs w:val="20"/>
              </w:rPr>
              <w:t>-</w:t>
            </w:r>
          </w:p>
        </w:tc>
        <w:tc>
          <w:tcPr>
            <w:tcW w:w="1099" w:type="dxa"/>
            <w:gridSpan w:val="2"/>
            <w:shd w:val="clear" w:color="auto" w:fill="auto"/>
            <w:vAlign w:val="center"/>
            <w:hideMark/>
          </w:tcPr>
          <w:p w14:paraId="7FC52CDD" w14:textId="77777777" w:rsidR="009B1169" w:rsidRPr="00727010" w:rsidRDefault="009B1169" w:rsidP="00527C5F">
            <w:pPr>
              <w:ind w:hanging="16"/>
              <w:jc w:val="center"/>
              <w:rPr>
                <w:sz w:val="20"/>
                <w:szCs w:val="20"/>
              </w:rPr>
            </w:pPr>
            <w:r>
              <w:rPr>
                <w:sz w:val="20"/>
                <w:szCs w:val="20"/>
              </w:rPr>
              <w:t>0</w:t>
            </w:r>
          </w:p>
        </w:tc>
      </w:tr>
      <w:tr w:rsidR="009B1169" w:rsidRPr="00727010" w14:paraId="0AC0319E" w14:textId="77777777" w:rsidTr="00527C5F">
        <w:trPr>
          <w:gridAfter w:val="1"/>
          <w:wAfter w:w="10" w:type="dxa"/>
          <w:trHeight w:val="20"/>
          <w:jc w:val="center"/>
        </w:trPr>
        <w:tc>
          <w:tcPr>
            <w:tcW w:w="574" w:type="dxa"/>
            <w:shd w:val="clear" w:color="auto" w:fill="auto"/>
            <w:noWrap/>
            <w:vAlign w:val="center"/>
            <w:hideMark/>
          </w:tcPr>
          <w:p w14:paraId="0C6BEA78" w14:textId="77777777" w:rsidR="009B1169" w:rsidRPr="00727010" w:rsidRDefault="009B1169" w:rsidP="00527C5F">
            <w:pPr>
              <w:ind w:hanging="16"/>
              <w:jc w:val="center"/>
              <w:rPr>
                <w:sz w:val="20"/>
                <w:szCs w:val="20"/>
              </w:rPr>
            </w:pPr>
            <w:r w:rsidRPr="00727010">
              <w:rPr>
                <w:sz w:val="20"/>
                <w:szCs w:val="20"/>
              </w:rPr>
              <w:t>13</w:t>
            </w:r>
          </w:p>
        </w:tc>
        <w:tc>
          <w:tcPr>
            <w:tcW w:w="2760" w:type="dxa"/>
            <w:shd w:val="clear" w:color="auto" w:fill="auto"/>
            <w:vAlign w:val="center"/>
            <w:hideMark/>
          </w:tcPr>
          <w:p w14:paraId="230EB066" w14:textId="77777777" w:rsidR="009B1169" w:rsidRPr="00727010" w:rsidRDefault="009B1169" w:rsidP="00527C5F">
            <w:pPr>
              <w:ind w:hanging="16"/>
              <w:jc w:val="center"/>
              <w:rPr>
                <w:sz w:val="20"/>
                <w:szCs w:val="20"/>
              </w:rPr>
            </w:pPr>
            <w:proofErr w:type="spellStart"/>
            <w:r w:rsidRPr="00727010">
              <w:rPr>
                <w:sz w:val="20"/>
                <w:szCs w:val="20"/>
              </w:rPr>
              <w:t>Однотрансфор-маторная</w:t>
            </w:r>
            <w:proofErr w:type="spellEnd"/>
            <w:r w:rsidRPr="00727010">
              <w:rPr>
                <w:sz w:val="20"/>
                <w:szCs w:val="20"/>
              </w:rPr>
              <w:t xml:space="preserve"> подстанция 35/0,4 </w:t>
            </w:r>
            <w:proofErr w:type="spellStart"/>
            <w:r w:rsidRPr="00727010">
              <w:rPr>
                <w:sz w:val="20"/>
                <w:szCs w:val="20"/>
              </w:rPr>
              <w:t>кВ</w:t>
            </w:r>
            <w:proofErr w:type="spellEnd"/>
            <w:r w:rsidRPr="00727010">
              <w:rPr>
                <w:sz w:val="20"/>
                <w:szCs w:val="20"/>
              </w:rPr>
              <w:t xml:space="preserve"> </w:t>
            </w:r>
          </w:p>
        </w:tc>
        <w:tc>
          <w:tcPr>
            <w:tcW w:w="1409" w:type="dxa"/>
            <w:shd w:val="clear" w:color="auto" w:fill="auto"/>
            <w:vAlign w:val="center"/>
            <w:hideMark/>
          </w:tcPr>
          <w:p w14:paraId="0591F261" w14:textId="77777777" w:rsidR="009B1169" w:rsidRPr="00727010" w:rsidRDefault="009B1169" w:rsidP="00527C5F">
            <w:pPr>
              <w:ind w:hanging="16"/>
              <w:jc w:val="center"/>
              <w:rPr>
                <w:sz w:val="20"/>
                <w:szCs w:val="20"/>
              </w:rPr>
            </w:pPr>
            <w:r w:rsidRPr="00727010">
              <w:rPr>
                <w:sz w:val="20"/>
                <w:szCs w:val="20"/>
              </w:rPr>
              <w:t>п/</w:t>
            </w:r>
            <w:proofErr w:type="spellStart"/>
            <w:r w:rsidRPr="00727010">
              <w:rPr>
                <w:sz w:val="20"/>
                <w:szCs w:val="20"/>
              </w:rPr>
              <w:t>ст</w:t>
            </w:r>
            <w:proofErr w:type="spellEnd"/>
          </w:p>
        </w:tc>
        <w:tc>
          <w:tcPr>
            <w:tcW w:w="1329" w:type="dxa"/>
            <w:shd w:val="clear" w:color="auto" w:fill="auto"/>
            <w:vAlign w:val="center"/>
            <w:hideMark/>
          </w:tcPr>
          <w:p w14:paraId="4B0C24FE" w14:textId="77777777" w:rsidR="009B1169" w:rsidRPr="00727010" w:rsidRDefault="009B1169" w:rsidP="00527C5F">
            <w:pPr>
              <w:ind w:hanging="16"/>
              <w:jc w:val="center"/>
              <w:rPr>
                <w:sz w:val="20"/>
                <w:szCs w:val="20"/>
              </w:rPr>
            </w:pPr>
            <w:r w:rsidRPr="00727010">
              <w:rPr>
                <w:sz w:val="20"/>
                <w:szCs w:val="20"/>
              </w:rPr>
              <w:t>35</w:t>
            </w:r>
          </w:p>
        </w:tc>
        <w:tc>
          <w:tcPr>
            <w:tcW w:w="1770" w:type="dxa"/>
            <w:shd w:val="clear" w:color="auto" w:fill="auto"/>
            <w:vAlign w:val="center"/>
            <w:hideMark/>
          </w:tcPr>
          <w:p w14:paraId="2BF3EF21" w14:textId="77777777" w:rsidR="009B1169" w:rsidRPr="00727010" w:rsidRDefault="009B1169" w:rsidP="00527C5F">
            <w:pPr>
              <w:ind w:hanging="16"/>
              <w:jc w:val="center"/>
              <w:rPr>
                <w:sz w:val="20"/>
                <w:szCs w:val="20"/>
              </w:rPr>
            </w:pPr>
            <w:r w:rsidRPr="00727010">
              <w:rPr>
                <w:sz w:val="20"/>
                <w:szCs w:val="20"/>
              </w:rPr>
              <w:t>3,5</w:t>
            </w:r>
          </w:p>
        </w:tc>
        <w:tc>
          <w:tcPr>
            <w:tcW w:w="1217" w:type="dxa"/>
            <w:shd w:val="clear" w:color="auto" w:fill="auto"/>
            <w:vAlign w:val="center"/>
            <w:hideMark/>
          </w:tcPr>
          <w:p w14:paraId="48298A12" w14:textId="77777777" w:rsidR="009B1169" w:rsidRPr="00727010" w:rsidRDefault="009B1169" w:rsidP="00527C5F">
            <w:pPr>
              <w:ind w:hanging="16"/>
              <w:jc w:val="center"/>
              <w:rPr>
                <w:sz w:val="20"/>
                <w:szCs w:val="20"/>
              </w:rPr>
            </w:pPr>
            <w:r w:rsidRPr="00727010">
              <w:rPr>
                <w:sz w:val="20"/>
                <w:szCs w:val="20"/>
              </w:rPr>
              <w:t>- </w:t>
            </w:r>
          </w:p>
        </w:tc>
        <w:tc>
          <w:tcPr>
            <w:tcW w:w="1099" w:type="dxa"/>
            <w:gridSpan w:val="2"/>
            <w:shd w:val="clear" w:color="auto" w:fill="auto"/>
            <w:vAlign w:val="center"/>
            <w:hideMark/>
          </w:tcPr>
          <w:p w14:paraId="7CA2C082"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7A068280" w14:textId="77777777" w:rsidTr="00527C5F">
        <w:trPr>
          <w:gridAfter w:val="1"/>
          <w:wAfter w:w="7" w:type="dxa"/>
          <w:trHeight w:val="20"/>
          <w:jc w:val="center"/>
        </w:trPr>
        <w:tc>
          <w:tcPr>
            <w:tcW w:w="574" w:type="dxa"/>
            <w:vMerge w:val="restart"/>
            <w:shd w:val="clear" w:color="000000" w:fill="FFFFFF"/>
            <w:noWrap/>
            <w:vAlign w:val="center"/>
            <w:hideMark/>
          </w:tcPr>
          <w:p w14:paraId="0A3C2D94" w14:textId="77777777" w:rsidR="009B1169" w:rsidRPr="00727010" w:rsidRDefault="009B1169" w:rsidP="00527C5F">
            <w:pPr>
              <w:ind w:hanging="16"/>
              <w:jc w:val="center"/>
              <w:rPr>
                <w:sz w:val="20"/>
                <w:szCs w:val="20"/>
              </w:rPr>
            </w:pPr>
            <w:r w:rsidRPr="00727010">
              <w:rPr>
                <w:sz w:val="20"/>
                <w:szCs w:val="20"/>
              </w:rPr>
              <w:t>14.</w:t>
            </w:r>
          </w:p>
        </w:tc>
        <w:tc>
          <w:tcPr>
            <w:tcW w:w="4172" w:type="dxa"/>
            <w:gridSpan w:val="2"/>
            <w:vMerge w:val="restart"/>
            <w:shd w:val="clear" w:color="000000" w:fill="FFFFFF"/>
            <w:vAlign w:val="center"/>
            <w:hideMark/>
          </w:tcPr>
          <w:p w14:paraId="41AD3C90" w14:textId="77777777" w:rsidR="009B1169" w:rsidRPr="00727010" w:rsidRDefault="009B1169" w:rsidP="00527C5F">
            <w:pPr>
              <w:ind w:hanging="16"/>
              <w:jc w:val="center"/>
              <w:rPr>
                <w:sz w:val="20"/>
                <w:szCs w:val="20"/>
              </w:rPr>
            </w:pPr>
            <w:r w:rsidRPr="00727010">
              <w:rPr>
                <w:sz w:val="20"/>
                <w:szCs w:val="20"/>
              </w:rPr>
              <w:t>Итого</w:t>
            </w:r>
          </w:p>
        </w:tc>
        <w:tc>
          <w:tcPr>
            <w:tcW w:w="1329" w:type="dxa"/>
            <w:shd w:val="clear" w:color="000000" w:fill="FFFFFF"/>
            <w:vAlign w:val="center"/>
            <w:hideMark/>
          </w:tcPr>
          <w:p w14:paraId="2DF94A30" w14:textId="77777777" w:rsidR="009B1169" w:rsidRPr="00727010" w:rsidRDefault="009B1169" w:rsidP="00527C5F">
            <w:pPr>
              <w:ind w:hanging="16"/>
              <w:jc w:val="center"/>
              <w:rPr>
                <w:sz w:val="20"/>
                <w:szCs w:val="20"/>
              </w:rPr>
            </w:pPr>
            <w:r w:rsidRPr="00727010">
              <w:rPr>
                <w:sz w:val="20"/>
                <w:szCs w:val="20"/>
              </w:rPr>
              <w:t>ВН</w:t>
            </w:r>
          </w:p>
        </w:tc>
        <w:tc>
          <w:tcPr>
            <w:tcW w:w="1770" w:type="dxa"/>
            <w:shd w:val="clear" w:color="000000" w:fill="FFFFFF"/>
            <w:noWrap/>
            <w:vAlign w:val="center"/>
            <w:hideMark/>
          </w:tcPr>
          <w:p w14:paraId="4F9FE02A" w14:textId="77777777" w:rsidR="009B1169" w:rsidRPr="00727010" w:rsidRDefault="009B1169" w:rsidP="00527C5F">
            <w:pPr>
              <w:ind w:hanging="16"/>
              <w:jc w:val="center"/>
              <w:rPr>
                <w:sz w:val="20"/>
                <w:szCs w:val="20"/>
              </w:rPr>
            </w:pPr>
            <w:r w:rsidRPr="00727010">
              <w:rPr>
                <w:sz w:val="20"/>
                <w:szCs w:val="20"/>
              </w:rPr>
              <w:t>-</w:t>
            </w:r>
          </w:p>
        </w:tc>
        <w:tc>
          <w:tcPr>
            <w:tcW w:w="1217" w:type="dxa"/>
            <w:shd w:val="clear" w:color="000000" w:fill="FFFFFF"/>
          </w:tcPr>
          <w:p w14:paraId="43678519" w14:textId="77777777" w:rsidR="009B1169" w:rsidRPr="00727010" w:rsidRDefault="009B1169" w:rsidP="00527C5F">
            <w:pPr>
              <w:jc w:val="center"/>
              <w:rPr>
                <w:szCs w:val="20"/>
              </w:rPr>
            </w:pPr>
          </w:p>
        </w:tc>
        <w:tc>
          <w:tcPr>
            <w:tcW w:w="1099" w:type="dxa"/>
            <w:gridSpan w:val="2"/>
            <w:shd w:val="clear" w:color="000000" w:fill="FFFFFF"/>
            <w:vAlign w:val="center"/>
            <w:hideMark/>
          </w:tcPr>
          <w:p w14:paraId="7569E1C0"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6DFF2D04" w14:textId="77777777" w:rsidTr="00527C5F">
        <w:trPr>
          <w:gridAfter w:val="1"/>
          <w:wAfter w:w="7" w:type="dxa"/>
          <w:trHeight w:val="20"/>
          <w:jc w:val="center"/>
        </w:trPr>
        <w:tc>
          <w:tcPr>
            <w:tcW w:w="574" w:type="dxa"/>
            <w:vMerge/>
            <w:vAlign w:val="center"/>
            <w:hideMark/>
          </w:tcPr>
          <w:p w14:paraId="66C95D29" w14:textId="77777777" w:rsidR="009B1169" w:rsidRPr="00727010" w:rsidRDefault="009B1169" w:rsidP="00527C5F">
            <w:pPr>
              <w:ind w:hanging="16"/>
              <w:rPr>
                <w:sz w:val="20"/>
                <w:szCs w:val="20"/>
              </w:rPr>
            </w:pPr>
          </w:p>
        </w:tc>
        <w:tc>
          <w:tcPr>
            <w:tcW w:w="4172" w:type="dxa"/>
            <w:gridSpan w:val="2"/>
            <w:vMerge/>
            <w:vAlign w:val="center"/>
            <w:hideMark/>
          </w:tcPr>
          <w:p w14:paraId="5607E70D" w14:textId="77777777" w:rsidR="009B1169" w:rsidRPr="00727010" w:rsidRDefault="009B1169" w:rsidP="00527C5F">
            <w:pPr>
              <w:ind w:hanging="16"/>
              <w:rPr>
                <w:sz w:val="20"/>
                <w:szCs w:val="20"/>
              </w:rPr>
            </w:pPr>
          </w:p>
        </w:tc>
        <w:tc>
          <w:tcPr>
            <w:tcW w:w="1329" w:type="dxa"/>
            <w:shd w:val="clear" w:color="000000" w:fill="FFFFFF"/>
            <w:vAlign w:val="center"/>
            <w:hideMark/>
          </w:tcPr>
          <w:p w14:paraId="0837D2EA" w14:textId="77777777" w:rsidR="009B1169" w:rsidRPr="00727010" w:rsidRDefault="009B1169" w:rsidP="00527C5F">
            <w:pPr>
              <w:ind w:hanging="16"/>
              <w:jc w:val="center"/>
              <w:rPr>
                <w:sz w:val="20"/>
                <w:szCs w:val="20"/>
              </w:rPr>
            </w:pPr>
            <w:r w:rsidRPr="00727010">
              <w:rPr>
                <w:sz w:val="20"/>
                <w:szCs w:val="20"/>
              </w:rPr>
              <w:t>СН 1</w:t>
            </w:r>
          </w:p>
        </w:tc>
        <w:tc>
          <w:tcPr>
            <w:tcW w:w="1770" w:type="dxa"/>
            <w:shd w:val="clear" w:color="000000" w:fill="FFFFFF"/>
            <w:noWrap/>
            <w:vAlign w:val="center"/>
            <w:hideMark/>
          </w:tcPr>
          <w:p w14:paraId="60A311C7" w14:textId="77777777" w:rsidR="009B1169" w:rsidRPr="00727010" w:rsidRDefault="009B1169" w:rsidP="00527C5F">
            <w:pPr>
              <w:ind w:hanging="16"/>
              <w:jc w:val="center"/>
              <w:rPr>
                <w:sz w:val="20"/>
                <w:szCs w:val="20"/>
              </w:rPr>
            </w:pPr>
            <w:r w:rsidRPr="00727010">
              <w:rPr>
                <w:sz w:val="20"/>
                <w:szCs w:val="20"/>
              </w:rPr>
              <w:t>-</w:t>
            </w:r>
          </w:p>
        </w:tc>
        <w:tc>
          <w:tcPr>
            <w:tcW w:w="1217" w:type="dxa"/>
            <w:shd w:val="clear" w:color="000000" w:fill="FFFFFF"/>
          </w:tcPr>
          <w:p w14:paraId="6AEDF707" w14:textId="77777777" w:rsidR="009B1169" w:rsidRPr="00727010" w:rsidRDefault="009B1169" w:rsidP="00527C5F">
            <w:pPr>
              <w:jc w:val="center"/>
              <w:rPr>
                <w:szCs w:val="20"/>
              </w:rPr>
            </w:pPr>
          </w:p>
        </w:tc>
        <w:tc>
          <w:tcPr>
            <w:tcW w:w="1099" w:type="dxa"/>
            <w:gridSpan w:val="2"/>
            <w:shd w:val="clear" w:color="000000" w:fill="FFFFFF"/>
            <w:vAlign w:val="center"/>
            <w:hideMark/>
          </w:tcPr>
          <w:p w14:paraId="462AAB6C"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1267C043" w14:textId="77777777" w:rsidTr="00527C5F">
        <w:trPr>
          <w:gridAfter w:val="1"/>
          <w:wAfter w:w="7" w:type="dxa"/>
          <w:trHeight w:val="20"/>
          <w:jc w:val="center"/>
        </w:trPr>
        <w:tc>
          <w:tcPr>
            <w:tcW w:w="574" w:type="dxa"/>
            <w:vMerge/>
            <w:vAlign w:val="center"/>
            <w:hideMark/>
          </w:tcPr>
          <w:p w14:paraId="716EEA09" w14:textId="77777777" w:rsidR="009B1169" w:rsidRPr="00727010" w:rsidRDefault="009B1169" w:rsidP="00527C5F">
            <w:pPr>
              <w:ind w:hanging="16"/>
              <w:rPr>
                <w:sz w:val="20"/>
                <w:szCs w:val="20"/>
              </w:rPr>
            </w:pPr>
          </w:p>
        </w:tc>
        <w:tc>
          <w:tcPr>
            <w:tcW w:w="4172" w:type="dxa"/>
            <w:gridSpan w:val="2"/>
            <w:vMerge/>
            <w:vAlign w:val="center"/>
            <w:hideMark/>
          </w:tcPr>
          <w:p w14:paraId="47155793" w14:textId="77777777" w:rsidR="009B1169" w:rsidRPr="00727010" w:rsidRDefault="009B1169" w:rsidP="00527C5F">
            <w:pPr>
              <w:ind w:hanging="16"/>
              <w:rPr>
                <w:sz w:val="20"/>
                <w:szCs w:val="20"/>
              </w:rPr>
            </w:pPr>
          </w:p>
        </w:tc>
        <w:tc>
          <w:tcPr>
            <w:tcW w:w="1329" w:type="dxa"/>
            <w:shd w:val="clear" w:color="000000" w:fill="FFFFFF"/>
            <w:vAlign w:val="center"/>
            <w:hideMark/>
          </w:tcPr>
          <w:p w14:paraId="18CD896E" w14:textId="77777777" w:rsidR="009B1169" w:rsidRPr="00727010" w:rsidRDefault="009B1169" w:rsidP="00527C5F">
            <w:pPr>
              <w:ind w:hanging="16"/>
              <w:jc w:val="center"/>
              <w:rPr>
                <w:sz w:val="20"/>
                <w:szCs w:val="20"/>
              </w:rPr>
            </w:pPr>
            <w:r w:rsidRPr="00727010">
              <w:rPr>
                <w:sz w:val="20"/>
                <w:szCs w:val="20"/>
              </w:rPr>
              <w:t>СН 2</w:t>
            </w:r>
          </w:p>
        </w:tc>
        <w:tc>
          <w:tcPr>
            <w:tcW w:w="1770" w:type="dxa"/>
            <w:shd w:val="clear" w:color="000000" w:fill="FFFFFF"/>
            <w:noWrap/>
            <w:vAlign w:val="center"/>
            <w:hideMark/>
          </w:tcPr>
          <w:p w14:paraId="201E1170" w14:textId="77777777" w:rsidR="009B1169" w:rsidRPr="00727010" w:rsidRDefault="009B1169" w:rsidP="00527C5F">
            <w:pPr>
              <w:ind w:hanging="16"/>
              <w:jc w:val="center"/>
              <w:rPr>
                <w:sz w:val="20"/>
                <w:szCs w:val="20"/>
              </w:rPr>
            </w:pPr>
            <w:r w:rsidRPr="00727010">
              <w:rPr>
                <w:sz w:val="20"/>
                <w:szCs w:val="20"/>
              </w:rPr>
              <w:t>-</w:t>
            </w:r>
          </w:p>
        </w:tc>
        <w:tc>
          <w:tcPr>
            <w:tcW w:w="1217" w:type="dxa"/>
            <w:shd w:val="clear" w:color="000000" w:fill="FFFFFF"/>
            <w:vAlign w:val="center"/>
          </w:tcPr>
          <w:p w14:paraId="3C8FAC50" w14:textId="77777777" w:rsidR="009B1169" w:rsidRPr="00727010" w:rsidRDefault="009B1169" w:rsidP="00527C5F">
            <w:pPr>
              <w:ind w:hanging="16"/>
              <w:jc w:val="center"/>
              <w:rPr>
                <w:sz w:val="20"/>
                <w:szCs w:val="20"/>
              </w:rPr>
            </w:pPr>
          </w:p>
        </w:tc>
        <w:tc>
          <w:tcPr>
            <w:tcW w:w="1099" w:type="dxa"/>
            <w:gridSpan w:val="2"/>
            <w:shd w:val="clear" w:color="000000" w:fill="FFFFFF"/>
            <w:vAlign w:val="center"/>
            <w:hideMark/>
          </w:tcPr>
          <w:p w14:paraId="6ED23C7F" w14:textId="77777777" w:rsidR="009B1169" w:rsidRPr="00727010" w:rsidRDefault="009B1169" w:rsidP="00527C5F">
            <w:pPr>
              <w:ind w:hanging="16"/>
              <w:jc w:val="center"/>
              <w:rPr>
                <w:sz w:val="20"/>
                <w:szCs w:val="20"/>
              </w:rPr>
            </w:pPr>
            <w:r>
              <w:rPr>
                <w:sz w:val="20"/>
                <w:szCs w:val="20"/>
              </w:rPr>
              <w:t>5,4</w:t>
            </w:r>
          </w:p>
        </w:tc>
      </w:tr>
      <w:tr w:rsidR="009B1169" w:rsidRPr="00727010" w14:paraId="68272A4E" w14:textId="77777777" w:rsidTr="00527C5F">
        <w:trPr>
          <w:gridAfter w:val="1"/>
          <w:wAfter w:w="7" w:type="dxa"/>
          <w:trHeight w:val="20"/>
          <w:jc w:val="center"/>
        </w:trPr>
        <w:tc>
          <w:tcPr>
            <w:tcW w:w="574" w:type="dxa"/>
            <w:vMerge/>
            <w:vAlign w:val="center"/>
            <w:hideMark/>
          </w:tcPr>
          <w:p w14:paraId="31478203" w14:textId="77777777" w:rsidR="009B1169" w:rsidRPr="00727010" w:rsidRDefault="009B1169" w:rsidP="00527C5F">
            <w:pPr>
              <w:ind w:hanging="16"/>
              <w:rPr>
                <w:sz w:val="20"/>
                <w:szCs w:val="20"/>
              </w:rPr>
            </w:pPr>
          </w:p>
        </w:tc>
        <w:tc>
          <w:tcPr>
            <w:tcW w:w="4172" w:type="dxa"/>
            <w:gridSpan w:val="2"/>
            <w:vMerge/>
            <w:vAlign w:val="center"/>
            <w:hideMark/>
          </w:tcPr>
          <w:p w14:paraId="1F53855C" w14:textId="77777777" w:rsidR="009B1169" w:rsidRPr="00727010" w:rsidRDefault="009B1169" w:rsidP="00527C5F">
            <w:pPr>
              <w:ind w:hanging="16"/>
              <w:rPr>
                <w:sz w:val="20"/>
                <w:szCs w:val="20"/>
              </w:rPr>
            </w:pPr>
          </w:p>
        </w:tc>
        <w:tc>
          <w:tcPr>
            <w:tcW w:w="1329" w:type="dxa"/>
            <w:shd w:val="clear" w:color="000000" w:fill="FFFFFF"/>
            <w:vAlign w:val="center"/>
            <w:hideMark/>
          </w:tcPr>
          <w:p w14:paraId="622FCCD9" w14:textId="77777777" w:rsidR="009B1169" w:rsidRPr="00727010" w:rsidRDefault="009B1169" w:rsidP="00527C5F">
            <w:pPr>
              <w:ind w:hanging="16"/>
              <w:jc w:val="center"/>
              <w:rPr>
                <w:sz w:val="20"/>
                <w:szCs w:val="20"/>
              </w:rPr>
            </w:pPr>
            <w:r w:rsidRPr="00727010">
              <w:rPr>
                <w:sz w:val="20"/>
                <w:szCs w:val="20"/>
              </w:rPr>
              <w:t>НН</w:t>
            </w:r>
          </w:p>
        </w:tc>
        <w:tc>
          <w:tcPr>
            <w:tcW w:w="1770" w:type="dxa"/>
            <w:shd w:val="clear" w:color="000000" w:fill="FFFFFF"/>
            <w:noWrap/>
            <w:vAlign w:val="center"/>
            <w:hideMark/>
          </w:tcPr>
          <w:p w14:paraId="5ED28409" w14:textId="77777777" w:rsidR="009B1169" w:rsidRPr="00727010" w:rsidRDefault="009B1169" w:rsidP="00527C5F">
            <w:pPr>
              <w:ind w:hanging="16"/>
              <w:jc w:val="center"/>
              <w:rPr>
                <w:sz w:val="20"/>
                <w:szCs w:val="20"/>
              </w:rPr>
            </w:pPr>
            <w:r w:rsidRPr="00727010">
              <w:rPr>
                <w:sz w:val="20"/>
                <w:szCs w:val="20"/>
              </w:rPr>
              <w:t>-</w:t>
            </w:r>
          </w:p>
        </w:tc>
        <w:tc>
          <w:tcPr>
            <w:tcW w:w="1217" w:type="dxa"/>
            <w:shd w:val="clear" w:color="000000" w:fill="FFFFFF"/>
            <w:vAlign w:val="center"/>
          </w:tcPr>
          <w:p w14:paraId="4D2039FD" w14:textId="77777777" w:rsidR="009B1169" w:rsidRPr="00727010" w:rsidRDefault="009B1169" w:rsidP="00527C5F">
            <w:pPr>
              <w:ind w:hanging="16"/>
              <w:jc w:val="center"/>
              <w:rPr>
                <w:sz w:val="20"/>
                <w:szCs w:val="20"/>
              </w:rPr>
            </w:pPr>
          </w:p>
        </w:tc>
        <w:tc>
          <w:tcPr>
            <w:tcW w:w="1099" w:type="dxa"/>
            <w:gridSpan w:val="2"/>
            <w:shd w:val="clear" w:color="000000" w:fill="FFFFFF"/>
            <w:vAlign w:val="center"/>
            <w:hideMark/>
          </w:tcPr>
          <w:p w14:paraId="685D8E40" w14:textId="77777777" w:rsidR="009B1169" w:rsidRPr="00727010" w:rsidRDefault="009B1169" w:rsidP="00527C5F">
            <w:pPr>
              <w:ind w:hanging="16"/>
              <w:jc w:val="center"/>
              <w:rPr>
                <w:sz w:val="20"/>
                <w:szCs w:val="20"/>
              </w:rPr>
            </w:pPr>
            <w:r w:rsidRPr="00727010">
              <w:rPr>
                <w:sz w:val="20"/>
                <w:szCs w:val="20"/>
              </w:rPr>
              <w:t>0</w:t>
            </w:r>
          </w:p>
        </w:tc>
      </w:tr>
      <w:tr w:rsidR="009B1169" w:rsidRPr="00727010" w14:paraId="568A9659" w14:textId="77777777" w:rsidTr="00527C5F">
        <w:trPr>
          <w:trHeight w:val="20"/>
          <w:jc w:val="center"/>
        </w:trPr>
        <w:tc>
          <w:tcPr>
            <w:tcW w:w="9069" w:type="dxa"/>
            <w:gridSpan w:val="7"/>
            <w:shd w:val="clear" w:color="auto" w:fill="auto"/>
            <w:noWrap/>
            <w:vAlign w:val="bottom"/>
            <w:hideMark/>
          </w:tcPr>
          <w:p w14:paraId="418ED23F" w14:textId="77777777" w:rsidR="009B1169" w:rsidRPr="00727010" w:rsidRDefault="009B1169" w:rsidP="00527C5F">
            <w:pPr>
              <w:ind w:hanging="16"/>
              <w:jc w:val="center"/>
              <w:rPr>
                <w:sz w:val="20"/>
                <w:szCs w:val="20"/>
              </w:rPr>
            </w:pPr>
            <w:r w:rsidRPr="00727010">
              <w:rPr>
                <w:sz w:val="20"/>
                <w:szCs w:val="20"/>
              </w:rPr>
              <w:lastRenderedPageBreak/>
              <w:t>Итого</w:t>
            </w:r>
          </w:p>
        </w:tc>
        <w:tc>
          <w:tcPr>
            <w:tcW w:w="1099" w:type="dxa"/>
            <w:gridSpan w:val="2"/>
            <w:shd w:val="clear" w:color="auto" w:fill="auto"/>
            <w:noWrap/>
            <w:vAlign w:val="bottom"/>
            <w:hideMark/>
          </w:tcPr>
          <w:p w14:paraId="1F24818C" w14:textId="77777777" w:rsidR="009B1169" w:rsidRPr="00727010" w:rsidRDefault="009B1169" w:rsidP="00527C5F">
            <w:pPr>
              <w:ind w:hanging="16"/>
              <w:jc w:val="center"/>
              <w:rPr>
                <w:sz w:val="20"/>
                <w:szCs w:val="20"/>
              </w:rPr>
            </w:pPr>
            <w:r>
              <w:rPr>
                <w:sz w:val="20"/>
                <w:szCs w:val="20"/>
              </w:rPr>
              <w:t>5,4</w:t>
            </w:r>
          </w:p>
        </w:tc>
      </w:tr>
      <w:tr w:rsidR="009B1169" w:rsidRPr="00727010" w14:paraId="08713217" w14:textId="77777777" w:rsidTr="00527C5F">
        <w:trPr>
          <w:trHeight w:val="20"/>
          <w:jc w:val="center"/>
        </w:trPr>
        <w:tc>
          <w:tcPr>
            <w:tcW w:w="9069" w:type="dxa"/>
            <w:gridSpan w:val="7"/>
            <w:shd w:val="clear" w:color="auto" w:fill="auto"/>
            <w:noWrap/>
            <w:vAlign w:val="bottom"/>
          </w:tcPr>
          <w:p w14:paraId="1DB6C0E8" w14:textId="77777777" w:rsidR="009B1169" w:rsidRPr="00727010" w:rsidRDefault="009B1169" w:rsidP="00527C5F">
            <w:pPr>
              <w:ind w:hanging="16"/>
              <w:jc w:val="center"/>
              <w:rPr>
                <w:sz w:val="20"/>
                <w:szCs w:val="20"/>
              </w:rPr>
            </w:pPr>
            <w:r w:rsidRPr="00727010">
              <w:rPr>
                <w:sz w:val="20"/>
                <w:szCs w:val="20"/>
              </w:rPr>
              <w:t>Итого по таб. 2,3</w:t>
            </w:r>
          </w:p>
        </w:tc>
        <w:tc>
          <w:tcPr>
            <w:tcW w:w="1099" w:type="dxa"/>
            <w:gridSpan w:val="2"/>
            <w:shd w:val="clear" w:color="auto" w:fill="auto"/>
            <w:noWrap/>
            <w:vAlign w:val="bottom"/>
          </w:tcPr>
          <w:p w14:paraId="07133F54" w14:textId="77777777" w:rsidR="009B1169" w:rsidRPr="00727010" w:rsidRDefault="009B1169" w:rsidP="00527C5F">
            <w:pPr>
              <w:ind w:hanging="16"/>
              <w:jc w:val="center"/>
              <w:rPr>
                <w:sz w:val="20"/>
                <w:szCs w:val="20"/>
              </w:rPr>
            </w:pPr>
            <w:r>
              <w:rPr>
                <w:sz w:val="20"/>
                <w:szCs w:val="20"/>
              </w:rPr>
              <w:t>69,8</w:t>
            </w:r>
          </w:p>
        </w:tc>
      </w:tr>
    </w:tbl>
    <w:p w14:paraId="799B5526" w14:textId="77777777" w:rsidR="009B1169" w:rsidRDefault="009B1169" w:rsidP="009B1169">
      <w:pPr>
        <w:tabs>
          <w:tab w:val="left" w:pos="709"/>
        </w:tabs>
        <w:ind w:firstLine="567"/>
        <w:jc w:val="both"/>
        <w:rPr>
          <w:sz w:val="28"/>
          <w:szCs w:val="28"/>
        </w:rPr>
      </w:pPr>
    </w:p>
    <w:p w14:paraId="571E86DE" w14:textId="1E85C4A0" w:rsidR="009B1169" w:rsidRPr="009B1169" w:rsidRDefault="009B1169" w:rsidP="009B1169">
      <w:pPr>
        <w:tabs>
          <w:tab w:val="left" w:pos="709"/>
        </w:tabs>
        <w:ind w:firstLine="567"/>
        <w:jc w:val="both"/>
      </w:pPr>
      <w:r w:rsidRPr="009B1169">
        <w:t>Согласно экспертному заключению органа регулирования от 20.12.2016</w:t>
      </w:r>
      <w:r>
        <w:t xml:space="preserve"> </w:t>
      </w:r>
      <w:r w:rsidRPr="009B1169">
        <w:t>в части объема условных единиц ООО «</w:t>
      </w:r>
      <w:proofErr w:type="spellStart"/>
      <w:r w:rsidRPr="009B1169">
        <w:t>Кемэнерго</w:t>
      </w:r>
      <w:proofErr w:type="spellEnd"/>
      <w:r w:rsidRPr="009B1169">
        <w:t>», результаты расчета которого представлены в Таблице 2 и 3, экспертом органа регулирования принято 137,60 условных единиц (у.е.) без учета электросетевого оборудования, расположенного в Республике Хакассии.</w:t>
      </w:r>
    </w:p>
    <w:p w14:paraId="4928DA6D" w14:textId="5D754767" w:rsidR="009B1169" w:rsidRPr="009B1169" w:rsidRDefault="009B1169" w:rsidP="009B1169">
      <w:pPr>
        <w:tabs>
          <w:tab w:val="left" w:pos="709"/>
        </w:tabs>
        <w:ind w:firstLine="567"/>
        <w:jc w:val="both"/>
      </w:pPr>
      <w:r w:rsidRPr="009B1169">
        <w:t>Так, к ранее утвержденным для ООО «</w:t>
      </w:r>
      <w:proofErr w:type="spellStart"/>
      <w:r w:rsidRPr="009B1169">
        <w:t>Кемэнерго</w:t>
      </w:r>
      <w:proofErr w:type="spellEnd"/>
      <w:r w:rsidRPr="009B1169">
        <w:t>» 137, 60 у.е. с учетом вывода определения ВС РФ от 03.08.2017 дополнительному учету подлежат</w:t>
      </w:r>
      <w:r>
        <w:t xml:space="preserve"> </w:t>
      </w:r>
      <w:r w:rsidRPr="009B1169">
        <w:t>69,80 у.е. электрооборудования, расположенного в Республике Хакассии.</w:t>
      </w:r>
    </w:p>
    <w:p w14:paraId="3F505107" w14:textId="77777777" w:rsidR="009B1169" w:rsidRPr="009B1169" w:rsidRDefault="009B1169" w:rsidP="009B1169">
      <w:pPr>
        <w:tabs>
          <w:tab w:val="left" w:pos="709"/>
        </w:tabs>
        <w:ind w:firstLine="567"/>
        <w:jc w:val="both"/>
      </w:pPr>
      <w:r w:rsidRPr="009B1169">
        <w:t>Таким образом, общий объем условных единиц ООО «</w:t>
      </w:r>
      <w:proofErr w:type="spellStart"/>
      <w:r w:rsidRPr="009B1169">
        <w:t>Кемэнерго</w:t>
      </w:r>
      <w:proofErr w:type="spellEnd"/>
      <w:r w:rsidRPr="009B1169">
        <w:t>» составит 207,40 (137,60 + 69,80) у.е.</w:t>
      </w:r>
    </w:p>
    <w:p w14:paraId="074153AF" w14:textId="77777777" w:rsidR="009B1169" w:rsidRPr="009B1169" w:rsidRDefault="009B1169" w:rsidP="009B1169">
      <w:pPr>
        <w:tabs>
          <w:tab w:val="left" w:pos="709"/>
        </w:tabs>
        <w:ind w:firstLine="567"/>
        <w:jc w:val="both"/>
      </w:pPr>
    </w:p>
    <w:p w14:paraId="703427C1" w14:textId="77777777" w:rsidR="009B1169" w:rsidRPr="009B1169" w:rsidRDefault="009B1169" w:rsidP="009B1169">
      <w:pPr>
        <w:tabs>
          <w:tab w:val="left" w:pos="709"/>
        </w:tabs>
        <w:ind w:firstLine="567"/>
        <w:jc w:val="center"/>
        <w:rPr>
          <w:b/>
        </w:rPr>
      </w:pPr>
      <w:r w:rsidRPr="009B1169">
        <w:rPr>
          <w:b/>
        </w:rPr>
        <w:t>Анализ численности персонала ООО «</w:t>
      </w:r>
      <w:proofErr w:type="spellStart"/>
      <w:r w:rsidRPr="009B1169">
        <w:rPr>
          <w:b/>
        </w:rPr>
        <w:t>Кемэнерго</w:t>
      </w:r>
      <w:proofErr w:type="spellEnd"/>
      <w:r w:rsidRPr="009B1169">
        <w:rPr>
          <w:b/>
        </w:rPr>
        <w:t>»</w:t>
      </w:r>
    </w:p>
    <w:p w14:paraId="1BE60662" w14:textId="77777777" w:rsidR="009B1169" w:rsidRPr="009B1169" w:rsidRDefault="009B1169" w:rsidP="009B1169">
      <w:pPr>
        <w:tabs>
          <w:tab w:val="left" w:pos="709"/>
        </w:tabs>
        <w:ind w:firstLine="567"/>
        <w:jc w:val="both"/>
      </w:pPr>
    </w:p>
    <w:p w14:paraId="628FAD66" w14:textId="167C5C1C" w:rsidR="009B1169" w:rsidRPr="009B1169" w:rsidRDefault="009B1169" w:rsidP="009B1169">
      <w:pPr>
        <w:pStyle w:val="a4"/>
        <w:ind w:firstLine="567"/>
        <w:jc w:val="both"/>
        <w:rPr>
          <w:b/>
          <w:i/>
          <w:sz w:val="24"/>
          <w:szCs w:val="24"/>
        </w:rPr>
      </w:pPr>
      <w:r w:rsidRPr="009B1169">
        <w:rPr>
          <w:sz w:val="24"/>
          <w:szCs w:val="24"/>
        </w:rPr>
        <w:t>В Определении ВС РФ от 03.08.2017 изложен следующий вывод:</w:t>
      </w:r>
      <w:r>
        <w:rPr>
          <w:sz w:val="24"/>
          <w:szCs w:val="24"/>
        </w:rPr>
        <w:t xml:space="preserve"> </w:t>
      </w:r>
      <w:r w:rsidRPr="009B1169">
        <w:rPr>
          <w:b/>
          <w:i/>
          <w:sz w:val="24"/>
          <w:szCs w:val="24"/>
        </w:rPr>
        <w:t>«При новом расчете необходимой валовой выручки подлежит дополнительному анализу довод ООО «</w:t>
      </w:r>
      <w:proofErr w:type="spellStart"/>
      <w:r w:rsidRPr="009B1169">
        <w:rPr>
          <w:b/>
          <w:i/>
          <w:sz w:val="24"/>
          <w:szCs w:val="24"/>
        </w:rPr>
        <w:t>Кемэнерго</w:t>
      </w:r>
      <w:proofErr w:type="spellEnd"/>
      <w:r w:rsidRPr="009B1169">
        <w:rPr>
          <w:b/>
          <w:i/>
          <w:sz w:val="24"/>
          <w:szCs w:val="24"/>
        </w:rPr>
        <w:t>» о том, что организационное и техническое руководство эксплуатацией и ремонтом оборудования осуществляется собственными силами организации, соответствующие обязанности подрядной организации не передавались».</w:t>
      </w:r>
    </w:p>
    <w:p w14:paraId="3CFC0D0E" w14:textId="77777777" w:rsidR="009B1169" w:rsidRPr="009B1169" w:rsidRDefault="009B1169" w:rsidP="009B1169">
      <w:pPr>
        <w:pStyle w:val="a4"/>
        <w:ind w:firstLine="567"/>
        <w:jc w:val="both"/>
        <w:rPr>
          <w:sz w:val="24"/>
          <w:szCs w:val="24"/>
        </w:rPr>
      </w:pPr>
      <w:r w:rsidRPr="009B1169">
        <w:rPr>
          <w:sz w:val="24"/>
          <w:szCs w:val="24"/>
        </w:rPr>
        <w:t xml:space="preserve">С учетом указанного вывода эксперт РЭК КО приходит к следующему. </w:t>
      </w:r>
    </w:p>
    <w:p w14:paraId="2C8D9440" w14:textId="77777777" w:rsidR="009B1169" w:rsidRPr="009B1169" w:rsidRDefault="009B1169" w:rsidP="009B1169">
      <w:pPr>
        <w:pStyle w:val="a4"/>
        <w:ind w:firstLine="567"/>
        <w:jc w:val="both"/>
        <w:rPr>
          <w:sz w:val="24"/>
          <w:szCs w:val="24"/>
        </w:rPr>
      </w:pPr>
      <w:r w:rsidRPr="009B1169">
        <w:rPr>
          <w:sz w:val="24"/>
          <w:szCs w:val="24"/>
        </w:rPr>
        <w:t>В виду того, что объем условных единиц ООО «</w:t>
      </w:r>
      <w:proofErr w:type="spellStart"/>
      <w:r w:rsidRPr="009B1169">
        <w:rPr>
          <w:sz w:val="24"/>
          <w:szCs w:val="24"/>
        </w:rPr>
        <w:t>Кемэнерго</w:t>
      </w:r>
      <w:proofErr w:type="spellEnd"/>
      <w:r w:rsidRPr="009B1169">
        <w:rPr>
          <w:sz w:val="24"/>
          <w:szCs w:val="24"/>
        </w:rPr>
        <w:t>» скорректирован согласно настоящему экспертному заключению на 69,80 у.е., то численность работающих в ООО «</w:t>
      </w:r>
      <w:proofErr w:type="spellStart"/>
      <w:r w:rsidRPr="009B1169">
        <w:rPr>
          <w:sz w:val="24"/>
          <w:szCs w:val="24"/>
        </w:rPr>
        <w:t>Кемэнерго</w:t>
      </w:r>
      <w:proofErr w:type="spellEnd"/>
      <w:r w:rsidRPr="009B1169">
        <w:rPr>
          <w:sz w:val="24"/>
          <w:szCs w:val="24"/>
        </w:rPr>
        <w:t>», также, подлежит пересчету.</w:t>
      </w:r>
    </w:p>
    <w:p w14:paraId="4E7D1DA3" w14:textId="6937E746" w:rsidR="009B1169" w:rsidRPr="009B1169" w:rsidRDefault="009B1169" w:rsidP="009B1169">
      <w:pPr>
        <w:pStyle w:val="a4"/>
        <w:ind w:firstLine="567"/>
        <w:jc w:val="both"/>
        <w:rPr>
          <w:sz w:val="24"/>
          <w:szCs w:val="24"/>
        </w:rPr>
      </w:pPr>
      <w:r w:rsidRPr="009B1169">
        <w:rPr>
          <w:sz w:val="24"/>
          <w:szCs w:val="24"/>
        </w:rPr>
        <w:t>Численность работников организации рассчитана в соответствии</w:t>
      </w:r>
      <w:r>
        <w:rPr>
          <w:sz w:val="24"/>
          <w:szCs w:val="24"/>
        </w:rPr>
        <w:t xml:space="preserve"> </w:t>
      </w:r>
      <w:r w:rsidRPr="009B1169">
        <w:rPr>
          <w:sz w:val="24"/>
          <w:szCs w:val="24"/>
        </w:rPr>
        <w:t>с Рекомендациями по нормированию труда работников энергетического хозяйства, утвержденными приказом Государственного комитета Российской Федерации по строительству и жилищно-коммунальному хозяйству от 03.04.2000 № 68.</w:t>
      </w:r>
    </w:p>
    <w:p w14:paraId="30E6CD82" w14:textId="77777777" w:rsidR="009B1169" w:rsidRPr="009B1169" w:rsidRDefault="009B1169" w:rsidP="009B1169">
      <w:pPr>
        <w:pStyle w:val="a4"/>
        <w:ind w:firstLine="567"/>
        <w:jc w:val="both"/>
        <w:rPr>
          <w:sz w:val="24"/>
          <w:szCs w:val="24"/>
        </w:rPr>
      </w:pPr>
      <w:r w:rsidRPr="009B1169">
        <w:rPr>
          <w:sz w:val="24"/>
          <w:szCs w:val="24"/>
        </w:rPr>
        <w:t>В Таблицах 7 и 8 настоящего экспертного заключения представлен скорректированный расчет численности работников ООО «</w:t>
      </w:r>
      <w:proofErr w:type="spellStart"/>
      <w:r w:rsidRPr="009B1169">
        <w:rPr>
          <w:sz w:val="24"/>
          <w:szCs w:val="24"/>
        </w:rPr>
        <w:t>Кемэнерго</w:t>
      </w:r>
      <w:proofErr w:type="spellEnd"/>
      <w:r w:rsidRPr="009B1169">
        <w:rPr>
          <w:sz w:val="24"/>
          <w:szCs w:val="24"/>
        </w:rPr>
        <w:t>»:</w:t>
      </w:r>
    </w:p>
    <w:p w14:paraId="2166BF28" w14:textId="77777777" w:rsidR="009B1169" w:rsidRPr="009B1169" w:rsidRDefault="009B1169" w:rsidP="009B1169">
      <w:pPr>
        <w:pStyle w:val="a4"/>
        <w:jc w:val="both"/>
        <w:rPr>
          <w:sz w:val="24"/>
          <w:szCs w:val="24"/>
        </w:rPr>
      </w:pPr>
    </w:p>
    <w:p w14:paraId="7DC02D94" w14:textId="77777777" w:rsidR="009B1169" w:rsidRPr="009B1169" w:rsidRDefault="009B1169" w:rsidP="009B1169">
      <w:pPr>
        <w:tabs>
          <w:tab w:val="left" w:pos="709"/>
        </w:tabs>
        <w:ind w:firstLine="567"/>
        <w:jc w:val="right"/>
        <w:rPr>
          <w:b/>
        </w:rPr>
      </w:pPr>
      <w:r w:rsidRPr="009B1169">
        <w:rPr>
          <w:b/>
        </w:rPr>
        <w:t>Таблица 7</w:t>
      </w:r>
    </w:p>
    <w:tbl>
      <w:tblPr>
        <w:tblW w:w="5000" w:type="pct"/>
        <w:jc w:val="center"/>
        <w:tblLayout w:type="fixed"/>
        <w:tblCellMar>
          <w:left w:w="0" w:type="dxa"/>
          <w:right w:w="0" w:type="dxa"/>
        </w:tblCellMar>
        <w:tblLook w:val="04A0" w:firstRow="1" w:lastRow="0" w:firstColumn="1" w:lastColumn="0" w:noHBand="0" w:noVBand="1"/>
      </w:tblPr>
      <w:tblGrid>
        <w:gridCol w:w="4068"/>
        <w:gridCol w:w="1206"/>
        <w:gridCol w:w="1176"/>
        <w:gridCol w:w="1059"/>
        <w:gridCol w:w="1191"/>
        <w:gridCol w:w="795"/>
      </w:tblGrid>
      <w:tr w:rsidR="009B1169" w:rsidRPr="00654CBF" w14:paraId="61DD31BB" w14:textId="77777777" w:rsidTr="009B1169">
        <w:trPr>
          <w:trHeight w:val="495"/>
          <w:jc w:val="center"/>
        </w:trPr>
        <w:tc>
          <w:tcPr>
            <w:tcW w:w="10173" w:type="dxa"/>
            <w:gridSpan w:val="6"/>
            <w:tcBorders>
              <w:top w:val="nil"/>
              <w:left w:val="nil"/>
              <w:bottom w:val="single" w:sz="4" w:space="0" w:color="auto"/>
              <w:right w:val="nil"/>
            </w:tcBorders>
            <w:shd w:val="clear" w:color="auto" w:fill="auto"/>
            <w:noWrap/>
            <w:vAlign w:val="center"/>
            <w:hideMark/>
          </w:tcPr>
          <w:p w14:paraId="50A194FB" w14:textId="77777777" w:rsidR="009B1169" w:rsidRPr="00654CBF" w:rsidRDefault="009B1169" w:rsidP="00527C5F">
            <w:pPr>
              <w:ind w:firstLine="567"/>
              <w:jc w:val="center"/>
              <w:rPr>
                <w:b/>
                <w:bCs/>
                <w:color w:val="000000"/>
                <w:sz w:val="20"/>
                <w:szCs w:val="20"/>
              </w:rPr>
            </w:pPr>
            <w:r w:rsidRPr="00654CBF">
              <w:rPr>
                <w:bCs/>
                <w:color w:val="000000"/>
                <w:sz w:val="28"/>
                <w:szCs w:val="28"/>
              </w:rPr>
              <w:t>Определение численности рабочих</w:t>
            </w:r>
            <w:r>
              <w:rPr>
                <w:bCs/>
                <w:color w:val="000000"/>
                <w:sz w:val="28"/>
                <w:szCs w:val="28"/>
              </w:rPr>
              <w:br/>
            </w:r>
          </w:p>
        </w:tc>
      </w:tr>
      <w:tr w:rsidR="009B1169" w:rsidRPr="00654CBF" w14:paraId="4A55F3F4" w14:textId="77777777" w:rsidTr="009B1169">
        <w:trPr>
          <w:trHeight w:val="108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7DC9B6E2" w14:textId="6F25EB99" w:rsidR="009B1169" w:rsidRPr="00654CBF" w:rsidRDefault="009B1169" w:rsidP="00527C5F">
            <w:pPr>
              <w:jc w:val="center"/>
              <w:rPr>
                <w:color w:val="000000"/>
                <w:sz w:val="20"/>
                <w:szCs w:val="20"/>
              </w:rPr>
            </w:pPr>
            <w:r w:rsidRPr="00654CBF">
              <w:rPr>
                <w:color w:val="000000"/>
                <w:sz w:val="20"/>
                <w:szCs w:val="20"/>
              </w:rPr>
              <w:t>Показатель</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3E7A0825" w14:textId="77777777" w:rsidR="009B1169" w:rsidRPr="00654CBF" w:rsidRDefault="009B1169" w:rsidP="00527C5F">
            <w:pPr>
              <w:jc w:val="center"/>
              <w:rPr>
                <w:color w:val="000000"/>
                <w:sz w:val="20"/>
                <w:szCs w:val="20"/>
              </w:rPr>
            </w:pPr>
            <w:r w:rsidRPr="00654CBF">
              <w:rPr>
                <w:color w:val="000000"/>
                <w:sz w:val="20"/>
                <w:szCs w:val="20"/>
              </w:rPr>
              <w:t>Единица измерения</w:t>
            </w:r>
          </w:p>
        </w:tc>
        <w:tc>
          <w:tcPr>
            <w:tcW w:w="1259" w:type="dxa"/>
            <w:tcBorders>
              <w:top w:val="nil"/>
              <w:left w:val="nil"/>
              <w:bottom w:val="single" w:sz="4" w:space="0" w:color="auto"/>
              <w:right w:val="single" w:sz="4" w:space="0" w:color="auto"/>
            </w:tcBorders>
            <w:shd w:val="clear" w:color="auto" w:fill="auto"/>
            <w:vAlign w:val="center"/>
            <w:hideMark/>
          </w:tcPr>
          <w:p w14:paraId="6A9739A6" w14:textId="77777777" w:rsidR="009B1169" w:rsidRPr="00654CBF" w:rsidRDefault="009B1169" w:rsidP="00527C5F">
            <w:pPr>
              <w:jc w:val="center"/>
              <w:rPr>
                <w:color w:val="000000"/>
                <w:sz w:val="20"/>
                <w:szCs w:val="20"/>
              </w:rPr>
            </w:pPr>
            <w:r w:rsidRPr="00654CBF">
              <w:rPr>
                <w:color w:val="000000"/>
                <w:sz w:val="20"/>
                <w:szCs w:val="20"/>
              </w:rPr>
              <w:t>Количественное значение</w:t>
            </w:r>
          </w:p>
        </w:tc>
        <w:tc>
          <w:tcPr>
            <w:tcW w:w="1134" w:type="dxa"/>
            <w:tcBorders>
              <w:top w:val="nil"/>
              <w:left w:val="nil"/>
              <w:bottom w:val="single" w:sz="4" w:space="0" w:color="auto"/>
              <w:right w:val="single" w:sz="4" w:space="0" w:color="auto"/>
            </w:tcBorders>
            <w:shd w:val="clear" w:color="auto" w:fill="auto"/>
            <w:vAlign w:val="center"/>
            <w:hideMark/>
          </w:tcPr>
          <w:p w14:paraId="468B76B6" w14:textId="77777777" w:rsidR="009B1169" w:rsidRPr="00654CBF" w:rsidRDefault="009B1169" w:rsidP="00527C5F">
            <w:pPr>
              <w:jc w:val="center"/>
              <w:rPr>
                <w:color w:val="000000"/>
                <w:sz w:val="20"/>
                <w:szCs w:val="20"/>
              </w:rPr>
            </w:pPr>
            <w:r w:rsidRPr="00654CBF">
              <w:rPr>
                <w:color w:val="000000"/>
                <w:sz w:val="20"/>
                <w:szCs w:val="20"/>
              </w:rPr>
              <w:t>Норматив</w:t>
            </w:r>
          </w:p>
        </w:tc>
        <w:tc>
          <w:tcPr>
            <w:tcW w:w="1276" w:type="dxa"/>
            <w:tcBorders>
              <w:top w:val="nil"/>
              <w:left w:val="nil"/>
              <w:bottom w:val="single" w:sz="4" w:space="0" w:color="auto"/>
              <w:right w:val="single" w:sz="4" w:space="0" w:color="auto"/>
            </w:tcBorders>
            <w:shd w:val="clear" w:color="auto" w:fill="auto"/>
            <w:vAlign w:val="center"/>
            <w:hideMark/>
          </w:tcPr>
          <w:p w14:paraId="6F56030C" w14:textId="77777777" w:rsidR="009B1169" w:rsidRPr="00654CBF" w:rsidRDefault="009B1169" w:rsidP="00527C5F">
            <w:pPr>
              <w:jc w:val="center"/>
              <w:rPr>
                <w:color w:val="000000"/>
                <w:sz w:val="20"/>
                <w:szCs w:val="20"/>
              </w:rPr>
            </w:pPr>
            <w:r w:rsidRPr="00654CBF">
              <w:rPr>
                <w:color w:val="000000"/>
                <w:sz w:val="20"/>
                <w:szCs w:val="20"/>
              </w:rPr>
              <w:t>Нормативная численность</w:t>
            </w:r>
          </w:p>
        </w:tc>
        <w:tc>
          <w:tcPr>
            <w:tcW w:w="851" w:type="dxa"/>
            <w:tcBorders>
              <w:top w:val="nil"/>
              <w:left w:val="nil"/>
              <w:bottom w:val="single" w:sz="4" w:space="0" w:color="auto"/>
              <w:right w:val="single" w:sz="4" w:space="0" w:color="auto"/>
            </w:tcBorders>
            <w:shd w:val="clear" w:color="auto" w:fill="auto"/>
            <w:vAlign w:val="center"/>
            <w:hideMark/>
          </w:tcPr>
          <w:p w14:paraId="51BFE8E1" w14:textId="77777777" w:rsidR="009B1169" w:rsidRPr="00654CBF" w:rsidRDefault="009B1169" w:rsidP="00527C5F">
            <w:pPr>
              <w:jc w:val="center"/>
              <w:rPr>
                <w:color w:val="000000"/>
                <w:sz w:val="20"/>
                <w:szCs w:val="20"/>
              </w:rPr>
            </w:pPr>
            <w:r w:rsidRPr="00654CBF">
              <w:rPr>
                <w:color w:val="000000"/>
                <w:sz w:val="20"/>
                <w:szCs w:val="20"/>
              </w:rPr>
              <w:t>№ раздела сборника</w:t>
            </w:r>
          </w:p>
        </w:tc>
      </w:tr>
      <w:tr w:rsidR="009B1169" w:rsidRPr="00654CBF" w14:paraId="24AD777B"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vAlign w:val="bottom"/>
            <w:hideMark/>
          </w:tcPr>
          <w:p w14:paraId="5E7CA6EA" w14:textId="77777777" w:rsidR="009B1169" w:rsidRPr="00654CBF" w:rsidRDefault="009B1169" w:rsidP="00527C5F">
            <w:pPr>
              <w:jc w:val="center"/>
              <w:rPr>
                <w:color w:val="000000"/>
                <w:sz w:val="20"/>
                <w:szCs w:val="20"/>
              </w:rPr>
            </w:pPr>
            <w:r w:rsidRPr="00654CBF">
              <w:rPr>
                <w:color w:val="000000"/>
                <w:sz w:val="20"/>
                <w:szCs w:val="20"/>
              </w:rPr>
              <w:t>1</w:t>
            </w:r>
          </w:p>
        </w:tc>
        <w:tc>
          <w:tcPr>
            <w:tcW w:w="1292" w:type="dxa"/>
            <w:tcBorders>
              <w:top w:val="nil"/>
              <w:left w:val="nil"/>
              <w:bottom w:val="single" w:sz="4" w:space="0" w:color="auto"/>
              <w:right w:val="single" w:sz="4" w:space="0" w:color="auto"/>
            </w:tcBorders>
            <w:shd w:val="clear" w:color="auto" w:fill="auto"/>
            <w:vAlign w:val="bottom"/>
            <w:hideMark/>
          </w:tcPr>
          <w:p w14:paraId="6F1C3F96" w14:textId="77777777" w:rsidR="009B1169" w:rsidRPr="00654CBF" w:rsidRDefault="009B1169" w:rsidP="00527C5F">
            <w:pPr>
              <w:jc w:val="center"/>
              <w:rPr>
                <w:color w:val="000000"/>
                <w:sz w:val="20"/>
                <w:szCs w:val="20"/>
              </w:rPr>
            </w:pPr>
            <w:r w:rsidRPr="00654CBF">
              <w:rPr>
                <w:color w:val="000000"/>
                <w:sz w:val="20"/>
                <w:szCs w:val="20"/>
              </w:rPr>
              <w:t>2</w:t>
            </w:r>
          </w:p>
        </w:tc>
        <w:tc>
          <w:tcPr>
            <w:tcW w:w="1259" w:type="dxa"/>
            <w:tcBorders>
              <w:top w:val="nil"/>
              <w:left w:val="nil"/>
              <w:bottom w:val="single" w:sz="4" w:space="0" w:color="auto"/>
              <w:right w:val="single" w:sz="4" w:space="0" w:color="auto"/>
            </w:tcBorders>
            <w:shd w:val="clear" w:color="auto" w:fill="auto"/>
            <w:vAlign w:val="bottom"/>
            <w:hideMark/>
          </w:tcPr>
          <w:p w14:paraId="29C062DE" w14:textId="77777777" w:rsidR="009B1169" w:rsidRPr="00654CBF" w:rsidRDefault="009B1169" w:rsidP="00527C5F">
            <w:pPr>
              <w:jc w:val="center"/>
              <w:rPr>
                <w:color w:val="000000"/>
                <w:sz w:val="20"/>
                <w:szCs w:val="20"/>
              </w:rPr>
            </w:pPr>
            <w:r w:rsidRPr="00654CBF">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bottom"/>
            <w:hideMark/>
          </w:tcPr>
          <w:p w14:paraId="549D9E69" w14:textId="77777777" w:rsidR="009B1169" w:rsidRPr="00654CBF" w:rsidRDefault="009B1169" w:rsidP="00527C5F">
            <w:pPr>
              <w:jc w:val="center"/>
              <w:rPr>
                <w:color w:val="000000"/>
                <w:sz w:val="20"/>
                <w:szCs w:val="20"/>
              </w:rPr>
            </w:pPr>
            <w:r w:rsidRPr="00654CBF">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hideMark/>
          </w:tcPr>
          <w:p w14:paraId="3DD31216" w14:textId="77777777" w:rsidR="009B1169" w:rsidRPr="00654CBF" w:rsidRDefault="009B1169" w:rsidP="00527C5F">
            <w:pPr>
              <w:jc w:val="center"/>
              <w:rPr>
                <w:color w:val="000000"/>
                <w:sz w:val="20"/>
                <w:szCs w:val="20"/>
              </w:rPr>
            </w:pPr>
            <w:r w:rsidRPr="00654CBF">
              <w:rPr>
                <w:color w:val="000000"/>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569BE11" w14:textId="77777777" w:rsidR="009B1169" w:rsidRPr="00654CBF" w:rsidRDefault="009B1169" w:rsidP="00527C5F">
            <w:pPr>
              <w:jc w:val="center"/>
              <w:rPr>
                <w:color w:val="000000"/>
                <w:sz w:val="20"/>
                <w:szCs w:val="20"/>
              </w:rPr>
            </w:pPr>
            <w:r w:rsidRPr="00654CBF">
              <w:rPr>
                <w:color w:val="000000"/>
                <w:sz w:val="20"/>
                <w:szCs w:val="20"/>
              </w:rPr>
              <w:t>6</w:t>
            </w:r>
          </w:p>
        </w:tc>
      </w:tr>
      <w:tr w:rsidR="009B1169" w:rsidRPr="00654CBF" w14:paraId="30FFD16C"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2DCD7357" w14:textId="3A0D8716" w:rsidR="009B1169" w:rsidRPr="00654CBF" w:rsidRDefault="009B1169" w:rsidP="00527C5F">
            <w:pPr>
              <w:rPr>
                <w:color w:val="000000"/>
                <w:sz w:val="20"/>
                <w:szCs w:val="20"/>
              </w:rPr>
            </w:pPr>
            <w:r w:rsidRPr="00654CBF">
              <w:rPr>
                <w:color w:val="000000"/>
                <w:sz w:val="20"/>
                <w:szCs w:val="20"/>
              </w:rPr>
              <w:t>Воздушные линии электропередачи</w:t>
            </w:r>
            <w:r>
              <w:rPr>
                <w:color w:val="000000"/>
                <w:sz w:val="20"/>
                <w:szCs w:val="20"/>
              </w:rPr>
              <w:t xml:space="preserve"> </w:t>
            </w:r>
          </w:p>
        </w:tc>
        <w:tc>
          <w:tcPr>
            <w:tcW w:w="4961"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DCE9949" w14:textId="77777777" w:rsidR="009B1169" w:rsidRPr="00654CBF" w:rsidRDefault="009B1169" w:rsidP="00527C5F">
            <w:pPr>
              <w:jc w:val="center"/>
              <w:rPr>
                <w:color w:val="000000"/>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66B4" w14:textId="77777777" w:rsidR="009B1169" w:rsidRPr="00654CBF" w:rsidRDefault="009B1169" w:rsidP="00527C5F">
            <w:pPr>
              <w:jc w:val="center"/>
              <w:rPr>
                <w:color w:val="000000"/>
                <w:sz w:val="20"/>
                <w:szCs w:val="20"/>
              </w:rPr>
            </w:pPr>
            <w:r w:rsidRPr="00654CBF">
              <w:rPr>
                <w:color w:val="000000"/>
                <w:sz w:val="20"/>
                <w:szCs w:val="20"/>
              </w:rPr>
              <w:t>2.2.1</w:t>
            </w:r>
          </w:p>
        </w:tc>
      </w:tr>
      <w:tr w:rsidR="009B1169" w:rsidRPr="00654CBF" w14:paraId="6B286A01"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6111E164" w14:textId="28FE93CB" w:rsidR="009B1169" w:rsidRPr="00654CBF" w:rsidRDefault="009B1169" w:rsidP="00527C5F">
            <w:pPr>
              <w:rPr>
                <w:color w:val="000000"/>
                <w:sz w:val="20"/>
                <w:szCs w:val="20"/>
              </w:rPr>
            </w:pPr>
            <w:r w:rsidRPr="00654CBF">
              <w:rPr>
                <w:color w:val="000000"/>
                <w:sz w:val="20"/>
                <w:szCs w:val="20"/>
              </w:rPr>
              <w:t xml:space="preserve">(напряжением 6 - 20 </w:t>
            </w:r>
            <w:proofErr w:type="spellStart"/>
            <w:r w:rsidRPr="00654CBF">
              <w:rPr>
                <w:color w:val="000000"/>
                <w:sz w:val="20"/>
                <w:szCs w:val="20"/>
              </w:rPr>
              <w:t>кВ</w:t>
            </w:r>
            <w:proofErr w:type="spellEnd"/>
            <w:r w:rsidRPr="00654CBF">
              <w:rPr>
                <w:color w:val="000000"/>
                <w:sz w:val="20"/>
                <w:szCs w:val="20"/>
              </w:rPr>
              <w:t>)</w:t>
            </w:r>
            <w:r>
              <w:rPr>
                <w:color w:val="000000"/>
                <w:sz w:val="20"/>
                <w:szCs w:val="20"/>
              </w:rPr>
              <w:t xml:space="preserve"> </w:t>
            </w:r>
          </w:p>
        </w:tc>
        <w:tc>
          <w:tcPr>
            <w:tcW w:w="4961" w:type="dxa"/>
            <w:gridSpan w:val="4"/>
            <w:vMerge/>
            <w:tcBorders>
              <w:top w:val="nil"/>
              <w:left w:val="single" w:sz="4" w:space="0" w:color="auto"/>
              <w:bottom w:val="single" w:sz="4" w:space="0" w:color="auto"/>
              <w:right w:val="single" w:sz="4" w:space="0" w:color="auto"/>
            </w:tcBorders>
            <w:vAlign w:val="center"/>
            <w:hideMark/>
          </w:tcPr>
          <w:p w14:paraId="0600AC46" w14:textId="77777777" w:rsidR="009B1169" w:rsidRPr="00654CBF" w:rsidRDefault="009B1169" w:rsidP="00527C5F">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2DD9EF8" w14:textId="77777777" w:rsidR="009B1169" w:rsidRPr="00654CBF" w:rsidRDefault="009B1169" w:rsidP="00527C5F">
            <w:pPr>
              <w:rPr>
                <w:color w:val="000000"/>
                <w:sz w:val="20"/>
                <w:szCs w:val="20"/>
              </w:rPr>
            </w:pPr>
          </w:p>
        </w:tc>
      </w:tr>
      <w:tr w:rsidR="009B1169" w:rsidRPr="00654CBF" w14:paraId="7139353A"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0877A75F" w14:textId="3579288E" w:rsidR="009B1169" w:rsidRPr="00654CBF" w:rsidRDefault="009B1169" w:rsidP="00527C5F">
            <w:pPr>
              <w:rPr>
                <w:color w:val="000000"/>
                <w:sz w:val="20"/>
                <w:szCs w:val="20"/>
              </w:rPr>
            </w:pPr>
            <w:r w:rsidRPr="00654CBF">
              <w:rPr>
                <w:color w:val="000000"/>
                <w:sz w:val="20"/>
                <w:szCs w:val="20"/>
              </w:rPr>
              <w:t>Тип опоры:</w:t>
            </w:r>
            <w:r>
              <w:rPr>
                <w:color w:val="000000"/>
                <w:sz w:val="20"/>
                <w:szCs w:val="20"/>
              </w:rPr>
              <w:t xml:space="preserve"> </w:t>
            </w:r>
          </w:p>
        </w:tc>
        <w:tc>
          <w:tcPr>
            <w:tcW w:w="4961" w:type="dxa"/>
            <w:gridSpan w:val="4"/>
            <w:vMerge/>
            <w:tcBorders>
              <w:top w:val="nil"/>
              <w:left w:val="single" w:sz="4" w:space="0" w:color="auto"/>
              <w:bottom w:val="single" w:sz="4" w:space="0" w:color="auto"/>
              <w:right w:val="single" w:sz="4" w:space="0" w:color="auto"/>
            </w:tcBorders>
            <w:vAlign w:val="center"/>
            <w:hideMark/>
          </w:tcPr>
          <w:p w14:paraId="715C967D" w14:textId="77777777" w:rsidR="009B1169" w:rsidRPr="00654CBF" w:rsidRDefault="009B1169" w:rsidP="00527C5F">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8063558" w14:textId="77777777" w:rsidR="009B1169" w:rsidRPr="00654CBF" w:rsidRDefault="009B1169" w:rsidP="00527C5F">
            <w:pPr>
              <w:rPr>
                <w:color w:val="000000"/>
                <w:sz w:val="20"/>
                <w:szCs w:val="20"/>
              </w:rPr>
            </w:pPr>
          </w:p>
        </w:tc>
      </w:tr>
      <w:tr w:rsidR="009B1169" w:rsidRPr="00654CBF" w14:paraId="6DA9973C"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3ABBDE1E" w14:textId="02E9C55D" w:rsidR="009B1169" w:rsidRPr="00654CBF" w:rsidRDefault="009B1169" w:rsidP="00527C5F">
            <w:pPr>
              <w:rPr>
                <w:color w:val="000000"/>
                <w:sz w:val="20"/>
                <w:szCs w:val="20"/>
              </w:rPr>
            </w:pPr>
            <w:r w:rsidRPr="00654CBF">
              <w:rPr>
                <w:color w:val="000000"/>
                <w:sz w:val="20"/>
                <w:szCs w:val="20"/>
              </w:rPr>
              <w:t>металлические</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5444FC0A"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7585EEFC"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2E2E3435"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14:paraId="3D959611"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2EAAE896" w14:textId="77777777" w:rsidR="009B1169" w:rsidRPr="00654CBF" w:rsidRDefault="009B1169" w:rsidP="00527C5F">
            <w:pPr>
              <w:rPr>
                <w:color w:val="000000"/>
                <w:sz w:val="20"/>
                <w:szCs w:val="20"/>
              </w:rPr>
            </w:pPr>
          </w:p>
        </w:tc>
      </w:tr>
      <w:tr w:rsidR="009B1169" w:rsidRPr="00654CBF" w14:paraId="06813C51"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vAlign w:val="bottom"/>
            <w:hideMark/>
          </w:tcPr>
          <w:p w14:paraId="1E1BC359" w14:textId="444310E2" w:rsidR="009B1169" w:rsidRPr="00654CBF" w:rsidRDefault="009B1169" w:rsidP="00527C5F">
            <w:pPr>
              <w:rPr>
                <w:color w:val="000000"/>
                <w:sz w:val="20"/>
                <w:szCs w:val="20"/>
              </w:rPr>
            </w:pPr>
            <w:r w:rsidRPr="00654CBF">
              <w:rPr>
                <w:color w:val="000000"/>
                <w:sz w:val="20"/>
                <w:szCs w:val="20"/>
              </w:rPr>
              <w:t>ж/б</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2A21EC33"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726F2336" w14:textId="77777777" w:rsidR="009B1169" w:rsidRPr="00654CBF" w:rsidRDefault="009B1169" w:rsidP="00527C5F">
            <w:pPr>
              <w:jc w:val="center"/>
              <w:rPr>
                <w:color w:val="000000"/>
                <w:sz w:val="20"/>
                <w:szCs w:val="20"/>
              </w:rPr>
            </w:pPr>
            <w:r w:rsidRPr="00654CBF">
              <w:rPr>
                <w:color w:val="000000"/>
                <w:sz w:val="20"/>
                <w:szCs w:val="20"/>
              </w:rPr>
              <w:t>1,62</w:t>
            </w:r>
          </w:p>
        </w:tc>
        <w:tc>
          <w:tcPr>
            <w:tcW w:w="1134" w:type="dxa"/>
            <w:tcBorders>
              <w:top w:val="nil"/>
              <w:left w:val="nil"/>
              <w:bottom w:val="single" w:sz="4" w:space="0" w:color="auto"/>
              <w:right w:val="single" w:sz="4" w:space="0" w:color="auto"/>
            </w:tcBorders>
            <w:shd w:val="clear" w:color="auto" w:fill="auto"/>
            <w:vAlign w:val="bottom"/>
            <w:hideMark/>
          </w:tcPr>
          <w:p w14:paraId="2CA6C1C9" w14:textId="77777777" w:rsidR="009B1169" w:rsidRPr="00654CBF" w:rsidRDefault="009B1169" w:rsidP="00527C5F">
            <w:pPr>
              <w:jc w:val="center"/>
              <w:rPr>
                <w:color w:val="000000"/>
                <w:sz w:val="20"/>
                <w:szCs w:val="20"/>
              </w:rPr>
            </w:pPr>
            <w:r w:rsidRPr="00654CBF">
              <w:rPr>
                <w:color w:val="000000"/>
                <w:sz w:val="20"/>
                <w:szCs w:val="20"/>
              </w:rPr>
              <w:t>5/100 </w:t>
            </w:r>
          </w:p>
        </w:tc>
        <w:tc>
          <w:tcPr>
            <w:tcW w:w="1276" w:type="dxa"/>
            <w:tcBorders>
              <w:top w:val="nil"/>
              <w:left w:val="nil"/>
              <w:bottom w:val="single" w:sz="4" w:space="0" w:color="auto"/>
              <w:right w:val="single" w:sz="4" w:space="0" w:color="auto"/>
            </w:tcBorders>
            <w:shd w:val="clear" w:color="auto" w:fill="auto"/>
            <w:vAlign w:val="bottom"/>
            <w:hideMark/>
          </w:tcPr>
          <w:p w14:paraId="1464F68B" w14:textId="77777777" w:rsidR="009B1169" w:rsidRPr="00654CBF" w:rsidRDefault="009B1169" w:rsidP="00527C5F">
            <w:pPr>
              <w:jc w:val="center"/>
              <w:rPr>
                <w:color w:val="000000"/>
                <w:sz w:val="20"/>
                <w:szCs w:val="20"/>
              </w:rPr>
            </w:pPr>
            <w:r w:rsidRPr="00654CBF">
              <w:rPr>
                <w:color w:val="000000"/>
                <w:sz w:val="20"/>
                <w:szCs w:val="20"/>
              </w:rPr>
              <w:t>0,081</w:t>
            </w:r>
          </w:p>
        </w:tc>
        <w:tc>
          <w:tcPr>
            <w:tcW w:w="851" w:type="dxa"/>
            <w:vMerge/>
            <w:tcBorders>
              <w:top w:val="nil"/>
              <w:left w:val="single" w:sz="4" w:space="0" w:color="auto"/>
              <w:bottom w:val="single" w:sz="4" w:space="0" w:color="auto"/>
              <w:right w:val="single" w:sz="4" w:space="0" w:color="auto"/>
            </w:tcBorders>
            <w:vAlign w:val="center"/>
            <w:hideMark/>
          </w:tcPr>
          <w:p w14:paraId="0052E0A8" w14:textId="77777777" w:rsidR="009B1169" w:rsidRPr="00654CBF" w:rsidRDefault="009B1169" w:rsidP="00527C5F">
            <w:pPr>
              <w:rPr>
                <w:color w:val="000000"/>
                <w:sz w:val="20"/>
                <w:szCs w:val="20"/>
              </w:rPr>
            </w:pPr>
          </w:p>
        </w:tc>
      </w:tr>
      <w:tr w:rsidR="009B1169" w:rsidRPr="00654CBF" w14:paraId="4D5FDE82"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26F39425" w14:textId="267B36AF" w:rsidR="009B1169" w:rsidRPr="00654CBF" w:rsidRDefault="009B1169" w:rsidP="00527C5F">
            <w:pPr>
              <w:rPr>
                <w:color w:val="000000"/>
                <w:sz w:val="20"/>
                <w:szCs w:val="20"/>
              </w:rPr>
            </w:pPr>
            <w:r w:rsidRPr="00654CBF">
              <w:rPr>
                <w:color w:val="000000"/>
                <w:sz w:val="20"/>
                <w:szCs w:val="20"/>
              </w:rPr>
              <w:t>деревянные с ж/б приставками</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69871170"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7DB4DFF8" w14:textId="77777777" w:rsidR="009B1169" w:rsidRPr="00654CBF" w:rsidRDefault="009B1169" w:rsidP="00527C5F">
            <w:pPr>
              <w:jc w:val="center"/>
              <w:rPr>
                <w:color w:val="000000"/>
                <w:sz w:val="20"/>
                <w:szCs w:val="20"/>
              </w:rPr>
            </w:pPr>
            <w:r>
              <w:rPr>
                <w:color w:val="000000"/>
                <w:sz w:val="20"/>
                <w:szCs w:val="20"/>
              </w:rPr>
              <w:t>47</w:t>
            </w:r>
            <w:r w:rsidRPr="00654CBF">
              <w:rPr>
                <w:color w:val="000000"/>
                <w:sz w:val="20"/>
                <w:szCs w:val="20"/>
              </w:rPr>
              <w:t>,32</w:t>
            </w:r>
          </w:p>
        </w:tc>
        <w:tc>
          <w:tcPr>
            <w:tcW w:w="1134" w:type="dxa"/>
            <w:tcBorders>
              <w:top w:val="nil"/>
              <w:left w:val="nil"/>
              <w:bottom w:val="single" w:sz="4" w:space="0" w:color="auto"/>
              <w:right w:val="single" w:sz="4" w:space="0" w:color="auto"/>
            </w:tcBorders>
            <w:shd w:val="clear" w:color="auto" w:fill="auto"/>
            <w:vAlign w:val="bottom"/>
            <w:hideMark/>
          </w:tcPr>
          <w:p w14:paraId="1F01335E" w14:textId="77777777" w:rsidR="009B1169" w:rsidRPr="00654CBF" w:rsidRDefault="009B1169" w:rsidP="00527C5F">
            <w:pPr>
              <w:jc w:val="center"/>
              <w:rPr>
                <w:color w:val="000000"/>
                <w:sz w:val="20"/>
                <w:szCs w:val="20"/>
              </w:rPr>
            </w:pPr>
            <w:r w:rsidRPr="00654CBF">
              <w:rPr>
                <w:color w:val="000000"/>
                <w:sz w:val="20"/>
                <w:szCs w:val="20"/>
              </w:rPr>
              <w:t>4,5/100 </w:t>
            </w:r>
          </w:p>
        </w:tc>
        <w:tc>
          <w:tcPr>
            <w:tcW w:w="1276" w:type="dxa"/>
            <w:tcBorders>
              <w:top w:val="nil"/>
              <w:left w:val="nil"/>
              <w:bottom w:val="single" w:sz="4" w:space="0" w:color="auto"/>
              <w:right w:val="single" w:sz="4" w:space="0" w:color="auto"/>
            </w:tcBorders>
            <w:shd w:val="clear" w:color="auto" w:fill="auto"/>
            <w:vAlign w:val="bottom"/>
            <w:hideMark/>
          </w:tcPr>
          <w:p w14:paraId="0C1C63CF" w14:textId="77777777" w:rsidR="009B1169" w:rsidRPr="00654CBF" w:rsidRDefault="009B1169" w:rsidP="00527C5F">
            <w:pPr>
              <w:jc w:val="center"/>
              <w:rPr>
                <w:color w:val="000000"/>
                <w:sz w:val="20"/>
                <w:szCs w:val="20"/>
              </w:rPr>
            </w:pPr>
            <w:r>
              <w:rPr>
                <w:color w:val="000000"/>
                <w:sz w:val="20"/>
                <w:szCs w:val="20"/>
              </w:rPr>
              <w:t>2</w:t>
            </w:r>
            <w:r w:rsidRPr="00654CBF">
              <w:rPr>
                <w:color w:val="000000"/>
                <w:sz w:val="20"/>
                <w:szCs w:val="20"/>
              </w:rPr>
              <w:t>,</w:t>
            </w:r>
            <w:r>
              <w:rPr>
                <w:color w:val="000000"/>
                <w:sz w:val="20"/>
                <w:szCs w:val="20"/>
              </w:rPr>
              <w:t>1294</w:t>
            </w:r>
          </w:p>
        </w:tc>
        <w:tc>
          <w:tcPr>
            <w:tcW w:w="851" w:type="dxa"/>
            <w:vMerge/>
            <w:tcBorders>
              <w:top w:val="nil"/>
              <w:left w:val="single" w:sz="4" w:space="0" w:color="auto"/>
              <w:bottom w:val="single" w:sz="4" w:space="0" w:color="auto"/>
              <w:right w:val="single" w:sz="4" w:space="0" w:color="auto"/>
            </w:tcBorders>
            <w:vAlign w:val="center"/>
            <w:hideMark/>
          </w:tcPr>
          <w:p w14:paraId="382DBAB1" w14:textId="77777777" w:rsidR="009B1169" w:rsidRPr="00654CBF" w:rsidRDefault="009B1169" w:rsidP="00527C5F">
            <w:pPr>
              <w:rPr>
                <w:color w:val="000000"/>
                <w:sz w:val="20"/>
                <w:szCs w:val="20"/>
              </w:rPr>
            </w:pPr>
          </w:p>
        </w:tc>
      </w:tr>
      <w:tr w:rsidR="009B1169" w:rsidRPr="00654CBF" w14:paraId="5C6A5414"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1E802A1" w14:textId="77777777" w:rsidR="009B1169" w:rsidRPr="00654CBF" w:rsidRDefault="009B1169" w:rsidP="00527C5F">
            <w:pPr>
              <w:rPr>
                <w:color w:val="000000"/>
                <w:sz w:val="20"/>
                <w:szCs w:val="20"/>
              </w:rPr>
            </w:pPr>
            <w:r w:rsidRPr="00654CBF">
              <w:rPr>
                <w:color w:val="000000"/>
                <w:sz w:val="20"/>
                <w:szCs w:val="20"/>
              </w:rPr>
              <w:t xml:space="preserve">деревянные </w:t>
            </w:r>
          </w:p>
        </w:tc>
        <w:tc>
          <w:tcPr>
            <w:tcW w:w="1292" w:type="dxa"/>
            <w:tcBorders>
              <w:top w:val="nil"/>
              <w:left w:val="nil"/>
              <w:bottom w:val="single" w:sz="4" w:space="0" w:color="auto"/>
              <w:right w:val="single" w:sz="4" w:space="0" w:color="auto"/>
            </w:tcBorders>
            <w:shd w:val="clear" w:color="auto" w:fill="auto"/>
            <w:vAlign w:val="center"/>
            <w:hideMark/>
          </w:tcPr>
          <w:p w14:paraId="6CB9DFC9"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31CB0141" w14:textId="77777777" w:rsidR="009B1169" w:rsidRPr="00654CBF" w:rsidRDefault="009B1169" w:rsidP="00527C5F">
            <w:pPr>
              <w:jc w:val="center"/>
              <w:rPr>
                <w:color w:val="000000"/>
                <w:sz w:val="20"/>
                <w:szCs w:val="20"/>
              </w:rPr>
            </w:pPr>
            <w:r w:rsidRPr="00654CBF">
              <w:rPr>
                <w:color w:val="000000"/>
                <w:sz w:val="20"/>
                <w:szCs w:val="20"/>
              </w:rPr>
              <w:t>1,05</w:t>
            </w:r>
          </w:p>
        </w:tc>
        <w:tc>
          <w:tcPr>
            <w:tcW w:w="1134" w:type="dxa"/>
            <w:tcBorders>
              <w:top w:val="nil"/>
              <w:left w:val="nil"/>
              <w:bottom w:val="single" w:sz="4" w:space="0" w:color="auto"/>
              <w:right w:val="single" w:sz="4" w:space="0" w:color="auto"/>
            </w:tcBorders>
            <w:shd w:val="clear" w:color="auto" w:fill="auto"/>
            <w:vAlign w:val="bottom"/>
            <w:hideMark/>
          </w:tcPr>
          <w:p w14:paraId="53FBEF5B" w14:textId="77777777" w:rsidR="009B1169" w:rsidRPr="00654CBF" w:rsidRDefault="009B1169" w:rsidP="00527C5F">
            <w:pPr>
              <w:jc w:val="center"/>
              <w:rPr>
                <w:color w:val="000000"/>
                <w:sz w:val="20"/>
                <w:szCs w:val="20"/>
              </w:rPr>
            </w:pPr>
            <w:r w:rsidRPr="00654CBF">
              <w:rPr>
                <w:color w:val="000000"/>
                <w:sz w:val="20"/>
                <w:szCs w:val="20"/>
              </w:rPr>
              <w:t>4,5/100 </w:t>
            </w:r>
          </w:p>
        </w:tc>
        <w:tc>
          <w:tcPr>
            <w:tcW w:w="1276" w:type="dxa"/>
            <w:tcBorders>
              <w:top w:val="nil"/>
              <w:left w:val="nil"/>
              <w:bottom w:val="single" w:sz="4" w:space="0" w:color="auto"/>
              <w:right w:val="single" w:sz="4" w:space="0" w:color="auto"/>
            </w:tcBorders>
            <w:shd w:val="clear" w:color="auto" w:fill="auto"/>
            <w:vAlign w:val="bottom"/>
            <w:hideMark/>
          </w:tcPr>
          <w:p w14:paraId="031A609C" w14:textId="77777777" w:rsidR="009B1169" w:rsidRPr="00654CBF" w:rsidRDefault="009B1169" w:rsidP="00527C5F">
            <w:pPr>
              <w:jc w:val="center"/>
              <w:rPr>
                <w:color w:val="000000"/>
                <w:sz w:val="20"/>
                <w:szCs w:val="20"/>
              </w:rPr>
            </w:pPr>
            <w:r w:rsidRPr="00654CBF">
              <w:rPr>
                <w:color w:val="000000"/>
                <w:sz w:val="20"/>
                <w:szCs w:val="20"/>
              </w:rPr>
              <w:t>0,04725</w:t>
            </w:r>
          </w:p>
        </w:tc>
        <w:tc>
          <w:tcPr>
            <w:tcW w:w="851" w:type="dxa"/>
            <w:vMerge/>
            <w:tcBorders>
              <w:top w:val="nil"/>
              <w:left w:val="single" w:sz="4" w:space="0" w:color="auto"/>
              <w:bottom w:val="single" w:sz="4" w:space="0" w:color="auto"/>
              <w:right w:val="single" w:sz="4" w:space="0" w:color="auto"/>
            </w:tcBorders>
            <w:vAlign w:val="center"/>
            <w:hideMark/>
          </w:tcPr>
          <w:p w14:paraId="25F8FF64" w14:textId="77777777" w:rsidR="009B1169" w:rsidRPr="00654CBF" w:rsidRDefault="009B1169" w:rsidP="00527C5F">
            <w:pPr>
              <w:rPr>
                <w:color w:val="000000"/>
                <w:sz w:val="20"/>
                <w:szCs w:val="20"/>
              </w:rPr>
            </w:pPr>
          </w:p>
        </w:tc>
      </w:tr>
      <w:tr w:rsidR="009B1169" w:rsidRPr="00654CBF" w14:paraId="50682645" w14:textId="77777777" w:rsidTr="009B1169">
        <w:trPr>
          <w:trHeight w:val="240"/>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86F4F" w14:textId="0047F12F" w:rsidR="009B1169" w:rsidRPr="00654CBF" w:rsidRDefault="009B1169" w:rsidP="00527C5F">
            <w:pPr>
              <w:rPr>
                <w:color w:val="000000"/>
                <w:sz w:val="20"/>
                <w:szCs w:val="20"/>
              </w:rPr>
            </w:pPr>
            <w:r w:rsidRPr="00654CBF">
              <w:rPr>
                <w:color w:val="000000"/>
                <w:sz w:val="20"/>
                <w:szCs w:val="20"/>
              </w:rPr>
              <w:t>Воздушные линии электропередачи</w:t>
            </w:r>
            <w:r>
              <w:rPr>
                <w:color w:val="000000"/>
                <w:sz w:val="20"/>
                <w:szCs w:val="20"/>
              </w:rPr>
              <w:t xml:space="preserve"> </w:t>
            </w:r>
          </w:p>
        </w:tc>
        <w:tc>
          <w:tcPr>
            <w:tcW w:w="4961"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43270F" w14:textId="77777777" w:rsidR="009B1169" w:rsidRPr="00654CBF" w:rsidRDefault="009B1169" w:rsidP="00527C5F">
            <w:pPr>
              <w:jc w:val="center"/>
              <w:rPr>
                <w:color w:val="000000"/>
                <w:sz w:val="20"/>
                <w:szCs w:val="20"/>
              </w:rPr>
            </w:pPr>
            <w:r w:rsidRPr="00654CBF">
              <w:rPr>
                <w:color w:val="000000"/>
                <w:sz w:val="20"/>
                <w:szCs w:val="20"/>
              </w:rPr>
              <w:t> </w:t>
            </w:r>
          </w:p>
        </w:tc>
        <w:tc>
          <w:tcPr>
            <w:tcW w:w="851" w:type="dxa"/>
            <w:vMerge/>
            <w:tcBorders>
              <w:top w:val="nil"/>
              <w:left w:val="single" w:sz="4" w:space="0" w:color="auto"/>
              <w:bottom w:val="single" w:sz="4" w:space="0" w:color="auto"/>
              <w:right w:val="single" w:sz="4" w:space="0" w:color="auto"/>
            </w:tcBorders>
            <w:vAlign w:val="center"/>
            <w:hideMark/>
          </w:tcPr>
          <w:p w14:paraId="133E1995" w14:textId="77777777" w:rsidR="009B1169" w:rsidRPr="00654CBF" w:rsidRDefault="009B1169" w:rsidP="00527C5F">
            <w:pPr>
              <w:rPr>
                <w:color w:val="000000"/>
                <w:sz w:val="20"/>
                <w:szCs w:val="20"/>
              </w:rPr>
            </w:pPr>
          </w:p>
        </w:tc>
      </w:tr>
      <w:tr w:rsidR="009B1169" w:rsidRPr="00654CBF" w14:paraId="68C28CD7" w14:textId="77777777" w:rsidTr="009B1169">
        <w:trPr>
          <w:trHeight w:val="25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4691074C" w14:textId="4A1AD9EC" w:rsidR="009B1169" w:rsidRPr="00654CBF" w:rsidRDefault="009B1169" w:rsidP="00527C5F">
            <w:pPr>
              <w:rPr>
                <w:color w:val="000000"/>
                <w:sz w:val="20"/>
                <w:szCs w:val="20"/>
              </w:rPr>
            </w:pPr>
            <w:r w:rsidRPr="00654CBF">
              <w:rPr>
                <w:color w:val="000000"/>
                <w:sz w:val="20"/>
                <w:szCs w:val="20"/>
              </w:rPr>
              <w:t>(напряжением до 1000 В)</w:t>
            </w:r>
            <w:r>
              <w:rPr>
                <w:color w:val="000000"/>
                <w:sz w:val="20"/>
                <w:szCs w:val="20"/>
              </w:rPr>
              <w:t xml:space="preserve"> </w:t>
            </w:r>
          </w:p>
        </w:tc>
        <w:tc>
          <w:tcPr>
            <w:tcW w:w="4961" w:type="dxa"/>
            <w:gridSpan w:val="4"/>
            <w:vMerge/>
            <w:tcBorders>
              <w:top w:val="nil"/>
              <w:left w:val="single" w:sz="4" w:space="0" w:color="auto"/>
              <w:bottom w:val="single" w:sz="4" w:space="0" w:color="auto"/>
              <w:right w:val="single" w:sz="4" w:space="0" w:color="auto"/>
            </w:tcBorders>
            <w:vAlign w:val="center"/>
            <w:hideMark/>
          </w:tcPr>
          <w:p w14:paraId="44D1CD78" w14:textId="77777777" w:rsidR="009B1169" w:rsidRPr="00654CBF" w:rsidRDefault="009B1169" w:rsidP="00527C5F">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3FC44CC9" w14:textId="77777777" w:rsidR="009B1169" w:rsidRPr="00654CBF" w:rsidRDefault="009B1169" w:rsidP="00527C5F">
            <w:pPr>
              <w:rPr>
                <w:color w:val="000000"/>
                <w:sz w:val="20"/>
                <w:szCs w:val="20"/>
              </w:rPr>
            </w:pPr>
          </w:p>
        </w:tc>
      </w:tr>
      <w:tr w:rsidR="009B1169" w:rsidRPr="00654CBF" w14:paraId="555A55D3" w14:textId="77777777" w:rsidTr="009B1169">
        <w:trPr>
          <w:trHeight w:val="28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0AA1FB6F" w14:textId="0B931B28" w:rsidR="009B1169" w:rsidRPr="00654CBF" w:rsidRDefault="009B1169" w:rsidP="00527C5F">
            <w:pPr>
              <w:rPr>
                <w:color w:val="000000"/>
                <w:sz w:val="20"/>
                <w:szCs w:val="20"/>
              </w:rPr>
            </w:pPr>
            <w:r w:rsidRPr="00654CBF">
              <w:rPr>
                <w:color w:val="000000"/>
                <w:sz w:val="20"/>
                <w:szCs w:val="20"/>
              </w:rPr>
              <w:t>Тип опоры:</w:t>
            </w:r>
            <w:r>
              <w:rPr>
                <w:color w:val="000000"/>
                <w:sz w:val="20"/>
                <w:szCs w:val="20"/>
              </w:rPr>
              <w:t xml:space="preserve"> </w:t>
            </w:r>
          </w:p>
        </w:tc>
        <w:tc>
          <w:tcPr>
            <w:tcW w:w="4961" w:type="dxa"/>
            <w:gridSpan w:val="4"/>
            <w:vMerge/>
            <w:tcBorders>
              <w:top w:val="nil"/>
              <w:left w:val="single" w:sz="4" w:space="0" w:color="auto"/>
              <w:bottom w:val="single" w:sz="4" w:space="0" w:color="auto"/>
              <w:right w:val="single" w:sz="4" w:space="0" w:color="auto"/>
            </w:tcBorders>
            <w:vAlign w:val="center"/>
            <w:hideMark/>
          </w:tcPr>
          <w:p w14:paraId="03379750" w14:textId="77777777" w:rsidR="009B1169" w:rsidRPr="00654CBF" w:rsidRDefault="009B1169" w:rsidP="00527C5F">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6B47E34" w14:textId="77777777" w:rsidR="009B1169" w:rsidRPr="00654CBF" w:rsidRDefault="009B1169" w:rsidP="00527C5F">
            <w:pPr>
              <w:rPr>
                <w:color w:val="000000"/>
                <w:sz w:val="20"/>
                <w:szCs w:val="20"/>
              </w:rPr>
            </w:pPr>
          </w:p>
        </w:tc>
      </w:tr>
      <w:tr w:rsidR="009B1169" w:rsidRPr="00654CBF" w14:paraId="01551667" w14:textId="77777777" w:rsidTr="009B1169">
        <w:trPr>
          <w:trHeight w:val="28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059B74AF" w14:textId="66764BC2" w:rsidR="009B1169" w:rsidRPr="00654CBF" w:rsidRDefault="009B1169" w:rsidP="00527C5F">
            <w:pPr>
              <w:rPr>
                <w:color w:val="000000"/>
                <w:sz w:val="20"/>
                <w:szCs w:val="20"/>
              </w:rPr>
            </w:pPr>
            <w:r w:rsidRPr="00654CBF">
              <w:rPr>
                <w:color w:val="000000"/>
                <w:sz w:val="20"/>
                <w:szCs w:val="20"/>
              </w:rPr>
              <w:t>металлические</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37D81D7D"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78F01BEC"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2E6C32EF"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14:paraId="07EABA98"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5304FC6F" w14:textId="77777777" w:rsidR="009B1169" w:rsidRPr="00654CBF" w:rsidRDefault="009B1169" w:rsidP="00527C5F">
            <w:pPr>
              <w:rPr>
                <w:color w:val="000000"/>
                <w:sz w:val="20"/>
                <w:szCs w:val="20"/>
              </w:rPr>
            </w:pPr>
          </w:p>
        </w:tc>
      </w:tr>
      <w:tr w:rsidR="009B1169" w:rsidRPr="00654CBF" w14:paraId="0ABEB17B" w14:textId="77777777" w:rsidTr="009B1169">
        <w:trPr>
          <w:trHeight w:val="435"/>
          <w:jc w:val="center"/>
        </w:trPr>
        <w:tc>
          <w:tcPr>
            <w:tcW w:w="4361" w:type="dxa"/>
            <w:tcBorders>
              <w:top w:val="nil"/>
              <w:left w:val="single" w:sz="4" w:space="0" w:color="auto"/>
              <w:bottom w:val="single" w:sz="4" w:space="0" w:color="auto"/>
              <w:right w:val="single" w:sz="4" w:space="0" w:color="auto"/>
            </w:tcBorders>
            <w:shd w:val="clear" w:color="auto" w:fill="auto"/>
            <w:vAlign w:val="bottom"/>
            <w:hideMark/>
          </w:tcPr>
          <w:p w14:paraId="38492C5C" w14:textId="2C5EF487" w:rsidR="009B1169" w:rsidRPr="00654CBF" w:rsidRDefault="009B1169" w:rsidP="00527C5F">
            <w:pPr>
              <w:rPr>
                <w:color w:val="000000"/>
                <w:sz w:val="20"/>
                <w:szCs w:val="20"/>
              </w:rPr>
            </w:pPr>
            <w:r w:rsidRPr="00654CBF">
              <w:rPr>
                <w:color w:val="000000"/>
                <w:sz w:val="20"/>
                <w:szCs w:val="20"/>
              </w:rPr>
              <w:lastRenderedPageBreak/>
              <w:t>ж/б</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6A378F13"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7078C668" w14:textId="77777777" w:rsidR="009B1169" w:rsidRPr="00654CBF" w:rsidRDefault="009B1169" w:rsidP="00527C5F">
            <w:pPr>
              <w:jc w:val="center"/>
              <w:rPr>
                <w:color w:val="000000"/>
                <w:sz w:val="20"/>
                <w:szCs w:val="20"/>
              </w:rPr>
            </w:pPr>
            <w:r w:rsidRPr="00654CBF">
              <w:rPr>
                <w:color w:val="000000"/>
                <w:sz w:val="20"/>
                <w:szCs w:val="20"/>
              </w:rPr>
              <w:t>1,53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460834F" w14:textId="77777777" w:rsidR="009B1169" w:rsidRPr="00654CBF" w:rsidRDefault="009B1169" w:rsidP="00527C5F">
            <w:pPr>
              <w:jc w:val="center"/>
              <w:rPr>
                <w:color w:val="000000"/>
                <w:sz w:val="20"/>
                <w:szCs w:val="20"/>
              </w:rPr>
            </w:pPr>
            <w:r w:rsidRPr="00654CBF">
              <w:rPr>
                <w:color w:val="000000"/>
                <w:sz w:val="20"/>
                <w:szCs w:val="20"/>
              </w:rPr>
              <w:t>3,5/100 </w:t>
            </w:r>
          </w:p>
        </w:tc>
        <w:tc>
          <w:tcPr>
            <w:tcW w:w="1276" w:type="dxa"/>
            <w:tcBorders>
              <w:top w:val="nil"/>
              <w:left w:val="nil"/>
              <w:bottom w:val="single" w:sz="4" w:space="0" w:color="auto"/>
              <w:right w:val="single" w:sz="4" w:space="0" w:color="auto"/>
            </w:tcBorders>
            <w:shd w:val="clear" w:color="auto" w:fill="auto"/>
            <w:vAlign w:val="bottom"/>
            <w:hideMark/>
          </w:tcPr>
          <w:p w14:paraId="659A4D88" w14:textId="77777777" w:rsidR="009B1169" w:rsidRPr="00654CBF" w:rsidRDefault="009B1169" w:rsidP="00527C5F">
            <w:pPr>
              <w:jc w:val="center"/>
              <w:rPr>
                <w:color w:val="000000"/>
                <w:sz w:val="20"/>
                <w:szCs w:val="20"/>
              </w:rPr>
            </w:pPr>
            <w:r w:rsidRPr="00654CBF">
              <w:rPr>
                <w:color w:val="000000"/>
                <w:sz w:val="20"/>
                <w:szCs w:val="20"/>
              </w:rPr>
              <w:t>0,06885</w:t>
            </w:r>
          </w:p>
        </w:tc>
        <w:tc>
          <w:tcPr>
            <w:tcW w:w="851" w:type="dxa"/>
            <w:vMerge/>
            <w:tcBorders>
              <w:top w:val="nil"/>
              <w:left w:val="single" w:sz="4" w:space="0" w:color="auto"/>
              <w:bottom w:val="single" w:sz="4" w:space="0" w:color="auto"/>
              <w:right w:val="single" w:sz="4" w:space="0" w:color="auto"/>
            </w:tcBorders>
            <w:vAlign w:val="center"/>
            <w:hideMark/>
          </w:tcPr>
          <w:p w14:paraId="6B9D4075" w14:textId="77777777" w:rsidR="009B1169" w:rsidRPr="00654CBF" w:rsidRDefault="009B1169" w:rsidP="00527C5F">
            <w:pPr>
              <w:rPr>
                <w:color w:val="000000"/>
                <w:sz w:val="20"/>
                <w:szCs w:val="20"/>
              </w:rPr>
            </w:pPr>
          </w:p>
        </w:tc>
      </w:tr>
      <w:tr w:rsidR="009B1169" w:rsidRPr="00654CBF" w14:paraId="65ACAD06" w14:textId="77777777" w:rsidTr="009B1169">
        <w:trPr>
          <w:trHeight w:val="285"/>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8197" w14:textId="047E1D2F" w:rsidR="009B1169" w:rsidRPr="00654CBF" w:rsidRDefault="009B1169" w:rsidP="00527C5F">
            <w:pPr>
              <w:rPr>
                <w:color w:val="000000"/>
                <w:sz w:val="20"/>
                <w:szCs w:val="20"/>
              </w:rPr>
            </w:pPr>
            <w:r w:rsidRPr="00654CBF">
              <w:rPr>
                <w:color w:val="000000"/>
                <w:sz w:val="20"/>
                <w:szCs w:val="20"/>
              </w:rPr>
              <w:t>деревянные с ж/б приставками</w:t>
            </w:r>
            <w:r>
              <w:rPr>
                <w:color w:val="000000"/>
                <w:sz w:val="20"/>
                <w:szCs w:val="20"/>
              </w:rPr>
              <w:t xml:space="preserve"> </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E9769C0"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14:paraId="71C0DA2A" w14:textId="77777777" w:rsidR="009B1169" w:rsidRPr="00654CBF" w:rsidRDefault="009B1169" w:rsidP="00527C5F">
            <w:pPr>
              <w:jc w:val="center"/>
              <w:rPr>
                <w:color w:val="000000"/>
                <w:sz w:val="20"/>
                <w:szCs w:val="20"/>
              </w:rPr>
            </w:pPr>
            <w:r w:rsidRPr="00654CBF">
              <w:rPr>
                <w:color w:val="000000"/>
                <w:sz w:val="20"/>
                <w:szCs w:val="20"/>
              </w:rPr>
              <w:t>2,13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7E8149" w14:textId="77777777" w:rsidR="009B1169" w:rsidRPr="00654CBF" w:rsidRDefault="009B1169" w:rsidP="00527C5F">
            <w:pPr>
              <w:jc w:val="center"/>
              <w:rPr>
                <w:color w:val="000000"/>
                <w:sz w:val="20"/>
                <w:szCs w:val="20"/>
              </w:rPr>
            </w:pPr>
            <w:r w:rsidRPr="00654CBF">
              <w:rPr>
                <w:color w:val="000000"/>
                <w:sz w:val="20"/>
                <w:szCs w:val="20"/>
              </w:rPr>
              <w:t>4/100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328318" w14:textId="77777777" w:rsidR="009B1169" w:rsidRPr="00654CBF" w:rsidRDefault="009B1169" w:rsidP="00527C5F">
            <w:pPr>
              <w:jc w:val="center"/>
              <w:rPr>
                <w:color w:val="000000"/>
                <w:sz w:val="20"/>
                <w:szCs w:val="20"/>
              </w:rPr>
            </w:pPr>
            <w:r w:rsidRPr="00654CBF">
              <w:rPr>
                <w:color w:val="000000"/>
                <w:sz w:val="20"/>
                <w:szCs w:val="20"/>
              </w:rPr>
              <w:t>0,09585</w:t>
            </w:r>
          </w:p>
        </w:tc>
        <w:tc>
          <w:tcPr>
            <w:tcW w:w="851" w:type="dxa"/>
            <w:vMerge/>
            <w:tcBorders>
              <w:top w:val="nil"/>
              <w:left w:val="single" w:sz="4" w:space="0" w:color="auto"/>
              <w:bottom w:val="single" w:sz="4" w:space="0" w:color="auto"/>
              <w:right w:val="single" w:sz="4" w:space="0" w:color="auto"/>
            </w:tcBorders>
            <w:vAlign w:val="center"/>
            <w:hideMark/>
          </w:tcPr>
          <w:p w14:paraId="7ADC04AF" w14:textId="77777777" w:rsidR="009B1169" w:rsidRPr="00654CBF" w:rsidRDefault="009B1169" w:rsidP="00527C5F">
            <w:pPr>
              <w:rPr>
                <w:color w:val="000000"/>
                <w:sz w:val="20"/>
                <w:szCs w:val="20"/>
              </w:rPr>
            </w:pPr>
          </w:p>
        </w:tc>
      </w:tr>
      <w:tr w:rsidR="009B1169" w:rsidRPr="00654CBF" w14:paraId="49B2D6A7" w14:textId="77777777" w:rsidTr="009B1169">
        <w:trPr>
          <w:trHeight w:val="300"/>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C76BE56" w14:textId="77777777" w:rsidR="009B1169" w:rsidRPr="00654CBF" w:rsidRDefault="009B1169" w:rsidP="00527C5F">
            <w:pPr>
              <w:rPr>
                <w:color w:val="000000"/>
                <w:sz w:val="20"/>
                <w:szCs w:val="20"/>
              </w:rPr>
            </w:pPr>
            <w:r w:rsidRPr="00654CBF">
              <w:rPr>
                <w:color w:val="000000"/>
                <w:sz w:val="20"/>
                <w:szCs w:val="20"/>
              </w:rPr>
              <w:t xml:space="preserve">деревянные </w:t>
            </w:r>
          </w:p>
        </w:tc>
        <w:tc>
          <w:tcPr>
            <w:tcW w:w="1292" w:type="dxa"/>
            <w:tcBorders>
              <w:top w:val="nil"/>
              <w:left w:val="nil"/>
              <w:bottom w:val="single" w:sz="4" w:space="0" w:color="auto"/>
              <w:right w:val="single" w:sz="4" w:space="0" w:color="auto"/>
            </w:tcBorders>
            <w:shd w:val="clear" w:color="auto" w:fill="auto"/>
            <w:vAlign w:val="center"/>
            <w:hideMark/>
          </w:tcPr>
          <w:p w14:paraId="6270A615"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16A0605A"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219D25AD"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14:paraId="24BB348B"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3CDB720B" w14:textId="77777777" w:rsidR="009B1169" w:rsidRPr="00654CBF" w:rsidRDefault="009B1169" w:rsidP="00527C5F">
            <w:pPr>
              <w:rPr>
                <w:color w:val="000000"/>
                <w:sz w:val="20"/>
                <w:szCs w:val="20"/>
              </w:rPr>
            </w:pPr>
          </w:p>
        </w:tc>
      </w:tr>
      <w:tr w:rsidR="009B1169" w:rsidRPr="00654CBF" w14:paraId="43BA5104" w14:textId="77777777" w:rsidTr="009B1169">
        <w:trPr>
          <w:trHeight w:val="40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6CE1A985" w14:textId="24715A95" w:rsidR="009B1169" w:rsidRPr="00654CBF" w:rsidRDefault="009B1169" w:rsidP="00527C5F">
            <w:pPr>
              <w:rPr>
                <w:color w:val="000000"/>
                <w:sz w:val="20"/>
                <w:szCs w:val="20"/>
              </w:rPr>
            </w:pPr>
            <w:r w:rsidRPr="00654CBF">
              <w:rPr>
                <w:color w:val="000000"/>
                <w:sz w:val="20"/>
                <w:szCs w:val="20"/>
              </w:rPr>
              <w:t xml:space="preserve">Кабельные линии 1 </w:t>
            </w:r>
            <w:proofErr w:type="spellStart"/>
            <w:r w:rsidRPr="00654CBF">
              <w:rPr>
                <w:color w:val="000000"/>
                <w:sz w:val="20"/>
                <w:szCs w:val="20"/>
              </w:rPr>
              <w:t>кВ</w:t>
            </w:r>
            <w:proofErr w:type="spellEnd"/>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28313FE4"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046CC8F3"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5C65D1D1"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14:paraId="492F19F7"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E6CF" w14:textId="77777777" w:rsidR="009B1169" w:rsidRPr="00654CBF" w:rsidRDefault="009B1169" w:rsidP="00527C5F">
            <w:pPr>
              <w:jc w:val="center"/>
              <w:rPr>
                <w:color w:val="000000"/>
                <w:sz w:val="20"/>
                <w:szCs w:val="20"/>
              </w:rPr>
            </w:pPr>
            <w:r w:rsidRPr="00654CBF">
              <w:rPr>
                <w:color w:val="000000"/>
                <w:sz w:val="20"/>
                <w:szCs w:val="20"/>
              </w:rPr>
              <w:t>2.2.2</w:t>
            </w:r>
          </w:p>
        </w:tc>
      </w:tr>
      <w:tr w:rsidR="009B1169" w:rsidRPr="00654CBF" w14:paraId="65FA93FC"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5DC2DAAC" w14:textId="77777777" w:rsidR="009B1169" w:rsidRPr="00654CBF" w:rsidRDefault="009B1169" w:rsidP="00527C5F">
            <w:pPr>
              <w:rPr>
                <w:color w:val="000000"/>
                <w:sz w:val="20"/>
                <w:szCs w:val="20"/>
              </w:rPr>
            </w:pPr>
            <w:r w:rsidRPr="00654CBF">
              <w:rPr>
                <w:color w:val="000000"/>
                <w:sz w:val="20"/>
                <w:szCs w:val="20"/>
              </w:rPr>
              <w:t xml:space="preserve">Кабельные линии 6 - 10 </w:t>
            </w:r>
            <w:proofErr w:type="spellStart"/>
            <w:r w:rsidRPr="00654CBF">
              <w:rPr>
                <w:color w:val="000000"/>
                <w:sz w:val="20"/>
                <w:szCs w:val="20"/>
              </w:rPr>
              <w:t>кВ</w:t>
            </w:r>
            <w:proofErr w:type="spellEnd"/>
          </w:p>
        </w:tc>
        <w:tc>
          <w:tcPr>
            <w:tcW w:w="1292" w:type="dxa"/>
            <w:tcBorders>
              <w:top w:val="nil"/>
              <w:left w:val="nil"/>
              <w:bottom w:val="single" w:sz="4" w:space="0" w:color="auto"/>
              <w:right w:val="single" w:sz="4" w:space="0" w:color="auto"/>
            </w:tcBorders>
            <w:shd w:val="clear" w:color="auto" w:fill="auto"/>
            <w:vAlign w:val="center"/>
            <w:hideMark/>
          </w:tcPr>
          <w:p w14:paraId="174BD89F" w14:textId="77777777" w:rsidR="009B1169" w:rsidRPr="00654CBF" w:rsidRDefault="009B1169" w:rsidP="00527C5F">
            <w:pPr>
              <w:jc w:val="center"/>
              <w:rPr>
                <w:color w:val="000000"/>
                <w:sz w:val="20"/>
                <w:szCs w:val="20"/>
              </w:rPr>
            </w:pPr>
            <w:r w:rsidRPr="00654CBF">
              <w:rPr>
                <w:color w:val="000000"/>
                <w:sz w:val="20"/>
                <w:szCs w:val="20"/>
              </w:rPr>
              <w:t>км</w:t>
            </w:r>
          </w:p>
        </w:tc>
        <w:tc>
          <w:tcPr>
            <w:tcW w:w="1259" w:type="dxa"/>
            <w:tcBorders>
              <w:top w:val="nil"/>
              <w:left w:val="nil"/>
              <w:bottom w:val="single" w:sz="4" w:space="0" w:color="auto"/>
              <w:right w:val="single" w:sz="4" w:space="0" w:color="auto"/>
            </w:tcBorders>
            <w:shd w:val="clear" w:color="auto" w:fill="auto"/>
            <w:vAlign w:val="bottom"/>
            <w:hideMark/>
          </w:tcPr>
          <w:p w14:paraId="53C200F6" w14:textId="77777777" w:rsidR="009B1169" w:rsidRPr="00654CBF" w:rsidRDefault="009B1169" w:rsidP="00527C5F">
            <w:pPr>
              <w:jc w:val="center"/>
              <w:rPr>
                <w:color w:val="000000"/>
                <w:sz w:val="20"/>
                <w:szCs w:val="20"/>
              </w:rPr>
            </w:pPr>
            <w:r w:rsidRPr="00654CBF">
              <w:rPr>
                <w:color w:val="000000"/>
                <w:sz w:val="20"/>
                <w:szCs w:val="20"/>
              </w:rPr>
              <w:t>3,95</w:t>
            </w:r>
          </w:p>
        </w:tc>
        <w:tc>
          <w:tcPr>
            <w:tcW w:w="1134" w:type="dxa"/>
            <w:tcBorders>
              <w:top w:val="nil"/>
              <w:left w:val="nil"/>
              <w:bottom w:val="single" w:sz="4" w:space="0" w:color="auto"/>
              <w:right w:val="single" w:sz="4" w:space="0" w:color="auto"/>
            </w:tcBorders>
            <w:shd w:val="clear" w:color="auto" w:fill="auto"/>
            <w:vAlign w:val="bottom"/>
            <w:hideMark/>
          </w:tcPr>
          <w:p w14:paraId="54ABB5DB" w14:textId="77777777" w:rsidR="009B1169" w:rsidRPr="00654CBF" w:rsidRDefault="009B1169" w:rsidP="00527C5F">
            <w:pPr>
              <w:jc w:val="center"/>
              <w:rPr>
                <w:color w:val="000000"/>
                <w:sz w:val="20"/>
                <w:szCs w:val="20"/>
              </w:rPr>
            </w:pPr>
            <w:r w:rsidRPr="00654CBF">
              <w:rPr>
                <w:color w:val="000000"/>
                <w:sz w:val="20"/>
                <w:szCs w:val="20"/>
              </w:rPr>
              <w:t>3,5/100</w:t>
            </w:r>
          </w:p>
        </w:tc>
        <w:tc>
          <w:tcPr>
            <w:tcW w:w="1276" w:type="dxa"/>
            <w:tcBorders>
              <w:top w:val="nil"/>
              <w:left w:val="nil"/>
              <w:bottom w:val="single" w:sz="4" w:space="0" w:color="auto"/>
              <w:right w:val="single" w:sz="4" w:space="0" w:color="auto"/>
            </w:tcBorders>
            <w:shd w:val="clear" w:color="auto" w:fill="auto"/>
            <w:vAlign w:val="bottom"/>
            <w:hideMark/>
          </w:tcPr>
          <w:p w14:paraId="5A6C8041" w14:textId="77777777" w:rsidR="009B1169" w:rsidRPr="00654CBF" w:rsidRDefault="009B1169" w:rsidP="00527C5F">
            <w:pPr>
              <w:jc w:val="center"/>
              <w:rPr>
                <w:color w:val="000000"/>
                <w:sz w:val="20"/>
                <w:szCs w:val="20"/>
              </w:rPr>
            </w:pPr>
            <w:r w:rsidRPr="00654CBF">
              <w:rPr>
                <w:color w:val="000000"/>
                <w:sz w:val="20"/>
                <w:szCs w:val="20"/>
              </w:rPr>
              <w:t>0,13825</w:t>
            </w:r>
          </w:p>
        </w:tc>
        <w:tc>
          <w:tcPr>
            <w:tcW w:w="851" w:type="dxa"/>
            <w:vMerge/>
            <w:tcBorders>
              <w:top w:val="nil"/>
              <w:left w:val="single" w:sz="4" w:space="0" w:color="auto"/>
              <w:bottom w:val="single" w:sz="4" w:space="0" w:color="auto"/>
              <w:right w:val="single" w:sz="4" w:space="0" w:color="auto"/>
            </w:tcBorders>
            <w:vAlign w:val="center"/>
            <w:hideMark/>
          </w:tcPr>
          <w:p w14:paraId="0F811475" w14:textId="77777777" w:rsidR="009B1169" w:rsidRPr="00654CBF" w:rsidRDefault="009B1169" w:rsidP="00527C5F">
            <w:pPr>
              <w:rPr>
                <w:color w:val="000000"/>
                <w:sz w:val="20"/>
                <w:szCs w:val="20"/>
              </w:rPr>
            </w:pPr>
          </w:p>
        </w:tc>
      </w:tr>
      <w:tr w:rsidR="009B1169" w:rsidRPr="00654CBF" w14:paraId="7ED47C76"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590C0F53" w14:textId="10A2AADC" w:rsidR="009B1169" w:rsidRPr="00654CBF" w:rsidRDefault="009B1169" w:rsidP="00527C5F">
            <w:pPr>
              <w:rPr>
                <w:color w:val="000000"/>
                <w:sz w:val="20"/>
                <w:szCs w:val="20"/>
              </w:rPr>
            </w:pPr>
            <w:r w:rsidRPr="00654CBF">
              <w:rPr>
                <w:color w:val="000000"/>
                <w:sz w:val="20"/>
                <w:szCs w:val="20"/>
              </w:rPr>
              <w:t>Концевые кабельные заделки (воронки)</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3EB4C8C1"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bottom"/>
            <w:hideMark/>
          </w:tcPr>
          <w:p w14:paraId="388679A4"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14:paraId="19F56724" w14:textId="77777777" w:rsidR="009B1169" w:rsidRPr="00654CBF" w:rsidRDefault="009B1169" w:rsidP="00527C5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hideMark/>
          </w:tcPr>
          <w:p w14:paraId="76828C64"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0950E100" w14:textId="77777777" w:rsidR="009B1169" w:rsidRPr="00654CBF" w:rsidRDefault="009B1169" w:rsidP="00527C5F">
            <w:pPr>
              <w:jc w:val="center"/>
              <w:rPr>
                <w:color w:val="000000"/>
                <w:sz w:val="20"/>
                <w:szCs w:val="20"/>
              </w:rPr>
            </w:pPr>
            <w:r w:rsidRPr="00654CBF">
              <w:rPr>
                <w:color w:val="000000"/>
                <w:sz w:val="20"/>
                <w:szCs w:val="20"/>
              </w:rPr>
              <w:t>2.2.3</w:t>
            </w:r>
          </w:p>
        </w:tc>
      </w:tr>
      <w:tr w:rsidR="009B1169" w:rsidRPr="00654CBF" w14:paraId="18444768" w14:textId="77777777" w:rsidTr="009B1169">
        <w:trPr>
          <w:trHeight w:val="360"/>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38B7B54D" w14:textId="48B5507D" w:rsidR="009B1169" w:rsidRPr="00654CBF" w:rsidRDefault="009B1169" w:rsidP="00527C5F">
            <w:pPr>
              <w:rPr>
                <w:color w:val="000000"/>
                <w:sz w:val="20"/>
                <w:szCs w:val="20"/>
              </w:rPr>
            </w:pPr>
            <w:r w:rsidRPr="00654CBF">
              <w:rPr>
                <w:color w:val="000000"/>
                <w:sz w:val="20"/>
                <w:szCs w:val="20"/>
              </w:rPr>
              <w:t>Мачтовые трансформаторные</w:t>
            </w:r>
            <w:r>
              <w:rPr>
                <w:color w:val="000000"/>
                <w:sz w:val="20"/>
                <w:szCs w:val="20"/>
              </w:rPr>
              <w:t xml:space="preserve"> </w:t>
            </w:r>
            <w:r w:rsidRPr="00654CBF">
              <w:rPr>
                <w:color w:val="000000"/>
                <w:sz w:val="20"/>
                <w:szCs w:val="20"/>
              </w:rPr>
              <w:t>подстанции</w:t>
            </w:r>
          </w:p>
        </w:tc>
        <w:tc>
          <w:tcPr>
            <w:tcW w:w="1292" w:type="dxa"/>
            <w:tcBorders>
              <w:top w:val="nil"/>
              <w:left w:val="nil"/>
              <w:bottom w:val="single" w:sz="4" w:space="0" w:color="auto"/>
              <w:right w:val="single" w:sz="4" w:space="0" w:color="auto"/>
            </w:tcBorders>
            <w:shd w:val="clear" w:color="auto" w:fill="auto"/>
            <w:vAlign w:val="center"/>
            <w:hideMark/>
          </w:tcPr>
          <w:p w14:paraId="7AB31D51"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bottom"/>
            <w:hideMark/>
          </w:tcPr>
          <w:p w14:paraId="44789E2B" w14:textId="77777777" w:rsidR="009B1169" w:rsidRPr="00654CBF" w:rsidRDefault="009B1169" w:rsidP="00527C5F">
            <w:pPr>
              <w:jc w:val="center"/>
              <w:rPr>
                <w:color w:val="000000"/>
                <w:sz w:val="20"/>
                <w:szCs w:val="20"/>
              </w:rPr>
            </w:pPr>
            <w:r w:rsidRPr="00654CBF">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bottom"/>
            <w:hideMark/>
          </w:tcPr>
          <w:p w14:paraId="6258A745" w14:textId="77777777" w:rsidR="009B1169" w:rsidRPr="00654CBF" w:rsidRDefault="009B1169" w:rsidP="00527C5F">
            <w:pPr>
              <w:jc w:val="center"/>
              <w:rPr>
                <w:color w:val="000000"/>
                <w:sz w:val="20"/>
                <w:szCs w:val="20"/>
              </w:rPr>
            </w:pPr>
            <w:r w:rsidRPr="00654CBF">
              <w:rPr>
                <w:color w:val="000000"/>
                <w:sz w:val="20"/>
                <w:szCs w:val="20"/>
              </w:rPr>
              <w:t>2,7/100</w:t>
            </w:r>
          </w:p>
        </w:tc>
        <w:tc>
          <w:tcPr>
            <w:tcW w:w="1276" w:type="dxa"/>
            <w:tcBorders>
              <w:top w:val="nil"/>
              <w:left w:val="nil"/>
              <w:bottom w:val="single" w:sz="4" w:space="0" w:color="auto"/>
              <w:right w:val="single" w:sz="4" w:space="0" w:color="auto"/>
            </w:tcBorders>
            <w:shd w:val="clear" w:color="auto" w:fill="auto"/>
            <w:vAlign w:val="bottom"/>
            <w:hideMark/>
          </w:tcPr>
          <w:p w14:paraId="7E15DF20" w14:textId="77777777" w:rsidR="009B1169" w:rsidRPr="00654CBF" w:rsidRDefault="009B1169" w:rsidP="00527C5F">
            <w:pPr>
              <w:jc w:val="center"/>
              <w:rPr>
                <w:color w:val="000000"/>
                <w:sz w:val="20"/>
                <w:szCs w:val="20"/>
              </w:rPr>
            </w:pPr>
            <w:r w:rsidRPr="00654CBF">
              <w:rPr>
                <w:color w:val="000000"/>
                <w:sz w:val="20"/>
                <w:szCs w:val="20"/>
              </w:rPr>
              <w:t>0,108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BF65" w14:textId="77777777" w:rsidR="009B1169" w:rsidRPr="00654CBF" w:rsidRDefault="009B1169" w:rsidP="00527C5F">
            <w:pPr>
              <w:jc w:val="center"/>
              <w:rPr>
                <w:color w:val="000000"/>
                <w:sz w:val="20"/>
                <w:szCs w:val="20"/>
              </w:rPr>
            </w:pPr>
            <w:r w:rsidRPr="00654CBF">
              <w:rPr>
                <w:color w:val="000000"/>
                <w:sz w:val="20"/>
                <w:szCs w:val="20"/>
              </w:rPr>
              <w:t>2.2.4</w:t>
            </w:r>
          </w:p>
        </w:tc>
      </w:tr>
      <w:tr w:rsidR="009B1169" w:rsidRPr="00654CBF" w14:paraId="134F7A67" w14:textId="77777777" w:rsidTr="009B1169">
        <w:trPr>
          <w:trHeight w:val="716"/>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41FB9" w14:textId="793AA953" w:rsidR="009B1169" w:rsidRPr="00654CBF" w:rsidRDefault="009B1169" w:rsidP="00527C5F">
            <w:pPr>
              <w:rPr>
                <w:color w:val="000000"/>
                <w:sz w:val="20"/>
                <w:szCs w:val="20"/>
              </w:rPr>
            </w:pPr>
            <w:r w:rsidRPr="00654CBF">
              <w:rPr>
                <w:color w:val="000000"/>
                <w:sz w:val="20"/>
                <w:szCs w:val="20"/>
              </w:rPr>
              <w:t xml:space="preserve"> Закрытые трансформаторные подстанции с одним трансформатором и двухсторонним питанием по высокой стороне</w:t>
            </w:r>
            <w:r>
              <w:rPr>
                <w:color w:val="000000"/>
                <w:sz w:val="20"/>
                <w:szCs w:val="20"/>
              </w:rPr>
              <w:t xml:space="preserve">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C5DD"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77F8" w14:textId="77777777" w:rsidR="009B1169" w:rsidRPr="00654CBF" w:rsidRDefault="009B1169" w:rsidP="00527C5F">
            <w:pPr>
              <w:jc w:val="center"/>
              <w:rPr>
                <w:color w:val="000000"/>
                <w:sz w:val="20"/>
                <w:szCs w:val="20"/>
              </w:rPr>
            </w:pPr>
            <w:r>
              <w:rPr>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71FEA" w14:textId="77777777" w:rsidR="009B1169" w:rsidRPr="00654CBF" w:rsidRDefault="009B1169" w:rsidP="00527C5F">
            <w:pPr>
              <w:jc w:val="center"/>
              <w:rPr>
                <w:color w:val="000000"/>
                <w:sz w:val="20"/>
                <w:szCs w:val="20"/>
              </w:rPr>
            </w:pPr>
            <w:r w:rsidRPr="00654CBF">
              <w:rPr>
                <w:color w:val="000000"/>
                <w:sz w:val="20"/>
                <w:szCs w:val="20"/>
              </w:rPr>
              <w:t>2,5/100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1E09" w14:textId="77777777" w:rsidR="009B1169" w:rsidRPr="00654CBF" w:rsidRDefault="009B1169" w:rsidP="00527C5F">
            <w:pPr>
              <w:jc w:val="center"/>
              <w:rPr>
                <w:color w:val="000000"/>
                <w:sz w:val="20"/>
                <w:szCs w:val="20"/>
              </w:rPr>
            </w:pPr>
            <w:r w:rsidRPr="00654CBF">
              <w:rPr>
                <w:color w:val="000000"/>
                <w:sz w:val="20"/>
                <w:szCs w:val="20"/>
              </w:rPr>
              <w:t>0,25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AD2ACB" w14:textId="77777777" w:rsidR="009B1169" w:rsidRPr="00654CBF" w:rsidRDefault="009B1169" w:rsidP="00527C5F">
            <w:pPr>
              <w:rPr>
                <w:color w:val="000000"/>
                <w:sz w:val="20"/>
                <w:szCs w:val="20"/>
              </w:rPr>
            </w:pPr>
          </w:p>
        </w:tc>
      </w:tr>
      <w:tr w:rsidR="009B1169" w:rsidRPr="00654CBF" w14:paraId="3A73DBD1" w14:textId="77777777" w:rsidTr="009B1169">
        <w:trPr>
          <w:trHeight w:val="625"/>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76DEC" w14:textId="4D33A82B" w:rsidR="009B1169" w:rsidRPr="00654CBF" w:rsidRDefault="009B1169" w:rsidP="00527C5F">
            <w:pPr>
              <w:rPr>
                <w:color w:val="000000"/>
                <w:sz w:val="20"/>
                <w:szCs w:val="20"/>
              </w:rPr>
            </w:pPr>
            <w:r w:rsidRPr="00654CBF">
              <w:rPr>
                <w:color w:val="000000"/>
                <w:sz w:val="20"/>
                <w:szCs w:val="20"/>
              </w:rPr>
              <w:t xml:space="preserve"> Закрытые трансформаторные подстанции с двумя трансформаторами и двухсторонним питанием по высокой стороне</w:t>
            </w:r>
            <w:r>
              <w:rPr>
                <w:color w:val="000000"/>
                <w:sz w:val="20"/>
                <w:szCs w:val="20"/>
              </w:rPr>
              <w:t xml:space="preserve"> </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CE0F2E3"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nil"/>
              <w:bottom w:val="single" w:sz="4" w:space="0" w:color="auto"/>
              <w:right w:val="single" w:sz="4" w:space="0" w:color="auto"/>
            </w:tcBorders>
            <w:shd w:val="clear" w:color="auto" w:fill="auto"/>
            <w:vAlign w:val="center"/>
          </w:tcPr>
          <w:p w14:paraId="5CD2EDEB" w14:textId="77777777" w:rsidR="009B1169" w:rsidRPr="00654CBF" w:rsidRDefault="009B1169" w:rsidP="00527C5F">
            <w:pPr>
              <w:jc w:val="center"/>
              <w:rPr>
                <w:color w:val="000000"/>
                <w:sz w:val="20"/>
                <w:szCs w:val="20"/>
              </w:rPr>
            </w:pPr>
            <w:r w:rsidRPr="00654CBF">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FE292A" w14:textId="77777777" w:rsidR="009B1169" w:rsidRPr="00654CBF" w:rsidRDefault="009B1169" w:rsidP="00527C5F">
            <w:pPr>
              <w:jc w:val="center"/>
              <w:rPr>
                <w:color w:val="000000"/>
                <w:sz w:val="20"/>
                <w:szCs w:val="20"/>
              </w:rPr>
            </w:pPr>
            <w:r w:rsidRPr="00654CBF">
              <w:rPr>
                <w:color w:val="000000"/>
                <w:sz w:val="20"/>
                <w:szCs w:val="20"/>
              </w:rPr>
              <w:t>3/100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7DED1A" w14:textId="77777777" w:rsidR="009B1169" w:rsidRPr="00654CBF" w:rsidRDefault="009B1169" w:rsidP="00527C5F">
            <w:pPr>
              <w:jc w:val="center"/>
              <w:rPr>
                <w:color w:val="000000"/>
                <w:sz w:val="20"/>
                <w:szCs w:val="20"/>
              </w:rPr>
            </w:pPr>
            <w:r w:rsidRPr="00654CBF">
              <w:rPr>
                <w:color w:val="000000"/>
                <w:sz w:val="20"/>
                <w:szCs w:val="20"/>
              </w:rPr>
              <w:t>0,24</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FDC4CD" w14:textId="77777777" w:rsidR="009B1169" w:rsidRPr="00654CBF" w:rsidRDefault="009B1169" w:rsidP="00527C5F">
            <w:pPr>
              <w:rPr>
                <w:color w:val="000000"/>
                <w:sz w:val="20"/>
                <w:szCs w:val="20"/>
              </w:rPr>
            </w:pPr>
          </w:p>
        </w:tc>
      </w:tr>
      <w:tr w:rsidR="009B1169" w:rsidRPr="00654CBF" w14:paraId="745E7F34" w14:textId="77777777" w:rsidTr="009B1169">
        <w:trPr>
          <w:trHeight w:val="300"/>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09C4B7C5" w14:textId="77777777" w:rsidR="009B1169" w:rsidRPr="00654CBF" w:rsidRDefault="009B1169" w:rsidP="00527C5F">
            <w:pPr>
              <w:rPr>
                <w:color w:val="000000"/>
                <w:sz w:val="20"/>
                <w:szCs w:val="20"/>
              </w:rPr>
            </w:pPr>
            <w:r w:rsidRPr="00654CBF">
              <w:rPr>
                <w:color w:val="000000"/>
                <w:sz w:val="20"/>
                <w:szCs w:val="20"/>
              </w:rPr>
              <w:t>Распределительные и фидерные пункты</w:t>
            </w:r>
          </w:p>
        </w:tc>
        <w:tc>
          <w:tcPr>
            <w:tcW w:w="1292" w:type="dxa"/>
            <w:tcBorders>
              <w:top w:val="nil"/>
              <w:left w:val="nil"/>
              <w:bottom w:val="single" w:sz="4" w:space="0" w:color="auto"/>
              <w:right w:val="single" w:sz="4" w:space="0" w:color="auto"/>
            </w:tcBorders>
            <w:shd w:val="clear" w:color="auto" w:fill="auto"/>
            <w:vAlign w:val="center"/>
            <w:hideMark/>
          </w:tcPr>
          <w:p w14:paraId="5ACAC80C"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30695924"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548D7951"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5273FDF4"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E25833" w14:textId="77777777" w:rsidR="009B1169" w:rsidRPr="00654CBF" w:rsidRDefault="009B1169" w:rsidP="00527C5F">
            <w:pPr>
              <w:rPr>
                <w:color w:val="000000"/>
                <w:sz w:val="20"/>
                <w:szCs w:val="20"/>
              </w:rPr>
            </w:pPr>
          </w:p>
        </w:tc>
      </w:tr>
      <w:tr w:rsidR="009B1169" w:rsidRPr="00654CBF" w14:paraId="690EFA30" w14:textId="77777777" w:rsidTr="009B1169">
        <w:trPr>
          <w:trHeight w:val="63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F68F" w14:textId="6AD41C24" w:rsidR="009B1169" w:rsidRPr="00654CBF" w:rsidRDefault="009B1169" w:rsidP="00527C5F">
            <w:pPr>
              <w:rPr>
                <w:color w:val="000000"/>
                <w:sz w:val="20"/>
                <w:szCs w:val="20"/>
              </w:rPr>
            </w:pPr>
            <w:r w:rsidRPr="00654CBF">
              <w:rPr>
                <w:color w:val="000000"/>
                <w:sz w:val="20"/>
                <w:szCs w:val="20"/>
              </w:rPr>
              <w:t>Распределительные и фидерные пункты с</w:t>
            </w:r>
            <w:r>
              <w:rPr>
                <w:color w:val="000000"/>
                <w:sz w:val="20"/>
                <w:szCs w:val="20"/>
              </w:rPr>
              <w:t xml:space="preserve"> </w:t>
            </w:r>
            <w:r w:rsidRPr="00654CBF">
              <w:rPr>
                <w:color w:val="000000"/>
                <w:sz w:val="20"/>
                <w:szCs w:val="20"/>
              </w:rPr>
              <w:t>постоянным дежурством персонала</w:t>
            </w:r>
            <w:r>
              <w:rPr>
                <w:color w:val="000000"/>
                <w:sz w:val="20"/>
                <w:szCs w:val="20"/>
              </w:rPr>
              <w:t xml:space="preserve">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9B1C6"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5F35C"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0921"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28BB"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2C5D95" w14:textId="77777777" w:rsidR="009B1169" w:rsidRPr="00654CBF" w:rsidRDefault="009B1169" w:rsidP="00527C5F">
            <w:pPr>
              <w:rPr>
                <w:color w:val="000000"/>
                <w:sz w:val="20"/>
                <w:szCs w:val="20"/>
              </w:rPr>
            </w:pPr>
          </w:p>
        </w:tc>
      </w:tr>
      <w:tr w:rsidR="009B1169" w:rsidRPr="00654CBF" w14:paraId="694F53A5" w14:textId="77777777" w:rsidTr="009B1169">
        <w:trPr>
          <w:trHeight w:val="315"/>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0F433" w14:textId="02D0A469" w:rsidR="009B1169" w:rsidRPr="00654CBF" w:rsidRDefault="009B1169" w:rsidP="00527C5F">
            <w:pPr>
              <w:rPr>
                <w:color w:val="000000"/>
                <w:sz w:val="20"/>
                <w:szCs w:val="20"/>
              </w:rPr>
            </w:pPr>
            <w:r w:rsidRPr="00654CBF">
              <w:rPr>
                <w:color w:val="000000"/>
                <w:sz w:val="20"/>
                <w:szCs w:val="20"/>
              </w:rPr>
              <w:t>Количество комплектов АПВ и АВ</w:t>
            </w:r>
            <w:r>
              <w:rPr>
                <w:color w:val="000000"/>
                <w:sz w:val="20"/>
                <w:szCs w:val="20"/>
              </w:rPr>
              <w:t xml:space="preserve"> </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7FC556E3"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50A3472A"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EDE41C"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54D573"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8D5700" w14:textId="77777777" w:rsidR="009B1169" w:rsidRPr="00654CBF" w:rsidRDefault="009B1169" w:rsidP="00527C5F">
            <w:pPr>
              <w:jc w:val="center"/>
              <w:rPr>
                <w:color w:val="000000"/>
                <w:sz w:val="20"/>
                <w:szCs w:val="20"/>
              </w:rPr>
            </w:pPr>
            <w:r w:rsidRPr="00654CBF">
              <w:rPr>
                <w:color w:val="000000"/>
                <w:sz w:val="20"/>
                <w:szCs w:val="20"/>
              </w:rPr>
              <w:t>2.2.5</w:t>
            </w:r>
          </w:p>
        </w:tc>
      </w:tr>
      <w:tr w:rsidR="009B1169" w:rsidRPr="00654CBF" w14:paraId="78E2DF41" w14:textId="77777777" w:rsidTr="009B1169">
        <w:trPr>
          <w:trHeight w:val="315"/>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C712" w14:textId="45CC93F9" w:rsidR="009B1169" w:rsidRPr="00654CBF" w:rsidRDefault="009B1169" w:rsidP="00527C5F">
            <w:pPr>
              <w:rPr>
                <w:color w:val="000000"/>
                <w:sz w:val="20"/>
                <w:szCs w:val="20"/>
              </w:rPr>
            </w:pPr>
            <w:r w:rsidRPr="00654CBF">
              <w:rPr>
                <w:color w:val="000000"/>
                <w:sz w:val="20"/>
                <w:szCs w:val="20"/>
              </w:rPr>
              <w:t>Количество присоединений на</w:t>
            </w:r>
            <w:r>
              <w:rPr>
                <w:color w:val="000000"/>
                <w:sz w:val="20"/>
                <w:szCs w:val="20"/>
              </w:rPr>
              <w:t xml:space="preserve"> </w:t>
            </w:r>
            <w:r w:rsidRPr="00654CBF">
              <w:rPr>
                <w:color w:val="000000"/>
                <w:sz w:val="20"/>
                <w:szCs w:val="20"/>
              </w:rPr>
              <w:t xml:space="preserve">напряжение до 20 </w:t>
            </w:r>
            <w:proofErr w:type="spellStart"/>
            <w:r w:rsidRPr="00654CBF">
              <w:rPr>
                <w:color w:val="000000"/>
                <w:sz w:val="20"/>
                <w:szCs w:val="20"/>
              </w:rPr>
              <w:t>кВ</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9C71F" w14:textId="77777777" w:rsidR="009B1169" w:rsidRPr="00654CBF" w:rsidRDefault="009B1169" w:rsidP="00527C5F">
            <w:pPr>
              <w:jc w:val="center"/>
              <w:rPr>
                <w:color w:val="000000"/>
                <w:sz w:val="20"/>
                <w:szCs w:val="20"/>
              </w:rPr>
            </w:pPr>
            <w:r w:rsidRPr="00654CBF">
              <w:rPr>
                <w:color w:val="000000"/>
                <w:sz w:val="20"/>
                <w:szCs w:val="20"/>
              </w:rPr>
              <w:t>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8B1FA" w14:textId="77777777" w:rsidR="009B1169" w:rsidRPr="00654CBF" w:rsidRDefault="009B1169" w:rsidP="00527C5F">
            <w:pPr>
              <w:jc w:val="center"/>
              <w:rPr>
                <w:color w:val="000000"/>
                <w:sz w:val="20"/>
                <w:szCs w:val="20"/>
              </w:rPr>
            </w:pPr>
            <w:r w:rsidRPr="00654CBF">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82C3"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3C7E" w14:textId="77777777" w:rsidR="009B1169" w:rsidRPr="00654CBF" w:rsidRDefault="009B1169" w:rsidP="00527C5F">
            <w:pPr>
              <w:jc w:val="center"/>
              <w:rPr>
                <w:color w:val="000000"/>
                <w:sz w:val="20"/>
                <w:szCs w:val="20"/>
              </w:rPr>
            </w:pPr>
            <w:r w:rsidRPr="00654CBF">
              <w:rPr>
                <w:color w:val="000000"/>
                <w:sz w:val="20"/>
                <w:szCs w:val="20"/>
              </w:rPr>
              <w:t>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E9CD2" w14:textId="77777777" w:rsidR="009B1169" w:rsidRPr="00654CBF" w:rsidRDefault="009B1169" w:rsidP="00527C5F">
            <w:pPr>
              <w:jc w:val="center"/>
              <w:rPr>
                <w:color w:val="000000"/>
                <w:sz w:val="20"/>
                <w:szCs w:val="20"/>
              </w:rPr>
            </w:pPr>
            <w:r w:rsidRPr="00654CBF">
              <w:rPr>
                <w:color w:val="000000"/>
                <w:sz w:val="20"/>
                <w:szCs w:val="20"/>
              </w:rPr>
              <w:t>2.2.6</w:t>
            </w:r>
          </w:p>
        </w:tc>
      </w:tr>
      <w:tr w:rsidR="009B1169" w:rsidRPr="00654CBF" w14:paraId="6E0D6E9B" w14:textId="77777777" w:rsidTr="009B1169">
        <w:trPr>
          <w:trHeight w:val="315"/>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BBEF2" w14:textId="77777777" w:rsidR="009B1169" w:rsidRPr="00654CBF" w:rsidRDefault="009B1169" w:rsidP="00527C5F">
            <w:pPr>
              <w:rPr>
                <w:color w:val="000000"/>
                <w:sz w:val="20"/>
                <w:szCs w:val="20"/>
              </w:rPr>
            </w:pPr>
            <w:r w:rsidRPr="00654CBF">
              <w:rPr>
                <w:color w:val="000000"/>
                <w:sz w:val="20"/>
                <w:szCs w:val="20"/>
              </w:rPr>
              <w:t>с масляным выключателем;</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1BF906FC"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3B8DA672"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374665"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946883"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A1892" w14:textId="77777777" w:rsidR="009B1169" w:rsidRPr="00654CBF" w:rsidRDefault="009B1169" w:rsidP="00527C5F">
            <w:pPr>
              <w:rPr>
                <w:color w:val="000000"/>
                <w:sz w:val="20"/>
                <w:szCs w:val="20"/>
              </w:rPr>
            </w:pPr>
          </w:p>
        </w:tc>
      </w:tr>
      <w:tr w:rsidR="009B1169" w:rsidRPr="00654CBF" w14:paraId="012D350C" w14:textId="77777777" w:rsidTr="009B1169">
        <w:trPr>
          <w:trHeight w:val="300"/>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4591AC9" w14:textId="77777777" w:rsidR="009B1169" w:rsidRPr="00654CBF" w:rsidRDefault="009B1169" w:rsidP="00527C5F">
            <w:pPr>
              <w:rPr>
                <w:color w:val="000000"/>
                <w:sz w:val="20"/>
                <w:szCs w:val="20"/>
              </w:rPr>
            </w:pPr>
            <w:r w:rsidRPr="00654CBF">
              <w:rPr>
                <w:color w:val="000000"/>
                <w:sz w:val="20"/>
                <w:szCs w:val="20"/>
              </w:rPr>
              <w:t>с выключателем нагрузки;</w:t>
            </w:r>
          </w:p>
        </w:tc>
        <w:tc>
          <w:tcPr>
            <w:tcW w:w="1292" w:type="dxa"/>
            <w:tcBorders>
              <w:top w:val="nil"/>
              <w:left w:val="nil"/>
              <w:bottom w:val="single" w:sz="4" w:space="0" w:color="auto"/>
              <w:right w:val="single" w:sz="4" w:space="0" w:color="auto"/>
            </w:tcBorders>
            <w:shd w:val="clear" w:color="auto" w:fill="auto"/>
            <w:vAlign w:val="center"/>
            <w:hideMark/>
          </w:tcPr>
          <w:p w14:paraId="396548D8"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7DA8464E"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14:paraId="3B9E153F"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14:paraId="3AA1F5EB"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7263FEA7" w14:textId="77777777" w:rsidR="009B1169" w:rsidRPr="00654CBF" w:rsidRDefault="009B1169" w:rsidP="00527C5F">
            <w:pPr>
              <w:rPr>
                <w:color w:val="000000"/>
                <w:sz w:val="20"/>
                <w:szCs w:val="20"/>
              </w:rPr>
            </w:pPr>
          </w:p>
        </w:tc>
      </w:tr>
      <w:tr w:rsidR="009B1169" w:rsidRPr="00654CBF" w14:paraId="479CF6C3" w14:textId="77777777" w:rsidTr="009B1169">
        <w:trPr>
          <w:trHeight w:val="330"/>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3E58C1E2" w14:textId="77777777" w:rsidR="009B1169" w:rsidRPr="00654CBF" w:rsidRDefault="009B1169" w:rsidP="00527C5F">
            <w:pPr>
              <w:rPr>
                <w:color w:val="000000"/>
                <w:sz w:val="20"/>
                <w:szCs w:val="20"/>
              </w:rPr>
            </w:pPr>
            <w:r w:rsidRPr="00654CBF">
              <w:rPr>
                <w:color w:val="000000"/>
                <w:sz w:val="20"/>
                <w:szCs w:val="20"/>
              </w:rPr>
              <w:t>с разъединителем</w:t>
            </w:r>
          </w:p>
        </w:tc>
        <w:tc>
          <w:tcPr>
            <w:tcW w:w="1292" w:type="dxa"/>
            <w:tcBorders>
              <w:top w:val="nil"/>
              <w:left w:val="nil"/>
              <w:bottom w:val="single" w:sz="4" w:space="0" w:color="auto"/>
              <w:right w:val="single" w:sz="4" w:space="0" w:color="auto"/>
            </w:tcBorders>
            <w:shd w:val="clear" w:color="auto" w:fill="auto"/>
            <w:vAlign w:val="center"/>
            <w:hideMark/>
          </w:tcPr>
          <w:p w14:paraId="6E12E19A"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6565C8D4"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14:paraId="0CD65ED6"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1700E7D9"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18CB3AD7" w14:textId="77777777" w:rsidR="009B1169" w:rsidRPr="00654CBF" w:rsidRDefault="009B1169" w:rsidP="00527C5F">
            <w:pPr>
              <w:rPr>
                <w:color w:val="000000"/>
                <w:sz w:val="20"/>
                <w:szCs w:val="20"/>
              </w:rPr>
            </w:pPr>
          </w:p>
        </w:tc>
      </w:tr>
      <w:tr w:rsidR="009B1169" w:rsidRPr="00654CBF" w14:paraId="32412C5E" w14:textId="77777777" w:rsidTr="009B1169">
        <w:trPr>
          <w:trHeight w:val="567"/>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6BB37A91" w14:textId="3EF04ECD" w:rsidR="009B1169" w:rsidRPr="00654CBF" w:rsidRDefault="009B1169" w:rsidP="00527C5F">
            <w:pPr>
              <w:rPr>
                <w:color w:val="000000"/>
                <w:sz w:val="20"/>
                <w:szCs w:val="20"/>
              </w:rPr>
            </w:pPr>
            <w:r w:rsidRPr="00654CBF">
              <w:rPr>
                <w:color w:val="000000"/>
                <w:sz w:val="20"/>
                <w:szCs w:val="20"/>
              </w:rPr>
              <w:t>Количество абонентов (потребителей) бытового сектора, в том</w:t>
            </w:r>
            <w:r>
              <w:rPr>
                <w:color w:val="000000"/>
                <w:sz w:val="20"/>
                <w:szCs w:val="20"/>
              </w:rPr>
              <w:t xml:space="preserve"> </w:t>
            </w:r>
            <w:r w:rsidRPr="00654CBF">
              <w:rPr>
                <w:color w:val="000000"/>
                <w:sz w:val="20"/>
                <w:szCs w:val="20"/>
              </w:rPr>
              <w:t>числе:</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5F7203CF" w14:textId="77777777" w:rsidR="009B1169" w:rsidRPr="00654CBF" w:rsidRDefault="009B1169" w:rsidP="00527C5F">
            <w:pPr>
              <w:jc w:val="center"/>
              <w:rPr>
                <w:color w:val="000000"/>
                <w:sz w:val="20"/>
                <w:szCs w:val="20"/>
              </w:rPr>
            </w:pPr>
            <w:r w:rsidRPr="00654CBF">
              <w:rPr>
                <w:color w:val="000000"/>
                <w:sz w:val="20"/>
                <w:szCs w:val="20"/>
              </w:rPr>
              <w:t> </w:t>
            </w:r>
          </w:p>
        </w:tc>
        <w:tc>
          <w:tcPr>
            <w:tcW w:w="1259" w:type="dxa"/>
            <w:tcBorders>
              <w:top w:val="nil"/>
              <w:left w:val="nil"/>
              <w:bottom w:val="single" w:sz="4" w:space="0" w:color="auto"/>
              <w:right w:val="single" w:sz="4" w:space="0" w:color="auto"/>
            </w:tcBorders>
            <w:shd w:val="clear" w:color="auto" w:fill="auto"/>
            <w:vAlign w:val="center"/>
            <w:hideMark/>
          </w:tcPr>
          <w:p w14:paraId="34091536" w14:textId="77777777" w:rsidR="009B1169" w:rsidRPr="00654CBF" w:rsidRDefault="009B1169" w:rsidP="00527C5F">
            <w:pPr>
              <w:jc w:val="center"/>
              <w:rPr>
                <w:color w:val="000000"/>
                <w:sz w:val="20"/>
                <w:szCs w:val="20"/>
              </w:rPr>
            </w:pPr>
            <w:r w:rsidRPr="00654CBF">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B7F7981"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4652F3E" w14:textId="77777777" w:rsidR="009B1169" w:rsidRPr="00654CBF" w:rsidRDefault="009B1169" w:rsidP="00527C5F">
            <w:pPr>
              <w:jc w:val="center"/>
              <w:rPr>
                <w:color w:val="000000"/>
                <w:sz w:val="20"/>
                <w:szCs w:val="20"/>
              </w:rPr>
            </w:pPr>
            <w:r w:rsidRPr="00654CBF">
              <w:rPr>
                <w:color w:val="00000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D22E25" w14:textId="77777777" w:rsidR="009B1169" w:rsidRPr="00654CBF" w:rsidRDefault="009B1169" w:rsidP="00527C5F">
            <w:pPr>
              <w:jc w:val="center"/>
              <w:rPr>
                <w:color w:val="000000"/>
                <w:sz w:val="20"/>
                <w:szCs w:val="20"/>
              </w:rPr>
            </w:pPr>
            <w:r w:rsidRPr="00654CBF">
              <w:rPr>
                <w:color w:val="000000"/>
                <w:sz w:val="20"/>
                <w:szCs w:val="20"/>
              </w:rPr>
              <w:t>2.2.7</w:t>
            </w:r>
          </w:p>
        </w:tc>
      </w:tr>
      <w:tr w:rsidR="009B1169" w:rsidRPr="00654CBF" w14:paraId="11BD64F0" w14:textId="77777777" w:rsidTr="009B1169">
        <w:trPr>
          <w:trHeight w:val="419"/>
          <w:jc w:val="center"/>
        </w:trPr>
        <w:tc>
          <w:tcPr>
            <w:tcW w:w="4361" w:type="dxa"/>
            <w:tcBorders>
              <w:top w:val="nil"/>
              <w:left w:val="single" w:sz="4" w:space="0" w:color="auto"/>
              <w:bottom w:val="single" w:sz="4" w:space="0" w:color="auto"/>
              <w:right w:val="single" w:sz="4" w:space="0" w:color="auto"/>
            </w:tcBorders>
            <w:shd w:val="clear" w:color="auto" w:fill="auto"/>
            <w:vAlign w:val="bottom"/>
            <w:hideMark/>
          </w:tcPr>
          <w:p w14:paraId="094FCD6C" w14:textId="77777777" w:rsidR="009B1169" w:rsidRPr="00654CBF" w:rsidRDefault="009B1169" w:rsidP="00527C5F">
            <w:pPr>
              <w:rPr>
                <w:color w:val="000000"/>
                <w:sz w:val="20"/>
                <w:szCs w:val="20"/>
              </w:rPr>
            </w:pPr>
            <w:r w:rsidRPr="00654CBF">
              <w:rPr>
                <w:color w:val="000000"/>
                <w:sz w:val="20"/>
                <w:szCs w:val="20"/>
              </w:rPr>
              <w:t xml:space="preserve">одноэтажная застройка (включая коттеджи независимо от количества этажей); </w:t>
            </w:r>
          </w:p>
        </w:tc>
        <w:tc>
          <w:tcPr>
            <w:tcW w:w="1292" w:type="dxa"/>
            <w:tcBorders>
              <w:top w:val="nil"/>
              <w:left w:val="nil"/>
              <w:bottom w:val="single" w:sz="4" w:space="0" w:color="auto"/>
              <w:right w:val="single" w:sz="4" w:space="0" w:color="auto"/>
            </w:tcBorders>
            <w:shd w:val="clear" w:color="auto" w:fill="auto"/>
            <w:vAlign w:val="center"/>
            <w:hideMark/>
          </w:tcPr>
          <w:p w14:paraId="55884F59"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6958DC20"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1101ACD1"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084F84B4"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6DA29866" w14:textId="77777777" w:rsidR="009B1169" w:rsidRPr="00654CBF" w:rsidRDefault="009B1169" w:rsidP="00527C5F">
            <w:pPr>
              <w:rPr>
                <w:color w:val="000000"/>
                <w:sz w:val="20"/>
                <w:szCs w:val="20"/>
              </w:rPr>
            </w:pPr>
          </w:p>
        </w:tc>
      </w:tr>
      <w:tr w:rsidR="009B1169" w:rsidRPr="00654CBF" w14:paraId="7EDB64D2" w14:textId="77777777" w:rsidTr="009B1169">
        <w:trPr>
          <w:trHeight w:val="300"/>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29D6039C" w14:textId="77777777" w:rsidR="009B1169" w:rsidRPr="00654CBF" w:rsidRDefault="009B1169" w:rsidP="00527C5F">
            <w:pPr>
              <w:rPr>
                <w:color w:val="000000"/>
                <w:sz w:val="20"/>
                <w:szCs w:val="20"/>
              </w:rPr>
            </w:pPr>
            <w:r w:rsidRPr="00654CBF">
              <w:rPr>
                <w:color w:val="000000"/>
                <w:sz w:val="20"/>
                <w:szCs w:val="20"/>
              </w:rPr>
              <w:t>многоэтажная застройка</w:t>
            </w:r>
          </w:p>
        </w:tc>
        <w:tc>
          <w:tcPr>
            <w:tcW w:w="1292" w:type="dxa"/>
            <w:tcBorders>
              <w:top w:val="nil"/>
              <w:left w:val="nil"/>
              <w:bottom w:val="single" w:sz="4" w:space="0" w:color="auto"/>
              <w:right w:val="single" w:sz="4" w:space="0" w:color="auto"/>
            </w:tcBorders>
            <w:shd w:val="clear" w:color="auto" w:fill="auto"/>
            <w:vAlign w:val="center"/>
            <w:hideMark/>
          </w:tcPr>
          <w:p w14:paraId="125548E6"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6CDA4F22"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0E1AB24E"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13723FE"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vMerge/>
            <w:tcBorders>
              <w:top w:val="nil"/>
              <w:left w:val="single" w:sz="4" w:space="0" w:color="auto"/>
              <w:bottom w:val="single" w:sz="4" w:space="0" w:color="auto"/>
              <w:right w:val="single" w:sz="4" w:space="0" w:color="auto"/>
            </w:tcBorders>
            <w:vAlign w:val="center"/>
            <w:hideMark/>
          </w:tcPr>
          <w:p w14:paraId="2B6C8FF5" w14:textId="77777777" w:rsidR="009B1169" w:rsidRPr="00654CBF" w:rsidRDefault="009B1169" w:rsidP="00527C5F">
            <w:pPr>
              <w:rPr>
                <w:color w:val="000000"/>
                <w:sz w:val="20"/>
                <w:szCs w:val="20"/>
              </w:rPr>
            </w:pPr>
          </w:p>
        </w:tc>
      </w:tr>
      <w:tr w:rsidR="009B1169" w:rsidRPr="00654CBF" w14:paraId="2047FFF6"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41B7BCAF" w14:textId="5024822E" w:rsidR="009B1169" w:rsidRPr="00654CBF" w:rsidRDefault="009B1169" w:rsidP="00527C5F">
            <w:pPr>
              <w:rPr>
                <w:color w:val="000000"/>
                <w:sz w:val="20"/>
                <w:szCs w:val="20"/>
              </w:rPr>
            </w:pPr>
            <w:r w:rsidRPr="00654CBF">
              <w:rPr>
                <w:color w:val="000000"/>
                <w:sz w:val="20"/>
                <w:szCs w:val="20"/>
              </w:rPr>
              <w:t xml:space="preserve"> Количество прочих абонентов</w:t>
            </w:r>
            <w:r>
              <w:rPr>
                <w:color w:val="000000"/>
                <w:sz w:val="20"/>
                <w:szCs w:val="20"/>
              </w:rPr>
              <w:t xml:space="preserve"> </w:t>
            </w:r>
            <w:r w:rsidRPr="00654CBF">
              <w:rPr>
                <w:color w:val="000000"/>
                <w:sz w:val="20"/>
                <w:szCs w:val="20"/>
              </w:rPr>
              <w:t>(потребителей)</w:t>
            </w:r>
          </w:p>
        </w:tc>
        <w:tc>
          <w:tcPr>
            <w:tcW w:w="1292" w:type="dxa"/>
            <w:tcBorders>
              <w:top w:val="nil"/>
              <w:left w:val="nil"/>
              <w:bottom w:val="single" w:sz="4" w:space="0" w:color="auto"/>
              <w:right w:val="single" w:sz="4" w:space="0" w:color="auto"/>
            </w:tcBorders>
            <w:shd w:val="clear" w:color="auto" w:fill="auto"/>
            <w:vAlign w:val="center"/>
            <w:hideMark/>
          </w:tcPr>
          <w:p w14:paraId="40CE4ABC"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4515DAE0"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727A8F46"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62D770B5"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7E0BA864" w14:textId="77777777" w:rsidR="009B1169" w:rsidRPr="00654CBF" w:rsidRDefault="009B1169" w:rsidP="00527C5F">
            <w:pPr>
              <w:jc w:val="center"/>
              <w:rPr>
                <w:color w:val="000000"/>
                <w:sz w:val="20"/>
                <w:szCs w:val="20"/>
              </w:rPr>
            </w:pPr>
            <w:r w:rsidRPr="00654CBF">
              <w:rPr>
                <w:color w:val="000000"/>
                <w:sz w:val="20"/>
                <w:szCs w:val="20"/>
              </w:rPr>
              <w:t>2.2.8</w:t>
            </w:r>
          </w:p>
        </w:tc>
      </w:tr>
      <w:tr w:rsidR="009B1169" w:rsidRPr="00654CBF" w14:paraId="58AEB06E"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05334F1F" w14:textId="77777777" w:rsidR="009B1169" w:rsidRPr="00654CBF" w:rsidRDefault="009B1169" w:rsidP="00527C5F">
            <w:pPr>
              <w:rPr>
                <w:color w:val="000000"/>
                <w:sz w:val="20"/>
                <w:szCs w:val="20"/>
              </w:rPr>
            </w:pPr>
            <w:r w:rsidRPr="00654CBF">
              <w:rPr>
                <w:color w:val="000000"/>
                <w:sz w:val="20"/>
                <w:szCs w:val="20"/>
              </w:rPr>
              <w:t xml:space="preserve"> Количество счетчиков, находящихся в ремонте </w:t>
            </w:r>
          </w:p>
        </w:tc>
        <w:tc>
          <w:tcPr>
            <w:tcW w:w="1292" w:type="dxa"/>
            <w:tcBorders>
              <w:top w:val="nil"/>
              <w:left w:val="nil"/>
              <w:bottom w:val="single" w:sz="4" w:space="0" w:color="auto"/>
              <w:right w:val="single" w:sz="4" w:space="0" w:color="auto"/>
            </w:tcBorders>
            <w:shd w:val="clear" w:color="auto" w:fill="auto"/>
            <w:vAlign w:val="center"/>
            <w:hideMark/>
          </w:tcPr>
          <w:p w14:paraId="1C6F0812" w14:textId="77777777" w:rsidR="009B1169" w:rsidRPr="00654CBF" w:rsidRDefault="009B1169" w:rsidP="00527C5F">
            <w:pPr>
              <w:jc w:val="center"/>
              <w:rPr>
                <w:color w:val="000000"/>
                <w:sz w:val="20"/>
                <w:szCs w:val="20"/>
              </w:rPr>
            </w:pPr>
            <w:r w:rsidRPr="00654CBF">
              <w:rPr>
                <w:color w:val="000000"/>
                <w:sz w:val="20"/>
                <w:szCs w:val="20"/>
              </w:rPr>
              <w:t> </w:t>
            </w:r>
          </w:p>
        </w:tc>
        <w:tc>
          <w:tcPr>
            <w:tcW w:w="1259" w:type="dxa"/>
            <w:tcBorders>
              <w:top w:val="nil"/>
              <w:left w:val="nil"/>
              <w:bottom w:val="single" w:sz="4" w:space="0" w:color="auto"/>
              <w:right w:val="single" w:sz="4" w:space="0" w:color="auto"/>
            </w:tcBorders>
            <w:shd w:val="clear" w:color="auto" w:fill="auto"/>
            <w:vAlign w:val="center"/>
            <w:hideMark/>
          </w:tcPr>
          <w:p w14:paraId="6A9549AB" w14:textId="77777777" w:rsidR="009B1169" w:rsidRPr="00654CBF" w:rsidRDefault="009B1169" w:rsidP="00527C5F">
            <w:pPr>
              <w:jc w:val="center"/>
              <w:rPr>
                <w:color w:val="000000"/>
                <w:sz w:val="20"/>
                <w:szCs w:val="20"/>
              </w:rPr>
            </w:pPr>
            <w:r w:rsidRPr="00654CBF">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C38089F"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0CAFC45C" w14:textId="77777777" w:rsidR="009B1169" w:rsidRPr="00654CBF" w:rsidRDefault="009B1169" w:rsidP="00527C5F">
            <w:pPr>
              <w:jc w:val="center"/>
              <w:rPr>
                <w:color w:val="000000"/>
                <w:sz w:val="20"/>
                <w:szCs w:val="20"/>
              </w:rPr>
            </w:pPr>
            <w:r w:rsidRPr="00654CBF">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4E0CB5FE" w14:textId="77777777" w:rsidR="009B1169" w:rsidRPr="00654CBF" w:rsidRDefault="009B1169" w:rsidP="00527C5F">
            <w:pPr>
              <w:jc w:val="center"/>
              <w:rPr>
                <w:color w:val="000000"/>
                <w:sz w:val="20"/>
                <w:szCs w:val="20"/>
              </w:rPr>
            </w:pPr>
            <w:r w:rsidRPr="00654CBF">
              <w:rPr>
                <w:color w:val="000000"/>
                <w:sz w:val="20"/>
                <w:szCs w:val="20"/>
              </w:rPr>
              <w:t>2.2.9</w:t>
            </w:r>
          </w:p>
        </w:tc>
      </w:tr>
      <w:tr w:rsidR="009B1169" w:rsidRPr="00654CBF" w14:paraId="0BEB1F54"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40B36006" w14:textId="3F651C8A" w:rsidR="009B1169" w:rsidRPr="00654CBF" w:rsidRDefault="009B1169" w:rsidP="00527C5F">
            <w:pPr>
              <w:rPr>
                <w:color w:val="000000"/>
                <w:sz w:val="20"/>
                <w:szCs w:val="20"/>
              </w:rPr>
            </w:pPr>
            <w:r w:rsidRPr="00654CBF">
              <w:rPr>
                <w:color w:val="000000"/>
                <w:sz w:val="20"/>
                <w:szCs w:val="20"/>
              </w:rPr>
              <w:t xml:space="preserve"> Однофазных</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3C77ADE2"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56567990"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4E826792"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BCC3935"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64BB990B" w14:textId="77777777" w:rsidR="009B1169" w:rsidRPr="00654CBF" w:rsidRDefault="009B1169" w:rsidP="00527C5F">
            <w:pPr>
              <w:jc w:val="center"/>
              <w:rPr>
                <w:color w:val="000000"/>
                <w:sz w:val="20"/>
                <w:szCs w:val="20"/>
              </w:rPr>
            </w:pPr>
            <w:r w:rsidRPr="00654CBF">
              <w:rPr>
                <w:color w:val="000000"/>
                <w:sz w:val="20"/>
                <w:szCs w:val="20"/>
              </w:rPr>
              <w:t> </w:t>
            </w:r>
          </w:p>
        </w:tc>
      </w:tr>
      <w:tr w:rsidR="009B1169" w:rsidRPr="00654CBF" w14:paraId="1D397E33" w14:textId="77777777" w:rsidTr="009B1169">
        <w:trPr>
          <w:trHeight w:val="315"/>
          <w:jc w:val="center"/>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954F" w14:textId="07B297A6" w:rsidR="009B1169" w:rsidRPr="00654CBF" w:rsidRDefault="009B1169" w:rsidP="00527C5F">
            <w:pPr>
              <w:rPr>
                <w:color w:val="000000"/>
                <w:sz w:val="20"/>
                <w:szCs w:val="20"/>
              </w:rPr>
            </w:pPr>
            <w:r w:rsidRPr="00654CBF">
              <w:rPr>
                <w:color w:val="000000"/>
                <w:sz w:val="20"/>
                <w:szCs w:val="20"/>
              </w:rPr>
              <w:t xml:space="preserve"> Трехфазных</w:t>
            </w:r>
            <w:r>
              <w:rPr>
                <w:color w:val="000000"/>
                <w:sz w:val="20"/>
                <w:szCs w:val="20"/>
              </w:rPr>
              <w:t xml:space="preserve"> </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47F5CF97"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3C29B02B"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583312"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ABFE07"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3D06C6" w14:textId="77777777" w:rsidR="009B1169" w:rsidRPr="00654CBF" w:rsidRDefault="009B1169" w:rsidP="00527C5F">
            <w:pPr>
              <w:jc w:val="center"/>
              <w:rPr>
                <w:color w:val="000000"/>
                <w:sz w:val="20"/>
                <w:szCs w:val="20"/>
              </w:rPr>
            </w:pPr>
            <w:r w:rsidRPr="00654CBF">
              <w:rPr>
                <w:color w:val="000000"/>
                <w:sz w:val="20"/>
                <w:szCs w:val="20"/>
              </w:rPr>
              <w:t> </w:t>
            </w:r>
          </w:p>
        </w:tc>
      </w:tr>
      <w:tr w:rsidR="009B1169" w:rsidRPr="00654CBF" w14:paraId="3EDE7200"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center"/>
            <w:hideMark/>
          </w:tcPr>
          <w:p w14:paraId="41AB1AB5" w14:textId="77777777" w:rsidR="009B1169" w:rsidRPr="00654CBF" w:rsidRDefault="009B1169" w:rsidP="00527C5F">
            <w:pPr>
              <w:rPr>
                <w:color w:val="000000"/>
                <w:sz w:val="20"/>
                <w:szCs w:val="20"/>
              </w:rPr>
            </w:pPr>
            <w:r w:rsidRPr="00654CBF">
              <w:rPr>
                <w:color w:val="000000"/>
                <w:sz w:val="20"/>
                <w:szCs w:val="20"/>
              </w:rPr>
              <w:t xml:space="preserve"> Количество масляных выключателей </w:t>
            </w:r>
          </w:p>
        </w:tc>
        <w:tc>
          <w:tcPr>
            <w:tcW w:w="1292" w:type="dxa"/>
            <w:tcBorders>
              <w:top w:val="nil"/>
              <w:left w:val="nil"/>
              <w:bottom w:val="single" w:sz="4" w:space="0" w:color="auto"/>
              <w:right w:val="single" w:sz="4" w:space="0" w:color="auto"/>
            </w:tcBorders>
            <w:shd w:val="clear" w:color="auto" w:fill="auto"/>
            <w:noWrap/>
            <w:vAlign w:val="center"/>
            <w:hideMark/>
          </w:tcPr>
          <w:p w14:paraId="5C2C6F3A" w14:textId="77777777" w:rsidR="009B1169" w:rsidRPr="00654CBF" w:rsidRDefault="009B1169" w:rsidP="00527C5F">
            <w:pPr>
              <w:jc w:val="center"/>
              <w:rPr>
                <w:color w:val="000000"/>
                <w:sz w:val="20"/>
                <w:szCs w:val="20"/>
              </w:rPr>
            </w:pPr>
            <w:r w:rsidRPr="00654CBF">
              <w:rPr>
                <w:color w:val="000000"/>
                <w:sz w:val="20"/>
                <w:szCs w:val="20"/>
              </w:rPr>
              <w:t xml:space="preserve"> 3 фазы </w:t>
            </w:r>
          </w:p>
        </w:tc>
        <w:tc>
          <w:tcPr>
            <w:tcW w:w="1259" w:type="dxa"/>
            <w:tcBorders>
              <w:top w:val="nil"/>
              <w:left w:val="nil"/>
              <w:bottom w:val="single" w:sz="4" w:space="0" w:color="auto"/>
              <w:right w:val="single" w:sz="4" w:space="0" w:color="auto"/>
            </w:tcBorders>
            <w:shd w:val="clear" w:color="auto" w:fill="auto"/>
            <w:vAlign w:val="center"/>
            <w:hideMark/>
          </w:tcPr>
          <w:p w14:paraId="2FB3E195" w14:textId="77777777" w:rsidR="009B1169" w:rsidRPr="00654CBF" w:rsidRDefault="009B1169" w:rsidP="00527C5F">
            <w:pPr>
              <w:jc w:val="center"/>
              <w:rPr>
                <w:color w:val="000000"/>
                <w:sz w:val="20"/>
                <w:szCs w:val="20"/>
              </w:rPr>
            </w:pPr>
            <w:r>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tcPr>
          <w:p w14:paraId="22E1DEFB" w14:textId="77777777" w:rsidR="009B1169" w:rsidRPr="00654CBF" w:rsidRDefault="009B1169" w:rsidP="00527C5F">
            <w:pPr>
              <w:jc w:val="center"/>
              <w:rPr>
                <w:color w:val="000000"/>
                <w:sz w:val="20"/>
                <w:szCs w:val="20"/>
              </w:rPr>
            </w:pPr>
            <w:r w:rsidRPr="00654CBF">
              <w:rPr>
                <w:color w:val="000000"/>
                <w:sz w:val="20"/>
                <w:szCs w:val="20"/>
              </w:rPr>
              <w:t>9,5/1000</w:t>
            </w:r>
          </w:p>
        </w:tc>
        <w:tc>
          <w:tcPr>
            <w:tcW w:w="1276" w:type="dxa"/>
            <w:tcBorders>
              <w:top w:val="nil"/>
              <w:left w:val="nil"/>
              <w:bottom w:val="single" w:sz="4" w:space="0" w:color="auto"/>
              <w:right w:val="single" w:sz="4" w:space="0" w:color="auto"/>
            </w:tcBorders>
            <w:shd w:val="clear" w:color="auto" w:fill="auto"/>
            <w:vAlign w:val="center"/>
          </w:tcPr>
          <w:p w14:paraId="4E341275" w14:textId="77777777" w:rsidR="009B1169" w:rsidRPr="00654CBF" w:rsidRDefault="009B1169" w:rsidP="00527C5F">
            <w:pPr>
              <w:jc w:val="center"/>
              <w:rPr>
                <w:color w:val="000000"/>
                <w:sz w:val="20"/>
                <w:szCs w:val="20"/>
              </w:rPr>
            </w:pPr>
            <w:r w:rsidRPr="00654CBF">
              <w:rPr>
                <w:color w:val="000000"/>
                <w:sz w:val="20"/>
                <w:szCs w:val="20"/>
              </w:rPr>
              <w:t>0,0</w:t>
            </w:r>
            <w:r>
              <w:rPr>
                <w:color w:val="000000"/>
                <w:sz w:val="20"/>
                <w:szCs w:val="20"/>
              </w:rPr>
              <w:t>285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4F316" w14:textId="77777777" w:rsidR="009B1169" w:rsidRPr="00654CBF" w:rsidRDefault="009B1169" w:rsidP="00527C5F">
            <w:pPr>
              <w:jc w:val="center"/>
              <w:rPr>
                <w:color w:val="000000"/>
                <w:sz w:val="20"/>
                <w:szCs w:val="20"/>
              </w:rPr>
            </w:pPr>
            <w:r w:rsidRPr="00654CBF">
              <w:rPr>
                <w:color w:val="000000"/>
                <w:sz w:val="20"/>
                <w:szCs w:val="20"/>
              </w:rPr>
              <w:t>2.2.10</w:t>
            </w:r>
          </w:p>
        </w:tc>
      </w:tr>
      <w:tr w:rsidR="009B1169" w:rsidRPr="00654CBF" w14:paraId="790C7083"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76C85020" w14:textId="080076F5" w:rsidR="009B1169" w:rsidRPr="00654CBF" w:rsidRDefault="009B1169" w:rsidP="00527C5F">
            <w:pPr>
              <w:rPr>
                <w:color w:val="000000"/>
                <w:sz w:val="20"/>
                <w:szCs w:val="20"/>
              </w:rPr>
            </w:pPr>
            <w:r w:rsidRPr="00654CBF">
              <w:rPr>
                <w:color w:val="000000"/>
                <w:sz w:val="20"/>
                <w:szCs w:val="20"/>
              </w:rPr>
              <w:t>Количество выключателей нагрузки и разъединителей</w:t>
            </w:r>
            <w:r>
              <w:rPr>
                <w:color w:val="000000"/>
                <w:sz w:val="20"/>
                <w:szCs w:val="20"/>
              </w:rPr>
              <w:t xml:space="preserve"> </w:t>
            </w:r>
          </w:p>
        </w:tc>
        <w:tc>
          <w:tcPr>
            <w:tcW w:w="1292" w:type="dxa"/>
            <w:tcBorders>
              <w:top w:val="nil"/>
              <w:left w:val="nil"/>
              <w:bottom w:val="single" w:sz="4" w:space="0" w:color="auto"/>
              <w:right w:val="single" w:sz="4" w:space="0" w:color="auto"/>
            </w:tcBorders>
            <w:shd w:val="clear" w:color="auto" w:fill="auto"/>
            <w:vAlign w:val="center"/>
            <w:hideMark/>
          </w:tcPr>
          <w:p w14:paraId="7DB6CB90"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vAlign w:val="center"/>
            <w:hideMark/>
          </w:tcPr>
          <w:p w14:paraId="68AC61E6" w14:textId="77777777" w:rsidR="009B1169" w:rsidRPr="00654CBF" w:rsidRDefault="009B1169" w:rsidP="00527C5F">
            <w:pPr>
              <w:jc w:val="center"/>
              <w:rPr>
                <w:color w:val="000000"/>
                <w:sz w:val="20"/>
                <w:szCs w:val="20"/>
              </w:rPr>
            </w:pPr>
            <w:r w:rsidRPr="00654CBF">
              <w:rPr>
                <w:color w:val="000000"/>
                <w:sz w:val="20"/>
                <w:szCs w:val="20"/>
              </w:rPr>
              <w:t>22</w:t>
            </w:r>
          </w:p>
        </w:tc>
        <w:tc>
          <w:tcPr>
            <w:tcW w:w="1134" w:type="dxa"/>
            <w:tcBorders>
              <w:top w:val="nil"/>
              <w:left w:val="nil"/>
              <w:bottom w:val="single" w:sz="4" w:space="0" w:color="auto"/>
              <w:right w:val="single" w:sz="4" w:space="0" w:color="auto"/>
            </w:tcBorders>
            <w:shd w:val="clear" w:color="auto" w:fill="auto"/>
            <w:vAlign w:val="center"/>
            <w:hideMark/>
          </w:tcPr>
          <w:p w14:paraId="3834A7DF" w14:textId="77777777" w:rsidR="009B1169" w:rsidRPr="00654CBF" w:rsidRDefault="009B1169" w:rsidP="00527C5F">
            <w:pPr>
              <w:jc w:val="center"/>
              <w:rPr>
                <w:color w:val="000000"/>
                <w:sz w:val="20"/>
                <w:szCs w:val="20"/>
              </w:rPr>
            </w:pPr>
            <w:r w:rsidRPr="00654CBF">
              <w:rPr>
                <w:color w:val="000000"/>
                <w:sz w:val="20"/>
                <w:szCs w:val="20"/>
              </w:rPr>
              <w:t>4/1000</w:t>
            </w:r>
          </w:p>
        </w:tc>
        <w:tc>
          <w:tcPr>
            <w:tcW w:w="1276" w:type="dxa"/>
            <w:tcBorders>
              <w:top w:val="nil"/>
              <w:left w:val="nil"/>
              <w:bottom w:val="single" w:sz="4" w:space="0" w:color="auto"/>
              <w:right w:val="single" w:sz="4" w:space="0" w:color="auto"/>
            </w:tcBorders>
            <w:shd w:val="clear" w:color="auto" w:fill="auto"/>
            <w:vAlign w:val="center"/>
            <w:hideMark/>
          </w:tcPr>
          <w:p w14:paraId="5718DE64" w14:textId="77777777" w:rsidR="009B1169" w:rsidRPr="00654CBF" w:rsidRDefault="009B1169" w:rsidP="00527C5F">
            <w:pPr>
              <w:jc w:val="center"/>
              <w:rPr>
                <w:color w:val="000000"/>
                <w:sz w:val="20"/>
                <w:szCs w:val="20"/>
              </w:rPr>
            </w:pPr>
            <w:r w:rsidRPr="00654CBF">
              <w:rPr>
                <w:color w:val="000000"/>
                <w:sz w:val="20"/>
                <w:szCs w:val="20"/>
              </w:rPr>
              <w:t>0,088</w:t>
            </w:r>
          </w:p>
        </w:tc>
        <w:tc>
          <w:tcPr>
            <w:tcW w:w="851" w:type="dxa"/>
            <w:vMerge/>
            <w:tcBorders>
              <w:top w:val="nil"/>
              <w:left w:val="single" w:sz="4" w:space="0" w:color="auto"/>
              <w:bottom w:val="single" w:sz="4" w:space="0" w:color="auto"/>
              <w:right w:val="single" w:sz="4" w:space="0" w:color="auto"/>
            </w:tcBorders>
            <w:vAlign w:val="center"/>
            <w:hideMark/>
          </w:tcPr>
          <w:p w14:paraId="70188DFF" w14:textId="77777777" w:rsidR="009B1169" w:rsidRPr="00654CBF" w:rsidRDefault="009B1169" w:rsidP="00527C5F">
            <w:pPr>
              <w:rPr>
                <w:color w:val="000000"/>
                <w:sz w:val="20"/>
                <w:szCs w:val="20"/>
              </w:rPr>
            </w:pPr>
          </w:p>
        </w:tc>
      </w:tr>
      <w:tr w:rsidR="009B1169" w:rsidRPr="00654CBF" w14:paraId="6B8CE1A0"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6D453B9C" w14:textId="77777777" w:rsidR="009B1169" w:rsidRPr="00654CBF" w:rsidRDefault="009B1169" w:rsidP="00527C5F">
            <w:pPr>
              <w:rPr>
                <w:color w:val="000000"/>
                <w:sz w:val="20"/>
                <w:szCs w:val="20"/>
              </w:rPr>
            </w:pPr>
            <w:r w:rsidRPr="00654CBF">
              <w:rPr>
                <w:color w:val="000000"/>
                <w:sz w:val="20"/>
                <w:szCs w:val="20"/>
              </w:rPr>
              <w:t>Механические мастерские</w:t>
            </w:r>
          </w:p>
        </w:tc>
        <w:tc>
          <w:tcPr>
            <w:tcW w:w="1292" w:type="dxa"/>
            <w:tcBorders>
              <w:top w:val="nil"/>
              <w:left w:val="nil"/>
              <w:bottom w:val="single" w:sz="4" w:space="0" w:color="auto"/>
              <w:right w:val="single" w:sz="4" w:space="0" w:color="auto"/>
            </w:tcBorders>
            <w:shd w:val="clear" w:color="auto" w:fill="auto"/>
            <w:noWrap/>
            <w:vAlign w:val="center"/>
            <w:hideMark/>
          </w:tcPr>
          <w:p w14:paraId="140CD0C7" w14:textId="7DEFC9D5" w:rsidR="009B1169" w:rsidRPr="00654CBF" w:rsidRDefault="009B1169" w:rsidP="00527C5F">
            <w:pPr>
              <w:jc w:val="center"/>
              <w:rPr>
                <w:color w:val="000000"/>
                <w:sz w:val="20"/>
                <w:szCs w:val="20"/>
              </w:rPr>
            </w:pPr>
            <w:proofErr w:type="spellStart"/>
            <w:r w:rsidRPr="00654CBF">
              <w:rPr>
                <w:color w:val="000000"/>
                <w:sz w:val="20"/>
                <w:szCs w:val="20"/>
              </w:rPr>
              <w:t>усл</w:t>
            </w:r>
            <w:proofErr w:type="spellEnd"/>
            <w:r w:rsidRPr="00654CBF">
              <w:rPr>
                <w:color w:val="000000"/>
                <w:sz w:val="20"/>
                <w:szCs w:val="20"/>
              </w:rPr>
              <w:t>. ед.</w:t>
            </w:r>
            <w:r>
              <w:rPr>
                <w:color w:val="000000"/>
                <w:sz w:val="20"/>
                <w:szCs w:val="20"/>
              </w:rPr>
              <w:t xml:space="preserve"> </w:t>
            </w:r>
          </w:p>
        </w:tc>
        <w:tc>
          <w:tcPr>
            <w:tcW w:w="1259" w:type="dxa"/>
            <w:tcBorders>
              <w:top w:val="nil"/>
              <w:left w:val="nil"/>
              <w:bottom w:val="single" w:sz="4" w:space="0" w:color="auto"/>
              <w:right w:val="single" w:sz="4" w:space="0" w:color="auto"/>
            </w:tcBorders>
            <w:shd w:val="clear" w:color="auto" w:fill="auto"/>
            <w:noWrap/>
            <w:vAlign w:val="bottom"/>
            <w:hideMark/>
          </w:tcPr>
          <w:p w14:paraId="4AB21492" w14:textId="77777777" w:rsidR="009B1169" w:rsidRPr="00654CBF" w:rsidRDefault="009B1169" w:rsidP="00527C5F">
            <w:pPr>
              <w:jc w:val="center"/>
              <w:rPr>
                <w:color w:val="000000"/>
                <w:sz w:val="20"/>
                <w:szCs w:val="20"/>
              </w:rPr>
            </w:pPr>
            <w:r>
              <w:rPr>
                <w:color w:val="000000"/>
                <w:sz w:val="20"/>
                <w:szCs w:val="20"/>
              </w:rPr>
              <w:t>20</w:t>
            </w:r>
            <w:r w:rsidRPr="00654CBF">
              <w:rPr>
                <w:color w:val="000000"/>
                <w:sz w:val="20"/>
                <w:szCs w:val="20"/>
              </w:rPr>
              <w:t>7,</w:t>
            </w:r>
            <w:r>
              <w:rPr>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14:paraId="2CCBFA4F" w14:textId="77777777" w:rsidR="009B1169" w:rsidRPr="00654CBF" w:rsidRDefault="009B1169" w:rsidP="00527C5F">
            <w:pPr>
              <w:jc w:val="center"/>
              <w:rPr>
                <w:color w:val="000000"/>
                <w:sz w:val="20"/>
                <w:szCs w:val="20"/>
              </w:rPr>
            </w:pPr>
            <w:r w:rsidRPr="00654CBF">
              <w:rPr>
                <w:color w:val="000000"/>
                <w:sz w:val="20"/>
                <w:szCs w:val="20"/>
              </w:rPr>
              <w:t>1/1000</w:t>
            </w:r>
          </w:p>
        </w:tc>
        <w:tc>
          <w:tcPr>
            <w:tcW w:w="1276" w:type="dxa"/>
            <w:tcBorders>
              <w:top w:val="nil"/>
              <w:left w:val="nil"/>
              <w:bottom w:val="single" w:sz="4" w:space="0" w:color="auto"/>
              <w:right w:val="single" w:sz="4" w:space="0" w:color="auto"/>
            </w:tcBorders>
            <w:shd w:val="clear" w:color="auto" w:fill="auto"/>
            <w:vAlign w:val="center"/>
            <w:hideMark/>
          </w:tcPr>
          <w:p w14:paraId="284E774D" w14:textId="77777777" w:rsidR="009B1169" w:rsidRPr="00654CBF" w:rsidRDefault="009B1169" w:rsidP="00527C5F">
            <w:pPr>
              <w:jc w:val="center"/>
              <w:rPr>
                <w:color w:val="000000"/>
                <w:sz w:val="20"/>
                <w:szCs w:val="20"/>
              </w:rPr>
            </w:pPr>
            <w:r w:rsidRPr="00654CBF">
              <w:rPr>
                <w:color w:val="000000"/>
                <w:sz w:val="20"/>
                <w:szCs w:val="20"/>
              </w:rPr>
              <w:t>0,</w:t>
            </w:r>
            <w:r>
              <w:rPr>
                <w:color w:val="000000"/>
                <w:sz w:val="20"/>
                <w:szCs w:val="20"/>
              </w:rPr>
              <w:t>2074</w:t>
            </w:r>
          </w:p>
        </w:tc>
        <w:tc>
          <w:tcPr>
            <w:tcW w:w="851" w:type="dxa"/>
            <w:tcBorders>
              <w:top w:val="nil"/>
              <w:left w:val="nil"/>
              <w:bottom w:val="single" w:sz="4" w:space="0" w:color="auto"/>
              <w:right w:val="single" w:sz="4" w:space="0" w:color="auto"/>
            </w:tcBorders>
            <w:shd w:val="clear" w:color="auto" w:fill="auto"/>
            <w:noWrap/>
            <w:vAlign w:val="center"/>
            <w:hideMark/>
          </w:tcPr>
          <w:p w14:paraId="65438D34" w14:textId="77777777" w:rsidR="009B1169" w:rsidRPr="00654CBF" w:rsidRDefault="009B1169" w:rsidP="00527C5F">
            <w:pPr>
              <w:jc w:val="center"/>
              <w:rPr>
                <w:color w:val="000000"/>
                <w:sz w:val="20"/>
                <w:szCs w:val="20"/>
              </w:rPr>
            </w:pPr>
            <w:r w:rsidRPr="00654CBF">
              <w:rPr>
                <w:color w:val="000000"/>
                <w:sz w:val="20"/>
                <w:szCs w:val="20"/>
              </w:rPr>
              <w:t>2.2.12</w:t>
            </w:r>
          </w:p>
        </w:tc>
      </w:tr>
      <w:tr w:rsidR="009B1169" w:rsidRPr="00654CBF" w14:paraId="4566B88F" w14:textId="77777777" w:rsidTr="009B1169">
        <w:trPr>
          <w:trHeight w:val="315"/>
          <w:jc w:val="center"/>
        </w:trPr>
        <w:tc>
          <w:tcPr>
            <w:tcW w:w="4361" w:type="dxa"/>
            <w:tcBorders>
              <w:top w:val="nil"/>
              <w:left w:val="single" w:sz="4" w:space="0" w:color="auto"/>
              <w:bottom w:val="single" w:sz="4" w:space="0" w:color="auto"/>
              <w:right w:val="single" w:sz="4" w:space="0" w:color="auto"/>
            </w:tcBorders>
            <w:shd w:val="clear" w:color="auto" w:fill="auto"/>
            <w:noWrap/>
            <w:vAlign w:val="bottom"/>
            <w:hideMark/>
          </w:tcPr>
          <w:p w14:paraId="16B899E2" w14:textId="77777777" w:rsidR="009B1169" w:rsidRPr="00654CBF" w:rsidRDefault="009B1169" w:rsidP="00527C5F">
            <w:pPr>
              <w:rPr>
                <w:color w:val="000000"/>
                <w:sz w:val="20"/>
                <w:szCs w:val="20"/>
              </w:rPr>
            </w:pPr>
            <w:r w:rsidRPr="00654CBF">
              <w:rPr>
                <w:color w:val="000000"/>
                <w:sz w:val="20"/>
                <w:szCs w:val="20"/>
              </w:rPr>
              <w:t>дизельные электростанции до 1000 кВт</w:t>
            </w:r>
          </w:p>
        </w:tc>
        <w:tc>
          <w:tcPr>
            <w:tcW w:w="1292" w:type="dxa"/>
            <w:tcBorders>
              <w:top w:val="nil"/>
              <w:left w:val="nil"/>
              <w:bottom w:val="single" w:sz="4" w:space="0" w:color="auto"/>
              <w:right w:val="single" w:sz="4" w:space="0" w:color="auto"/>
            </w:tcBorders>
            <w:shd w:val="clear" w:color="auto" w:fill="auto"/>
            <w:noWrap/>
            <w:vAlign w:val="center"/>
            <w:hideMark/>
          </w:tcPr>
          <w:p w14:paraId="42F4362A" w14:textId="77777777" w:rsidR="009B1169" w:rsidRPr="00654CBF" w:rsidRDefault="009B1169" w:rsidP="00527C5F">
            <w:pPr>
              <w:jc w:val="center"/>
              <w:rPr>
                <w:color w:val="000000"/>
                <w:sz w:val="20"/>
                <w:szCs w:val="20"/>
              </w:rPr>
            </w:pPr>
            <w:r w:rsidRPr="00654CBF">
              <w:rPr>
                <w:color w:val="000000"/>
                <w:sz w:val="20"/>
                <w:szCs w:val="20"/>
              </w:rPr>
              <w:t>ед.</w:t>
            </w:r>
          </w:p>
        </w:tc>
        <w:tc>
          <w:tcPr>
            <w:tcW w:w="1259" w:type="dxa"/>
            <w:tcBorders>
              <w:top w:val="nil"/>
              <w:left w:val="nil"/>
              <w:bottom w:val="single" w:sz="4" w:space="0" w:color="auto"/>
              <w:right w:val="single" w:sz="4" w:space="0" w:color="auto"/>
            </w:tcBorders>
            <w:shd w:val="clear" w:color="auto" w:fill="auto"/>
            <w:noWrap/>
            <w:vAlign w:val="bottom"/>
            <w:hideMark/>
          </w:tcPr>
          <w:p w14:paraId="2DCEB28A" w14:textId="77777777" w:rsidR="009B1169" w:rsidRPr="00654CBF" w:rsidRDefault="009B1169" w:rsidP="00527C5F">
            <w:pPr>
              <w:jc w:val="center"/>
              <w:rPr>
                <w:color w:val="000000"/>
                <w:sz w:val="20"/>
                <w:szCs w:val="20"/>
              </w:rPr>
            </w:pPr>
            <w:r w:rsidRPr="00654CBF">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bottom"/>
            <w:hideMark/>
          </w:tcPr>
          <w:p w14:paraId="6DA42455"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D12C6AA" w14:textId="77777777" w:rsidR="009B1169" w:rsidRPr="00654CBF" w:rsidRDefault="009B1169" w:rsidP="00527C5F">
            <w:pPr>
              <w:jc w:val="center"/>
              <w:rPr>
                <w:color w:val="000000"/>
                <w:sz w:val="20"/>
                <w:szCs w:val="20"/>
              </w:rPr>
            </w:pPr>
            <w:r w:rsidRPr="00654CBF">
              <w:rPr>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645C5646" w14:textId="77777777" w:rsidR="009B1169" w:rsidRPr="00654CBF" w:rsidRDefault="009B1169" w:rsidP="00527C5F">
            <w:pPr>
              <w:jc w:val="center"/>
              <w:rPr>
                <w:color w:val="000000"/>
                <w:sz w:val="20"/>
                <w:szCs w:val="20"/>
              </w:rPr>
            </w:pPr>
            <w:r w:rsidRPr="00654CBF">
              <w:rPr>
                <w:color w:val="000000"/>
                <w:sz w:val="20"/>
                <w:szCs w:val="20"/>
              </w:rPr>
              <w:t> </w:t>
            </w:r>
          </w:p>
        </w:tc>
      </w:tr>
      <w:tr w:rsidR="009B1169" w:rsidRPr="00654CBF" w14:paraId="20FDEAD2" w14:textId="77777777" w:rsidTr="009B1169">
        <w:trPr>
          <w:trHeight w:val="315"/>
          <w:jc w:val="center"/>
        </w:trPr>
        <w:tc>
          <w:tcPr>
            <w:tcW w:w="69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2CD4" w14:textId="77777777" w:rsidR="009B1169" w:rsidRPr="00654CBF" w:rsidRDefault="009B1169" w:rsidP="00527C5F">
            <w:pPr>
              <w:jc w:val="center"/>
              <w:rPr>
                <w:color w:val="000000"/>
                <w:sz w:val="20"/>
                <w:szCs w:val="20"/>
              </w:rPr>
            </w:pPr>
            <w:r w:rsidRPr="00654CBF">
              <w:rPr>
                <w:color w:val="000000"/>
                <w:sz w:val="20"/>
                <w:szCs w:val="20"/>
              </w:rPr>
              <w:t>Итого</w:t>
            </w:r>
          </w:p>
        </w:tc>
        <w:tc>
          <w:tcPr>
            <w:tcW w:w="1134" w:type="dxa"/>
            <w:tcBorders>
              <w:top w:val="nil"/>
              <w:left w:val="nil"/>
              <w:bottom w:val="single" w:sz="4" w:space="0" w:color="auto"/>
              <w:right w:val="single" w:sz="4" w:space="0" w:color="auto"/>
            </w:tcBorders>
            <w:shd w:val="clear" w:color="auto" w:fill="auto"/>
            <w:noWrap/>
            <w:vAlign w:val="center"/>
            <w:hideMark/>
          </w:tcPr>
          <w:p w14:paraId="2A9B838E" w14:textId="77777777" w:rsidR="009B1169" w:rsidRPr="00654CBF" w:rsidRDefault="009B1169" w:rsidP="00527C5F">
            <w:pPr>
              <w:jc w:val="center"/>
              <w:rPr>
                <w:color w:val="000000"/>
                <w:sz w:val="20"/>
                <w:szCs w:val="20"/>
              </w:rPr>
            </w:pPr>
            <w:r w:rsidRPr="00654CBF">
              <w:rPr>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14:paraId="2B129D74" w14:textId="77777777" w:rsidR="009B1169" w:rsidRPr="00654CBF" w:rsidRDefault="009B1169" w:rsidP="00527C5F">
            <w:pPr>
              <w:jc w:val="center"/>
              <w:rPr>
                <w:b/>
                <w:bCs/>
                <w:color w:val="000000"/>
                <w:sz w:val="20"/>
                <w:szCs w:val="20"/>
              </w:rPr>
            </w:pPr>
            <w:r>
              <w:rPr>
                <w:b/>
                <w:bCs/>
                <w:color w:val="000000"/>
                <w:sz w:val="20"/>
                <w:szCs w:val="20"/>
              </w:rPr>
              <w:t>3</w:t>
            </w:r>
            <w:r w:rsidRPr="00654CBF">
              <w:rPr>
                <w:b/>
                <w:bCs/>
                <w:color w:val="000000"/>
                <w:sz w:val="20"/>
                <w:szCs w:val="20"/>
              </w:rPr>
              <w:t>,</w:t>
            </w:r>
            <w:r>
              <w:rPr>
                <w:b/>
                <w:bCs/>
                <w:color w:val="000000"/>
                <w:sz w:val="20"/>
                <w:szCs w:val="20"/>
              </w:rPr>
              <w:t>4825</w:t>
            </w:r>
          </w:p>
        </w:tc>
        <w:tc>
          <w:tcPr>
            <w:tcW w:w="851" w:type="dxa"/>
            <w:tcBorders>
              <w:top w:val="nil"/>
              <w:left w:val="nil"/>
              <w:bottom w:val="single" w:sz="4" w:space="0" w:color="auto"/>
              <w:right w:val="single" w:sz="4" w:space="0" w:color="auto"/>
            </w:tcBorders>
            <w:shd w:val="clear" w:color="auto" w:fill="auto"/>
            <w:noWrap/>
            <w:vAlign w:val="bottom"/>
            <w:hideMark/>
          </w:tcPr>
          <w:p w14:paraId="042F2DD5" w14:textId="77777777" w:rsidR="009B1169" w:rsidRPr="00654CBF" w:rsidRDefault="009B1169" w:rsidP="00527C5F">
            <w:pPr>
              <w:rPr>
                <w:color w:val="000000"/>
                <w:sz w:val="20"/>
                <w:szCs w:val="20"/>
              </w:rPr>
            </w:pPr>
            <w:r w:rsidRPr="00654CBF">
              <w:rPr>
                <w:color w:val="000000"/>
                <w:sz w:val="20"/>
                <w:szCs w:val="20"/>
              </w:rPr>
              <w:t> </w:t>
            </w:r>
          </w:p>
        </w:tc>
      </w:tr>
    </w:tbl>
    <w:p w14:paraId="482634BC" w14:textId="77777777" w:rsidR="009B1169" w:rsidRPr="009B1169" w:rsidRDefault="009B1169" w:rsidP="009B1169">
      <w:pPr>
        <w:tabs>
          <w:tab w:val="left" w:pos="709"/>
        </w:tabs>
        <w:ind w:firstLine="567"/>
        <w:jc w:val="both"/>
      </w:pPr>
      <w:r w:rsidRPr="009B1169">
        <w:t>Увеличение численности с учетом коэффициентов.</w:t>
      </w:r>
    </w:p>
    <w:p w14:paraId="7CC1DDD8" w14:textId="42BE4C27" w:rsidR="009B1169" w:rsidRPr="009B1169" w:rsidRDefault="009B1169" w:rsidP="009B1169">
      <w:pPr>
        <w:tabs>
          <w:tab w:val="left" w:pos="709"/>
        </w:tabs>
        <w:ind w:firstLine="567"/>
        <w:jc w:val="both"/>
      </w:pPr>
      <w:r w:rsidRPr="009B1169">
        <w:t>С учетом коэффициента температурных зон 1,1</w:t>
      </w:r>
      <w:r>
        <w:t xml:space="preserve"> </w:t>
      </w:r>
      <w:r w:rsidRPr="009B1169">
        <w:t>3,83</w:t>
      </w:r>
    </w:p>
    <w:p w14:paraId="3468A799" w14:textId="5175ECA3" w:rsidR="009B1169" w:rsidRPr="009B1169" w:rsidRDefault="009B1169" w:rsidP="009B1169">
      <w:pPr>
        <w:tabs>
          <w:tab w:val="left" w:pos="709"/>
        </w:tabs>
        <w:ind w:firstLine="567"/>
        <w:jc w:val="both"/>
      </w:pPr>
      <w:r w:rsidRPr="009B1169">
        <w:t>С учетом коэффициента невыходов</w:t>
      </w:r>
      <w:r>
        <w:t xml:space="preserve"> </w:t>
      </w:r>
      <w:r w:rsidRPr="009B1169">
        <w:t>1,12</w:t>
      </w:r>
      <w:r>
        <w:t xml:space="preserve"> </w:t>
      </w:r>
      <w:r w:rsidRPr="009B1169">
        <w:t>4,29</w:t>
      </w:r>
    </w:p>
    <w:p w14:paraId="2DF26370" w14:textId="77777777" w:rsidR="009B1169" w:rsidRPr="009B1169" w:rsidRDefault="009B1169" w:rsidP="009B1169">
      <w:pPr>
        <w:tabs>
          <w:tab w:val="left" w:pos="709"/>
        </w:tabs>
      </w:pPr>
    </w:p>
    <w:p w14:paraId="46DD84C5" w14:textId="54D55ECB" w:rsidR="009B1169" w:rsidRDefault="009B1169" w:rsidP="009B1169">
      <w:pPr>
        <w:tabs>
          <w:tab w:val="left" w:pos="709"/>
        </w:tabs>
      </w:pPr>
    </w:p>
    <w:p w14:paraId="18A28178" w14:textId="62CCC595" w:rsidR="009B1169" w:rsidRDefault="009B1169" w:rsidP="009B1169">
      <w:pPr>
        <w:tabs>
          <w:tab w:val="left" w:pos="709"/>
        </w:tabs>
      </w:pPr>
    </w:p>
    <w:p w14:paraId="64C4C748" w14:textId="4CA5E35D" w:rsidR="00541164" w:rsidRDefault="00541164" w:rsidP="009B1169">
      <w:pPr>
        <w:tabs>
          <w:tab w:val="left" w:pos="709"/>
        </w:tabs>
      </w:pPr>
    </w:p>
    <w:p w14:paraId="13103F5A" w14:textId="1A02D46C" w:rsidR="00541164" w:rsidRDefault="00541164" w:rsidP="009B1169">
      <w:pPr>
        <w:tabs>
          <w:tab w:val="left" w:pos="709"/>
        </w:tabs>
      </w:pPr>
    </w:p>
    <w:p w14:paraId="799BEEB9" w14:textId="77777777" w:rsidR="00541164" w:rsidRDefault="00541164" w:rsidP="009B1169">
      <w:pPr>
        <w:tabs>
          <w:tab w:val="left" w:pos="709"/>
        </w:tabs>
      </w:pPr>
    </w:p>
    <w:p w14:paraId="57D8DDD6" w14:textId="77777777" w:rsidR="00527C5F" w:rsidRDefault="00527C5F" w:rsidP="009B1169">
      <w:pPr>
        <w:tabs>
          <w:tab w:val="left" w:pos="709"/>
        </w:tabs>
        <w:sectPr w:rsidR="00527C5F" w:rsidSect="00527C5F">
          <w:pgSz w:w="11906" w:h="16838" w:code="9"/>
          <w:pgMar w:top="1135" w:right="851" w:bottom="1418" w:left="1560" w:header="426" w:footer="709" w:gutter="0"/>
          <w:cols w:space="708"/>
          <w:titlePg/>
          <w:docGrid w:linePitch="360"/>
        </w:sectPr>
      </w:pPr>
    </w:p>
    <w:p w14:paraId="7B5A09F8" w14:textId="4AA93165" w:rsidR="009B1169" w:rsidRDefault="009B1169" w:rsidP="009B1169">
      <w:pPr>
        <w:tabs>
          <w:tab w:val="left" w:pos="709"/>
        </w:tabs>
      </w:pPr>
    </w:p>
    <w:p w14:paraId="3B3B658A" w14:textId="77777777" w:rsidR="009B1169" w:rsidRPr="009B1169" w:rsidRDefault="009B1169" w:rsidP="009B1169">
      <w:pPr>
        <w:tabs>
          <w:tab w:val="left" w:pos="709"/>
        </w:tabs>
        <w:ind w:firstLine="567"/>
        <w:jc w:val="right"/>
        <w:rPr>
          <w:b/>
        </w:rPr>
      </w:pPr>
      <w:r w:rsidRPr="009B1169">
        <w:rPr>
          <w:b/>
        </w:rPr>
        <w:t>Таблица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8"/>
        <w:gridCol w:w="1468"/>
        <w:gridCol w:w="934"/>
        <w:gridCol w:w="1203"/>
        <w:gridCol w:w="935"/>
        <w:gridCol w:w="1604"/>
        <w:gridCol w:w="803"/>
      </w:tblGrid>
      <w:tr w:rsidR="009B1169" w:rsidRPr="00654CBF" w14:paraId="2524EB13" w14:textId="77777777" w:rsidTr="009B1169">
        <w:trPr>
          <w:trHeight w:val="607"/>
          <w:jc w:val="center"/>
        </w:trPr>
        <w:tc>
          <w:tcPr>
            <w:tcW w:w="10084" w:type="dxa"/>
            <w:gridSpan w:val="7"/>
            <w:tcBorders>
              <w:top w:val="nil"/>
              <w:left w:val="nil"/>
              <w:bottom w:val="single" w:sz="4" w:space="0" w:color="auto"/>
              <w:right w:val="nil"/>
            </w:tcBorders>
            <w:shd w:val="clear" w:color="auto" w:fill="auto"/>
            <w:vAlign w:val="center"/>
            <w:hideMark/>
          </w:tcPr>
          <w:p w14:paraId="70B32F27" w14:textId="77777777" w:rsidR="009B1169" w:rsidRPr="00654CBF" w:rsidRDefault="009B1169" w:rsidP="00527C5F">
            <w:pPr>
              <w:ind w:firstLine="567"/>
              <w:jc w:val="center"/>
              <w:rPr>
                <w:bCs/>
                <w:color w:val="000000"/>
                <w:sz w:val="28"/>
                <w:szCs w:val="28"/>
              </w:rPr>
            </w:pPr>
            <w:r w:rsidRPr="00654CBF">
              <w:rPr>
                <w:bCs/>
                <w:color w:val="000000"/>
                <w:sz w:val="28"/>
                <w:szCs w:val="28"/>
              </w:rPr>
              <w:t>Определение численности руководителей, специалистов служащих</w:t>
            </w:r>
          </w:p>
        </w:tc>
      </w:tr>
      <w:tr w:rsidR="009B1169" w:rsidRPr="00654CBF" w14:paraId="361EE046" w14:textId="77777777" w:rsidTr="009B1169">
        <w:trPr>
          <w:trHeight w:val="274"/>
          <w:jc w:val="center"/>
        </w:trPr>
        <w:tc>
          <w:tcPr>
            <w:tcW w:w="2709" w:type="dxa"/>
            <w:tcBorders>
              <w:top w:val="single" w:sz="4" w:space="0" w:color="auto"/>
            </w:tcBorders>
            <w:shd w:val="clear" w:color="auto" w:fill="auto"/>
            <w:vAlign w:val="center"/>
            <w:hideMark/>
          </w:tcPr>
          <w:p w14:paraId="145AEDC7" w14:textId="2805DA54" w:rsidR="009B1169" w:rsidRPr="00654CBF" w:rsidRDefault="009B1169" w:rsidP="00527C5F">
            <w:pPr>
              <w:jc w:val="center"/>
              <w:rPr>
                <w:color w:val="000000"/>
                <w:sz w:val="20"/>
                <w:szCs w:val="20"/>
              </w:rPr>
            </w:pPr>
            <w:r>
              <w:rPr>
                <w:color w:val="000000"/>
                <w:sz w:val="20"/>
                <w:szCs w:val="20"/>
              </w:rPr>
              <w:t xml:space="preserve"> </w:t>
            </w:r>
            <w:r w:rsidRPr="00654CBF">
              <w:rPr>
                <w:color w:val="000000"/>
                <w:sz w:val="20"/>
                <w:szCs w:val="20"/>
              </w:rPr>
              <w:t>Наименование функций</w:t>
            </w:r>
            <w:r>
              <w:rPr>
                <w:color w:val="000000"/>
                <w:sz w:val="20"/>
                <w:szCs w:val="20"/>
              </w:rPr>
              <w:t xml:space="preserve"> </w:t>
            </w:r>
            <w:r w:rsidRPr="00654CBF">
              <w:rPr>
                <w:color w:val="000000"/>
                <w:sz w:val="20"/>
                <w:szCs w:val="20"/>
              </w:rPr>
              <w:t>управления</w:t>
            </w:r>
          </w:p>
        </w:tc>
        <w:tc>
          <w:tcPr>
            <w:tcW w:w="1559" w:type="dxa"/>
            <w:tcBorders>
              <w:top w:val="single" w:sz="4" w:space="0" w:color="auto"/>
            </w:tcBorders>
            <w:shd w:val="clear" w:color="auto" w:fill="auto"/>
            <w:vAlign w:val="center"/>
            <w:hideMark/>
          </w:tcPr>
          <w:p w14:paraId="7F60B5C5" w14:textId="778D8236" w:rsidR="009B1169" w:rsidRPr="00654CBF" w:rsidRDefault="009B1169" w:rsidP="00527C5F">
            <w:pPr>
              <w:jc w:val="center"/>
              <w:rPr>
                <w:color w:val="000000"/>
                <w:sz w:val="20"/>
                <w:szCs w:val="20"/>
              </w:rPr>
            </w:pPr>
            <w:r>
              <w:rPr>
                <w:color w:val="000000"/>
                <w:sz w:val="20"/>
                <w:szCs w:val="20"/>
              </w:rPr>
              <w:t xml:space="preserve"> </w:t>
            </w:r>
            <w:r w:rsidRPr="00654CBF">
              <w:rPr>
                <w:color w:val="000000"/>
                <w:sz w:val="20"/>
                <w:szCs w:val="20"/>
              </w:rPr>
              <w:t>Фактор</w:t>
            </w:r>
            <w:r>
              <w:rPr>
                <w:color w:val="000000"/>
                <w:sz w:val="20"/>
                <w:szCs w:val="20"/>
              </w:rPr>
              <w:t xml:space="preserve"> </w:t>
            </w:r>
            <w:r w:rsidRPr="00654CBF">
              <w:rPr>
                <w:color w:val="000000"/>
                <w:sz w:val="20"/>
                <w:szCs w:val="20"/>
              </w:rPr>
              <w:t>влияния</w:t>
            </w:r>
          </w:p>
        </w:tc>
        <w:tc>
          <w:tcPr>
            <w:tcW w:w="991" w:type="dxa"/>
            <w:tcBorders>
              <w:top w:val="single" w:sz="4" w:space="0" w:color="auto"/>
            </w:tcBorders>
            <w:shd w:val="clear" w:color="auto" w:fill="auto"/>
            <w:vAlign w:val="center"/>
            <w:hideMark/>
          </w:tcPr>
          <w:p w14:paraId="3C2A3589" w14:textId="77777777" w:rsidR="009B1169" w:rsidRPr="00654CBF" w:rsidRDefault="009B1169" w:rsidP="00527C5F">
            <w:pPr>
              <w:jc w:val="center"/>
              <w:rPr>
                <w:color w:val="000000"/>
                <w:sz w:val="20"/>
                <w:szCs w:val="20"/>
              </w:rPr>
            </w:pPr>
            <w:r w:rsidRPr="00654CBF">
              <w:rPr>
                <w:color w:val="000000"/>
                <w:sz w:val="20"/>
                <w:szCs w:val="20"/>
              </w:rPr>
              <w:t>Единица измерения</w:t>
            </w:r>
          </w:p>
        </w:tc>
        <w:tc>
          <w:tcPr>
            <w:tcW w:w="1277" w:type="dxa"/>
            <w:tcBorders>
              <w:top w:val="single" w:sz="4" w:space="0" w:color="auto"/>
            </w:tcBorders>
            <w:shd w:val="clear" w:color="auto" w:fill="auto"/>
            <w:vAlign w:val="center"/>
            <w:hideMark/>
          </w:tcPr>
          <w:p w14:paraId="3A54A30F" w14:textId="77777777" w:rsidR="009B1169" w:rsidRPr="00654CBF" w:rsidRDefault="009B1169" w:rsidP="00527C5F">
            <w:pPr>
              <w:jc w:val="center"/>
              <w:rPr>
                <w:color w:val="000000"/>
                <w:sz w:val="20"/>
                <w:szCs w:val="20"/>
              </w:rPr>
            </w:pPr>
            <w:r w:rsidRPr="00654CBF">
              <w:rPr>
                <w:color w:val="000000"/>
                <w:sz w:val="20"/>
                <w:szCs w:val="20"/>
              </w:rPr>
              <w:t>Количественное значение фактора</w:t>
            </w:r>
          </w:p>
        </w:tc>
        <w:tc>
          <w:tcPr>
            <w:tcW w:w="992" w:type="dxa"/>
            <w:tcBorders>
              <w:top w:val="single" w:sz="4" w:space="0" w:color="auto"/>
            </w:tcBorders>
            <w:shd w:val="clear" w:color="auto" w:fill="auto"/>
            <w:vAlign w:val="center"/>
            <w:hideMark/>
          </w:tcPr>
          <w:p w14:paraId="5C004B91" w14:textId="77777777" w:rsidR="009B1169" w:rsidRPr="00654CBF" w:rsidRDefault="009B1169" w:rsidP="00527C5F">
            <w:pPr>
              <w:jc w:val="center"/>
              <w:rPr>
                <w:color w:val="000000"/>
                <w:sz w:val="20"/>
                <w:szCs w:val="20"/>
              </w:rPr>
            </w:pPr>
            <w:r w:rsidRPr="00654CBF">
              <w:rPr>
                <w:color w:val="000000"/>
                <w:sz w:val="20"/>
                <w:szCs w:val="20"/>
              </w:rPr>
              <w:t>Норматив</w:t>
            </w:r>
          </w:p>
        </w:tc>
        <w:tc>
          <w:tcPr>
            <w:tcW w:w="1704" w:type="dxa"/>
            <w:tcBorders>
              <w:top w:val="single" w:sz="4" w:space="0" w:color="auto"/>
            </w:tcBorders>
            <w:shd w:val="clear" w:color="auto" w:fill="auto"/>
            <w:vAlign w:val="center"/>
            <w:hideMark/>
          </w:tcPr>
          <w:p w14:paraId="125FE0B5" w14:textId="77777777" w:rsidR="009B1169" w:rsidRPr="00654CBF" w:rsidRDefault="009B1169" w:rsidP="00527C5F">
            <w:pPr>
              <w:jc w:val="center"/>
              <w:rPr>
                <w:color w:val="000000"/>
                <w:sz w:val="20"/>
                <w:szCs w:val="20"/>
              </w:rPr>
            </w:pPr>
            <w:r w:rsidRPr="00654CBF">
              <w:rPr>
                <w:color w:val="000000"/>
                <w:sz w:val="20"/>
                <w:szCs w:val="20"/>
              </w:rPr>
              <w:t>Нормативная численность человек</w:t>
            </w:r>
          </w:p>
        </w:tc>
        <w:tc>
          <w:tcPr>
            <w:tcW w:w="852" w:type="dxa"/>
            <w:tcBorders>
              <w:top w:val="single" w:sz="4" w:space="0" w:color="auto"/>
            </w:tcBorders>
            <w:shd w:val="clear" w:color="auto" w:fill="auto"/>
            <w:vAlign w:val="center"/>
            <w:hideMark/>
          </w:tcPr>
          <w:p w14:paraId="033C29DE" w14:textId="3F099FDE" w:rsidR="009B1169" w:rsidRPr="00654CBF" w:rsidRDefault="009B1169" w:rsidP="00527C5F">
            <w:pPr>
              <w:jc w:val="center"/>
              <w:rPr>
                <w:color w:val="000000"/>
                <w:sz w:val="20"/>
                <w:szCs w:val="20"/>
              </w:rPr>
            </w:pPr>
            <w:r w:rsidRPr="00654CBF">
              <w:rPr>
                <w:color w:val="000000"/>
                <w:sz w:val="20"/>
                <w:szCs w:val="20"/>
              </w:rPr>
              <w:t>№</w:t>
            </w:r>
            <w:r>
              <w:rPr>
                <w:color w:val="000000"/>
                <w:sz w:val="20"/>
                <w:szCs w:val="20"/>
              </w:rPr>
              <w:t xml:space="preserve"> </w:t>
            </w:r>
            <w:r w:rsidRPr="00654CBF">
              <w:rPr>
                <w:color w:val="000000"/>
                <w:sz w:val="20"/>
                <w:szCs w:val="20"/>
              </w:rPr>
              <w:t>раздела сборника</w:t>
            </w:r>
          </w:p>
        </w:tc>
      </w:tr>
      <w:tr w:rsidR="009B1169" w:rsidRPr="00654CBF" w14:paraId="5B46F87A" w14:textId="77777777" w:rsidTr="009B1169">
        <w:trPr>
          <w:trHeight w:val="330"/>
          <w:jc w:val="center"/>
        </w:trPr>
        <w:tc>
          <w:tcPr>
            <w:tcW w:w="2709" w:type="dxa"/>
            <w:shd w:val="clear" w:color="auto" w:fill="auto"/>
            <w:vAlign w:val="center"/>
            <w:hideMark/>
          </w:tcPr>
          <w:p w14:paraId="598EA0DE" w14:textId="77777777" w:rsidR="009B1169" w:rsidRPr="00654CBF" w:rsidRDefault="009B1169" w:rsidP="00527C5F">
            <w:pPr>
              <w:jc w:val="center"/>
              <w:rPr>
                <w:color w:val="000000"/>
                <w:sz w:val="20"/>
                <w:szCs w:val="20"/>
              </w:rPr>
            </w:pPr>
            <w:r w:rsidRPr="00654CBF">
              <w:rPr>
                <w:color w:val="000000"/>
                <w:sz w:val="20"/>
                <w:szCs w:val="20"/>
              </w:rPr>
              <w:t>1</w:t>
            </w:r>
          </w:p>
        </w:tc>
        <w:tc>
          <w:tcPr>
            <w:tcW w:w="1559" w:type="dxa"/>
            <w:shd w:val="clear" w:color="auto" w:fill="auto"/>
            <w:vAlign w:val="center"/>
            <w:hideMark/>
          </w:tcPr>
          <w:p w14:paraId="4FBE4169" w14:textId="77777777" w:rsidR="009B1169" w:rsidRPr="00654CBF" w:rsidRDefault="009B1169" w:rsidP="00527C5F">
            <w:pPr>
              <w:jc w:val="center"/>
              <w:rPr>
                <w:color w:val="000000"/>
                <w:sz w:val="20"/>
                <w:szCs w:val="20"/>
              </w:rPr>
            </w:pPr>
            <w:r w:rsidRPr="00654CBF">
              <w:rPr>
                <w:color w:val="000000"/>
                <w:sz w:val="20"/>
                <w:szCs w:val="20"/>
              </w:rPr>
              <w:t>2</w:t>
            </w:r>
          </w:p>
        </w:tc>
        <w:tc>
          <w:tcPr>
            <w:tcW w:w="991" w:type="dxa"/>
            <w:shd w:val="clear" w:color="auto" w:fill="auto"/>
            <w:vAlign w:val="center"/>
            <w:hideMark/>
          </w:tcPr>
          <w:p w14:paraId="50E02E0A" w14:textId="77777777" w:rsidR="009B1169" w:rsidRPr="00654CBF" w:rsidRDefault="009B1169" w:rsidP="00527C5F">
            <w:pPr>
              <w:jc w:val="center"/>
              <w:rPr>
                <w:color w:val="000000"/>
                <w:sz w:val="20"/>
                <w:szCs w:val="20"/>
              </w:rPr>
            </w:pPr>
            <w:r w:rsidRPr="00654CBF">
              <w:rPr>
                <w:color w:val="000000"/>
                <w:sz w:val="20"/>
                <w:szCs w:val="20"/>
              </w:rPr>
              <w:t>3</w:t>
            </w:r>
          </w:p>
        </w:tc>
        <w:tc>
          <w:tcPr>
            <w:tcW w:w="1277" w:type="dxa"/>
            <w:shd w:val="clear" w:color="auto" w:fill="auto"/>
            <w:vAlign w:val="center"/>
            <w:hideMark/>
          </w:tcPr>
          <w:p w14:paraId="435307C1" w14:textId="77777777" w:rsidR="009B1169" w:rsidRPr="00654CBF" w:rsidRDefault="009B1169" w:rsidP="00527C5F">
            <w:pPr>
              <w:jc w:val="center"/>
              <w:rPr>
                <w:color w:val="000000"/>
                <w:sz w:val="20"/>
                <w:szCs w:val="20"/>
              </w:rPr>
            </w:pPr>
            <w:r w:rsidRPr="00654CBF">
              <w:rPr>
                <w:color w:val="000000"/>
                <w:sz w:val="20"/>
                <w:szCs w:val="20"/>
              </w:rPr>
              <w:t>4</w:t>
            </w:r>
          </w:p>
        </w:tc>
        <w:tc>
          <w:tcPr>
            <w:tcW w:w="992" w:type="dxa"/>
            <w:shd w:val="clear" w:color="auto" w:fill="auto"/>
            <w:vAlign w:val="center"/>
            <w:hideMark/>
          </w:tcPr>
          <w:p w14:paraId="635D53F3" w14:textId="77777777" w:rsidR="009B1169" w:rsidRPr="00654CBF" w:rsidRDefault="009B1169" w:rsidP="00527C5F">
            <w:pPr>
              <w:jc w:val="center"/>
              <w:rPr>
                <w:color w:val="000000"/>
                <w:sz w:val="20"/>
                <w:szCs w:val="20"/>
              </w:rPr>
            </w:pPr>
            <w:r w:rsidRPr="00654CBF">
              <w:rPr>
                <w:color w:val="000000"/>
                <w:sz w:val="20"/>
                <w:szCs w:val="20"/>
              </w:rPr>
              <w:t>5</w:t>
            </w:r>
          </w:p>
        </w:tc>
        <w:tc>
          <w:tcPr>
            <w:tcW w:w="1704" w:type="dxa"/>
            <w:shd w:val="clear" w:color="auto" w:fill="auto"/>
            <w:vAlign w:val="center"/>
            <w:hideMark/>
          </w:tcPr>
          <w:p w14:paraId="0E6A6D25" w14:textId="77777777" w:rsidR="009B1169" w:rsidRPr="00654CBF" w:rsidRDefault="009B1169" w:rsidP="00527C5F">
            <w:pPr>
              <w:jc w:val="center"/>
              <w:rPr>
                <w:color w:val="000000"/>
                <w:sz w:val="20"/>
                <w:szCs w:val="20"/>
              </w:rPr>
            </w:pPr>
            <w:r w:rsidRPr="00654CBF">
              <w:rPr>
                <w:color w:val="000000"/>
                <w:sz w:val="20"/>
                <w:szCs w:val="20"/>
              </w:rPr>
              <w:t>6</w:t>
            </w:r>
          </w:p>
        </w:tc>
        <w:tc>
          <w:tcPr>
            <w:tcW w:w="852" w:type="dxa"/>
            <w:shd w:val="clear" w:color="auto" w:fill="auto"/>
            <w:vAlign w:val="center"/>
            <w:hideMark/>
          </w:tcPr>
          <w:p w14:paraId="23E9CC15" w14:textId="77777777" w:rsidR="009B1169" w:rsidRPr="00654CBF" w:rsidRDefault="009B1169" w:rsidP="00527C5F">
            <w:pPr>
              <w:jc w:val="center"/>
              <w:rPr>
                <w:color w:val="000000"/>
                <w:sz w:val="20"/>
                <w:szCs w:val="20"/>
              </w:rPr>
            </w:pPr>
            <w:r w:rsidRPr="00654CBF">
              <w:rPr>
                <w:color w:val="000000"/>
                <w:sz w:val="20"/>
                <w:szCs w:val="20"/>
              </w:rPr>
              <w:t>7</w:t>
            </w:r>
          </w:p>
        </w:tc>
      </w:tr>
      <w:tr w:rsidR="009B1169" w:rsidRPr="00654CBF" w14:paraId="7831174E" w14:textId="77777777" w:rsidTr="009B1169">
        <w:trPr>
          <w:trHeight w:val="437"/>
          <w:jc w:val="center"/>
        </w:trPr>
        <w:tc>
          <w:tcPr>
            <w:tcW w:w="2709" w:type="dxa"/>
            <w:shd w:val="clear" w:color="auto" w:fill="auto"/>
            <w:vAlign w:val="center"/>
            <w:hideMark/>
          </w:tcPr>
          <w:p w14:paraId="4CB738A9" w14:textId="0953822A" w:rsidR="009B1169" w:rsidRPr="00654CBF" w:rsidRDefault="009B1169" w:rsidP="00527C5F">
            <w:pPr>
              <w:rPr>
                <w:color w:val="000000"/>
                <w:sz w:val="20"/>
                <w:szCs w:val="20"/>
              </w:rPr>
            </w:pPr>
            <w:r w:rsidRPr="00654CBF">
              <w:rPr>
                <w:color w:val="000000"/>
                <w:sz w:val="20"/>
                <w:szCs w:val="20"/>
              </w:rPr>
              <w:t>1. Общее руководство</w:t>
            </w:r>
            <w:r>
              <w:rPr>
                <w:color w:val="000000"/>
                <w:sz w:val="20"/>
                <w:szCs w:val="20"/>
              </w:rPr>
              <w:t xml:space="preserve"> </w:t>
            </w:r>
          </w:p>
        </w:tc>
        <w:tc>
          <w:tcPr>
            <w:tcW w:w="1559" w:type="dxa"/>
            <w:vMerge w:val="restart"/>
            <w:shd w:val="clear" w:color="auto" w:fill="auto"/>
            <w:vAlign w:val="center"/>
            <w:hideMark/>
          </w:tcPr>
          <w:p w14:paraId="2C058B28" w14:textId="77777777" w:rsidR="009B1169" w:rsidRPr="00654CBF" w:rsidRDefault="009B1169" w:rsidP="00527C5F">
            <w:pPr>
              <w:jc w:val="center"/>
              <w:rPr>
                <w:color w:val="000000"/>
                <w:sz w:val="20"/>
                <w:szCs w:val="20"/>
              </w:rPr>
            </w:pPr>
            <w:r w:rsidRPr="00654CBF">
              <w:rPr>
                <w:color w:val="000000"/>
                <w:sz w:val="20"/>
                <w:szCs w:val="20"/>
              </w:rPr>
              <w:t>Среднесписочная численность работников предприятия</w:t>
            </w:r>
          </w:p>
        </w:tc>
        <w:tc>
          <w:tcPr>
            <w:tcW w:w="991" w:type="dxa"/>
            <w:vMerge w:val="restart"/>
            <w:shd w:val="clear" w:color="auto" w:fill="auto"/>
            <w:vAlign w:val="center"/>
            <w:hideMark/>
          </w:tcPr>
          <w:p w14:paraId="6BB83640" w14:textId="77777777" w:rsidR="009B1169" w:rsidRPr="00654CBF" w:rsidRDefault="009B1169" w:rsidP="00527C5F">
            <w:pPr>
              <w:jc w:val="center"/>
              <w:rPr>
                <w:color w:val="000000"/>
                <w:sz w:val="20"/>
                <w:szCs w:val="20"/>
              </w:rPr>
            </w:pPr>
            <w:r w:rsidRPr="00654CBF">
              <w:rPr>
                <w:color w:val="000000"/>
                <w:sz w:val="20"/>
                <w:szCs w:val="20"/>
              </w:rPr>
              <w:t>чел.</w:t>
            </w:r>
          </w:p>
        </w:tc>
        <w:tc>
          <w:tcPr>
            <w:tcW w:w="1277" w:type="dxa"/>
            <w:vMerge w:val="restart"/>
            <w:shd w:val="clear" w:color="auto" w:fill="auto"/>
            <w:vAlign w:val="center"/>
            <w:hideMark/>
          </w:tcPr>
          <w:p w14:paraId="15062259" w14:textId="77777777" w:rsidR="009B1169" w:rsidRPr="00654CBF" w:rsidRDefault="009B1169" w:rsidP="00527C5F">
            <w:pPr>
              <w:jc w:val="center"/>
              <w:rPr>
                <w:color w:val="000000"/>
                <w:sz w:val="20"/>
                <w:szCs w:val="20"/>
              </w:rPr>
            </w:pPr>
            <w:r>
              <w:rPr>
                <w:color w:val="000000"/>
                <w:sz w:val="20"/>
                <w:szCs w:val="20"/>
              </w:rPr>
              <w:t>5</w:t>
            </w:r>
            <w:r w:rsidRPr="00654CBF">
              <w:rPr>
                <w:color w:val="000000"/>
                <w:sz w:val="20"/>
                <w:szCs w:val="20"/>
              </w:rPr>
              <w:t>,</w:t>
            </w:r>
            <w:r>
              <w:rPr>
                <w:color w:val="000000"/>
                <w:sz w:val="20"/>
                <w:szCs w:val="20"/>
              </w:rPr>
              <w:t>07941</w:t>
            </w:r>
          </w:p>
        </w:tc>
        <w:tc>
          <w:tcPr>
            <w:tcW w:w="992" w:type="dxa"/>
            <w:shd w:val="clear" w:color="auto" w:fill="auto"/>
            <w:vAlign w:val="center"/>
            <w:hideMark/>
          </w:tcPr>
          <w:p w14:paraId="276075CB" w14:textId="77777777" w:rsidR="009B1169" w:rsidRPr="00654CBF" w:rsidRDefault="009B1169" w:rsidP="00527C5F">
            <w:pPr>
              <w:jc w:val="right"/>
              <w:rPr>
                <w:color w:val="000000"/>
                <w:sz w:val="20"/>
                <w:szCs w:val="20"/>
              </w:rPr>
            </w:pPr>
            <w:r w:rsidRPr="00654CBF">
              <w:rPr>
                <w:color w:val="000000"/>
                <w:sz w:val="20"/>
                <w:szCs w:val="20"/>
              </w:rPr>
              <w:t>2/100</w:t>
            </w:r>
          </w:p>
        </w:tc>
        <w:tc>
          <w:tcPr>
            <w:tcW w:w="1704" w:type="dxa"/>
            <w:shd w:val="clear" w:color="auto" w:fill="auto"/>
            <w:vAlign w:val="center"/>
            <w:hideMark/>
          </w:tcPr>
          <w:p w14:paraId="3A93AED5" w14:textId="77777777" w:rsidR="009B1169" w:rsidRPr="00654CBF" w:rsidRDefault="009B1169" w:rsidP="00527C5F">
            <w:pPr>
              <w:jc w:val="center"/>
              <w:rPr>
                <w:color w:val="000000"/>
                <w:sz w:val="20"/>
                <w:szCs w:val="20"/>
              </w:rPr>
            </w:pPr>
            <w:r w:rsidRPr="00654CBF">
              <w:rPr>
                <w:color w:val="000000"/>
                <w:sz w:val="20"/>
                <w:szCs w:val="20"/>
              </w:rPr>
              <w:t>0,</w:t>
            </w:r>
            <w:r>
              <w:rPr>
                <w:color w:val="000000"/>
                <w:sz w:val="20"/>
                <w:szCs w:val="20"/>
              </w:rPr>
              <w:t>10159</w:t>
            </w:r>
          </w:p>
        </w:tc>
        <w:tc>
          <w:tcPr>
            <w:tcW w:w="852" w:type="dxa"/>
            <w:vMerge w:val="restart"/>
            <w:shd w:val="clear" w:color="auto" w:fill="auto"/>
            <w:vAlign w:val="center"/>
            <w:hideMark/>
          </w:tcPr>
          <w:p w14:paraId="4EA70329" w14:textId="77777777" w:rsidR="009B1169" w:rsidRPr="00654CBF" w:rsidRDefault="009B1169" w:rsidP="00527C5F">
            <w:pPr>
              <w:jc w:val="center"/>
              <w:rPr>
                <w:color w:val="000000"/>
                <w:sz w:val="20"/>
                <w:szCs w:val="20"/>
              </w:rPr>
            </w:pPr>
            <w:r w:rsidRPr="00654CBF">
              <w:rPr>
                <w:color w:val="000000"/>
                <w:sz w:val="20"/>
                <w:szCs w:val="20"/>
              </w:rPr>
              <w:t xml:space="preserve"> 2.1.1 </w:t>
            </w:r>
          </w:p>
        </w:tc>
      </w:tr>
      <w:tr w:rsidR="009B1169" w:rsidRPr="00654CBF" w14:paraId="3C4FA991" w14:textId="77777777" w:rsidTr="009B1169">
        <w:trPr>
          <w:trHeight w:val="645"/>
          <w:jc w:val="center"/>
        </w:trPr>
        <w:tc>
          <w:tcPr>
            <w:tcW w:w="2709" w:type="dxa"/>
            <w:shd w:val="clear" w:color="auto" w:fill="auto"/>
            <w:vAlign w:val="center"/>
            <w:hideMark/>
          </w:tcPr>
          <w:p w14:paraId="0E57FC42" w14:textId="77777777" w:rsidR="009B1169" w:rsidRPr="00654CBF" w:rsidRDefault="009B1169" w:rsidP="00527C5F">
            <w:pPr>
              <w:rPr>
                <w:color w:val="000000"/>
                <w:sz w:val="20"/>
                <w:szCs w:val="20"/>
              </w:rPr>
            </w:pPr>
            <w:r w:rsidRPr="00654CBF">
              <w:rPr>
                <w:color w:val="000000"/>
                <w:sz w:val="20"/>
                <w:szCs w:val="20"/>
              </w:rPr>
              <w:t>2. Бухгалтерский учет и финансовая деятельность</w:t>
            </w:r>
          </w:p>
        </w:tc>
        <w:tc>
          <w:tcPr>
            <w:tcW w:w="1559" w:type="dxa"/>
            <w:vMerge/>
            <w:vAlign w:val="center"/>
            <w:hideMark/>
          </w:tcPr>
          <w:p w14:paraId="60751943" w14:textId="77777777" w:rsidR="009B1169" w:rsidRPr="00654CBF" w:rsidRDefault="009B1169" w:rsidP="00527C5F">
            <w:pPr>
              <w:rPr>
                <w:color w:val="000000"/>
                <w:sz w:val="20"/>
                <w:szCs w:val="20"/>
              </w:rPr>
            </w:pPr>
          </w:p>
        </w:tc>
        <w:tc>
          <w:tcPr>
            <w:tcW w:w="991" w:type="dxa"/>
            <w:vMerge/>
            <w:vAlign w:val="center"/>
            <w:hideMark/>
          </w:tcPr>
          <w:p w14:paraId="0756FC68" w14:textId="77777777" w:rsidR="009B1169" w:rsidRPr="00654CBF" w:rsidRDefault="009B1169" w:rsidP="00527C5F">
            <w:pPr>
              <w:rPr>
                <w:color w:val="000000"/>
                <w:sz w:val="20"/>
                <w:szCs w:val="20"/>
              </w:rPr>
            </w:pPr>
          </w:p>
        </w:tc>
        <w:tc>
          <w:tcPr>
            <w:tcW w:w="1277" w:type="dxa"/>
            <w:vMerge/>
            <w:vAlign w:val="center"/>
            <w:hideMark/>
          </w:tcPr>
          <w:p w14:paraId="2F1DC5D3" w14:textId="77777777" w:rsidR="009B1169" w:rsidRPr="00654CBF" w:rsidRDefault="009B1169" w:rsidP="00527C5F">
            <w:pPr>
              <w:rPr>
                <w:color w:val="000000"/>
                <w:sz w:val="20"/>
                <w:szCs w:val="20"/>
              </w:rPr>
            </w:pPr>
          </w:p>
        </w:tc>
        <w:tc>
          <w:tcPr>
            <w:tcW w:w="992" w:type="dxa"/>
            <w:shd w:val="clear" w:color="auto" w:fill="auto"/>
            <w:vAlign w:val="center"/>
            <w:hideMark/>
          </w:tcPr>
          <w:p w14:paraId="243AF14B" w14:textId="77777777" w:rsidR="009B1169" w:rsidRPr="00654CBF" w:rsidRDefault="009B1169" w:rsidP="00527C5F">
            <w:pPr>
              <w:jc w:val="right"/>
              <w:rPr>
                <w:color w:val="000000"/>
                <w:sz w:val="20"/>
                <w:szCs w:val="20"/>
              </w:rPr>
            </w:pPr>
            <w:r w:rsidRPr="00654CBF">
              <w:rPr>
                <w:color w:val="000000"/>
                <w:sz w:val="20"/>
                <w:szCs w:val="20"/>
              </w:rPr>
              <w:t>3/100</w:t>
            </w:r>
          </w:p>
        </w:tc>
        <w:tc>
          <w:tcPr>
            <w:tcW w:w="1704" w:type="dxa"/>
            <w:shd w:val="clear" w:color="auto" w:fill="auto"/>
            <w:vAlign w:val="center"/>
            <w:hideMark/>
          </w:tcPr>
          <w:p w14:paraId="04478239" w14:textId="77777777" w:rsidR="009B1169" w:rsidRPr="00654CBF" w:rsidRDefault="009B1169" w:rsidP="00527C5F">
            <w:pPr>
              <w:jc w:val="center"/>
              <w:rPr>
                <w:color w:val="000000"/>
                <w:sz w:val="20"/>
                <w:szCs w:val="20"/>
              </w:rPr>
            </w:pPr>
            <w:r w:rsidRPr="00654CBF">
              <w:rPr>
                <w:color w:val="000000"/>
                <w:sz w:val="20"/>
                <w:szCs w:val="20"/>
              </w:rPr>
              <w:t>0,1</w:t>
            </w:r>
            <w:r>
              <w:rPr>
                <w:color w:val="000000"/>
                <w:sz w:val="20"/>
                <w:szCs w:val="20"/>
              </w:rPr>
              <w:t>5238</w:t>
            </w:r>
          </w:p>
        </w:tc>
        <w:tc>
          <w:tcPr>
            <w:tcW w:w="852" w:type="dxa"/>
            <w:vMerge/>
            <w:vAlign w:val="center"/>
            <w:hideMark/>
          </w:tcPr>
          <w:p w14:paraId="465B6C1F" w14:textId="77777777" w:rsidR="009B1169" w:rsidRPr="00654CBF" w:rsidRDefault="009B1169" w:rsidP="00527C5F">
            <w:pPr>
              <w:rPr>
                <w:color w:val="000000"/>
                <w:sz w:val="20"/>
                <w:szCs w:val="20"/>
              </w:rPr>
            </w:pPr>
          </w:p>
        </w:tc>
      </w:tr>
      <w:tr w:rsidR="009B1169" w:rsidRPr="00654CBF" w14:paraId="0F2D5316" w14:textId="77777777" w:rsidTr="009B1169">
        <w:trPr>
          <w:trHeight w:val="330"/>
          <w:jc w:val="center"/>
        </w:trPr>
        <w:tc>
          <w:tcPr>
            <w:tcW w:w="2709" w:type="dxa"/>
            <w:shd w:val="clear" w:color="auto" w:fill="auto"/>
            <w:vAlign w:val="center"/>
            <w:hideMark/>
          </w:tcPr>
          <w:p w14:paraId="57290461" w14:textId="77777777" w:rsidR="009B1169" w:rsidRPr="00654CBF" w:rsidRDefault="009B1169" w:rsidP="00527C5F">
            <w:pPr>
              <w:rPr>
                <w:color w:val="000000"/>
                <w:sz w:val="20"/>
                <w:szCs w:val="20"/>
              </w:rPr>
            </w:pPr>
            <w:r w:rsidRPr="00654CBF">
              <w:rPr>
                <w:color w:val="000000"/>
                <w:sz w:val="20"/>
                <w:szCs w:val="20"/>
              </w:rPr>
              <w:t>3. Комплектование и учет кадров</w:t>
            </w:r>
          </w:p>
        </w:tc>
        <w:tc>
          <w:tcPr>
            <w:tcW w:w="1559" w:type="dxa"/>
            <w:vMerge/>
            <w:vAlign w:val="center"/>
            <w:hideMark/>
          </w:tcPr>
          <w:p w14:paraId="5B99DBDF" w14:textId="77777777" w:rsidR="009B1169" w:rsidRPr="00654CBF" w:rsidRDefault="009B1169" w:rsidP="00527C5F">
            <w:pPr>
              <w:rPr>
                <w:color w:val="000000"/>
                <w:sz w:val="20"/>
                <w:szCs w:val="20"/>
              </w:rPr>
            </w:pPr>
          </w:p>
        </w:tc>
        <w:tc>
          <w:tcPr>
            <w:tcW w:w="991" w:type="dxa"/>
            <w:vMerge/>
            <w:vAlign w:val="center"/>
            <w:hideMark/>
          </w:tcPr>
          <w:p w14:paraId="3894E3A9" w14:textId="77777777" w:rsidR="009B1169" w:rsidRPr="00654CBF" w:rsidRDefault="009B1169" w:rsidP="00527C5F">
            <w:pPr>
              <w:rPr>
                <w:color w:val="000000"/>
                <w:sz w:val="20"/>
                <w:szCs w:val="20"/>
              </w:rPr>
            </w:pPr>
          </w:p>
        </w:tc>
        <w:tc>
          <w:tcPr>
            <w:tcW w:w="1277" w:type="dxa"/>
            <w:vMerge/>
            <w:vAlign w:val="center"/>
            <w:hideMark/>
          </w:tcPr>
          <w:p w14:paraId="42EEA894" w14:textId="77777777" w:rsidR="009B1169" w:rsidRPr="00654CBF" w:rsidRDefault="009B1169" w:rsidP="00527C5F">
            <w:pPr>
              <w:rPr>
                <w:color w:val="000000"/>
                <w:sz w:val="20"/>
                <w:szCs w:val="20"/>
              </w:rPr>
            </w:pPr>
          </w:p>
        </w:tc>
        <w:tc>
          <w:tcPr>
            <w:tcW w:w="992" w:type="dxa"/>
            <w:shd w:val="clear" w:color="auto" w:fill="auto"/>
            <w:vAlign w:val="center"/>
            <w:hideMark/>
          </w:tcPr>
          <w:p w14:paraId="58C61BF7" w14:textId="77777777" w:rsidR="009B1169" w:rsidRPr="00654CBF" w:rsidRDefault="009B1169" w:rsidP="00527C5F">
            <w:pPr>
              <w:jc w:val="right"/>
              <w:rPr>
                <w:color w:val="000000"/>
                <w:sz w:val="20"/>
                <w:szCs w:val="20"/>
              </w:rPr>
            </w:pPr>
            <w:r w:rsidRPr="00654CBF">
              <w:rPr>
                <w:color w:val="000000"/>
                <w:sz w:val="20"/>
                <w:szCs w:val="20"/>
              </w:rPr>
              <w:t>0,5/100</w:t>
            </w:r>
          </w:p>
        </w:tc>
        <w:tc>
          <w:tcPr>
            <w:tcW w:w="1704" w:type="dxa"/>
            <w:shd w:val="clear" w:color="auto" w:fill="auto"/>
            <w:vAlign w:val="center"/>
            <w:hideMark/>
          </w:tcPr>
          <w:p w14:paraId="432BC9A4" w14:textId="77777777" w:rsidR="009B1169" w:rsidRPr="00654CBF" w:rsidRDefault="009B1169" w:rsidP="00527C5F">
            <w:pPr>
              <w:jc w:val="center"/>
              <w:rPr>
                <w:color w:val="000000"/>
                <w:sz w:val="20"/>
                <w:szCs w:val="20"/>
              </w:rPr>
            </w:pPr>
            <w:r w:rsidRPr="00654CBF">
              <w:rPr>
                <w:color w:val="000000"/>
                <w:sz w:val="20"/>
                <w:szCs w:val="20"/>
              </w:rPr>
              <w:t>0,02</w:t>
            </w:r>
            <w:r>
              <w:rPr>
                <w:color w:val="000000"/>
                <w:sz w:val="20"/>
                <w:szCs w:val="20"/>
              </w:rPr>
              <w:t>540</w:t>
            </w:r>
          </w:p>
        </w:tc>
        <w:tc>
          <w:tcPr>
            <w:tcW w:w="852" w:type="dxa"/>
            <w:vMerge/>
            <w:vAlign w:val="center"/>
            <w:hideMark/>
          </w:tcPr>
          <w:p w14:paraId="01E37C89" w14:textId="77777777" w:rsidR="009B1169" w:rsidRPr="00654CBF" w:rsidRDefault="009B1169" w:rsidP="00527C5F">
            <w:pPr>
              <w:rPr>
                <w:color w:val="000000"/>
                <w:sz w:val="20"/>
                <w:szCs w:val="20"/>
              </w:rPr>
            </w:pPr>
          </w:p>
        </w:tc>
      </w:tr>
      <w:tr w:rsidR="009B1169" w:rsidRPr="00654CBF" w14:paraId="3878CABC" w14:textId="77777777" w:rsidTr="009B1169">
        <w:trPr>
          <w:trHeight w:val="465"/>
          <w:jc w:val="center"/>
        </w:trPr>
        <w:tc>
          <w:tcPr>
            <w:tcW w:w="2709" w:type="dxa"/>
            <w:shd w:val="clear" w:color="auto" w:fill="auto"/>
            <w:vAlign w:val="center"/>
            <w:hideMark/>
          </w:tcPr>
          <w:p w14:paraId="58D93920" w14:textId="77777777" w:rsidR="009B1169" w:rsidRPr="00654CBF" w:rsidRDefault="009B1169" w:rsidP="00527C5F">
            <w:pPr>
              <w:rPr>
                <w:color w:val="000000"/>
                <w:sz w:val="20"/>
                <w:szCs w:val="20"/>
              </w:rPr>
            </w:pPr>
            <w:r w:rsidRPr="00654CBF">
              <w:rPr>
                <w:color w:val="000000"/>
                <w:sz w:val="20"/>
                <w:szCs w:val="20"/>
              </w:rPr>
              <w:t xml:space="preserve">4. Материально-техническое снабжение </w:t>
            </w:r>
          </w:p>
        </w:tc>
        <w:tc>
          <w:tcPr>
            <w:tcW w:w="1559" w:type="dxa"/>
            <w:vMerge/>
            <w:vAlign w:val="center"/>
            <w:hideMark/>
          </w:tcPr>
          <w:p w14:paraId="20717212" w14:textId="77777777" w:rsidR="009B1169" w:rsidRPr="00654CBF" w:rsidRDefault="009B1169" w:rsidP="00527C5F">
            <w:pPr>
              <w:rPr>
                <w:color w:val="000000"/>
                <w:sz w:val="20"/>
                <w:szCs w:val="20"/>
              </w:rPr>
            </w:pPr>
          </w:p>
        </w:tc>
        <w:tc>
          <w:tcPr>
            <w:tcW w:w="991" w:type="dxa"/>
            <w:vMerge/>
            <w:vAlign w:val="center"/>
            <w:hideMark/>
          </w:tcPr>
          <w:p w14:paraId="3B31D02A" w14:textId="77777777" w:rsidR="009B1169" w:rsidRPr="00654CBF" w:rsidRDefault="009B1169" w:rsidP="00527C5F">
            <w:pPr>
              <w:rPr>
                <w:color w:val="000000"/>
                <w:sz w:val="20"/>
                <w:szCs w:val="20"/>
              </w:rPr>
            </w:pPr>
          </w:p>
        </w:tc>
        <w:tc>
          <w:tcPr>
            <w:tcW w:w="1277" w:type="dxa"/>
            <w:vMerge/>
            <w:vAlign w:val="center"/>
            <w:hideMark/>
          </w:tcPr>
          <w:p w14:paraId="010BBADF" w14:textId="77777777" w:rsidR="009B1169" w:rsidRPr="00654CBF" w:rsidRDefault="009B1169" w:rsidP="00527C5F">
            <w:pPr>
              <w:rPr>
                <w:color w:val="000000"/>
                <w:sz w:val="20"/>
                <w:szCs w:val="20"/>
              </w:rPr>
            </w:pPr>
          </w:p>
        </w:tc>
        <w:tc>
          <w:tcPr>
            <w:tcW w:w="992" w:type="dxa"/>
            <w:shd w:val="clear" w:color="auto" w:fill="auto"/>
            <w:vAlign w:val="center"/>
            <w:hideMark/>
          </w:tcPr>
          <w:p w14:paraId="3A0CA7CC" w14:textId="77777777" w:rsidR="009B1169" w:rsidRPr="00654CBF" w:rsidRDefault="009B1169" w:rsidP="00527C5F">
            <w:pPr>
              <w:jc w:val="right"/>
              <w:rPr>
                <w:color w:val="000000"/>
                <w:sz w:val="20"/>
                <w:szCs w:val="20"/>
              </w:rPr>
            </w:pPr>
            <w:r w:rsidRPr="00654CBF">
              <w:rPr>
                <w:color w:val="000000"/>
                <w:sz w:val="20"/>
                <w:szCs w:val="20"/>
              </w:rPr>
              <w:t>1/100</w:t>
            </w:r>
          </w:p>
        </w:tc>
        <w:tc>
          <w:tcPr>
            <w:tcW w:w="1704" w:type="dxa"/>
            <w:shd w:val="clear" w:color="auto" w:fill="auto"/>
            <w:vAlign w:val="center"/>
            <w:hideMark/>
          </w:tcPr>
          <w:p w14:paraId="128E0C17" w14:textId="77777777" w:rsidR="009B1169" w:rsidRPr="00654CBF" w:rsidRDefault="009B1169" w:rsidP="00527C5F">
            <w:pPr>
              <w:jc w:val="center"/>
              <w:rPr>
                <w:color w:val="000000"/>
                <w:sz w:val="20"/>
                <w:szCs w:val="20"/>
              </w:rPr>
            </w:pPr>
            <w:r w:rsidRPr="00654CBF">
              <w:rPr>
                <w:color w:val="000000"/>
                <w:sz w:val="20"/>
                <w:szCs w:val="20"/>
              </w:rPr>
              <w:t>0,0</w:t>
            </w:r>
            <w:r>
              <w:rPr>
                <w:color w:val="000000"/>
                <w:sz w:val="20"/>
                <w:szCs w:val="20"/>
              </w:rPr>
              <w:t>5079</w:t>
            </w:r>
          </w:p>
        </w:tc>
        <w:tc>
          <w:tcPr>
            <w:tcW w:w="852" w:type="dxa"/>
            <w:vMerge/>
            <w:vAlign w:val="center"/>
            <w:hideMark/>
          </w:tcPr>
          <w:p w14:paraId="6E72782A" w14:textId="77777777" w:rsidR="009B1169" w:rsidRPr="00654CBF" w:rsidRDefault="009B1169" w:rsidP="00527C5F">
            <w:pPr>
              <w:rPr>
                <w:color w:val="000000"/>
                <w:sz w:val="20"/>
                <w:szCs w:val="20"/>
              </w:rPr>
            </w:pPr>
          </w:p>
        </w:tc>
      </w:tr>
      <w:tr w:rsidR="009B1169" w:rsidRPr="00654CBF" w14:paraId="3352D547" w14:textId="77777777" w:rsidTr="009B1169">
        <w:trPr>
          <w:trHeight w:val="906"/>
          <w:jc w:val="center"/>
        </w:trPr>
        <w:tc>
          <w:tcPr>
            <w:tcW w:w="2709" w:type="dxa"/>
            <w:shd w:val="clear" w:color="auto" w:fill="auto"/>
            <w:vAlign w:val="center"/>
            <w:hideMark/>
          </w:tcPr>
          <w:p w14:paraId="0D06624C" w14:textId="77777777" w:rsidR="009B1169" w:rsidRPr="00654CBF" w:rsidRDefault="009B1169" w:rsidP="00527C5F">
            <w:pPr>
              <w:rPr>
                <w:color w:val="000000"/>
                <w:sz w:val="20"/>
                <w:szCs w:val="20"/>
              </w:rPr>
            </w:pPr>
            <w:r w:rsidRPr="00654CBF">
              <w:rPr>
                <w:color w:val="000000"/>
                <w:sz w:val="20"/>
                <w:szCs w:val="20"/>
              </w:rPr>
              <w:t>5. Контроль за капитальным ремонтом и строительством производственных объектов</w:t>
            </w:r>
          </w:p>
        </w:tc>
        <w:tc>
          <w:tcPr>
            <w:tcW w:w="1559" w:type="dxa"/>
            <w:vMerge/>
            <w:vAlign w:val="center"/>
            <w:hideMark/>
          </w:tcPr>
          <w:p w14:paraId="48F5A279" w14:textId="77777777" w:rsidR="009B1169" w:rsidRPr="00654CBF" w:rsidRDefault="009B1169" w:rsidP="00527C5F">
            <w:pPr>
              <w:rPr>
                <w:color w:val="000000"/>
                <w:sz w:val="20"/>
                <w:szCs w:val="20"/>
              </w:rPr>
            </w:pPr>
          </w:p>
        </w:tc>
        <w:tc>
          <w:tcPr>
            <w:tcW w:w="991" w:type="dxa"/>
            <w:vMerge/>
            <w:vAlign w:val="center"/>
            <w:hideMark/>
          </w:tcPr>
          <w:p w14:paraId="1266E3E3" w14:textId="77777777" w:rsidR="009B1169" w:rsidRPr="00654CBF" w:rsidRDefault="009B1169" w:rsidP="00527C5F">
            <w:pPr>
              <w:rPr>
                <w:color w:val="000000"/>
                <w:sz w:val="20"/>
                <w:szCs w:val="20"/>
              </w:rPr>
            </w:pPr>
          </w:p>
        </w:tc>
        <w:tc>
          <w:tcPr>
            <w:tcW w:w="1277" w:type="dxa"/>
            <w:vMerge/>
            <w:vAlign w:val="center"/>
            <w:hideMark/>
          </w:tcPr>
          <w:p w14:paraId="10412C79" w14:textId="77777777" w:rsidR="009B1169" w:rsidRPr="00654CBF" w:rsidRDefault="009B1169" w:rsidP="00527C5F">
            <w:pPr>
              <w:rPr>
                <w:color w:val="000000"/>
                <w:sz w:val="20"/>
                <w:szCs w:val="20"/>
              </w:rPr>
            </w:pPr>
          </w:p>
        </w:tc>
        <w:tc>
          <w:tcPr>
            <w:tcW w:w="992" w:type="dxa"/>
            <w:shd w:val="clear" w:color="auto" w:fill="auto"/>
            <w:vAlign w:val="center"/>
            <w:hideMark/>
          </w:tcPr>
          <w:p w14:paraId="2F53C97E"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shd w:val="clear" w:color="auto" w:fill="auto"/>
            <w:vAlign w:val="center"/>
            <w:hideMark/>
          </w:tcPr>
          <w:p w14:paraId="3C65AEB5" w14:textId="77777777" w:rsidR="009B1169" w:rsidRPr="00654CBF" w:rsidRDefault="009B1169" w:rsidP="00527C5F">
            <w:pPr>
              <w:jc w:val="center"/>
              <w:rPr>
                <w:color w:val="000000"/>
                <w:sz w:val="20"/>
                <w:szCs w:val="20"/>
              </w:rPr>
            </w:pPr>
            <w:r w:rsidRPr="00654CBF">
              <w:rPr>
                <w:color w:val="000000"/>
                <w:sz w:val="20"/>
                <w:szCs w:val="20"/>
              </w:rPr>
              <w:t>-</w:t>
            </w:r>
          </w:p>
        </w:tc>
        <w:tc>
          <w:tcPr>
            <w:tcW w:w="852" w:type="dxa"/>
            <w:vMerge/>
            <w:vAlign w:val="center"/>
            <w:hideMark/>
          </w:tcPr>
          <w:p w14:paraId="23EC179E" w14:textId="77777777" w:rsidR="009B1169" w:rsidRPr="00654CBF" w:rsidRDefault="009B1169" w:rsidP="00527C5F">
            <w:pPr>
              <w:rPr>
                <w:color w:val="000000"/>
                <w:sz w:val="20"/>
                <w:szCs w:val="20"/>
              </w:rPr>
            </w:pPr>
          </w:p>
        </w:tc>
      </w:tr>
      <w:tr w:rsidR="009B1169" w:rsidRPr="00654CBF" w14:paraId="377C39D7" w14:textId="77777777" w:rsidTr="009B1169">
        <w:trPr>
          <w:trHeight w:val="705"/>
          <w:jc w:val="center"/>
        </w:trPr>
        <w:tc>
          <w:tcPr>
            <w:tcW w:w="2709" w:type="dxa"/>
            <w:shd w:val="clear" w:color="auto" w:fill="auto"/>
            <w:vAlign w:val="center"/>
            <w:hideMark/>
          </w:tcPr>
          <w:p w14:paraId="0BCCC635" w14:textId="0CE66E5A" w:rsidR="009B1169" w:rsidRPr="00654CBF" w:rsidRDefault="009B1169" w:rsidP="00527C5F">
            <w:pPr>
              <w:rPr>
                <w:color w:val="000000"/>
                <w:sz w:val="20"/>
                <w:szCs w:val="20"/>
              </w:rPr>
            </w:pPr>
            <w:r w:rsidRPr="00654CBF">
              <w:rPr>
                <w:color w:val="000000"/>
                <w:sz w:val="20"/>
                <w:szCs w:val="20"/>
              </w:rPr>
              <w:t>6. Общее делопроизводство и хозяйственное обслуживание</w:t>
            </w:r>
            <w:r>
              <w:rPr>
                <w:color w:val="000000"/>
                <w:sz w:val="20"/>
                <w:szCs w:val="20"/>
              </w:rPr>
              <w:t xml:space="preserve"> </w:t>
            </w:r>
          </w:p>
        </w:tc>
        <w:tc>
          <w:tcPr>
            <w:tcW w:w="1559" w:type="dxa"/>
            <w:vMerge/>
            <w:vAlign w:val="center"/>
            <w:hideMark/>
          </w:tcPr>
          <w:p w14:paraId="49DCA8AF" w14:textId="77777777" w:rsidR="009B1169" w:rsidRPr="00654CBF" w:rsidRDefault="009B1169" w:rsidP="00527C5F">
            <w:pPr>
              <w:rPr>
                <w:color w:val="000000"/>
                <w:sz w:val="20"/>
                <w:szCs w:val="20"/>
              </w:rPr>
            </w:pPr>
          </w:p>
        </w:tc>
        <w:tc>
          <w:tcPr>
            <w:tcW w:w="991" w:type="dxa"/>
            <w:vMerge/>
            <w:vAlign w:val="center"/>
            <w:hideMark/>
          </w:tcPr>
          <w:p w14:paraId="31401BB7" w14:textId="77777777" w:rsidR="009B1169" w:rsidRPr="00654CBF" w:rsidRDefault="009B1169" w:rsidP="00527C5F">
            <w:pPr>
              <w:rPr>
                <w:color w:val="000000"/>
                <w:sz w:val="20"/>
                <w:szCs w:val="20"/>
              </w:rPr>
            </w:pPr>
          </w:p>
        </w:tc>
        <w:tc>
          <w:tcPr>
            <w:tcW w:w="1277" w:type="dxa"/>
            <w:vMerge/>
            <w:vAlign w:val="center"/>
            <w:hideMark/>
          </w:tcPr>
          <w:p w14:paraId="037402AB" w14:textId="77777777" w:rsidR="009B1169" w:rsidRPr="00654CBF" w:rsidRDefault="009B1169" w:rsidP="00527C5F">
            <w:pPr>
              <w:rPr>
                <w:color w:val="000000"/>
                <w:sz w:val="20"/>
                <w:szCs w:val="20"/>
              </w:rPr>
            </w:pPr>
          </w:p>
        </w:tc>
        <w:tc>
          <w:tcPr>
            <w:tcW w:w="992" w:type="dxa"/>
            <w:shd w:val="clear" w:color="auto" w:fill="auto"/>
            <w:vAlign w:val="center"/>
            <w:hideMark/>
          </w:tcPr>
          <w:p w14:paraId="1496FCAB" w14:textId="77777777" w:rsidR="009B1169" w:rsidRPr="00654CBF" w:rsidRDefault="009B1169" w:rsidP="00527C5F">
            <w:pPr>
              <w:jc w:val="right"/>
              <w:rPr>
                <w:color w:val="000000"/>
                <w:sz w:val="20"/>
                <w:szCs w:val="20"/>
              </w:rPr>
            </w:pPr>
            <w:r w:rsidRPr="00654CBF">
              <w:rPr>
                <w:color w:val="000000"/>
                <w:sz w:val="20"/>
                <w:szCs w:val="20"/>
              </w:rPr>
              <w:t>0,5/100</w:t>
            </w:r>
          </w:p>
        </w:tc>
        <w:tc>
          <w:tcPr>
            <w:tcW w:w="1704" w:type="dxa"/>
            <w:shd w:val="clear" w:color="auto" w:fill="auto"/>
            <w:vAlign w:val="center"/>
            <w:hideMark/>
          </w:tcPr>
          <w:p w14:paraId="7F67D57A" w14:textId="77777777" w:rsidR="009B1169" w:rsidRPr="00654CBF" w:rsidRDefault="009B1169" w:rsidP="00527C5F">
            <w:pPr>
              <w:jc w:val="center"/>
              <w:rPr>
                <w:color w:val="000000"/>
                <w:sz w:val="20"/>
                <w:szCs w:val="20"/>
              </w:rPr>
            </w:pPr>
            <w:r w:rsidRPr="00654CBF">
              <w:rPr>
                <w:color w:val="000000"/>
                <w:sz w:val="20"/>
                <w:szCs w:val="20"/>
              </w:rPr>
              <w:t>0,02</w:t>
            </w:r>
            <w:r>
              <w:rPr>
                <w:color w:val="000000"/>
                <w:sz w:val="20"/>
                <w:szCs w:val="20"/>
              </w:rPr>
              <w:t>540</w:t>
            </w:r>
          </w:p>
        </w:tc>
        <w:tc>
          <w:tcPr>
            <w:tcW w:w="852" w:type="dxa"/>
            <w:vMerge/>
            <w:vAlign w:val="center"/>
            <w:hideMark/>
          </w:tcPr>
          <w:p w14:paraId="4D75B3B6" w14:textId="77777777" w:rsidR="009B1169" w:rsidRPr="00654CBF" w:rsidRDefault="009B1169" w:rsidP="00527C5F">
            <w:pPr>
              <w:rPr>
                <w:color w:val="000000"/>
                <w:sz w:val="20"/>
                <w:szCs w:val="20"/>
              </w:rPr>
            </w:pPr>
          </w:p>
        </w:tc>
      </w:tr>
      <w:tr w:rsidR="009B1169" w:rsidRPr="00654CBF" w14:paraId="459D318F" w14:textId="77777777" w:rsidTr="009B1169">
        <w:trPr>
          <w:trHeight w:val="645"/>
          <w:jc w:val="center"/>
        </w:trPr>
        <w:tc>
          <w:tcPr>
            <w:tcW w:w="2709" w:type="dxa"/>
            <w:shd w:val="clear" w:color="auto" w:fill="auto"/>
            <w:vAlign w:val="center"/>
            <w:hideMark/>
          </w:tcPr>
          <w:p w14:paraId="33C3B616" w14:textId="392F96C1" w:rsidR="009B1169" w:rsidRPr="00654CBF" w:rsidRDefault="009B1169" w:rsidP="00527C5F">
            <w:pPr>
              <w:rPr>
                <w:color w:val="000000"/>
                <w:sz w:val="20"/>
                <w:szCs w:val="20"/>
              </w:rPr>
            </w:pPr>
            <w:r w:rsidRPr="00654CBF">
              <w:rPr>
                <w:color w:val="000000"/>
                <w:sz w:val="20"/>
                <w:szCs w:val="20"/>
              </w:rPr>
              <w:t>7. Организация охраны</w:t>
            </w:r>
            <w:r>
              <w:rPr>
                <w:color w:val="000000"/>
                <w:sz w:val="20"/>
                <w:szCs w:val="20"/>
              </w:rPr>
              <w:t xml:space="preserve"> </w:t>
            </w:r>
            <w:r w:rsidRPr="00654CBF">
              <w:rPr>
                <w:color w:val="000000"/>
                <w:sz w:val="20"/>
                <w:szCs w:val="20"/>
              </w:rPr>
              <w:t>труда и техники безопасности</w:t>
            </w:r>
          </w:p>
        </w:tc>
        <w:tc>
          <w:tcPr>
            <w:tcW w:w="1559" w:type="dxa"/>
            <w:vMerge/>
            <w:vAlign w:val="center"/>
            <w:hideMark/>
          </w:tcPr>
          <w:p w14:paraId="762D40AE" w14:textId="77777777" w:rsidR="009B1169" w:rsidRPr="00654CBF" w:rsidRDefault="009B1169" w:rsidP="00527C5F">
            <w:pPr>
              <w:rPr>
                <w:color w:val="000000"/>
                <w:sz w:val="20"/>
                <w:szCs w:val="20"/>
              </w:rPr>
            </w:pPr>
          </w:p>
        </w:tc>
        <w:tc>
          <w:tcPr>
            <w:tcW w:w="991" w:type="dxa"/>
            <w:vMerge/>
            <w:vAlign w:val="center"/>
            <w:hideMark/>
          </w:tcPr>
          <w:p w14:paraId="4117597C" w14:textId="77777777" w:rsidR="009B1169" w:rsidRPr="00654CBF" w:rsidRDefault="009B1169" w:rsidP="00527C5F">
            <w:pPr>
              <w:rPr>
                <w:color w:val="000000"/>
                <w:sz w:val="20"/>
                <w:szCs w:val="20"/>
              </w:rPr>
            </w:pPr>
          </w:p>
        </w:tc>
        <w:tc>
          <w:tcPr>
            <w:tcW w:w="1277" w:type="dxa"/>
            <w:vMerge/>
            <w:vAlign w:val="center"/>
            <w:hideMark/>
          </w:tcPr>
          <w:p w14:paraId="37D0B0B5" w14:textId="77777777" w:rsidR="009B1169" w:rsidRPr="00654CBF" w:rsidRDefault="009B1169" w:rsidP="00527C5F">
            <w:pPr>
              <w:rPr>
                <w:color w:val="000000"/>
                <w:sz w:val="20"/>
                <w:szCs w:val="20"/>
              </w:rPr>
            </w:pPr>
          </w:p>
        </w:tc>
        <w:tc>
          <w:tcPr>
            <w:tcW w:w="992" w:type="dxa"/>
            <w:shd w:val="clear" w:color="auto" w:fill="auto"/>
            <w:vAlign w:val="center"/>
            <w:hideMark/>
          </w:tcPr>
          <w:p w14:paraId="5C17CE3E" w14:textId="77777777" w:rsidR="009B1169" w:rsidRPr="00654CBF" w:rsidRDefault="009B1169" w:rsidP="00527C5F">
            <w:pPr>
              <w:jc w:val="right"/>
              <w:rPr>
                <w:color w:val="000000"/>
                <w:sz w:val="20"/>
                <w:szCs w:val="20"/>
              </w:rPr>
            </w:pPr>
            <w:r w:rsidRPr="00654CBF">
              <w:rPr>
                <w:color w:val="000000"/>
                <w:sz w:val="20"/>
                <w:szCs w:val="20"/>
              </w:rPr>
              <w:t>1/100</w:t>
            </w:r>
          </w:p>
        </w:tc>
        <w:tc>
          <w:tcPr>
            <w:tcW w:w="1704" w:type="dxa"/>
            <w:shd w:val="clear" w:color="auto" w:fill="auto"/>
            <w:vAlign w:val="center"/>
            <w:hideMark/>
          </w:tcPr>
          <w:p w14:paraId="18500D19" w14:textId="77777777" w:rsidR="009B1169" w:rsidRPr="00654CBF" w:rsidRDefault="009B1169" w:rsidP="00527C5F">
            <w:pPr>
              <w:jc w:val="center"/>
              <w:rPr>
                <w:color w:val="000000"/>
                <w:sz w:val="20"/>
                <w:szCs w:val="20"/>
              </w:rPr>
            </w:pPr>
            <w:r w:rsidRPr="00654CBF">
              <w:rPr>
                <w:color w:val="000000"/>
                <w:sz w:val="20"/>
                <w:szCs w:val="20"/>
              </w:rPr>
              <w:t>0,0</w:t>
            </w:r>
            <w:r>
              <w:rPr>
                <w:color w:val="000000"/>
                <w:sz w:val="20"/>
                <w:szCs w:val="20"/>
              </w:rPr>
              <w:t>5079</w:t>
            </w:r>
          </w:p>
        </w:tc>
        <w:tc>
          <w:tcPr>
            <w:tcW w:w="852" w:type="dxa"/>
            <w:vMerge/>
            <w:vAlign w:val="center"/>
            <w:hideMark/>
          </w:tcPr>
          <w:p w14:paraId="52133320" w14:textId="77777777" w:rsidR="009B1169" w:rsidRPr="00654CBF" w:rsidRDefault="009B1169" w:rsidP="00527C5F">
            <w:pPr>
              <w:rPr>
                <w:color w:val="000000"/>
                <w:sz w:val="20"/>
                <w:szCs w:val="20"/>
              </w:rPr>
            </w:pPr>
          </w:p>
        </w:tc>
      </w:tr>
      <w:tr w:rsidR="009B1169" w:rsidRPr="00654CBF" w14:paraId="2A742D85" w14:textId="77777777" w:rsidTr="009B1169">
        <w:trPr>
          <w:trHeight w:val="330"/>
          <w:jc w:val="center"/>
        </w:trPr>
        <w:tc>
          <w:tcPr>
            <w:tcW w:w="2709" w:type="dxa"/>
            <w:shd w:val="clear" w:color="auto" w:fill="auto"/>
            <w:vAlign w:val="center"/>
            <w:hideMark/>
          </w:tcPr>
          <w:p w14:paraId="3A831A1C" w14:textId="77777777" w:rsidR="009B1169" w:rsidRPr="00654CBF" w:rsidRDefault="009B1169" w:rsidP="00527C5F">
            <w:pPr>
              <w:rPr>
                <w:color w:val="000000"/>
                <w:sz w:val="20"/>
                <w:szCs w:val="20"/>
              </w:rPr>
            </w:pPr>
            <w:r w:rsidRPr="00654CBF">
              <w:rPr>
                <w:color w:val="000000"/>
                <w:sz w:val="20"/>
                <w:szCs w:val="20"/>
              </w:rPr>
              <w:t>8. Правовое обслуживание</w:t>
            </w:r>
          </w:p>
        </w:tc>
        <w:tc>
          <w:tcPr>
            <w:tcW w:w="1559" w:type="dxa"/>
            <w:vMerge/>
            <w:vAlign w:val="center"/>
            <w:hideMark/>
          </w:tcPr>
          <w:p w14:paraId="528D71DF" w14:textId="77777777" w:rsidR="009B1169" w:rsidRPr="00654CBF" w:rsidRDefault="009B1169" w:rsidP="00527C5F">
            <w:pPr>
              <w:rPr>
                <w:color w:val="000000"/>
                <w:sz w:val="20"/>
                <w:szCs w:val="20"/>
              </w:rPr>
            </w:pPr>
          </w:p>
        </w:tc>
        <w:tc>
          <w:tcPr>
            <w:tcW w:w="991" w:type="dxa"/>
            <w:vMerge/>
            <w:vAlign w:val="center"/>
            <w:hideMark/>
          </w:tcPr>
          <w:p w14:paraId="17565FB7" w14:textId="77777777" w:rsidR="009B1169" w:rsidRPr="00654CBF" w:rsidRDefault="009B1169" w:rsidP="00527C5F">
            <w:pPr>
              <w:rPr>
                <w:color w:val="000000"/>
                <w:sz w:val="20"/>
                <w:szCs w:val="20"/>
              </w:rPr>
            </w:pPr>
          </w:p>
        </w:tc>
        <w:tc>
          <w:tcPr>
            <w:tcW w:w="1277" w:type="dxa"/>
            <w:vMerge/>
            <w:vAlign w:val="center"/>
            <w:hideMark/>
          </w:tcPr>
          <w:p w14:paraId="67A2B1F1" w14:textId="77777777" w:rsidR="009B1169" w:rsidRPr="00654CBF" w:rsidRDefault="009B1169" w:rsidP="00527C5F">
            <w:pPr>
              <w:rPr>
                <w:color w:val="000000"/>
                <w:sz w:val="20"/>
                <w:szCs w:val="20"/>
              </w:rPr>
            </w:pPr>
          </w:p>
        </w:tc>
        <w:tc>
          <w:tcPr>
            <w:tcW w:w="992" w:type="dxa"/>
            <w:shd w:val="clear" w:color="auto" w:fill="auto"/>
            <w:vAlign w:val="center"/>
            <w:hideMark/>
          </w:tcPr>
          <w:p w14:paraId="679148CF" w14:textId="77777777" w:rsidR="009B1169" w:rsidRPr="00654CBF" w:rsidRDefault="009B1169" w:rsidP="00527C5F">
            <w:pPr>
              <w:jc w:val="right"/>
              <w:rPr>
                <w:color w:val="000000"/>
                <w:sz w:val="20"/>
                <w:szCs w:val="20"/>
              </w:rPr>
            </w:pPr>
            <w:r w:rsidRPr="00654CBF">
              <w:rPr>
                <w:color w:val="000000"/>
                <w:sz w:val="20"/>
                <w:szCs w:val="20"/>
              </w:rPr>
              <w:t>0,5/100</w:t>
            </w:r>
          </w:p>
        </w:tc>
        <w:tc>
          <w:tcPr>
            <w:tcW w:w="1704" w:type="dxa"/>
            <w:shd w:val="clear" w:color="auto" w:fill="auto"/>
            <w:vAlign w:val="center"/>
            <w:hideMark/>
          </w:tcPr>
          <w:p w14:paraId="4BA31A5F" w14:textId="77777777" w:rsidR="009B1169" w:rsidRPr="00654CBF" w:rsidRDefault="009B1169" w:rsidP="00527C5F">
            <w:pPr>
              <w:jc w:val="center"/>
              <w:rPr>
                <w:color w:val="000000"/>
                <w:sz w:val="20"/>
                <w:szCs w:val="20"/>
              </w:rPr>
            </w:pPr>
            <w:r w:rsidRPr="00654CBF">
              <w:rPr>
                <w:color w:val="000000"/>
                <w:sz w:val="20"/>
                <w:szCs w:val="20"/>
              </w:rPr>
              <w:t>0,02</w:t>
            </w:r>
            <w:r>
              <w:rPr>
                <w:color w:val="000000"/>
                <w:sz w:val="20"/>
                <w:szCs w:val="20"/>
              </w:rPr>
              <w:t>540</w:t>
            </w:r>
          </w:p>
        </w:tc>
        <w:tc>
          <w:tcPr>
            <w:tcW w:w="852" w:type="dxa"/>
            <w:vMerge/>
            <w:vAlign w:val="center"/>
            <w:hideMark/>
          </w:tcPr>
          <w:p w14:paraId="4B377AF0" w14:textId="77777777" w:rsidR="009B1169" w:rsidRPr="00654CBF" w:rsidRDefault="009B1169" w:rsidP="00527C5F">
            <w:pPr>
              <w:rPr>
                <w:color w:val="000000"/>
                <w:sz w:val="20"/>
                <w:szCs w:val="20"/>
              </w:rPr>
            </w:pPr>
          </w:p>
        </w:tc>
      </w:tr>
      <w:tr w:rsidR="009B1169" w:rsidRPr="00654CBF" w14:paraId="77DF5F85" w14:textId="77777777" w:rsidTr="009B1169">
        <w:trPr>
          <w:trHeight w:val="761"/>
          <w:jc w:val="center"/>
        </w:trPr>
        <w:tc>
          <w:tcPr>
            <w:tcW w:w="2709" w:type="dxa"/>
            <w:shd w:val="clear" w:color="auto" w:fill="auto"/>
            <w:vAlign w:val="center"/>
            <w:hideMark/>
          </w:tcPr>
          <w:p w14:paraId="4603031C" w14:textId="77777777" w:rsidR="009B1169" w:rsidRPr="00654CBF" w:rsidRDefault="009B1169" w:rsidP="00527C5F">
            <w:pPr>
              <w:rPr>
                <w:color w:val="000000"/>
                <w:sz w:val="20"/>
                <w:szCs w:val="20"/>
              </w:rPr>
            </w:pPr>
            <w:r w:rsidRPr="00654CBF">
              <w:rPr>
                <w:color w:val="000000"/>
                <w:sz w:val="20"/>
                <w:szCs w:val="20"/>
              </w:rPr>
              <w:t xml:space="preserve">9. Технико-экономическое планирование, организация труда и заработной платы </w:t>
            </w:r>
          </w:p>
        </w:tc>
        <w:tc>
          <w:tcPr>
            <w:tcW w:w="1559" w:type="dxa"/>
            <w:vMerge/>
            <w:vAlign w:val="center"/>
            <w:hideMark/>
          </w:tcPr>
          <w:p w14:paraId="7C9B210F" w14:textId="77777777" w:rsidR="009B1169" w:rsidRPr="00654CBF" w:rsidRDefault="009B1169" w:rsidP="00527C5F">
            <w:pPr>
              <w:rPr>
                <w:color w:val="000000"/>
                <w:sz w:val="20"/>
                <w:szCs w:val="20"/>
              </w:rPr>
            </w:pPr>
          </w:p>
        </w:tc>
        <w:tc>
          <w:tcPr>
            <w:tcW w:w="991" w:type="dxa"/>
            <w:vMerge/>
            <w:vAlign w:val="center"/>
            <w:hideMark/>
          </w:tcPr>
          <w:p w14:paraId="66503F1F" w14:textId="77777777" w:rsidR="009B1169" w:rsidRPr="00654CBF" w:rsidRDefault="009B1169" w:rsidP="00527C5F">
            <w:pPr>
              <w:rPr>
                <w:color w:val="000000"/>
                <w:sz w:val="20"/>
                <w:szCs w:val="20"/>
              </w:rPr>
            </w:pPr>
          </w:p>
        </w:tc>
        <w:tc>
          <w:tcPr>
            <w:tcW w:w="1277" w:type="dxa"/>
            <w:vMerge/>
            <w:vAlign w:val="center"/>
            <w:hideMark/>
          </w:tcPr>
          <w:p w14:paraId="2F928013" w14:textId="77777777" w:rsidR="009B1169" w:rsidRPr="00654CBF" w:rsidRDefault="009B1169" w:rsidP="00527C5F">
            <w:pPr>
              <w:rPr>
                <w:color w:val="000000"/>
                <w:sz w:val="20"/>
                <w:szCs w:val="20"/>
              </w:rPr>
            </w:pPr>
          </w:p>
        </w:tc>
        <w:tc>
          <w:tcPr>
            <w:tcW w:w="992" w:type="dxa"/>
            <w:shd w:val="clear" w:color="auto" w:fill="auto"/>
            <w:vAlign w:val="center"/>
            <w:hideMark/>
          </w:tcPr>
          <w:p w14:paraId="22481D64" w14:textId="734A8779" w:rsidR="009B1169" w:rsidRPr="00654CBF" w:rsidRDefault="009B1169" w:rsidP="00527C5F">
            <w:pPr>
              <w:jc w:val="right"/>
              <w:rPr>
                <w:color w:val="000000"/>
                <w:sz w:val="20"/>
                <w:szCs w:val="20"/>
              </w:rPr>
            </w:pPr>
            <w:r>
              <w:rPr>
                <w:color w:val="000000"/>
                <w:sz w:val="20"/>
                <w:szCs w:val="20"/>
              </w:rPr>
              <w:t xml:space="preserve"> </w:t>
            </w:r>
            <w:r w:rsidRPr="00654CBF">
              <w:rPr>
                <w:color w:val="000000"/>
                <w:sz w:val="20"/>
                <w:szCs w:val="20"/>
              </w:rPr>
              <w:t>1/100</w:t>
            </w:r>
          </w:p>
        </w:tc>
        <w:tc>
          <w:tcPr>
            <w:tcW w:w="1704" w:type="dxa"/>
            <w:shd w:val="clear" w:color="auto" w:fill="auto"/>
            <w:vAlign w:val="center"/>
            <w:hideMark/>
          </w:tcPr>
          <w:p w14:paraId="439C398E" w14:textId="77777777" w:rsidR="009B1169" w:rsidRPr="00654CBF" w:rsidRDefault="009B1169" w:rsidP="00527C5F">
            <w:pPr>
              <w:jc w:val="center"/>
              <w:rPr>
                <w:color w:val="000000"/>
                <w:sz w:val="20"/>
                <w:szCs w:val="20"/>
              </w:rPr>
            </w:pPr>
            <w:r w:rsidRPr="00654CBF">
              <w:rPr>
                <w:color w:val="000000"/>
                <w:sz w:val="20"/>
                <w:szCs w:val="20"/>
              </w:rPr>
              <w:t>0,0</w:t>
            </w:r>
            <w:r>
              <w:rPr>
                <w:color w:val="000000"/>
                <w:sz w:val="20"/>
                <w:szCs w:val="20"/>
              </w:rPr>
              <w:t>50794</w:t>
            </w:r>
          </w:p>
        </w:tc>
        <w:tc>
          <w:tcPr>
            <w:tcW w:w="852" w:type="dxa"/>
            <w:vMerge/>
            <w:vAlign w:val="center"/>
            <w:hideMark/>
          </w:tcPr>
          <w:p w14:paraId="5B58C737" w14:textId="77777777" w:rsidR="009B1169" w:rsidRPr="00654CBF" w:rsidRDefault="009B1169" w:rsidP="00527C5F">
            <w:pPr>
              <w:rPr>
                <w:color w:val="000000"/>
                <w:sz w:val="20"/>
                <w:szCs w:val="20"/>
              </w:rPr>
            </w:pPr>
          </w:p>
        </w:tc>
      </w:tr>
      <w:tr w:rsidR="009B1169" w:rsidRPr="00654CBF" w14:paraId="5F696BFA" w14:textId="77777777" w:rsidTr="009B1169">
        <w:trPr>
          <w:trHeight w:val="1395"/>
          <w:jc w:val="center"/>
        </w:trPr>
        <w:tc>
          <w:tcPr>
            <w:tcW w:w="2709" w:type="dxa"/>
            <w:shd w:val="clear" w:color="auto" w:fill="auto"/>
            <w:vAlign w:val="center"/>
            <w:hideMark/>
          </w:tcPr>
          <w:p w14:paraId="4F6069A7" w14:textId="5ABD923C" w:rsidR="009B1169" w:rsidRPr="00654CBF" w:rsidRDefault="009B1169" w:rsidP="00527C5F">
            <w:pPr>
              <w:rPr>
                <w:color w:val="000000"/>
                <w:sz w:val="20"/>
                <w:szCs w:val="20"/>
              </w:rPr>
            </w:pPr>
            <w:r w:rsidRPr="00654CBF">
              <w:rPr>
                <w:color w:val="000000"/>
                <w:sz w:val="20"/>
                <w:szCs w:val="20"/>
              </w:rPr>
              <w:t>10. Организация сбыта,</w:t>
            </w:r>
            <w:r>
              <w:rPr>
                <w:color w:val="000000"/>
                <w:sz w:val="20"/>
                <w:szCs w:val="20"/>
              </w:rPr>
              <w:t xml:space="preserve"> </w:t>
            </w:r>
            <w:r w:rsidRPr="00654CBF">
              <w:rPr>
                <w:color w:val="000000"/>
                <w:sz w:val="20"/>
                <w:szCs w:val="20"/>
              </w:rPr>
              <w:t>контроль за рациональным</w:t>
            </w:r>
            <w:r>
              <w:rPr>
                <w:color w:val="000000"/>
                <w:sz w:val="20"/>
                <w:szCs w:val="20"/>
              </w:rPr>
              <w:t xml:space="preserve"> </w:t>
            </w:r>
            <w:r w:rsidRPr="00654CBF">
              <w:rPr>
                <w:color w:val="000000"/>
                <w:sz w:val="20"/>
                <w:szCs w:val="20"/>
              </w:rPr>
              <w:t>использованием энергии программное обеспечение и системное администрирование техники</w:t>
            </w:r>
            <w:r>
              <w:rPr>
                <w:color w:val="000000"/>
                <w:sz w:val="20"/>
                <w:szCs w:val="20"/>
              </w:rPr>
              <w:t xml:space="preserve"> </w:t>
            </w:r>
          </w:p>
        </w:tc>
        <w:tc>
          <w:tcPr>
            <w:tcW w:w="1559" w:type="dxa"/>
            <w:shd w:val="clear" w:color="auto" w:fill="auto"/>
            <w:vAlign w:val="center"/>
            <w:hideMark/>
          </w:tcPr>
          <w:p w14:paraId="40C1FAB8" w14:textId="2BECD439" w:rsidR="009B1169" w:rsidRPr="00654CBF" w:rsidRDefault="009B1169" w:rsidP="00527C5F">
            <w:pPr>
              <w:jc w:val="center"/>
              <w:rPr>
                <w:color w:val="000000"/>
                <w:sz w:val="20"/>
                <w:szCs w:val="20"/>
              </w:rPr>
            </w:pPr>
            <w:r w:rsidRPr="00654CBF">
              <w:rPr>
                <w:color w:val="000000"/>
                <w:sz w:val="20"/>
                <w:szCs w:val="20"/>
              </w:rPr>
              <w:t>Количество абонентов</w:t>
            </w:r>
            <w:r>
              <w:rPr>
                <w:color w:val="000000"/>
                <w:sz w:val="20"/>
                <w:szCs w:val="20"/>
              </w:rPr>
              <w:t xml:space="preserve"> </w:t>
            </w:r>
            <w:r w:rsidRPr="00654CBF">
              <w:rPr>
                <w:color w:val="000000"/>
                <w:sz w:val="20"/>
                <w:szCs w:val="20"/>
              </w:rPr>
              <w:t>(потребителей)</w:t>
            </w:r>
            <w:r>
              <w:rPr>
                <w:color w:val="000000"/>
                <w:sz w:val="20"/>
                <w:szCs w:val="20"/>
              </w:rPr>
              <w:t xml:space="preserve"> </w:t>
            </w:r>
          </w:p>
        </w:tc>
        <w:tc>
          <w:tcPr>
            <w:tcW w:w="991" w:type="dxa"/>
            <w:shd w:val="clear" w:color="auto" w:fill="auto"/>
            <w:vAlign w:val="center"/>
            <w:hideMark/>
          </w:tcPr>
          <w:p w14:paraId="6CBC3085" w14:textId="77777777" w:rsidR="009B1169" w:rsidRPr="00654CBF" w:rsidRDefault="009B1169" w:rsidP="00527C5F">
            <w:pPr>
              <w:rPr>
                <w:color w:val="000000"/>
                <w:sz w:val="20"/>
                <w:szCs w:val="20"/>
              </w:rPr>
            </w:pPr>
            <w:r w:rsidRPr="00654CBF">
              <w:rPr>
                <w:color w:val="000000"/>
                <w:sz w:val="20"/>
                <w:szCs w:val="20"/>
              </w:rPr>
              <w:t xml:space="preserve">ед. </w:t>
            </w:r>
          </w:p>
        </w:tc>
        <w:tc>
          <w:tcPr>
            <w:tcW w:w="1277" w:type="dxa"/>
            <w:shd w:val="clear" w:color="auto" w:fill="auto"/>
            <w:vAlign w:val="center"/>
            <w:hideMark/>
          </w:tcPr>
          <w:p w14:paraId="0A9E49B1" w14:textId="77777777" w:rsidR="009B1169" w:rsidRPr="00654CBF" w:rsidRDefault="009B1169" w:rsidP="00527C5F">
            <w:pPr>
              <w:jc w:val="center"/>
              <w:rPr>
                <w:color w:val="000000"/>
                <w:sz w:val="20"/>
                <w:szCs w:val="20"/>
              </w:rPr>
            </w:pPr>
            <w:r w:rsidRPr="00654CBF">
              <w:rPr>
                <w:color w:val="000000"/>
                <w:sz w:val="20"/>
                <w:szCs w:val="20"/>
              </w:rPr>
              <w:t>42</w:t>
            </w:r>
          </w:p>
        </w:tc>
        <w:tc>
          <w:tcPr>
            <w:tcW w:w="992" w:type="dxa"/>
            <w:shd w:val="clear" w:color="auto" w:fill="auto"/>
            <w:vAlign w:val="center"/>
            <w:hideMark/>
          </w:tcPr>
          <w:p w14:paraId="757DCA03" w14:textId="77777777" w:rsidR="009B1169" w:rsidRPr="00654CBF" w:rsidRDefault="009B1169" w:rsidP="00527C5F">
            <w:pPr>
              <w:jc w:val="center"/>
              <w:rPr>
                <w:color w:val="000000"/>
                <w:sz w:val="20"/>
                <w:szCs w:val="20"/>
              </w:rPr>
            </w:pPr>
            <w:r w:rsidRPr="00654CBF">
              <w:rPr>
                <w:color w:val="000000"/>
                <w:sz w:val="20"/>
                <w:szCs w:val="20"/>
              </w:rPr>
              <w:t>0,0002</w:t>
            </w:r>
          </w:p>
        </w:tc>
        <w:tc>
          <w:tcPr>
            <w:tcW w:w="1704" w:type="dxa"/>
            <w:shd w:val="clear" w:color="auto" w:fill="auto"/>
            <w:vAlign w:val="center"/>
            <w:hideMark/>
          </w:tcPr>
          <w:p w14:paraId="75BBD690" w14:textId="77777777" w:rsidR="009B1169" w:rsidRPr="00654CBF" w:rsidRDefault="009B1169" w:rsidP="00527C5F">
            <w:pPr>
              <w:jc w:val="center"/>
              <w:rPr>
                <w:color w:val="000000"/>
                <w:sz w:val="20"/>
                <w:szCs w:val="20"/>
              </w:rPr>
            </w:pPr>
            <w:r w:rsidRPr="00654CBF">
              <w:rPr>
                <w:color w:val="000000"/>
                <w:sz w:val="20"/>
                <w:szCs w:val="20"/>
              </w:rPr>
              <w:t>0,0084</w:t>
            </w:r>
          </w:p>
        </w:tc>
        <w:tc>
          <w:tcPr>
            <w:tcW w:w="852" w:type="dxa"/>
            <w:shd w:val="clear" w:color="auto" w:fill="auto"/>
            <w:vAlign w:val="center"/>
            <w:hideMark/>
          </w:tcPr>
          <w:p w14:paraId="42234DB8" w14:textId="77777777" w:rsidR="009B1169" w:rsidRPr="00654CBF" w:rsidRDefault="009B1169" w:rsidP="00527C5F">
            <w:pPr>
              <w:jc w:val="center"/>
              <w:rPr>
                <w:color w:val="000000"/>
                <w:sz w:val="20"/>
                <w:szCs w:val="20"/>
              </w:rPr>
            </w:pPr>
            <w:r w:rsidRPr="00654CBF">
              <w:rPr>
                <w:color w:val="000000"/>
                <w:sz w:val="20"/>
                <w:szCs w:val="20"/>
              </w:rPr>
              <w:t>2.1.2</w:t>
            </w:r>
          </w:p>
        </w:tc>
      </w:tr>
      <w:tr w:rsidR="009B1169" w:rsidRPr="00654CBF" w14:paraId="6671C680" w14:textId="77777777" w:rsidTr="009B1169">
        <w:trPr>
          <w:trHeight w:val="960"/>
          <w:jc w:val="center"/>
        </w:trPr>
        <w:tc>
          <w:tcPr>
            <w:tcW w:w="2709" w:type="dxa"/>
            <w:shd w:val="clear" w:color="auto" w:fill="auto"/>
            <w:vAlign w:val="center"/>
            <w:hideMark/>
          </w:tcPr>
          <w:p w14:paraId="6A603161" w14:textId="7992C33B" w:rsidR="009B1169" w:rsidRPr="00654CBF" w:rsidRDefault="009B1169" w:rsidP="00527C5F">
            <w:pPr>
              <w:rPr>
                <w:color w:val="000000"/>
                <w:sz w:val="20"/>
                <w:szCs w:val="20"/>
              </w:rPr>
            </w:pPr>
            <w:r w:rsidRPr="00654CBF">
              <w:rPr>
                <w:color w:val="000000"/>
                <w:sz w:val="20"/>
                <w:szCs w:val="20"/>
              </w:rPr>
              <w:t>11.</w:t>
            </w:r>
            <w:r>
              <w:rPr>
                <w:color w:val="000000"/>
                <w:sz w:val="20"/>
                <w:szCs w:val="20"/>
              </w:rPr>
              <w:t xml:space="preserve"> </w:t>
            </w:r>
            <w:r w:rsidRPr="00654CBF">
              <w:rPr>
                <w:color w:val="000000"/>
                <w:sz w:val="20"/>
                <w:szCs w:val="20"/>
              </w:rPr>
              <w:t>Программное обеспечение и системное администрирование вычислительной техники</w:t>
            </w:r>
          </w:p>
        </w:tc>
        <w:tc>
          <w:tcPr>
            <w:tcW w:w="1559" w:type="dxa"/>
            <w:shd w:val="clear" w:color="auto" w:fill="auto"/>
            <w:vAlign w:val="center"/>
            <w:hideMark/>
          </w:tcPr>
          <w:p w14:paraId="07535518" w14:textId="77777777" w:rsidR="009B1169" w:rsidRPr="00654CBF" w:rsidRDefault="009B1169" w:rsidP="00527C5F">
            <w:pPr>
              <w:jc w:val="center"/>
              <w:rPr>
                <w:color w:val="000000"/>
                <w:sz w:val="20"/>
                <w:szCs w:val="20"/>
              </w:rPr>
            </w:pPr>
            <w:r w:rsidRPr="00654CBF">
              <w:rPr>
                <w:color w:val="000000"/>
                <w:sz w:val="20"/>
                <w:szCs w:val="20"/>
              </w:rPr>
              <w:t>кол. ПК</w:t>
            </w:r>
          </w:p>
        </w:tc>
        <w:tc>
          <w:tcPr>
            <w:tcW w:w="991" w:type="dxa"/>
            <w:shd w:val="clear" w:color="auto" w:fill="auto"/>
            <w:vAlign w:val="center"/>
            <w:hideMark/>
          </w:tcPr>
          <w:p w14:paraId="22F4410D" w14:textId="77777777" w:rsidR="009B1169" w:rsidRPr="00654CBF" w:rsidRDefault="009B1169" w:rsidP="00527C5F">
            <w:pPr>
              <w:rPr>
                <w:color w:val="000000"/>
                <w:sz w:val="20"/>
                <w:szCs w:val="20"/>
              </w:rPr>
            </w:pPr>
            <w:r w:rsidRPr="00654CBF">
              <w:rPr>
                <w:color w:val="000000"/>
                <w:sz w:val="20"/>
                <w:szCs w:val="20"/>
              </w:rPr>
              <w:t xml:space="preserve">ед. </w:t>
            </w:r>
          </w:p>
        </w:tc>
        <w:tc>
          <w:tcPr>
            <w:tcW w:w="1277" w:type="dxa"/>
            <w:shd w:val="clear" w:color="auto" w:fill="auto"/>
            <w:vAlign w:val="center"/>
            <w:hideMark/>
          </w:tcPr>
          <w:p w14:paraId="0F706691" w14:textId="77777777" w:rsidR="009B1169" w:rsidRPr="00654CBF" w:rsidRDefault="009B1169" w:rsidP="00527C5F">
            <w:pPr>
              <w:jc w:val="center"/>
              <w:rPr>
                <w:color w:val="000000"/>
                <w:sz w:val="20"/>
                <w:szCs w:val="20"/>
              </w:rPr>
            </w:pPr>
            <w:r w:rsidRPr="00654CBF">
              <w:rPr>
                <w:color w:val="000000"/>
                <w:sz w:val="20"/>
                <w:szCs w:val="20"/>
              </w:rPr>
              <w:t>2</w:t>
            </w:r>
          </w:p>
        </w:tc>
        <w:tc>
          <w:tcPr>
            <w:tcW w:w="992" w:type="dxa"/>
            <w:shd w:val="clear" w:color="auto" w:fill="auto"/>
            <w:vAlign w:val="center"/>
            <w:hideMark/>
          </w:tcPr>
          <w:p w14:paraId="661B9028" w14:textId="77777777" w:rsidR="009B1169" w:rsidRPr="00654CBF" w:rsidRDefault="009B1169" w:rsidP="00527C5F">
            <w:pPr>
              <w:jc w:val="center"/>
              <w:rPr>
                <w:color w:val="000000"/>
                <w:sz w:val="20"/>
                <w:szCs w:val="20"/>
              </w:rPr>
            </w:pPr>
            <w:r w:rsidRPr="00654CBF">
              <w:rPr>
                <w:color w:val="000000"/>
                <w:sz w:val="20"/>
                <w:szCs w:val="20"/>
              </w:rPr>
              <w:t>0,05</w:t>
            </w:r>
          </w:p>
        </w:tc>
        <w:tc>
          <w:tcPr>
            <w:tcW w:w="1704" w:type="dxa"/>
            <w:shd w:val="clear" w:color="auto" w:fill="auto"/>
            <w:vAlign w:val="center"/>
            <w:hideMark/>
          </w:tcPr>
          <w:p w14:paraId="4A76334F" w14:textId="77777777" w:rsidR="009B1169" w:rsidRPr="00654CBF" w:rsidRDefault="009B1169" w:rsidP="00527C5F">
            <w:pPr>
              <w:jc w:val="center"/>
              <w:rPr>
                <w:color w:val="000000"/>
                <w:sz w:val="20"/>
                <w:szCs w:val="20"/>
              </w:rPr>
            </w:pPr>
            <w:r w:rsidRPr="00654CBF">
              <w:rPr>
                <w:color w:val="000000"/>
                <w:sz w:val="20"/>
                <w:szCs w:val="20"/>
              </w:rPr>
              <w:t>0,1</w:t>
            </w:r>
          </w:p>
        </w:tc>
        <w:tc>
          <w:tcPr>
            <w:tcW w:w="852" w:type="dxa"/>
            <w:shd w:val="clear" w:color="auto" w:fill="auto"/>
            <w:vAlign w:val="center"/>
            <w:hideMark/>
          </w:tcPr>
          <w:p w14:paraId="339B434E" w14:textId="77777777" w:rsidR="009B1169" w:rsidRPr="00654CBF" w:rsidRDefault="009B1169" w:rsidP="00527C5F">
            <w:pPr>
              <w:jc w:val="center"/>
              <w:rPr>
                <w:color w:val="000000"/>
                <w:sz w:val="20"/>
                <w:szCs w:val="20"/>
              </w:rPr>
            </w:pPr>
            <w:r w:rsidRPr="00654CBF">
              <w:rPr>
                <w:color w:val="000000"/>
                <w:sz w:val="20"/>
                <w:szCs w:val="20"/>
              </w:rPr>
              <w:t>2.1.3</w:t>
            </w:r>
          </w:p>
        </w:tc>
      </w:tr>
      <w:tr w:rsidR="009B1169" w:rsidRPr="00654CBF" w14:paraId="4F6919E6" w14:textId="77777777" w:rsidTr="009B1169">
        <w:trPr>
          <w:trHeight w:val="591"/>
          <w:jc w:val="center"/>
        </w:trPr>
        <w:tc>
          <w:tcPr>
            <w:tcW w:w="2709" w:type="dxa"/>
            <w:shd w:val="clear" w:color="auto" w:fill="auto"/>
            <w:vAlign w:val="center"/>
            <w:hideMark/>
          </w:tcPr>
          <w:p w14:paraId="35D8FB0F" w14:textId="1DA63205" w:rsidR="009B1169" w:rsidRPr="00654CBF" w:rsidRDefault="009B1169" w:rsidP="00527C5F">
            <w:pPr>
              <w:rPr>
                <w:color w:val="000000"/>
                <w:sz w:val="20"/>
                <w:szCs w:val="20"/>
              </w:rPr>
            </w:pPr>
            <w:r w:rsidRPr="00654CBF">
              <w:rPr>
                <w:color w:val="000000"/>
                <w:sz w:val="20"/>
                <w:szCs w:val="20"/>
              </w:rPr>
              <w:t>12. Оперативно-диспетчерское обслуживание</w:t>
            </w:r>
            <w:r>
              <w:rPr>
                <w:color w:val="000000"/>
                <w:sz w:val="20"/>
                <w:szCs w:val="20"/>
              </w:rPr>
              <w:t xml:space="preserve"> </w:t>
            </w:r>
          </w:p>
        </w:tc>
        <w:tc>
          <w:tcPr>
            <w:tcW w:w="1559" w:type="dxa"/>
            <w:shd w:val="clear" w:color="auto" w:fill="auto"/>
            <w:vAlign w:val="center"/>
            <w:hideMark/>
          </w:tcPr>
          <w:p w14:paraId="60245121" w14:textId="3937381B" w:rsidR="009B1169" w:rsidRPr="00654CBF" w:rsidRDefault="009B1169" w:rsidP="00527C5F">
            <w:pPr>
              <w:jc w:val="center"/>
              <w:rPr>
                <w:color w:val="000000"/>
                <w:sz w:val="20"/>
                <w:szCs w:val="20"/>
              </w:rPr>
            </w:pPr>
            <w:r w:rsidRPr="00654CBF">
              <w:rPr>
                <w:color w:val="000000"/>
                <w:sz w:val="20"/>
                <w:szCs w:val="20"/>
              </w:rPr>
              <w:t>Количество условных</w:t>
            </w:r>
            <w:r>
              <w:rPr>
                <w:color w:val="000000"/>
                <w:sz w:val="20"/>
                <w:szCs w:val="20"/>
              </w:rPr>
              <w:t xml:space="preserve"> </w:t>
            </w:r>
            <w:r w:rsidRPr="00654CBF">
              <w:rPr>
                <w:color w:val="000000"/>
                <w:sz w:val="20"/>
                <w:szCs w:val="20"/>
              </w:rPr>
              <w:t>единиц</w:t>
            </w:r>
            <w:r>
              <w:rPr>
                <w:color w:val="000000"/>
                <w:sz w:val="20"/>
                <w:szCs w:val="20"/>
              </w:rPr>
              <w:t xml:space="preserve"> </w:t>
            </w:r>
          </w:p>
        </w:tc>
        <w:tc>
          <w:tcPr>
            <w:tcW w:w="991" w:type="dxa"/>
            <w:shd w:val="clear" w:color="auto" w:fill="auto"/>
            <w:vAlign w:val="center"/>
            <w:hideMark/>
          </w:tcPr>
          <w:p w14:paraId="6C49414B" w14:textId="77777777" w:rsidR="009B1169" w:rsidRPr="00654CBF" w:rsidRDefault="009B1169" w:rsidP="00527C5F">
            <w:pPr>
              <w:jc w:val="center"/>
              <w:rPr>
                <w:color w:val="000000"/>
                <w:sz w:val="20"/>
                <w:szCs w:val="20"/>
              </w:rPr>
            </w:pPr>
            <w:proofErr w:type="spellStart"/>
            <w:r w:rsidRPr="00654CBF">
              <w:rPr>
                <w:color w:val="000000"/>
                <w:sz w:val="20"/>
                <w:szCs w:val="20"/>
              </w:rPr>
              <w:t>усл</w:t>
            </w:r>
            <w:proofErr w:type="spellEnd"/>
            <w:r w:rsidRPr="00654CBF">
              <w:rPr>
                <w:color w:val="000000"/>
                <w:sz w:val="20"/>
                <w:szCs w:val="20"/>
              </w:rPr>
              <w:t xml:space="preserve">. ед. </w:t>
            </w:r>
          </w:p>
        </w:tc>
        <w:tc>
          <w:tcPr>
            <w:tcW w:w="1277" w:type="dxa"/>
            <w:shd w:val="clear" w:color="auto" w:fill="auto"/>
            <w:vAlign w:val="center"/>
            <w:hideMark/>
          </w:tcPr>
          <w:p w14:paraId="515AC013" w14:textId="77777777" w:rsidR="009B1169" w:rsidRPr="00654CBF" w:rsidRDefault="009B1169" w:rsidP="00527C5F">
            <w:pPr>
              <w:jc w:val="center"/>
              <w:rPr>
                <w:color w:val="000000"/>
                <w:sz w:val="20"/>
                <w:szCs w:val="20"/>
              </w:rPr>
            </w:pPr>
            <w:r>
              <w:rPr>
                <w:color w:val="000000"/>
                <w:sz w:val="20"/>
                <w:szCs w:val="20"/>
              </w:rPr>
              <w:t>207,4</w:t>
            </w:r>
          </w:p>
        </w:tc>
        <w:tc>
          <w:tcPr>
            <w:tcW w:w="992" w:type="dxa"/>
            <w:shd w:val="clear" w:color="auto" w:fill="auto"/>
            <w:vAlign w:val="center"/>
            <w:hideMark/>
          </w:tcPr>
          <w:p w14:paraId="21876D0D" w14:textId="77777777" w:rsidR="009B1169" w:rsidRPr="00654CBF" w:rsidRDefault="009B1169" w:rsidP="00527C5F">
            <w:pPr>
              <w:jc w:val="center"/>
              <w:rPr>
                <w:color w:val="000000"/>
                <w:sz w:val="20"/>
                <w:szCs w:val="20"/>
              </w:rPr>
            </w:pPr>
            <w:r w:rsidRPr="00654CBF">
              <w:rPr>
                <w:color w:val="000000"/>
                <w:sz w:val="20"/>
                <w:szCs w:val="20"/>
              </w:rPr>
              <w:t>1/3200</w:t>
            </w:r>
          </w:p>
        </w:tc>
        <w:tc>
          <w:tcPr>
            <w:tcW w:w="1704" w:type="dxa"/>
            <w:shd w:val="clear" w:color="auto" w:fill="auto"/>
            <w:vAlign w:val="center"/>
            <w:hideMark/>
          </w:tcPr>
          <w:p w14:paraId="636F3E86" w14:textId="77777777" w:rsidR="009B1169" w:rsidRPr="00654CBF" w:rsidRDefault="009B1169" w:rsidP="00527C5F">
            <w:pPr>
              <w:jc w:val="center"/>
              <w:rPr>
                <w:color w:val="000000"/>
                <w:sz w:val="20"/>
                <w:szCs w:val="20"/>
              </w:rPr>
            </w:pPr>
            <w:r w:rsidRPr="00654CBF">
              <w:rPr>
                <w:color w:val="000000"/>
                <w:sz w:val="20"/>
                <w:szCs w:val="20"/>
              </w:rPr>
              <w:t>0,0</w:t>
            </w:r>
            <w:r>
              <w:rPr>
                <w:color w:val="000000"/>
                <w:sz w:val="20"/>
                <w:szCs w:val="20"/>
              </w:rPr>
              <w:t>6481</w:t>
            </w:r>
          </w:p>
        </w:tc>
        <w:tc>
          <w:tcPr>
            <w:tcW w:w="852" w:type="dxa"/>
            <w:shd w:val="clear" w:color="auto" w:fill="auto"/>
            <w:vAlign w:val="center"/>
            <w:hideMark/>
          </w:tcPr>
          <w:p w14:paraId="3DBE7A5D" w14:textId="77777777" w:rsidR="009B1169" w:rsidRPr="00654CBF" w:rsidRDefault="009B1169" w:rsidP="00527C5F">
            <w:pPr>
              <w:jc w:val="center"/>
              <w:rPr>
                <w:color w:val="000000"/>
                <w:sz w:val="20"/>
                <w:szCs w:val="20"/>
              </w:rPr>
            </w:pPr>
            <w:r w:rsidRPr="00654CBF">
              <w:rPr>
                <w:color w:val="000000"/>
                <w:sz w:val="20"/>
                <w:szCs w:val="20"/>
              </w:rPr>
              <w:t>2.1.4</w:t>
            </w:r>
          </w:p>
        </w:tc>
      </w:tr>
      <w:tr w:rsidR="009B1169" w:rsidRPr="00654CBF" w14:paraId="4704C876" w14:textId="77777777" w:rsidTr="009B1169">
        <w:trPr>
          <w:trHeight w:val="2277"/>
          <w:jc w:val="center"/>
        </w:trPr>
        <w:tc>
          <w:tcPr>
            <w:tcW w:w="2709" w:type="dxa"/>
            <w:shd w:val="clear" w:color="auto" w:fill="auto"/>
            <w:vAlign w:val="center"/>
            <w:hideMark/>
          </w:tcPr>
          <w:p w14:paraId="0E137DC6" w14:textId="15B02CA4" w:rsidR="009B1169" w:rsidRPr="00654CBF" w:rsidRDefault="009B1169" w:rsidP="00527C5F">
            <w:pPr>
              <w:rPr>
                <w:color w:val="000000"/>
                <w:sz w:val="20"/>
                <w:szCs w:val="20"/>
              </w:rPr>
            </w:pPr>
            <w:r w:rsidRPr="00654CBF">
              <w:rPr>
                <w:color w:val="000000"/>
                <w:sz w:val="20"/>
                <w:szCs w:val="20"/>
              </w:rPr>
              <w:t>13. Организация ремонтно-эксплуатационного обслуживания, средств релейной защиты, автоматики, измерений, телемеханики, электронно-информационных устройств, испытания защитных средств, эксплуатации средств связи</w:t>
            </w:r>
            <w:r>
              <w:rPr>
                <w:color w:val="000000"/>
                <w:sz w:val="20"/>
                <w:szCs w:val="20"/>
              </w:rPr>
              <w:t xml:space="preserve"> </w:t>
            </w:r>
          </w:p>
        </w:tc>
        <w:tc>
          <w:tcPr>
            <w:tcW w:w="1559" w:type="dxa"/>
            <w:shd w:val="clear" w:color="auto" w:fill="auto"/>
            <w:vAlign w:val="center"/>
            <w:hideMark/>
          </w:tcPr>
          <w:p w14:paraId="1CCCDA04" w14:textId="77777777" w:rsidR="009B1169" w:rsidRPr="00654CBF" w:rsidRDefault="009B1169" w:rsidP="00527C5F">
            <w:pPr>
              <w:jc w:val="center"/>
              <w:rPr>
                <w:color w:val="000000"/>
                <w:sz w:val="20"/>
                <w:szCs w:val="20"/>
              </w:rPr>
            </w:pPr>
            <w:r w:rsidRPr="00654CBF">
              <w:rPr>
                <w:color w:val="000000"/>
                <w:sz w:val="20"/>
                <w:szCs w:val="20"/>
              </w:rPr>
              <w:t>Количество обслуживаемых электроподстанций, МТП, РП, ТП</w:t>
            </w:r>
          </w:p>
        </w:tc>
        <w:tc>
          <w:tcPr>
            <w:tcW w:w="991" w:type="dxa"/>
            <w:shd w:val="clear" w:color="auto" w:fill="auto"/>
            <w:vAlign w:val="center"/>
            <w:hideMark/>
          </w:tcPr>
          <w:p w14:paraId="79D4910F" w14:textId="77777777" w:rsidR="009B1169" w:rsidRPr="00654CBF" w:rsidRDefault="009B1169" w:rsidP="00527C5F">
            <w:pPr>
              <w:rPr>
                <w:color w:val="000000"/>
                <w:sz w:val="20"/>
                <w:szCs w:val="20"/>
              </w:rPr>
            </w:pPr>
            <w:r w:rsidRPr="00654CBF">
              <w:rPr>
                <w:color w:val="000000"/>
                <w:sz w:val="20"/>
                <w:szCs w:val="20"/>
              </w:rPr>
              <w:t xml:space="preserve">ед. </w:t>
            </w:r>
          </w:p>
        </w:tc>
        <w:tc>
          <w:tcPr>
            <w:tcW w:w="1277" w:type="dxa"/>
            <w:shd w:val="clear" w:color="auto" w:fill="auto"/>
            <w:vAlign w:val="center"/>
            <w:hideMark/>
          </w:tcPr>
          <w:p w14:paraId="6ACDE2D5" w14:textId="77777777" w:rsidR="009B1169" w:rsidRPr="00654CBF" w:rsidRDefault="009B1169" w:rsidP="00527C5F">
            <w:pPr>
              <w:jc w:val="center"/>
              <w:rPr>
                <w:color w:val="000000"/>
                <w:sz w:val="20"/>
                <w:szCs w:val="20"/>
              </w:rPr>
            </w:pPr>
            <w:r w:rsidRPr="00654CBF">
              <w:rPr>
                <w:color w:val="000000"/>
                <w:sz w:val="20"/>
                <w:szCs w:val="20"/>
              </w:rPr>
              <w:t>2</w:t>
            </w:r>
            <w:r>
              <w:rPr>
                <w:color w:val="000000"/>
                <w:sz w:val="20"/>
                <w:szCs w:val="20"/>
              </w:rPr>
              <w:t>2</w:t>
            </w:r>
          </w:p>
        </w:tc>
        <w:tc>
          <w:tcPr>
            <w:tcW w:w="992" w:type="dxa"/>
            <w:shd w:val="clear" w:color="auto" w:fill="auto"/>
            <w:vAlign w:val="center"/>
            <w:hideMark/>
          </w:tcPr>
          <w:p w14:paraId="77840547" w14:textId="77777777" w:rsidR="009B1169" w:rsidRPr="00654CBF" w:rsidRDefault="009B1169" w:rsidP="00527C5F">
            <w:pPr>
              <w:jc w:val="center"/>
              <w:rPr>
                <w:color w:val="000000"/>
                <w:sz w:val="20"/>
                <w:szCs w:val="20"/>
              </w:rPr>
            </w:pPr>
            <w:r w:rsidRPr="00654CBF">
              <w:rPr>
                <w:color w:val="000000"/>
                <w:sz w:val="20"/>
                <w:szCs w:val="20"/>
              </w:rPr>
              <w:t>1/</w:t>
            </w:r>
            <w:r>
              <w:rPr>
                <w:color w:val="000000"/>
                <w:sz w:val="20"/>
                <w:szCs w:val="20"/>
              </w:rPr>
              <w:t>200</w:t>
            </w:r>
          </w:p>
        </w:tc>
        <w:tc>
          <w:tcPr>
            <w:tcW w:w="1704" w:type="dxa"/>
            <w:shd w:val="clear" w:color="auto" w:fill="auto"/>
            <w:vAlign w:val="center"/>
            <w:hideMark/>
          </w:tcPr>
          <w:p w14:paraId="1ECB7765" w14:textId="77777777" w:rsidR="009B1169" w:rsidRPr="00654CBF" w:rsidRDefault="009B1169" w:rsidP="00527C5F">
            <w:pPr>
              <w:jc w:val="center"/>
              <w:rPr>
                <w:color w:val="000000"/>
                <w:sz w:val="20"/>
                <w:szCs w:val="20"/>
              </w:rPr>
            </w:pPr>
            <w:r>
              <w:rPr>
                <w:color w:val="000000"/>
                <w:sz w:val="20"/>
                <w:szCs w:val="20"/>
              </w:rPr>
              <w:t>0</w:t>
            </w:r>
            <w:r w:rsidRPr="00654CBF">
              <w:rPr>
                <w:color w:val="000000"/>
                <w:sz w:val="20"/>
                <w:szCs w:val="20"/>
              </w:rPr>
              <w:t>,</w:t>
            </w:r>
            <w:r>
              <w:rPr>
                <w:color w:val="000000"/>
                <w:sz w:val="20"/>
                <w:szCs w:val="20"/>
              </w:rPr>
              <w:t>1</w:t>
            </w:r>
            <w:r w:rsidRPr="00654CBF">
              <w:rPr>
                <w:color w:val="000000"/>
                <w:sz w:val="20"/>
                <w:szCs w:val="20"/>
              </w:rPr>
              <w:t>1</w:t>
            </w:r>
          </w:p>
        </w:tc>
        <w:tc>
          <w:tcPr>
            <w:tcW w:w="852" w:type="dxa"/>
            <w:shd w:val="clear" w:color="auto" w:fill="auto"/>
            <w:vAlign w:val="center"/>
            <w:hideMark/>
          </w:tcPr>
          <w:p w14:paraId="7EB0283E" w14:textId="77777777" w:rsidR="009B1169" w:rsidRPr="00654CBF" w:rsidRDefault="009B1169" w:rsidP="00527C5F">
            <w:pPr>
              <w:jc w:val="center"/>
              <w:rPr>
                <w:color w:val="000000"/>
                <w:sz w:val="20"/>
                <w:szCs w:val="20"/>
              </w:rPr>
            </w:pPr>
            <w:r w:rsidRPr="00654CBF">
              <w:rPr>
                <w:color w:val="000000"/>
                <w:sz w:val="20"/>
                <w:szCs w:val="20"/>
              </w:rPr>
              <w:t>2.1.5</w:t>
            </w:r>
          </w:p>
        </w:tc>
      </w:tr>
      <w:tr w:rsidR="009B1169" w:rsidRPr="00654CBF" w14:paraId="08DFC285" w14:textId="77777777" w:rsidTr="009B1169">
        <w:trPr>
          <w:trHeight w:val="1092"/>
          <w:jc w:val="center"/>
        </w:trPr>
        <w:tc>
          <w:tcPr>
            <w:tcW w:w="2709" w:type="dxa"/>
            <w:shd w:val="clear" w:color="auto" w:fill="auto"/>
            <w:vAlign w:val="center"/>
            <w:hideMark/>
          </w:tcPr>
          <w:p w14:paraId="1D8B2D1D" w14:textId="77777777" w:rsidR="009B1169" w:rsidRPr="00654CBF" w:rsidRDefault="009B1169" w:rsidP="00527C5F">
            <w:pPr>
              <w:rPr>
                <w:color w:val="000000"/>
                <w:sz w:val="20"/>
                <w:szCs w:val="20"/>
              </w:rPr>
            </w:pPr>
            <w:r w:rsidRPr="00654CBF">
              <w:rPr>
                <w:color w:val="000000"/>
                <w:sz w:val="20"/>
                <w:szCs w:val="20"/>
              </w:rPr>
              <w:t>14. Организация ремонта силовых трансформаторов, электротехнического оборудования и масляное хозяйство</w:t>
            </w:r>
          </w:p>
        </w:tc>
        <w:tc>
          <w:tcPr>
            <w:tcW w:w="1559" w:type="dxa"/>
            <w:shd w:val="clear" w:color="auto" w:fill="auto"/>
            <w:vAlign w:val="center"/>
            <w:hideMark/>
          </w:tcPr>
          <w:p w14:paraId="7F4E67A1" w14:textId="77777777" w:rsidR="009B1169" w:rsidRPr="00654CBF" w:rsidRDefault="009B1169" w:rsidP="00527C5F">
            <w:pPr>
              <w:rPr>
                <w:color w:val="000000"/>
                <w:sz w:val="20"/>
                <w:szCs w:val="20"/>
              </w:rPr>
            </w:pPr>
            <w:r w:rsidRPr="00654CBF">
              <w:rPr>
                <w:color w:val="000000"/>
                <w:sz w:val="20"/>
                <w:szCs w:val="20"/>
              </w:rPr>
              <w:t>Количество трансформаторов, находящихся в эксплуатации</w:t>
            </w:r>
          </w:p>
        </w:tc>
        <w:tc>
          <w:tcPr>
            <w:tcW w:w="991" w:type="dxa"/>
            <w:shd w:val="clear" w:color="auto" w:fill="auto"/>
            <w:vAlign w:val="center"/>
            <w:hideMark/>
          </w:tcPr>
          <w:p w14:paraId="7DEA913B" w14:textId="77777777" w:rsidR="009B1169" w:rsidRPr="00654CBF" w:rsidRDefault="009B1169" w:rsidP="00527C5F">
            <w:pPr>
              <w:rPr>
                <w:color w:val="000000"/>
                <w:sz w:val="20"/>
                <w:szCs w:val="20"/>
              </w:rPr>
            </w:pPr>
            <w:r w:rsidRPr="00654CBF">
              <w:rPr>
                <w:color w:val="000000"/>
                <w:sz w:val="20"/>
                <w:szCs w:val="20"/>
              </w:rPr>
              <w:t xml:space="preserve">ед. </w:t>
            </w:r>
          </w:p>
        </w:tc>
        <w:tc>
          <w:tcPr>
            <w:tcW w:w="1277" w:type="dxa"/>
            <w:shd w:val="clear" w:color="auto" w:fill="auto"/>
            <w:vAlign w:val="center"/>
            <w:hideMark/>
          </w:tcPr>
          <w:p w14:paraId="2AD28D7B" w14:textId="77777777" w:rsidR="009B1169" w:rsidRPr="00654CBF" w:rsidRDefault="009B1169" w:rsidP="00527C5F">
            <w:pPr>
              <w:jc w:val="center"/>
              <w:rPr>
                <w:color w:val="000000"/>
                <w:sz w:val="20"/>
                <w:szCs w:val="20"/>
              </w:rPr>
            </w:pPr>
            <w:r>
              <w:rPr>
                <w:color w:val="000000"/>
                <w:sz w:val="20"/>
                <w:szCs w:val="20"/>
              </w:rPr>
              <w:t>30</w:t>
            </w:r>
          </w:p>
        </w:tc>
        <w:tc>
          <w:tcPr>
            <w:tcW w:w="992" w:type="dxa"/>
            <w:shd w:val="clear" w:color="auto" w:fill="auto"/>
            <w:vAlign w:val="center"/>
            <w:hideMark/>
          </w:tcPr>
          <w:p w14:paraId="6A8A63B3" w14:textId="77777777" w:rsidR="009B1169" w:rsidRPr="00654CBF" w:rsidRDefault="009B1169" w:rsidP="00527C5F">
            <w:pPr>
              <w:jc w:val="center"/>
              <w:rPr>
                <w:color w:val="000000"/>
                <w:sz w:val="20"/>
                <w:szCs w:val="20"/>
              </w:rPr>
            </w:pPr>
            <w:r w:rsidRPr="00654CBF">
              <w:rPr>
                <w:color w:val="000000"/>
                <w:sz w:val="20"/>
                <w:szCs w:val="20"/>
              </w:rPr>
              <w:t>1/250</w:t>
            </w:r>
          </w:p>
        </w:tc>
        <w:tc>
          <w:tcPr>
            <w:tcW w:w="1704" w:type="dxa"/>
            <w:shd w:val="clear" w:color="auto" w:fill="auto"/>
            <w:vAlign w:val="center"/>
            <w:hideMark/>
          </w:tcPr>
          <w:p w14:paraId="5A1FB6D2" w14:textId="77777777" w:rsidR="009B1169" w:rsidRPr="00654CBF" w:rsidRDefault="009B1169" w:rsidP="00527C5F">
            <w:pPr>
              <w:jc w:val="center"/>
              <w:rPr>
                <w:color w:val="000000"/>
                <w:sz w:val="20"/>
                <w:szCs w:val="20"/>
              </w:rPr>
            </w:pPr>
            <w:r w:rsidRPr="00654CBF">
              <w:rPr>
                <w:color w:val="000000"/>
                <w:sz w:val="20"/>
                <w:szCs w:val="20"/>
              </w:rPr>
              <w:t>0,1</w:t>
            </w:r>
            <w:r>
              <w:rPr>
                <w:color w:val="000000"/>
                <w:sz w:val="20"/>
                <w:szCs w:val="20"/>
              </w:rPr>
              <w:t>2</w:t>
            </w:r>
          </w:p>
        </w:tc>
        <w:tc>
          <w:tcPr>
            <w:tcW w:w="852" w:type="dxa"/>
            <w:shd w:val="clear" w:color="auto" w:fill="auto"/>
            <w:vAlign w:val="center"/>
            <w:hideMark/>
          </w:tcPr>
          <w:p w14:paraId="0DB58C9B" w14:textId="77777777" w:rsidR="009B1169" w:rsidRPr="00654CBF" w:rsidRDefault="009B1169" w:rsidP="00527C5F">
            <w:pPr>
              <w:jc w:val="center"/>
              <w:rPr>
                <w:color w:val="000000"/>
                <w:sz w:val="20"/>
                <w:szCs w:val="20"/>
              </w:rPr>
            </w:pPr>
            <w:r w:rsidRPr="00654CBF">
              <w:rPr>
                <w:color w:val="000000"/>
                <w:sz w:val="20"/>
                <w:szCs w:val="20"/>
              </w:rPr>
              <w:t>2.1.6</w:t>
            </w:r>
          </w:p>
        </w:tc>
      </w:tr>
      <w:tr w:rsidR="009B1169" w:rsidRPr="00654CBF" w14:paraId="17B83173" w14:textId="77777777" w:rsidTr="009B1169">
        <w:trPr>
          <w:trHeight w:val="263"/>
          <w:jc w:val="center"/>
        </w:trPr>
        <w:tc>
          <w:tcPr>
            <w:tcW w:w="2709" w:type="dxa"/>
            <w:vMerge w:val="restart"/>
            <w:shd w:val="clear" w:color="auto" w:fill="auto"/>
            <w:vAlign w:val="center"/>
            <w:hideMark/>
          </w:tcPr>
          <w:p w14:paraId="0B36223D" w14:textId="3D7D36B0" w:rsidR="009B1169" w:rsidRPr="00654CBF" w:rsidRDefault="009B1169" w:rsidP="00527C5F">
            <w:pPr>
              <w:rPr>
                <w:color w:val="000000"/>
                <w:sz w:val="20"/>
                <w:szCs w:val="20"/>
              </w:rPr>
            </w:pPr>
            <w:r w:rsidRPr="00654CBF">
              <w:rPr>
                <w:color w:val="000000"/>
                <w:sz w:val="20"/>
                <w:szCs w:val="20"/>
              </w:rPr>
              <w:lastRenderedPageBreak/>
              <w:t>15. Организация ремонтно-эксплуатационного обслуживания оборудования, электроэнергетических устройств и сооружений</w:t>
            </w:r>
            <w:r>
              <w:rPr>
                <w:color w:val="000000"/>
                <w:sz w:val="20"/>
                <w:szCs w:val="20"/>
              </w:rPr>
              <w:t xml:space="preserve"> </w:t>
            </w:r>
          </w:p>
        </w:tc>
        <w:tc>
          <w:tcPr>
            <w:tcW w:w="1559" w:type="dxa"/>
            <w:shd w:val="clear" w:color="auto" w:fill="auto"/>
            <w:vAlign w:val="center"/>
            <w:hideMark/>
          </w:tcPr>
          <w:p w14:paraId="36CC414C" w14:textId="6AAA9080" w:rsidR="009B1169" w:rsidRPr="00654CBF" w:rsidRDefault="009B1169" w:rsidP="00527C5F">
            <w:pPr>
              <w:rPr>
                <w:color w:val="000000"/>
                <w:sz w:val="20"/>
                <w:szCs w:val="20"/>
              </w:rPr>
            </w:pPr>
            <w:r w:rsidRPr="00654CBF">
              <w:rPr>
                <w:color w:val="000000"/>
                <w:sz w:val="20"/>
                <w:szCs w:val="20"/>
              </w:rPr>
              <w:t xml:space="preserve"> Район N 1</w:t>
            </w:r>
            <w:r>
              <w:rPr>
                <w:color w:val="000000"/>
                <w:sz w:val="20"/>
                <w:szCs w:val="20"/>
              </w:rPr>
              <w:t xml:space="preserve"> </w:t>
            </w:r>
          </w:p>
        </w:tc>
        <w:tc>
          <w:tcPr>
            <w:tcW w:w="991" w:type="dxa"/>
            <w:shd w:val="clear" w:color="auto" w:fill="auto"/>
            <w:vAlign w:val="center"/>
            <w:hideMark/>
          </w:tcPr>
          <w:p w14:paraId="54F1D0DB" w14:textId="77777777" w:rsidR="009B1169" w:rsidRPr="00654CBF" w:rsidRDefault="009B1169" w:rsidP="00527C5F">
            <w:pPr>
              <w:rPr>
                <w:color w:val="000000"/>
                <w:sz w:val="20"/>
                <w:szCs w:val="20"/>
              </w:rPr>
            </w:pPr>
            <w:r w:rsidRPr="00654CBF">
              <w:rPr>
                <w:color w:val="000000"/>
                <w:sz w:val="20"/>
                <w:szCs w:val="20"/>
              </w:rPr>
              <w:t> </w:t>
            </w:r>
          </w:p>
        </w:tc>
        <w:tc>
          <w:tcPr>
            <w:tcW w:w="1277" w:type="dxa"/>
            <w:shd w:val="clear" w:color="auto" w:fill="auto"/>
            <w:vAlign w:val="center"/>
            <w:hideMark/>
          </w:tcPr>
          <w:p w14:paraId="5BE65000" w14:textId="77777777" w:rsidR="009B1169" w:rsidRPr="00654CBF" w:rsidRDefault="009B1169" w:rsidP="00527C5F">
            <w:pPr>
              <w:jc w:val="center"/>
              <w:rPr>
                <w:color w:val="000000"/>
                <w:sz w:val="20"/>
                <w:szCs w:val="20"/>
              </w:rPr>
            </w:pPr>
          </w:p>
        </w:tc>
        <w:tc>
          <w:tcPr>
            <w:tcW w:w="992" w:type="dxa"/>
            <w:shd w:val="clear" w:color="auto" w:fill="auto"/>
            <w:vAlign w:val="center"/>
            <w:hideMark/>
          </w:tcPr>
          <w:p w14:paraId="2D98062A" w14:textId="77777777" w:rsidR="009B1169" w:rsidRPr="00654CBF" w:rsidRDefault="009B1169" w:rsidP="00527C5F">
            <w:pPr>
              <w:jc w:val="center"/>
              <w:rPr>
                <w:color w:val="000000"/>
                <w:sz w:val="20"/>
                <w:szCs w:val="20"/>
              </w:rPr>
            </w:pPr>
          </w:p>
        </w:tc>
        <w:tc>
          <w:tcPr>
            <w:tcW w:w="1704" w:type="dxa"/>
            <w:shd w:val="clear" w:color="auto" w:fill="auto"/>
            <w:vAlign w:val="center"/>
            <w:hideMark/>
          </w:tcPr>
          <w:p w14:paraId="3C313DE5" w14:textId="77777777" w:rsidR="009B1169" w:rsidRPr="00654CBF" w:rsidRDefault="009B1169" w:rsidP="00527C5F">
            <w:pPr>
              <w:jc w:val="center"/>
              <w:rPr>
                <w:color w:val="000000"/>
                <w:sz w:val="20"/>
                <w:szCs w:val="20"/>
              </w:rPr>
            </w:pPr>
          </w:p>
        </w:tc>
        <w:tc>
          <w:tcPr>
            <w:tcW w:w="852" w:type="dxa"/>
            <w:vMerge w:val="restart"/>
            <w:shd w:val="clear" w:color="auto" w:fill="auto"/>
            <w:vAlign w:val="center"/>
            <w:hideMark/>
          </w:tcPr>
          <w:p w14:paraId="48203C5A" w14:textId="77777777" w:rsidR="009B1169" w:rsidRPr="00654CBF" w:rsidRDefault="009B1169" w:rsidP="00527C5F">
            <w:pPr>
              <w:jc w:val="center"/>
              <w:rPr>
                <w:color w:val="000000"/>
                <w:sz w:val="20"/>
                <w:szCs w:val="20"/>
              </w:rPr>
            </w:pPr>
            <w:r w:rsidRPr="00654CBF">
              <w:rPr>
                <w:color w:val="000000"/>
                <w:sz w:val="20"/>
                <w:szCs w:val="20"/>
              </w:rPr>
              <w:t>2.1.7</w:t>
            </w:r>
          </w:p>
        </w:tc>
      </w:tr>
      <w:tr w:rsidR="009B1169" w:rsidRPr="00654CBF" w14:paraId="3ED3B65A" w14:textId="77777777" w:rsidTr="009B1169">
        <w:trPr>
          <w:trHeight w:val="330"/>
          <w:jc w:val="center"/>
        </w:trPr>
        <w:tc>
          <w:tcPr>
            <w:tcW w:w="2709" w:type="dxa"/>
            <w:vMerge/>
            <w:vAlign w:val="center"/>
            <w:hideMark/>
          </w:tcPr>
          <w:p w14:paraId="104DB9B5" w14:textId="77777777" w:rsidR="009B1169" w:rsidRPr="00654CBF" w:rsidRDefault="009B1169" w:rsidP="00527C5F">
            <w:pPr>
              <w:rPr>
                <w:color w:val="000000"/>
                <w:sz w:val="20"/>
                <w:szCs w:val="20"/>
              </w:rPr>
            </w:pPr>
          </w:p>
        </w:tc>
        <w:tc>
          <w:tcPr>
            <w:tcW w:w="1559" w:type="dxa"/>
            <w:shd w:val="clear" w:color="auto" w:fill="auto"/>
            <w:vAlign w:val="center"/>
            <w:hideMark/>
          </w:tcPr>
          <w:p w14:paraId="10DA1FAF" w14:textId="0F742740" w:rsidR="009B1169" w:rsidRPr="00654CBF" w:rsidRDefault="009B1169" w:rsidP="00527C5F">
            <w:pPr>
              <w:rPr>
                <w:color w:val="000000"/>
                <w:sz w:val="20"/>
                <w:szCs w:val="20"/>
              </w:rPr>
            </w:pPr>
            <w:r w:rsidRPr="00654CBF">
              <w:rPr>
                <w:color w:val="000000"/>
                <w:sz w:val="20"/>
                <w:szCs w:val="20"/>
              </w:rPr>
              <w:t>Объем работы района</w:t>
            </w:r>
            <w:r>
              <w:rPr>
                <w:color w:val="000000"/>
                <w:sz w:val="20"/>
                <w:szCs w:val="20"/>
              </w:rPr>
              <w:t xml:space="preserve"> </w:t>
            </w:r>
          </w:p>
        </w:tc>
        <w:tc>
          <w:tcPr>
            <w:tcW w:w="991" w:type="dxa"/>
            <w:shd w:val="clear" w:color="auto" w:fill="auto"/>
            <w:vAlign w:val="center"/>
            <w:hideMark/>
          </w:tcPr>
          <w:p w14:paraId="1AFE48A1" w14:textId="77777777" w:rsidR="009B1169" w:rsidRPr="00654CBF" w:rsidRDefault="009B1169" w:rsidP="00527C5F">
            <w:pPr>
              <w:rPr>
                <w:color w:val="000000"/>
                <w:sz w:val="20"/>
                <w:szCs w:val="20"/>
              </w:rPr>
            </w:pPr>
            <w:proofErr w:type="spellStart"/>
            <w:r w:rsidRPr="00654CBF">
              <w:rPr>
                <w:color w:val="000000"/>
                <w:sz w:val="20"/>
                <w:szCs w:val="20"/>
              </w:rPr>
              <w:t>усл</w:t>
            </w:r>
            <w:proofErr w:type="spellEnd"/>
            <w:r w:rsidRPr="00654CBF">
              <w:rPr>
                <w:color w:val="000000"/>
                <w:sz w:val="20"/>
                <w:szCs w:val="20"/>
              </w:rPr>
              <w:t xml:space="preserve">. ед. </w:t>
            </w:r>
          </w:p>
        </w:tc>
        <w:tc>
          <w:tcPr>
            <w:tcW w:w="1277" w:type="dxa"/>
            <w:shd w:val="clear" w:color="auto" w:fill="auto"/>
            <w:vAlign w:val="center"/>
            <w:hideMark/>
          </w:tcPr>
          <w:p w14:paraId="283509FA" w14:textId="77777777" w:rsidR="009B1169" w:rsidRPr="00654CBF" w:rsidRDefault="009B1169" w:rsidP="00527C5F">
            <w:pPr>
              <w:jc w:val="center"/>
              <w:rPr>
                <w:color w:val="000000"/>
                <w:sz w:val="20"/>
                <w:szCs w:val="20"/>
              </w:rPr>
            </w:pPr>
            <w:r>
              <w:rPr>
                <w:color w:val="000000"/>
                <w:sz w:val="20"/>
                <w:szCs w:val="20"/>
              </w:rPr>
              <w:t>20</w:t>
            </w:r>
            <w:r w:rsidRPr="00654CBF">
              <w:rPr>
                <w:color w:val="000000"/>
                <w:sz w:val="20"/>
                <w:szCs w:val="20"/>
              </w:rPr>
              <w:t>7,</w:t>
            </w:r>
            <w:r>
              <w:rPr>
                <w:color w:val="000000"/>
                <w:sz w:val="20"/>
                <w:szCs w:val="20"/>
              </w:rPr>
              <w:t>4</w:t>
            </w:r>
          </w:p>
        </w:tc>
        <w:tc>
          <w:tcPr>
            <w:tcW w:w="992" w:type="dxa"/>
            <w:shd w:val="clear" w:color="auto" w:fill="auto"/>
            <w:vAlign w:val="center"/>
            <w:hideMark/>
          </w:tcPr>
          <w:p w14:paraId="15CC8C39" w14:textId="77777777" w:rsidR="009B1169" w:rsidRPr="00654CBF" w:rsidRDefault="009B1169" w:rsidP="00527C5F">
            <w:pPr>
              <w:jc w:val="center"/>
              <w:rPr>
                <w:color w:val="000000"/>
                <w:sz w:val="20"/>
                <w:szCs w:val="20"/>
              </w:rPr>
            </w:pPr>
            <w:r w:rsidRPr="00654CBF">
              <w:rPr>
                <w:color w:val="000000"/>
                <w:sz w:val="20"/>
                <w:szCs w:val="20"/>
              </w:rPr>
              <w:t>1/500</w:t>
            </w:r>
          </w:p>
        </w:tc>
        <w:tc>
          <w:tcPr>
            <w:tcW w:w="1704" w:type="dxa"/>
            <w:vMerge w:val="restart"/>
            <w:shd w:val="clear" w:color="auto" w:fill="auto"/>
            <w:vAlign w:val="center"/>
            <w:hideMark/>
          </w:tcPr>
          <w:p w14:paraId="632C165C" w14:textId="77777777" w:rsidR="009B1169" w:rsidRPr="00654CBF" w:rsidRDefault="009B1169" w:rsidP="00527C5F">
            <w:pPr>
              <w:jc w:val="center"/>
              <w:rPr>
                <w:color w:val="000000"/>
                <w:sz w:val="20"/>
                <w:szCs w:val="20"/>
              </w:rPr>
            </w:pPr>
            <w:r w:rsidRPr="00654CBF">
              <w:rPr>
                <w:color w:val="000000"/>
                <w:sz w:val="20"/>
                <w:szCs w:val="20"/>
              </w:rPr>
              <w:t>0,</w:t>
            </w:r>
            <w:r>
              <w:rPr>
                <w:color w:val="000000"/>
                <w:sz w:val="20"/>
                <w:szCs w:val="20"/>
              </w:rPr>
              <w:t>4148</w:t>
            </w:r>
          </w:p>
        </w:tc>
        <w:tc>
          <w:tcPr>
            <w:tcW w:w="852" w:type="dxa"/>
            <w:vMerge/>
            <w:vAlign w:val="center"/>
            <w:hideMark/>
          </w:tcPr>
          <w:p w14:paraId="2D62B558" w14:textId="77777777" w:rsidR="009B1169" w:rsidRPr="00654CBF" w:rsidRDefault="009B1169" w:rsidP="00527C5F">
            <w:pPr>
              <w:jc w:val="center"/>
              <w:rPr>
                <w:color w:val="000000"/>
                <w:sz w:val="20"/>
                <w:szCs w:val="20"/>
              </w:rPr>
            </w:pPr>
          </w:p>
        </w:tc>
      </w:tr>
      <w:tr w:rsidR="009B1169" w:rsidRPr="00654CBF" w14:paraId="3C41E9E0" w14:textId="77777777" w:rsidTr="009B1169">
        <w:trPr>
          <w:trHeight w:val="960"/>
          <w:jc w:val="center"/>
        </w:trPr>
        <w:tc>
          <w:tcPr>
            <w:tcW w:w="2709" w:type="dxa"/>
            <w:vMerge/>
            <w:vAlign w:val="center"/>
            <w:hideMark/>
          </w:tcPr>
          <w:p w14:paraId="5B077C2D" w14:textId="77777777" w:rsidR="009B1169" w:rsidRPr="00654CBF" w:rsidRDefault="009B1169" w:rsidP="00527C5F">
            <w:pPr>
              <w:rPr>
                <w:color w:val="000000"/>
                <w:sz w:val="20"/>
                <w:szCs w:val="20"/>
              </w:rPr>
            </w:pPr>
          </w:p>
        </w:tc>
        <w:tc>
          <w:tcPr>
            <w:tcW w:w="1559" w:type="dxa"/>
            <w:shd w:val="clear" w:color="auto" w:fill="auto"/>
            <w:vAlign w:val="center"/>
            <w:hideMark/>
          </w:tcPr>
          <w:p w14:paraId="4933B040" w14:textId="26550E15" w:rsidR="009B1169" w:rsidRPr="00654CBF" w:rsidRDefault="009B1169" w:rsidP="00527C5F">
            <w:pPr>
              <w:rPr>
                <w:color w:val="000000"/>
                <w:sz w:val="20"/>
                <w:szCs w:val="20"/>
              </w:rPr>
            </w:pPr>
            <w:r w:rsidRPr="00654CBF">
              <w:rPr>
                <w:color w:val="000000"/>
                <w:sz w:val="20"/>
                <w:szCs w:val="20"/>
              </w:rPr>
              <w:t>Среднесписочная</w:t>
            </w:r>
            <w:r>
              <w:rPr>
                <w:color w:val="000000"/>
                <w:sz w:val="20"/>
                <w:szCs w:val="20"/>
              </w:rPr>
              <w:t xml:space="preserve"> </w:t>
            </w:r>
            <w:r w:rsidRPr="00654CBF">
              <w:rPr>
                <w:color w:val="000000"/>
                <w:sz w:val="20"/>
                <w:szCs w:val="20"/>
              </w:rPr>
              <w:t>численность рабочих района</w:t>
            </w:r>
          </w:p>
        </w:tc>
        <w:tc>
          <w:tcPr>
            <w:tcW w:w="991" w:type="dxa"/>
            <w:shd w:val="clear" w:color="auto" w:fill="auto"/>
            <w:vAlign w:val="center"/>
            <w:hideMark/>
          </w:tcPr>
          <w:p w14:paraId="5EFD6249" w14:textId="77777777" w:rsidR="009B1169" w:rsidRPr="00654CBF" w:rsidRDefault="009B1169" w:rsidP="00527C5F">
            <w:pPr>
              <w:rPr>
                <w:color w:val="000000"/>
                <w:sz w:val="20"/>
                <w:szCs w:val="20"/>
              </w:rPr>
            </w:pPr>
            <w:r w:rsidRPr="00654CBF">
              <w:rPr>
                <w:color w:val="000000"/>
                <w:sz w:val="20"/>
                <w:szCs w:val="20"/>
              </w:rPr>
              <w:t>чел.</w:t>
            </w:r>
          </w:p>
        </w:tc>
        <w:tc>
          <w:tcPr>
            <w:tcW w:w="1277" w:type="dxa"/>
            <w:shd w:val="clear" w:color="auto" w:fill="auto"/>
            <w:vAlign w:val="center"/>
            <w:hideMark/>
          </w:tcPr>
          <w:p w14:paraId="39B07EF5"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4303612F"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ign w:val="center"/>
            <w:hideMark/>
          </w:tcPr>
          <w:p w14:paraId="73B41C4A" w14:textId="77777777" w:rsidR="009B1169" w:rsidRPr="00654CBF" w:rsidRDefault="009B1169" w:rsidP="00527C5F">
            <w:pPr>
              <w:jc w:val="center"/>
              <w:rPr>
                <w:color w:val="000000"/>
                <w:sz w:val="20"/>
                <w:szCs w:val="20"/>
              </w:rPr>
            </w:pPr>
          </w:p>
        </w:tc>
        <w:tc>
          <w:tcPr>
            <w:tcW w:w="852" w:type="dxa"/>
            <w:vMerge/>
            <w:vAlign w:val="center"/>
            <w:hideMark/>
          </w:tcPr>
          <w:p w14:paraId="5FAE4961" w14:textId="77777777" w:rsidR="009B1169" w:rsidRPr="00654CBF" w:rsidRDefault="009B1169" w:rsidP="00527C5F">
            <w:pPr>
              <w:jc w:val="center"/>
              <w:rPr>
                <w:color w:val="000000"/>
                <w:sz w:val="20"/>
                <w:szCs w:val="20"/>
              </w:rPr>
            </w:pPr>
          </w:p>
        </w:tc>
      </w:tr>
      <w:tr w:rsidR="009B1169" w:rsidRPr="00654CBF" w14:paraId="52F82426" w14:textId="77777777" w:rsidTr="009B1169">
        <w:trPr>
          <w:trHeight w:val="330"/>
          <w:jc w:val="center"/>
        </w:trPr>
        <w:tc>
          <w:tcPr>
            <w:tcW w:w="2709" w:type="dxa"/>
            <w:vMerge/>
            <w:vAlign w:val="center"/>
            <w:hideMark/>
          </w:tcPr>
          <w:p w14:paraId="47B615D5" w14:textId="77777777" w:rsidR="009B1169" w:rsidRPr="00654CBF" w:rsidRDefault="009B1169" w:rsidP="00527C5F">
            <w:pPr>
              <w:rPr>
                <w:color w:val="000000"/>
                <w:sz w:val="20"/>
                <w:szCs w:val="20"/>
              </w:rPr>
            </w:pPr>
          </w:p>
        </w:tc>
        <w:tc>
          <w:tcPr>
            <w:tcW w:w="1559" w:type="dxa"/>
            <w:shd w:val="clear" w:color="auto" w:fill="auto"/>
            <w:vAlign w:val="center"/>
            <w:hideMark/>
          </w:tcPr>
          <w:p w14:paraId="2F7075F4" w14:textId="3FD6143D" w:rsidR="009B1169" w:rsidRPr="00654CBF" w:rsidRDefault="009B1169" w:rsidP="00527C5F">
            <w:pPr>
              <w:rPr>
                <w:color w:val="000000"/>
                <w:sz w:val="20"/>
                <w:szCs w:val="20"/>
              </w:rPr>
            </w:pPr>
            <w:r>
              <w:rPr>
                <w:color w:val="000000"/>
                <w:sz w:val="20"/>
                <w:szCs w:val="20"/>
              </w:rPr>
              <w:t xml:space="preserve"> </w:t>
            </w:r>
            <w:r w:rsidRPr="00654CBF">
              <w:rPr>
                <w:color w:val="000000"/>
                <w:sz w:val="20"/>
                <w:szCs w:val="20"/>
              </w:rPr>
              <w:t>Район N 2</w:t>
            </w:r>
            <w:r>
              <w:rPr>
                <w:color w:val="000000"/>
                <w:sz w:val="20"/>
                <w:szCs w:val="20"/>
              </w:rPr>
              <w:t xml:space="preserve"> </w:t>
            </w:r>
          </w:p>
        </w:tc>
        <w:tc>
          <w:tcPr>
            <w:tcW w:w="991" w:type="dxa"/>
            <w:shd w:val="clear" w:color="auto" w:fill="auto"/>
            <w:vAlign w:val="bottom"/>
            <w:hideMark/>
          </w:tcPr>
          <w:p w14:paraId="0869E8DC" w14:textId="77777777" w:rsidR="009B1169" w:rsidRPr="00654CBF" w:rsidRDefault="009B1169" w:rsidP="00527C5F">
            <w:pPr>
              <w:rPr>
                <w:color w:val="000000"/>
                <w:sz w:val="20"/>
                <w:szCs w:val="20"/>
              </w:rPr>
            </w:pPr>
          </w:p>
        </w:tc>
        <w:tc>
          <w:tcPr>
            <w:tcW w:w="1277" w:type="dxa"/>
            <w:shd w:val="clear" w:color="auto" w:fill="auto"/>
            <w:vAlign w:val="bottom"/>
            <w:hideMark/>
          </w:tcPr>
          <w:p w14:paraId="621703E1" w14:textId="77777777" w:rsidR="009B1169" w:rsidRPr="00654CBF" w:rsidRDefault="009B1169" w:rsidP="00527C5F">
            <w:pPr>
              <w:jc w:val="center"/>
              <w:rPr>
                <w:color w:val="000000"/>
                <w:sz w:val="20"/>
                <w:szCs w:val="20"/>
              </w:rPr>
            </w:pPr>
          </w:p>
        </w:tc>
        <w:tc>
          <w:tcPr>
            <w:tcW w:w="992" w:type="dxa"/>
            <w:shd w:val="clear" w:color="auto" w:fill="auto"/>
            <w:vAlign w:val="bottom"/>
            <w:hideMark/>
          </w:tcPr>
          <w:p w14:paraId="27FCC547" w14:textId="77777777" w:rsidR="009B1169" w:rsidRPr="00654CBF" w:rsidRDefault="009B1169" w:rsidP="00527C5F">
            <w:pPr>
              <w:jc w:val="center"/>
              <w:rPr>
                <w:color w:val="000000"/>
                <w:sz w:val="20"/>
                <w:szCs w:val="20"/>
              </w:rPr>
            </w:pPr>
          </w:p>
        </w:tc>
        <w:tc>
          <w:tcPr>
            <w:tcW w:w="1704" w:type="dxa"/>
            <w:shd w:val="clear" w:color="auto" w:fill="auto"/>
            <w:vAlign w:val="bottom"/>
            <w:hideMark/>
          </w:tcPr>
          <w:p w14:paraId="2728F5E8" w14:textId="77777777" w:rsidR="009B1169" w:rsidRPr="00654CBF" w:rsidRDefault="009B1169" w:rsidP="00527C5F">
            <w:pPr>
              <w:jc w:val="center"/>
              <w:rPr>
                <w:color w:val="000000"/>
                <w:sz w:val="20"/>
                <w:szCs w:val="20"/>
              </w:rPr>
            </w:pPr>
          </w:p>
        </w:tc>
        <w:tc>
          <w:tcPr>
            <w:tcW w:w="852" w:type="dxa"/>
            <w:vMerge/>
            <w:vAlign w:val="center"/>
            <w:hideMark/>
          </w:tcPr>
          <w:p w14:paraId="696E9933" w14:textId="77777777" w:rsidR="009B1169" w:rsidRPr="00654CBF" w:rsidRDefault="009B1169" w:rsidP="00527C5F">
            <w:pPr>
              <w:jc w:val="center"/>
              <w:rPr>
                <w:color w:val="000000"/>
                <w:sz w:val="20"/>
                <w:szCs w:val="20"/>
              </w:rPr>
            </w:pPr>
          </w:p>
        </w:tc>
      </w:tr>
      <w:tr w:rsidR="009B1169" w:rsidRPr="00654CBF" w14:paraId="5B5D5541" w14:textId="77777777" w:rsidTr="009B1169">
        <w:trPr>
          <w:trHeight w:val="330"/>
          <w:jc w:val="center"/>
        </w:trPr>
        <w:tc>
          <w:tcPr>
            <w:tcW w:w="2709" w:type="dxa"/>
            <w:vMerge/>
            <w:vAlign w:val="center"/>
            <w:hideMark/>
          </w:tcPr>
          <w:p w14:paraId="148FB1DB" w14:textId="77777777" w:rsidR="009B1169" w:rsidRPr="00654CBF" w:rsidRDefault="009B1169" w:rsidP="00527C5F">
            <w:pPr>
              <w:rPr>
                <w:color w:val="000000"/>
                <w:sz w:val="20"/>
                <w:szCs w:val="20"/>
              </w:rPr>
            </w:pPr>
          </w:p>
        </w:tc>
        <w:tc>
          <w:tcPr>
            <w:tcW w:w="1559" w:type="dxa"/>
            <w:shd w:val="clear" w:color="auto" w:fill="auto"/>
            <w:vAlign w:val="center"/>
            <w:hideMark/>
          </w:tcPr>
          <w:p w14:paraId="67A6CF2F" w14:textId="4DFF4704" w:rsidR="009B1169" w:rsidRPr="00654CBF" w:rsidRDefault="009B1169" w:rsidP="00527C5F">
            <w:pPr>
              <w:rPr>
                <w:color w:val="000000"/>
                <w:sz w:val="20"/>
                <w:szCs w:val="20"/>
              </w:rPr>
            </w:pPr>
            <w:r w:rsidRPr="00654CBF">
              <w:rPr>
                <w:color w:val="000000"/>
                <w:sz w:val="20"/>
                <w:szCs w:val="20"/>
              </w:rPr>
              <w:t>Объем работы района</w:t>
            </w:r>
            <w:r>
              <w:rPr>
                <w:color w:val="000000"/>
                <w:sz w:val="20"/>
                <w:szCs w:val="20"/>
              </w:rPr>
              <w:t xml:space="preserve"> </w:t>
            </w:r>
          </w:p>
        </w:tc>
        <w:tc>
          <w:tcPr>
            <w:tcW w:w="991" w:type="dxa"/>
            <w:shd w:val="clear" w:color="auto" w:fill="auto"/>
            <w:vAlign w:val="center"/>
            <w:hideMark/>
          </w:tcPr>
          <w:p w14:paraId="056739DC" w14:textId="77777777" w:rsidR="009B1169" w:rsidRPr="00654CBF" w:rsidRDefault="009B1169" w:rsidP="00527C5F">
            <w:pPr>
              <w:rPr>
                <w:color w:val="000000"/>
                <w:sz w:val="20"/>
                <w:szCs w:val="20"/>
              </w:rPr>
            </w:pPr>
            <w:proofErr w:type="spellStart"/>
            <w:r w:rsidRPr="00654CBF">
              <w:rPr>
                <w:color w:val="000000"/>
                <w:sz w:val="20"/>
                <w:szCs w:val="20"/>
              </w:rPr>
              <w:t>усл</w:t>
            </w:r>
            <w:proofErr w:type="spellEnd"/>
            <w:r w:rsidRPr="00654CBF">
              <w:rPr>
                <w:color w:val="000000"/>
                <w:sz w:val="20"/>
                <w:szCs w:val="20"/>
              </w:rPr>
              <w:t xml:space="preserve">. ед. </w:t>
            </w:r>
          </w:p>
        </w:tc>
        <w:tc>
          <w:tcPr>
            <w:tcW w:w="1277" w:type="dxa"/>
            <w:shd w:val="clear" w:color="auto" w:fill="auto"/>
            <w:vAlign w:val="center"/>
            <w:hideMark/>
          </w:tcPr>
          <w:p w14:paraId="64236318"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3C9D7612"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restart"/>
            <w:shd w:val="clear" w:color="auto" w:fill="auto"/>
            <w:vAlign w:val="center"/>
            <w:hideMark/>
          </w:tcPr>
          <w:p w14:paraId="7FC76F05" w14:textId="77777777" w:rsidR="009B1169" w:rsidRPr="00654CBF" w:rsidRDefault="009B1169" w:rsidP="00527C5F">
            <w:pPr>
              <w:jc w:val="center"/>
              <w:rPr>
                <w:color w:val="000000"/>
                <w:sz w:val="20"/>
                <w:szCs w:val="20"/>
              </w:rPr>
            </w:pPr>
            <w:r w:rsidRPr="00654CBF">
              <w:rPr>
                <w:color w:val="000000"/>
                <w:sz w:val="20"/>
                <w:szCs w:val="20"/>
              </w:rPr>
              <w:t>0</w:t>
            </w:r>
          </w:p>
        </w:tc>
        <w:tc>
          <w:tcPr>
            <w:tcW w:w="852" w:type="dxa"/>
            <w:vMerge/>
            <w:vAlign w:val="center"/>
            <w:hideMark/>
          </w:tcPr>
          <w:p w14:paraId="20FB14E5" w14:textId="77777777" w:rsidR="009B1169" w:rsidRPr="00654CBF" w:rsidRDefault="009B1169" w:rsidP="00527C5F">
            <w:pPr>
              <w:jc w:val="center"/>
              <w:rPr>
                <w:color w:val="000000"/>
                <w:sz w:val="20"/>
                <w:szCs w:val="20"/>
              </w:rPr>
            </w:pPr>
          </w:p>
        </w:tc>
      </w:tr>
      <w:tr w:rsidR="009B1169" w:rsidRPr="00654CBF" w14:paraId="0E6F8E01" w14:textId="77777777" w:rsidTr="009B1169">
        <w:trPr>
          <w:trHeight w:val="960"/>
          <w:jc w:val="center"/>
        </w:trPr>
        <w:tc>
          <w:tcPr>
            <w:tcW w:w="2709" w:type="dxa"/>
            <w:vMerge/>
            <w:vAlign w:val="center"/>
            <w:hideMark/>
          </w:tcPr>
          <w:p w14:paraId="269C8411" w14:textId="77777777" w:rsidR="009B1169" w:rsidRPr="00654CBF" w:rsidRDefault="009B1169" w:rsidP="00527C5F">
            <w:pPr>
              <w:rPr>
                <w:color w:val="000000"/>
                <w:sz w:val="20"/>
                <w:szCs w:val="20"/>
              </w:rPr>
            </w:pPr>
          </w:p>
        </w:tc>
        <w:tc>
          <w:tcPr>
            <w:tcW w:w="1559" w:type="dxa"/>
            <w:shd w:val="clear" w:color="auto" w:fill="auto"/>
            <w:vAlign w:val="center"/>
            <w:hideMark/>
          </w:tcPr>
          <w:p w14:paraId="5D8357C4" w14:textId="5503EB09" w:rsidR="009B1169" w:rsidRPr="00654CBF" w:rsidRDefault="009B1169" w:rsidP="00527C5F">
            <w:pPr>
              <w:rPr>
                <w:color w:val="000000"/>
                <w:sz w:val="20"/>
                <w:szCs w:val="20"/>
              </w:rPr>
            </w:pPr>
            <w:r w:rsidRPr="00654CBF">
              <w:rPr>
                <w:color w:val="000000"/>
                <w:sz w:val="20"/>
                <w:szCs w:val="20"/>
              </w:rPr>
              <w:t>Среднесписочная</w:t>
            </w:r>
            <w:r>
              <w:rPr>
                <w:color w:val="000000"/>
                <w:sz w:val="20"/>
                <w:szCs w:val="20"/>
              </w:rPr>
              <w:t xml:space="preserve"> </w:t>
            </w:r>
            <w:r w:rsidRPr="00654CBF">
              <w:rPr>
                <w:color w:val="000000"/>
                <w:sz w:val="20"/>
                <w:szCs w:val="20"/>
              </w:rPr>
              <w:t>численность рабочих района</w:t>
            </w:r>
          </w:p>
        </w:tc>
        <w:tc>
          <w:tcPr>
            <w:tcW w:w="991" w:type="dxa"/>
            <w:shd w:val="clear" w:color="auto" w:fill="auto"/>
            <w:vAlign w:val="center"/>
            <w:hideMark/>
          </w:tcPr>
          <w:p w14:paraId="12CAE102" w14:textId="77777777" w:rsidR="009B1169" w:rsidRPr="00654CBF" w:rsidRDefault="009B1169" w:rsidP="00527C5F">
            <w:pPr>
              <w:rPr>
                <w:color w:val="000000"/>
                <w:sz w:val="20"/>
                <w:szCs w:val="20"/>
              </w:rPr>
            </w:pPr>
            <w:r w:rsidRPr="00654CBF">
              <w:rPr>
                <w:color w:val="000000"/>
                <w:sz w:val="20"/>
                <w:szCs w:val="20"/>
              </w:rPr>
              <w:t>чел.</w:t>
            </w:r>
          </w:p>
        </w:tc>
        <w:tc>
          <w:tcPr>
            <w:tcW w:w="1277" w:type="dxa"/>
            <w:shd w:val="clear" w:color="auto" w:fill="auto"/>
            <w:vAlign w:val="center"/>
            <w:hideMark/>
          </w:tcPr>
          <w:p w14:paraId="0C26C54C"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466BB798"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ign w:val="center"/>
            <w:hideMark/>
          </w:tcPr>
          <w:p w14:paraId="2D6F2AE5" w14:textId="77777777" w:rsidR="009B1169" w:rsidRPr="00654CBF" w:rsidRDefault="009B1169" w:rsidP="00527C5F">
            <w:pPr>
              <w:jc w:val="center"/>
              <w:rPr>
                <w:color w:val="000000"/>
                <w:sz w:val="20"/>
                <w:szCs w:val="20"/>
              </w:rPr>
            </w:pPr>
          </w:p>
        </w:tc>
        <w:tc>
          <w:tcPr>
            <w:tcW w:w="852" w:type="dxa"/>
            <w:vMerge/>
            <w:vAlign w:val="center"/>
            <w:hideMark/>
          </w:tcPr>
          <w:p w14:paraId="1CCD6384" w14:textId="77777777" w:rsidR="009B1169" w:rsidRPr="00654CBF" w:rsidRDefault="009B1169" w:rsidP="00527C5F">
            <w:pPr>
              <w:jc w:val="center"/>
              <w:rPr>
                <w:color w:val="000000"/>
                <w:sz w:val="20"/>
                <w:szCs w:val="20"/>
              </w:rPr>
            </w:pPr>
          </w:p>
        </w:tc>
      </w:tr>
      <w:tr w:rsidR="009B1169" w:rsidRPr="00654CBF" w14:paraId="2A76E135" w14:textId="77777777" w:rsidTr="009B1169">
        <w:trPr>
          <w:trHeight w:val="330"/>
          <w:jc w:val="center"/>
        </w:trPr>
        <w:tc>
          <w:tcPr>
            <w:tcW w:w="2709" w:type="dxa"/>
            <w:vMerge/>
            <w:vAlign w:val="center"/>
            <w:hideMark/>
          </w:tcPr>
          <w:p w14:paraId="68A7880A" w14:textId="77777777" w:rsidR="009B1169" w:rsidRPr="00654CBF" w:rsidRDefault="009B1169" w:rsidP="00527C5F">
            <w:pPr>
              <w:rPr>
                <w:color w:val="000000"/>
                <w:sz w:val="20"/>
                <w:szCs w:val="20"/>
              </w:rPr>
            </w:pPr>
          </w:p>
        </w:tc>
        <w:tc>
          <w:tcPr>
            <w:tcW w:w="1559" w:type="dxa"/>
            <w:shd w:val="clear" w:color="auto" w:fill="auto"/>
            <w:vAlign w:val="center"/>
            <w:hideMark/>
          </w:tcPr>
          <w:p w14:paraId="7E1AD300" w14:textId="5480C3C2" w:rsidR="009B1169" w:rsidRPr="00654CBF" w:rsidRDefault="009B1169" w:rsidP="00527C5F">
            <w:pPr>
              <w:rPr>
                <w:color w:val="000000"/>
                <w:sz w:val="20"/>
                <w:szCs w:val="20"/>
              </w:rPr>
            </w:pPr>
            <w:r w:rsidRPr="00654CBF">
              <w:rPr>
                <w:color w:val="000000"/>
                <w:sz w:val="20"/>
                <w:szCs w:val="20"/>
              </w:rPr>
              <w:t>Район N 3</w:t>
            </w:r>
            <w:r>
              <w:rPr>
                <w:color w:val="000000"/>
                <w:sz w:val="20"/>
                <w:szCs w:val="20"/>
              </w:rPr>
              <w:t xml:space="preserve"> </w:t>
            </w:r>
          </w:p>
        </w:tc>
        <w:tc>
          <w:tcPr>
            <w:tcW w:w="991" w:type="dxa"/>
            <w:shd w:val="clear" w:color="auto" w:fill="auto"/>
            <w:vAlign w:val="center"/>
            <w:hideMark/>
          </w:tcPr>
          <w:p w14:paraId="661DB25D" w14:textId="77777777" w:rsidR="009B1169" w:rsidRPr="00654CBF" w:rsidRDefault="009B1169" w:rsidP="00527C5F">
            <w:pPr>
              <w:rPr>
                <w:color w:val="000000"/>
                <w:sz w:val="20"/>
                <w:szCs w:val="20"/>
              </w:rPr>
            </w:pPr>
            <w:r w:rsidRPr="00654CBF">
              <w:rPr>
                <w:color w:val="000000"/>
                <w:sz w:val="20"/>
                <w:szCs w:val="20"/>
              </w:rPr>
              <w:t> </w:t>
            </w:r>
          </w:p>
        </w:tc>
        <w:tc>
          <w:tcPr>
            <w:tcW w:w="1277" w:type="dxa"/>
            <w:shd w:val="clear" w:color="auto" w:fill="auto"/>
            <w:vAlign w:val="center"/>
            <w:hideMark/>
          </w:tcPr>
          <w:p w14:paraId="1C50944C" w14:textId="77777777" w:rsidR="009B1169" w:rsidRPr="00654CBF" w:rsidRDefault="009B1169" w:rsidP="00527C5F">
            <w:pPr>
              <w:jc w:val="center"/>
              <w:rPr>
                <w:color w:val="000000"/>
                <w:sz w:val="20"/>
                <w:szCs w:val="20"/>
              </w:rPr>
            </w:pPr>
          </w:p>
        </w:tc>
        <w:tc>
          <w:tcPr>
            <w:tcW w:w="992" w:type="dxa"/>
            <w:shd w:val="clear" w:color="auto" w:fill="auto"/>
            <w:vAlign w:val="center"/>
            <w:hideMark/>
          </w:tcPr>
          <w:p w14:paraId="5A55DA69" w14:textId="77777777" w:rsidR="009B1169" w:rsidRPr="00654CBF" w:rsidRDefault="009B1169" w:rsidP="00527C5F">
            <w:pPr>
              <w:jc w:val="center"/>
              <w:rPr>
                <w:color w:val="000000"/>
                <w:sz w:val="20"/>
                <w:szCs w:val="20"/>
              </w:rPr>
            </w:pPr>
          </w:p>
        </w:tc>
        <w:tc>
          <w:tcPr>
            <w:tcW w:w="1704" w:type="dxa"/>
            <w:shd w:val="clear" w:color="auto" w:fill="auto"/>
            <w:vAlign w:val="center"/>
            <w:hideMark/>
          </w:tcPr>
          <w:p w14:paraId="2AA8CDD4" w14:textId="77777777" w:rsidR="009B1169" w:rsidRPr="00654CBF" w:rsidRDefault="009B1169" w:rsidP="00527C5F">
            <w:pPr>
              <w:jc w:val="center"/>
              <w:rPr>
                <w:color w:val="000000"/>
                <w:sz w:val="20"/>
                <w:szCs w:val="20"/>
              </w:rPr>
            </w:pPr>
          </w:p>
        </w:tc>
        <w:tc>
          <w:tcPr>
            <w:tcW w:w="852" w:type="dxa"/>
            <w:vMerge/>
            <w:vAlign w:val="center"/>
            <w:hideMark/>
          </w:tcPr>
          <w:p w14:paraId="28ED1622" w14:textId="77777777" w:rsidR="009B1169" w:rsidRPr="00654CBF" w:rsidRDefault="009B1169" w:rsidP="00527C5F">
            <w:pPr>
              <w:jc w:val="center"/>
              <w:rPr>
                <w:color w:val="000000"/>
                <w:sz w:val="20"/>
                <w:szCs w:val="20"/>
              </w:rPr>
            </w:pPr>
          </w:p>
        </w:tc>
      </w:tr>
      <w:tr w:rsidR="009B1169" w:rsidRPr="00654CBF" w14:paraId="64F6A3AC" w14:textId="77777777" w:rsidTr="009B1169">
        <w:trPr>
          <w:trHeight w:val="330"/>
          <w:jc w:val="center"/>
        </w:trPr>
        <w:tc>
          <w:tcPr>
            <w:tcW w:w="2709" w:type="dxa"/>
            <w:vMerge/>
            <w:vAlign w:val="center"/>
            <w:hideMark/>
          </w:tcPr>
          <w:p w14:paraId="2DAA7357" w14:textId="77777777" w:rsidR="009B1169" w:rsidRPr="00654CBF" w:rsidRDefault="009B1169" w:rsidP="00527C5F">
            <w:pPr>
              <w:rPr>
                <w:color w:val="000000"/>
                <w:sz w:val="20"/>
                <w:szCs w:val="20"/>
              </w:rPr>
            </w:pPr>
          </w:p>
        </w:tc>
        <w:tc>
          <w:tcPr>
            <w:tcW w:w="1559" w:type="dxa"/>
            <w:shd w:val="clear" w:color="auto" w:fill="auto"/>
            <w:vAlign w:val="center"/>
            <w:hideMark/>
          </w:tcPr>
          <w:p w14:paraId="7F179636" w14:textId="3C7B80B8" w:rsidR="009B1169" w:rsidRPr="00654CBF" w:rsidRDefault="009B1169" w:rsidP="00527C5F">
            <w:pPr>
              <w:rPr>
                <w:color w:val="000000"/>
                <w:sz w:val="20"/>
                <w:szCs w:val="20"/>
              </w:rPr>
            </w:pPr>
            <w:r w:rsidRPr="00654CBF">
              <w:rPr>
                <w:color w:val="000000"/>
                <w:sz w:val="20"/>
                <w:szCs w:val="20"/>
              </w:rPr>
              <w:t>Объем работы района</w:t>
            </w:r>
            <w:r>
              <w:rPr>
                <w:color w:val="000000"/>
                <w:sz w:val="20"/>
                <w:szCs w:val="20"/>
              </w:rPr>
              <w:t xml:space="preserve"> </w:t>
            </w:r>
          </w:p>
        </w:tc>
        <w:tc>
          <w:tcPr>
            <w:tcW w:w="991" w:type="dxa"/>
            <w:shd w:val="clear" w:color="auto" w:fill="auto"/>
            <w:vAlign w:val="center"/>
            <w:hideMark/>
          </w:tcPr>
          <w:p w14:paraId="46EA8C01" w14:textId="77777777" w:rsidR="009B1169" w:rsidRPr="00654CBF" w:rsidRDefault="009B1169" w:rsidP="00527C5F">
            <w:pPr>
              <w:jc w:val="center"/>
              <w:rPr>
                <w:color w:val="000000"/>
                <w:sz w:val="20"/>
                <w:szCs w:val="20"/>
              </w:rPr>
            </w:pPr>
            <w:proofErr w:type="spellStart"/>
            <w:r w:rsidRPr="00654CBF">
              <w:rPr>
                <w:color w:val="000000"/>
                <w:sz w:val="20"/>
                <w:szCs w:val="20"/>
              </w:rPr>
              <w:t>усл</w:t>
            </w:r>
            <w:proofErr w:type="spellEnd"/>
            <w:r w:rsidRPr="00654CBF">
              <w:rPr>
                <w:color w:val="000000"/>
                <w:sz w:val="20"/>
                <w:szCs w:val="20"/>
              </w:rPr>
              <w:t xml:space="preserve">. ед. </w:t>
            </w:r>
          </w:p>
        </w:tc>
        <w:tc>
          <w:tcPr>
            <w:tcW w:w="1277" w:type="dxa"/>
            <w:shd w:val="clear" w:color="auto" w:fill="auto"/>
            <w:vAlign w:val="center"/>
            <w:hideMark/>
          </w:tcPr>
          <w:p w14:paraId="2F09DBE7"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28460915"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restart"/>
            <w:shd w:val="clear" w:color="auto" w:fill="auto"/>
            <w:vAlign w:val="center"/>
            <w:hideMark/>
          </w:tcPr>
          <w:p w14:paraId="21D72E24" w14:textId="77777777" w:rsidR="009B1169" w:rsidRPr="00654CBF" w:rsidRDefault="009B1169" w:rsidP="00527C5F">
            <w:pPr>
              <w:jc w:val="center"/>
              <w:rPr>
                <w:color w:val="000000"/>
                <w:sz w:val="20"/>
                <w:szCs w:val="20"/>
              </w:rPr>
            </w:pPr>
            <w:r w:rsidRPr="00654CBF">
              <w:rPr>
                <w:color w:val="000000"/>
                <w:sz w:val="20"/>
                <w:szCs w:val="20"/>
              </w:rPr>
              <w:t>0</w:t>
            </w:r>
          </w:p>
        </w:tc>
        <w:tc>
          <w:tcPr>
            <w:tcW w:w="852" w:type="dxa"/>
            <w:vMerge/>
            <w:vAlign w:val="center"/>
            <w:hideMark/>
          </w:tcPr>
          <w:p w14:paraId="5711E7CE" w14:textId="77777777" w:rsidR="009B1169" w:rsidRPr="00654CBF" w:rsidRDefault="009B1169" w:rsidP="00527C5F">
            <w:pPr>
              <w:jc w:val="center"/>
              <w:rPr>
                <w:color w:val="000000"/>
                <w:sz w:val="20"/>
                <w:szCs w:val="20"/>
              </w:rPr>
            </w:pPr>
          </w:p>
        </w:tc>
      </w:tr>
      <w:tr w:rsidR="009B1169" w:rsidRPr="00654CBF" w14:paraId="1FD7A8A9" w14:textId="77777777" w:rsidTr="009B1169">
        <w:trPr>
          <w:trHeight w:val="960"/>
          <w:jc w:val="center"/>
        </w:trPr>
        <w:tc>
          <w:tcPr>
            <w:tcW w:w="2709" w:type="dxa"/>
            <w:vMerge/>
            <w:vAlign w:val="center"/>
            <w:hideMark/>
          </w:tcPr>
          <w:p w14:paraId="64F1F584" w14:textId="77777777" w:rsidR="009B1169" w:rsidRPr="00654CBF" w:rsidRDefault="009B1169" w:rsidP="00527C5F">
            <w:pPr>
              <w:rPr>
                <w:color w:val="000000"/>
                <w:sz w:val="20"/>
                <w:szCs w:val="20"/>
              </w:rPr>
            </w:pPr>
          </w:p>
        </w:tc>
        <w:tc>
          <w:tcPr>
            <w:tcW w:w="1559" w:type="dxa"/>
            <w:shd w:val="clear" w:color="auto" w:fill="auto"/>
            <w:vAlign w:val="center"/>
            <w:hideMark/>
          </w:tcPr>
          <w:p w14:paraId="3164C8B5" w14:textId="24A8F7FD" w:rsidR="009B1169" w:rsidRPr="00654CBF" w:rsidRDefault="009B1169" w:rsidP="00527C5F">
            <w:pPr>
              <w:rPr>
                <w:color w:val="000000"/>
                <w:sz w:val="20"/>
                <w:szCs w:val="20"/>
              </w:rPr>
            </w:pPr>
            <w:r w:rsidRPr="00654CBF">
              <w:rPr>
                <w:color w:val="000000"/>
                <w:sz w:val="20"/>
                <w:szCs w:val="20"/>
              </w:rPr>
              <w:t>Среднесписочная</w:t>
            </w:r>
            <w:r>
              <w:rPr>
                <w:color w:val="000000"/>
                <w:sz w:val="20"/>
                <w:szCs w:val="20"/>
              </w:rPr>
              <w:t xml:space="preserve"> </w:t>
            </w:r>
            <w:r w:rsidRPr="00654CBF">
              <w:rPr>
                <w:color w:val="000000"/>
                <w:sz w:val="20"/>
                <w:szCs w:val="20"/>
              </w:rPr>
              <w:t>численность рабочих района</w:t>
            </w:r>
          </w:p>
        </w:tc>
        <w:tc>
          <w:tcPr>
            <w:tcW w:w="991" w:type="dxa"/>
            <w:shd w:val="clear" w:color="auto" w:fill="auto"/>
            <w:vAlign w:val="center"/>
            <w:hideMark/>
          </w:tcPr>
          <w:p w14:paraId="027495FC" w14:textId="77777777" w:rsidR="009B1169" w:rsidRPr="00654CBF" w:rsidRDefault="009B1169" w:rsidP="00527C5F">
            <w:pPr>
              <w:rPr>
                <w:color w:val="000000"/>
                <w:sz w:val="20"/>
                <w:szCs w:val="20"/>
              </w:rPr>
            </w:pPr>
            <w:r w:rsidRPr="00654CBF">
              <w:rPr>
                <w:color w:val="000000"/>
                <w:sz w:val="20"/>
                <w:szCs w:val="20"/>
              </w:rPr>
              <w:t>чел.</w:t>
            </w:r>
          </w:p>
        </w:tc>
        <w:tc>
          <w:tcPr>
            <w:tcW w:w="1277" w:type="dxa"/>
            <w:shd w:val="clear" w:color="auto" w:fill="auto"/>
            <w:vAlign w:val="center"/>
            <w:hideMark/>
          </w:tcPr>
          <w:p w14:paraId="4DAA89F0"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227A882B"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ign w:val="center"/>
            <w:hideMark/>
          </w:tcPr>
          <w:p w14:paraId="51C6AB24" w14:textId="77777777" w:rsidR="009B1169" w:rsidRPr="00654CBF" w:rsidRDefault="009B1169" w:rsidP="00527C5F">
            <w:pPr>
              <w:jc w:val="center"/>
              <w:rPr>
                <w:color w:val="000000"/>
                <w:sz w:val="20"/>
                <w:szCs w:val="20"/>
              </w:rPr>
            </w:pPr>
          </w:p>
        </w:tc>
        <w:tc>
          <w:tcPr>
            <w:tcW w:w="852" w:type="dxa"/>
            <w:vMerge/>
            <w:vAlign w:val="center"/>
            <w:hideMark/>
          </w:tcPr>
          <w:p w14:paraId="4DA075E5" w14:textId="77777777" w:rsidR="009B1169" w:rsidRPr="00654CBF" w:rsidRDefault="009B1169" w:rsidP="00527C5F">
            <w:pPr>
              <w:jc w:val="center"/>
              <w:rPr>
                <w:color w:val="000000"/>
                <w:sz w:val="20"/>
                <w:szCs w:val="20"/>
              </w:rPr>
            </w:pPr>
          </w:p>
        </w:tc>
      </w:tr>
      <w:tr w:rsidR="009B1169" w:rsidRPr="00654CBF" w14:paraId="6E7037B8" w14:textId="77777777" w:rsidTr="009B1169">
        <w:trPr>
          <w:trHeight w:val="330"/>
          <w:jc w:val="center"/>
        </w:trPr>
        <w:tc>
          <w:tcPr>
            <w:tcW w:w="2709" w:type="dxa"/>
            <w:vMerge/>
            <w:vAlign w:val="center"/>
            <w:hideMark/>
          </w:tcPr>
          <w:p w14:paraId="2F6E2666" w14:textId="77777777" w:rsidR="009B1169" w:rsidRPr="00654CBF" w:rsidRDefault="009B1169" w:rsidP="00527C5F">
            <w:pPr>
              <w:rPr>
                <w:color w:val="000000"/>
                <w:sz w:val="20"/>
                <w:szCs w:val="20"/>
              </w:rPr>
            </w:pPr>
          </w:p>
        </w:tc>
        <w:tc>
          <w:tcPr>
            <w:tcW w:w="1559" w:type="dxa"/>
            <w:shd w:val="clear" w:color="auto" w:fill="auto"/>
            <w:vAlign w:val="center"/>
            <w:hideMark/>
          </w:tcPr>
          <w:p w14:paraId="2FC3EA14" w14:textId="18FB85A2" w:rsidR="009B1169" w:rsidRPr="00654CBF" w:rsidRDefault="009B1169" w:rsidP="00527C5F">
            <w:pPr>
              <w:rPr>
                <w:color w:val="000000"/>
                <w:sz w:val="20"/>
                <w:szCs w:val="20"/>
              </w:rPr>
            </w:pPr>
            <w:r w:rsidRPr="00654CBF">
              <w:rPr>
                <w:color w:val="000000"/>
                <w:sz w:val="20"/>
                <w:szCs w:val="20"/>
              </w:rPr>
              <w:t xml:space="preserve"> Район N 4</w:t>
            </w:r>
            <w:r>
              <w:rPr>
                <w:color w:val="000000"/>
                <w:sz w:val="20"/>
                <w:szCs w:val="20"/>
              </w:rPr>
              <w:t xml:space="preserve"> </w:t>
            </w:r>
          </w:p>
        </w:tc>
        <w:tc>
          <w:tcPr>
            <w:tcW w:w="991" w:type="dxa"/>
            <w:shd w:val="clear" w:color="auto" w:fill="auto"/>
            <w:vAlign w:val="center"/>
            <w:hideMark/>
          </w:tcPr>
          <w:p w14:paraId="09F7BEA3" w14:textId="77777777" w:rsidR="009B1169" w:rsidRPr="00654CBF" w:rsidRDefault="009B1169" w:rsidP="00527C5F">
            <w:pPr>
              <w:rPr>
                <w:color w:val="000000"/>
                <w:sz w:val="20"/>
                <w:szCs w:val="20"/>
              </w:rPr>
            </w:pPr>
            <w:r w:rsidRPr="00654CBF">
              <w:rPr>
                <w:color w:val="000000"/>
                <w:sz w:val="20"/>
                <w:szCs w:val="20"/>
              </w:rPr>
              <w:t> </w:t>
            </w:r>
          </w:p>
        </w:tc>
        <w:tc>
          <w:tcPr>
            <w:tcW w:w="1277" w:type="dxa"/>
            <w:shd w:val="clear" w:color="auto" w:fill="auto"/>
            <w:vAlign w:val="center"/>
            <w:hideMark/>
          </w:tcPr>
          <w:p w14:paraId="00591DA1" w14:textId="77777777" w:rsidR="009B1169" w:rsidRPr="00654CBF" w:rsidRDefault="009B1169" w:rsidP="00527C5F">
            <w:pPr>
              <w:jc w:val="center"/>
              <w:rPr>
                <w:color w:val="000000"/>
                <w:sz w:val="20"/>
                <w:szCs w:val="20"/>
              </w:rPr>
            </w:pPr>
          </w:p>
        </w:tc>
        <w:tc>
          <w:tcPr>
            <w:tcW w:w="992" w:type="dxa"/>
            <w:shd w:val="clear" w:color="auto" w:fill="auto"/>
            <w:vAlign w:val="center"/>
            <w:hideMark/>
          </w:tcPr>
          <w:p w14:paraId="75D2559E" w14:textId="77777777" w:rsidR="009B1169" w:rsidRPr="00654CBF" w:rsidRDefault="009B1169" w:rsidP="00527C5F">
            <w:pPr>
              <w:jc w:val="center"/>
              <w:rPr>
                <w:color w:val="000000"/>
                <w:sz w:val="20"/>
                <w:szCs w:val="20"/>
              </w:rPr>
            </w:pPr>
          </w:p>
        </w:tc>
        <w:tc>
          <w:tcPr>
            <w:tcW w:w="1704" w:type="dxa"/>
            <w:shd w:val="clear" w:color="auto" w:fill="auto"/>
            <w:vAlign w:val="center"/>
            <w:hideMark/>
          </w:tcPr>
          <w:p w14:paraId="212B8E14" w14:textId="77777777" w:rsidR="009B1169" w:rsidRPr="00654CBF" w:rsidRDefault="009B1169" w:rsidP="00527C5F">
            <w:pPr>
              <w:jc w:val="center"/>
              <w:rPr>
                <w:color w:val="000000"/>
                <w:sz w:val="20"/>
                <w:szCs w:val="20"/>
              </w:rPr>
            </w:pPr>
          </w:p>
        </w:tc>
        <w:tc>
          <w:tcPr>
            <w:tcW w:w="852" w:type="dxa"/>
            <w:vMerge/>
            <w:vAlign w:val="center"/>
            <w:hideMark/>
          </w:tcPr>
          <w:p w14:paraId="1EF66AE9" w14:textId="77777777" w:rsidR="009B1169" w:rsidRPr="00654CBF" w:rsidRDefault="009B1169" w:rsidP="00527C5F">
            <w:pPr>
              <w:jc w:val="center"/>
              <w:rPr>
                <w:color w:val="000000"/>
                <w:sz w:val="20"/>
                <w:szCs w:val="20"/>
              </w:rPr>
            </w:pPr>
          </w:p>
        </w:tc>
      </w:tr>
      <w:tr w:rsidR="009B1169" w:rsidRPr="00654CBF" w14:paraId="3B607653" w14:textId="77777777" w:rsidTr="009B1169">
        <w:trPr>
          <w:trHeight w:val="330"/>
          <w:jc w:val="center"/>
        </w:trPr>
        <w:tc>
          <w:tcPr>
            <w:tcW w:w="2709" w:type="dxa"/>
            <w:vMerge/>
            <w:vAlign w:val="center"/>
            <w:hideMark/>
          </w:tcPr>
          <w:p w14:paraId="62168E32" w14:textId="77777777" w:rsidR="009B1169" w:rsidRPr="00654CBF" w:rsidRDefault="009B1169" w:rsidP="00527C5F">
            <w:pPr>
              <w:rPr>
                <w:color w:val="000000"/>
                <w:sz w:val="20"/>
                <w:szCs w:val="20"/>
              </w:rPr>
            </w:pPr>
          </w:p>
        </w:tc>
        <w:tc>
          <w:tcPr>
            <w:tcW w:w="1559" w:type="dxa"/>
            <w:shd w:val="clear" w:color="auto" w:fill="auto"/>
            <w:vAlign w:val="center"/>
            <w:hideMark/>
          </w:tcPr>
          <w:p w14:paraId="1659F3DA" w14:textId="695CEC7D" w:rsidR="009B1169" w:rsidRPr="00654CBF" w:rsidRDefault="009B1169" w:rsidP="00527C5F">
            <w:pPr>
              <w:rPr>
                <w:color w:val="000000"/>
                <w:sz w:val="20"/>
                <w:szCs w:val="20"/>
              </w:rPr>
            </w:pPr>
            <w:r w:rsidRPr="00654CBF">
              <w:rPr>
                <w:color w:val="000000"/>
                <w:sz w:val="20"/>
                <w:szCs w:val="20"/>
              </w:rPr>
              <w:t>Объем работы района</w:t>
            </w:r>
            <w:r>
              <w:rPr>
                <w:color w:val="000000"/>
                <w:sz w:val="20"/>
                <w:szCs w:val="20"/>
              </w:rPr>
              <w:t xml:space="preserve"> </w:t>
            </w:r>
          </w:p>
        </w:tc>
        <w:tc>
          <w:tcPr>
            <w:tcW w:w="991" w:type="dxa"/>
            <w:shd w:val="clear" w:color="auto" w:fill="auto"/>
            <w:vAlign w:val="center"/>
            <w:hideMark/>
          </w:tcPr>
          <w:p w14:paraId="13ECA3F3" w14:textId="77777777" w:rsidR="009B1169" w:rsidRPr="00654CBF" w:rsidRDefault="009B1169" w:rsidP="00527C5F">
            <w:pPr>
              <w:jc w:val="center"/>
              <w:rPr>
                <w:color w:val="000000"/>
                <w:sz w:val="20"/>
                <w:szCs w:val="20"/>
              </w:rPr>
            </w:pPr>
            <w:proofErr w:type="spellStart"/>
            <w:r w:rsidRPr="00654CBF">
              <w:rPr>
                <w:color w:val="000000"/>
                <w:sz w:val="20"/>
                <w:szCs w:val="20"/>
              </w:rPr>
              <w:t>усл</w:t>
            </w:r>
            <w:proofErr w:type="spellEnd"/>
            <w:r w:rsidRPr="00654CBF">
              <w:rPr>
                <w:color w:val="000000"/>
                <w:sz w:val="20"/>
                <w:szCs w:val="20"/>
              </w:rPr>
              <w:t xml:space="preserve">. ед. </w:t>
            </w:r>
          </w:p>
        </w:tc>
        <w:tc>
          <w:tcPr>
            <w:tcW w:w="1277" w:type="dxa"/>
            <w:shd w:val="clear" w:color="auto" w:fill="auto"/>
            <w:vAlign w:val="center"/>
            <w:hideMark/>
          </w:tcPr>
          <w:p w14:paraId="785A6C21"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3FF31970"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restart"/>
            <w:shd w:val="clear" w:color="auto" w:fill="auto"/>
            <w:vAlign w:val="center"/>
            <w:hideMark/>
          </w:tcPr>
          <w:p w14:paraId="6C23A372" w14:textId="77777777" w:rsidR="009B1169" w:rsidRPr="00654CBF" w:rsidRDefault="009B1169" w:rsidP="00527C5F">
            <w:pPr>
              <w:jc w:val="center"/>
              <w:rPr>
                <w:color w:val="000000"/>
                <w:sz w:val="20"/>
                <w:szCs w:val="20"/>
              </w:rPr>
            </w:pPr>
            <w:r w:rsidRPr="00654CBF">
              <w:rPr>
                <w:color w:val="000000"/>
                <w:sz w:val="20"/>
                <w:szCs w:val="20"/>
              </w:rPr>
              <w:t>0</w:t>
            </w:r>
          </w:p>
        </w:tc>
        <w:tc>
          <w:tcPr>
            <w:tcW w:w="852" w:type="dxa"/>
            <w:vMerge/>
            <w:vAlign w:val="center"/>
            <w:hideMark/>
          </w:tcPr>
          <w:p w14:paraId="2E422A60" w14:textId="77777777" w:rsidR="009B1169" w:rsidRPr="00654CBF" w:rsidRDefault="009B1169" w:rsidP="00527C5F">
            <w:pPr>
              <w:jc w:val="center"/>
              <w:rPr>
                <w:color w:val="000000"/>
                <w:sz w:val="20"/>
                <w:szCs w:val="20"/>
              </w:rPr>
            </w:pPr>
          </w:p>
        </w:tc>
      </w:tr>
      <w:tr w:rsidR="009B1169" w:rsidRPr="00654CBF" w14:paraId="07059711" w14:textId="77777777" w:rsidTr="009B1169">
        <w:trPr>
          <w:trHeight w:val="960"/>
          <w:jc w:val="center"/>
        </w:trPr>
        <w:tc>
          <w:tcPr>
            <w:tcW w:w="2709" w:type="dxa"/>
            <w:vMerge/>
            <w:vAlign w:val="center"/>
            <w:hideMark/>
          </w:tcPr>
          <w:p w14:paraId="7EA812A2" w14:textId="77777777" w:rsidR="009B1169" w:rsidRPr="00654CBF" w:rsidRDefault="009B1169" w:rsidP="00527C5F">
            <w:pPr>
              <w:rPr>
                <w:color w:val="000000"/>
                <w:sz w:val="20"/>
                <w:szCs w:val="20"/>
              </w:rPr>
            </w:pPr>
          </w:p>
        </w:tc>
        <w:tc>
          <w:tcPr>
            <w:tcW w:w="1559" w:type="dxa"/>
            <w:shd w:val="clear" w:color="auto" w:fill="auto"/>
            <w:vAlign w:val="center"/>
            <w:hideMark/>
          </w:tcPr>
          <w:p w14:paraId="10DFD1CE" w14:textId="106598D4" w:rsidR="009B1169" w:rsidRPr="00654CBF" w:rsidRDefault="009B1169" w:rsidP="00527C5F">
            <w:pPr>
              <w:rPr>
                <w:color w:val="000000"/>
                <w:sz w:val="20"/>
                <w:szCs w:val="20"/>
              </w:rPr>
            </w:pPr>
            <w:r w:rsidRPr="00654CBF">
              <w:rPr>
                <w:color w:val="000000"/>
                <w:sz w:val="20"/>
                <w:szCs w:val="20"/>
              </w:rPr>
              <w:t>Среднесписочная</w:t>
            </w:r>
            <w:r>
              <w:rPr>
                <w:color w:val="000000"/>
                <w:sz w:val="20"/>
                <w:szCs w:val="20"/>
              </w:rPr>
              <w:t xml:space="preserve"> </w:t>
            </w:r>
            <w:r w:rsidRPr="00654CBF">
              <w:rPr>
                <w:color w:val="000000"/>
                <w:sz w:val="20"/>
                <w:szCs w:val="20"/>
              </w:rPr>
              <w:t>численность рабочих района</w:t>
            </w:r>
          </w:p>
        </w:tc>
        <w:tc>
          <w:tcPr>
            <w:tcW w:w="991" w:type="dxa"/>
            <w:shd w:val="clear" w:color="auto" w:fill="auto"/>
            <w:vAlign w:val="center"/>
            <w:hideMark/>
          </w:tcPr>
          <w:p w14:paraId="75809689" w14:textId="77777777" w:rsidR="009B1169" w:rsidRPr="00654CBF" w:rsidRDefault="009B1169" w:rsidP="00527C5F">
            <w:pPr>
              <w:rPr>
                <w:color w:val="000000"/>
                <w:sz w:val="20"/>
                <w:szCs w:val="20"/>
              </w:rPr>
            </w:pPr>
            <w:r w:rsidRPr="00654CBF">
              <w:rPr>
                <w:color w:val="000000"/>
                <w:sz w:val="20"/>
                <w:szCs w:val="20"/>
              </w:rPr>
              <w:t>чел.</w:t>
            </w:r>
          </w:p>
        </w:tc>
        <w:tc>
          <w:tcPr>
            <w:tcW w:w="1277" w:type="dxa"/>
            <w:shd w:val="clear" w:color="auto" w:fill="auto"/>
            <w:vAlign w:val="center"/>
            <w:hideMark/>
          </w:tcPr>
          <w:p w14:paraId="611C09A4"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0BAACCCC"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vMerge/>
            <w:vAlign w:val="center"/>
            <w:hideMark/>
          </w:tcPr>
          <w:p w14:paraId="327F5705" w14:textId="77777777" w:rsidR="009B1169" w:rsidRPr="00654CBF" w:rsidRDefault="009B1169" w:rsidP="00527C5F">
            <w:pPr>
              <w:jc w:val="center"/>
              <w:rPr>
                <w:color w:val="000000"/>
                <w:sz w:val="20"/>
                <w:szCs w:val="20"/>
              </w:rPr>
            </w:pPr>
          </w:p>
        </w:tc>
        <w:tc>
          <w:tcPr>
            <w:tcW w:w="852" w:type="dxa"/>
            <w:vMerge/>
            <w:vAlign w:val="center"/>
            <w:hideMark/>
          </w:tcPr>
          <w:p w14:paraId="5A3A3B66" w14:textId="77777777" w:rsidR="009B1169" w:rsidRPr="00654CBF" w:rsidRDefault="009B1169" w:rsidP="00527C5F">
            <w:pPr>
              <w:jc w:val="center"/>
              <w:rPr>
                <w:color w:val="000000"/>
                <w:sz w:val="20"/>
                <w:szCs w:val="20"/>
              </w:rPr>
            </w:pPr>
          </w:p>
        </w:tc>
      </w:tr>
      <w:tr w:rsidR="009B1169" w:rsidRPr="00654CBF" w14:paraId="159C618F" w14:textId="77777777" w:rsidTr="009B1169">
        <w:trPr>
          <w:trHeight w:val="960"/>
          <w:jc w:val="center"/>
        </w:trPr>
        <w:tc>
          <w:tcPr>
            <w:tcW w:w="2709" w:type="dxa"/>
            <w:shd w:val="clear" w:color="auto" w:fill="auto"/>
            <w:vAlign w:val="center"/>
            <w:hideMark/>
          </w:tcPr>
          <w:p w14:paraId="7C8126F0" w14:textId="24D6E8B7" w:rsidR="009B1169" w:rsidRPr="00654CBF" w:rsidRDefault="009B1169" w:rsidP="00527C5F">
            <w:pPr>
              <w:rPr>
                <w:color w:val="000000"/>
                <w:sz w:val="20"/>
                <w:szCs w:val="20"/>
              </w:rPr>
            </w:pPr>
            <w:r w:rsidRPr="00654CBF">
              <w:rPr>
                <w:color w:val="000000"/>
                <w:sz w:val="20"/>
                <w:szCs w:val="20"/>
              </w:rPr>
              <w:t>16. Организация ремонта электросчетчиков</w:t>
            </w:r>
            <w:r>
              <w:rPr>
                <w:color w:val="000000"/>
                <w:sz w:val="20"/>
                <w:szCs w:val="20"/>
              </w:rPr>
              <w:t xml:space="preserve"> </w:t>
            </w:r>
          </w:p>
        </w:tc>
        <w:tc>
          <w:tcPr>
            <w:tcW w:w="1559" w:type="dxa"/>
            <w:shd w:val="clear" w:color="auto" w:fill="auto"/>
            <w:vAlign w:val="center"/>
            <w:hideMark/>
          </w:tcPr>
          <w:p w14:paraId="01BFB522" w14:textId="4E4A7F53" w:rsidR="009B1169" w:rsidRPr="00654CBF" w:rsidRDefault="009B1169" w:rsidP="00527C5F">
            <w:pPr>
              <w:rPr>
                <w:color w:val="000000"/>
                <w:sz w:val="20"/>
                <w:szCs w:val="20"/>
              </w:rPr>
            </w:pPr>
            <w:r w:rsidRPr="00654CBF">
              <w:rPr>
                <w:color w:val="000000"/>
                <w:sz w:val="20"/>
                <w:szCs w:val="20"/>
              </w:rPr>
              <w:t>Количество электросчетчиков,</w:t>
            </w:r>
            <w:r>
              <w:rPr>
                <w:color w:val="000000"/>
                <w:sz w:val="20"/>
                <w:szCs w:val="20"/>
              </w:rPr>
              <w:t xml:space="preserve"> </w:t>
            </w:r>
            <w:r w:rsidRPr="00654CBF">
              <w:rPr>
                <w:color w:val="000000"/>
                <w:sz w:val="20"/>
                <w:szCs w:val="20"/>
              </w:rPr>
              <w:t>находящихся</w:t>
            </w:r>
            <w:r>
              <w:rPr>
                <w:color w:val="000000"/>
                <w:sz w:val="20"/>
                <w:szCs w:val="20"/>
              </w:rPr>
              <w:t xml:space="preserve"> </w:t>
            </w:r>
            <w:r w:rsidRPr="00654CBF">
              <w:rPr>
                <w:color w:val="000000"/>
                <w:sz w:val="20"/>
                <w:szCs w:val="20"/>
              </w:rPr>
              <w:t>в ремонте</w:t>
            </w:r>
            <w:r>
              <w:rPr>
                <w:color w:val="000000"/>
                <w:sz w:val="20"/>
                <w:szCs w:val="20"/>
              </w:rPr>
              <w:t xml:space="preserve"> </w:t>
            </w:r>
          </w:p>
        </w:tc>
        <w:tc>
          <w:tcPr>
            <w:tcW w:w="991" w:type="dxa"/>
            <w:shd w:val="clear" w:color="auto" w:fill="auto"/>
            <w:vAlign w:val="center"/>
            <w:hideMark/>
          </w:tcPr>
          <w:p w14:paraId="32949B37" w14:textId="77777777" w:rsidR="009B1169" w:rsidRPr="00654CBF" w:rsidRDefault="009B1169" w:rsidP="00527C5F">
            <w:pPr>
              <w:rPr>
                <w:color w:val="000000"/>
                <w:sz w:val="20"/>
                <w:szCs w:val="20"/>
              </w:rPr>
            </w:pPr>
            <w:r w:rsidRPr="00654CBF">
              <w:rPr>
                <w:color w:val="000000"/>
                <w:sz w:val="20"/>
                <w:szCs w:val="20"/>
              </w:rPr>
              <w:t xml:space="preserve">ед. </w:t>
            </w:r>
          </w:p>
        </w:tc>
        <w:tc>
          <w:tcPr>
            <w:tcW w:w="1277" w:type="dxa"/>
            <w:shd w:val="clear" w:color="auto" w:fill="auto"/>
            <w:vAlign w:val="center"/>
            <w:hideMark/>
          </w:tcPr>
          <w:p w14:paraId="0A1359DD"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236B2557"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shd w:val="clear" w:color="auto" w:fill="auto"/>
            <w:vAlign w:val="center"/>
            <w:hideMark/>
          </w:tcPr>
          <w:p w14:paraId="60843AF8" w14:textId="77777777" w:rsidR="009B1169" w:rsidRPr="00654CBF" w:rsidRDefault="009B1169" w:rsidP="00527C5F">
            <w:pPr>
              <w:jc w:val="center"/>
              <w:rPr>
                <w:color w:val="000000"/>
                <w:sz w:val="20"/>
                <w:szCs w:val="20"/>
              </w:rPr>
            </w:pPr>
            <w:r w:rsidRPr="00654CBF">
              <w:rPr>
                <w:color w:val="000000"/>
                <w:sz w:val="20"/>
                <w:szCs w:val="20"/>
              </w:rPr>
              <w:t>0</w:t>
            </w:r>
          </w:p>
        </w:tc>
        <w:tc>
          <w:tcPr>
            <w:tcW w:w="852" w:type="dxa"/>
            <w:shd w:val="clear" w:color="auto" w:fill="auto"/>
            <w:vAlign w:val="center"/>
            <w:hideMark/>
          </w:tcPr>
          <w:p w14:paraId="4BD7170E" w14:textId="77777777" w:rsidR="009B1169" w:rsidRPr="00654CBF" w:rsidRDefault="009B1169" w:rsidP="00527C5F">
            <w:pPr>
              <w:jc w:val="center"/>
              <w:rPr>
                <w:color w:val="000000"/>
                <w:sz w:val="20"/>
                <w:szCs w:val="20"/>
              </w:rPr>
            </w:pPr>
            <w:r w:rsidRPr="00654CBF">
              <w:rPr>
                <w:color w:val="000000"/>
                <w:sz w:val="20"/>
                <w:szCs w:val="20"/>
              </w:rPr>
              <w:t>2.1.9</w:t>
            </w:r>
          </w:p>
        </w:tc>
      </w:tr>
      <w:tr w:rsidR="009B1169" w:rsidRPr="00654CBF" w14:paraId="208FED82" w14:textId="77777777" w:rsidTr="009B1169">
        <w:trPr>
          <w:trHeight w:val="1275"/>
          <w:jc w:val="center"/>
        </w:trPr>
        <w:tc>
          <w:tcPr>
            <w:tcW w:w="2709" w:type="dxa"/>
            <w:shd w:val="clear" w:color="auto" w:fill="auto"/>
            <w:vAlign w:val="center"/>
            <w:hideMark/>
          </w:tcPr>
          <w:p w14:paraId="2B576CE3" w14:textId="48CA3075" w:rsidR="009B1169" w:rsidRPr="00654CBF" w:rsidRDefault="009B1169" w:rsidP="00527C5F">
            <w:pPr>
              <w:rPr>
                <w:color w:val="000000"/>
                <w:sz w:val="20"/>
                <w:szCs w:val="20"/>
              </w:rPr>
            </w:pPr>
            <w:r w:rsidRPr="00654CBF">
              <w:rPr>
                <w:color w:val="000000"/>
                <w:sz w:val="20"/>
                <w:szCs w:val="20"/>
              </w:rPr>
              <w:t>17. Организация изготовления изделий собственного производства (запасных частей) для ремонтных работ</w:t>
            </w:r>
            <w:r>
              <w:rPr>
                <w:color w:val="000000"/>
                <w:sz w:val="20"/>
                <w:szCs w:val="20"/>
              </w:rPr>
              <w:t xml:space="preserve"> </w:t>
            </w:r>
          </w:p>
        </w:tc>
        <w:tc>
          <w:tcPr>
            <w:tcW w:w="1559" w:type="dxa"/>
            <w:shd w:val="clear" w:color="auto" w:fill="auto"/>
            <w:vAlign w:val="center"/>
            <w:hideMark/>
          </w:tcPr>
          <w:p w14:paraId="53F9144F" w14:textId="01DCFE53" w:rsidR="009B1169" w:rsidRPr="00654CBF" w:rsidRDefault="009B1169" w:rsidP="00527C5F">
            <w:pPr>
              <w:jc w:val="center"/>
              <w:rPr>
                <w:color w:val="000000"/>
                <w:sz w:val="20"/>
                <w:szCs w:val="20"/>
              </w:rPr>
            </w:pPr>
            <w:r w:rsidRPr="00654CBF">
              <w:rPr>
                <w:color w:val="000000"/>
                <w:sz w:val="20"/>
                <w:szCs w:val="20"/>
              </w:rPr>
              <w:t>Среднесписочная</w:t>
            </w:r>
            <w:r>
              <w:rPr>
                <w:color w:val="000000"/>
                <w:sz w:val="20"/>
                <w:szCs w:val="20"/>
              </w:rPr>
              <w:t xml:space="preserve"> </w:t>
            </w:r>
            <w:r w:rsidRPr="00654CBF">
              <w:rPr>
                <w:color w:val="000000"/>
                <w:sz w:val="20"/>
                <w:szCs w:val="20"/>
              </w:rPr>
              <w:t>численность</w:t>
            </w:r>
            <w:r>
              <w:rPr>
                <w:color w:val="000000"/>
                <w:sz w:val="20"/>
                <w:szCs w:val="20"/>
              </w:rPr>
              <w:t xml:space="preserve"> </w:t>
            </w:r>
            <w:r w:rsidRPr="00654CBF">
              <w:rPr>
                <w:color w:val="000000"/>
                <w:sz w:val="20"/>
                <w:szCs w:val="20"/>
              </w:rPr>
              <w:t>рабочих службы (участка)</w:t>
            </w:r>
            <w:r>
              <w:rPr>
                <w:color w:val="000000"/>
                <w:sz w:val="20"/>
                <w:szCs w:val="20"/>
              </w:rPr>
              <w:t xml:space="preserve"> </w:t>
            </w:r>
          </w:p>
        </w:tc>
        <w:tc>
          <w:tcPr>
            <w:tcW w:w="991" w:type="dxa"/>
            <w:shd w:val="clear" w:color="auto" w:fill="auto"/>
            <w:vAlign w:val="center"/>
            <w:hideMark/>
          </w:tcPr>
          <w:p w14:paraId="158CFE5B" w14:textId="77777777" w:rsidR="009B1169" w:rsidRPr="00654CBF" w:rsidRDefault="009B1169" w:rsidP="00527C5F">
            <w:pPr>
              <w:rPr>
                <w:color w:val="000000"/>
                <w:sz w:val="20"/>
                <w:szCs w:val="20"/>
              </w:rPr>
            </w:pPr>
            <w:r w:rsidRPr="00654CBF">
              <w:rPr>
                <w:color w:val="000000"/>
                <w:sz w:val="20"/>
                <w:szCs w:val="20"/>
              </w:rPr>
              <w:t>чел.</w:t>
            </w:r>
          </w:p>
        </w:tc>
        <w:tc>
          <w:tcPr>
            <w:tcW w:w="1277" w:type="dxa"/>
            <w:shd w:val="clear" w:color="auto" w:fill="auto"/>
            <w:vAlign w:val="center"/>
            <w:hideMark/>
          </w:tcPr>
          <w:p w14:paraId="5D06B2DD" w14:textId="77777777" w:rsidR="009B1169" w:rsidRPr="00654CBF" w:rsidRDefault="009B1169" w:rsidP="00527C5F">
            <w:pPr>
              <w:jc w:val="center"/>
              <w:rPr>
                <w:color w:val="000000"/>
                <w:sz w:val="20"/>
                <w:szCs w:val="20"/>
              </w:rPr>
            </w:pPr>
            <w:r w:rsidRPr="00654CBF">
              <w:rPr>
                <w:color w:val="000000"/>
                <w:sz w:val="20"/>
                <w:szCs w:val="20"/>
              </w:rPr>
              <w:t>0</w:t>
            </w:r>
          </w:p>
        </w:tc>
        <w:tc>
          <w:tcPr>
            <w:tcW w:w="992" w:type="dxa"/>
            <w:shd w:val="clear" w:color="auto" w:fill="auto"/>
            <w:vAlign w:val="center"/>
            <w:hideMark/>
          </w:tcPr>
          <w:p w14:paraId="65089EE6" w14:textId="77777777" w:rsidR="009B1169" w:rsidRPr="00654CBF" w:rsidRDefault="009B1169" w:rsidP="00527C5F">
            <w:pPr>
              <w:jc w:val="center"/>
              <w:rPr>
                <w:color w:val="000000"/>
                <w:sz w:val="20"/>
                <w:szCs w:val="20"/>
              </w:rPr>
            </w:pPr>
            <w:r w:rsidRPr="00654CBF">
              <w:rPr>
                <w:color w:val="000000"/>
                <w:sz w:val="20"/>
                <w:szCs w:val="20"/>
              </w:rPr>
              <w:t>-</w:t>
            </w:r>
          </w:p>
        </w:tc>
        <w:tc>
          <w:tcPr>
            <w:tcW w:w="1704" w:type="dxa"/>
            <w:shd w:val="clear" w:color="auto" w:fill="auto"/>
            <w:vAlign w:val="center"/>
            <w:hideMark/>
          </w:tcPr>
          <w:p w14:paraId="16C4DCDC" w14:textId="77777777" w:rsidR="009B1169" w:rsidRPr="00654CBF" w:rsidRDefault="009B1169" w:rsidP="00527C5F">
            <w:pPr>
              <w:jc w:val="center"/>
              <w:rPr>
                <w:color w:val="000000"/>
                <w:sz w:val="20"/>
                <w:szCs w:val="20"/>
              </w:rPr>
            </w:pPr>
            <w:r w:rsidRPr="00654CBF">
              <w:rPr>
                <w:color w:val="000000"/>
                <w:sz w:val="20"/>
                <w:szCs w:val="20"/>
              </w:rPr>
              <w:t>0</w:t>
            </w:r>
          </w:p>
        </w:tc>
        <w:tc>
          <w:tcPr>
            <w:tcW w:w="852" w:type="dxa"/>
            <w:shd w:val="clear" w:color="auto" w:fill="auto"/>
            <w:vAlign w:val="center"/>
            <w:hideMark/>
          </w:tcPr>
          <w:p w14:paraId="1959AEB4" w14:textId="77777777" w:rsidR="009B1169" w:rsidRPr="00654CBF" w:rsidRDefault="009B1169" w:rsidP="00527C5F">
            <w:pPr>
              <w:jc w:val="center"/>
              <w:rPr>
                <w:color w:val="000000"/>
                <w:sz w:val="20"/>
                <w:szCs w:val="20"/>
              </w:rPr>
            </w:pPr>
            <w:r w:rsidRPr="00654CBF">
              <w:rPr>
                <w:color w:val="000000"/>
                <w:sz w:val="20"/>
                <w:szCs w:val="20"/>
              </w:rPr>
              <w:t>2.1.11</w:t>
            </w:r>
          </w:p>
        </w:tc>
      </w:tr>
      <w:tr w:rsidR="009B1169" w:rsidRPr="00654CBF" w14:paraId="620B4E56" w14:textId="77777777" w:rsidTr="009B1169">
        <w:trPr>
          <w:trHeight w:val="330"/>
          <w:jc w:val="center"/>
        </w:trPr>
        <w:tc>
          <w:tcPr>
            <w:tcW w:w="7528" w:type="dxa"/>
            <w:gridSpan w:val="5"/>
            <w:shd w:val="clear" w:color="auto" w:fill="auto"/>
            <w:vAlign w:val="center"/>
            <w:hideMark/>
          </w:tcPr>
          <w:p w14:paraId="4C975DF5" w14:textId="0DE9AFF0" w:rsidR="009B1169" w:rsidRPr="00654CBF" w:rsidRDefault="009B1169" w:rsidP="00527C5F">
            <w:pPr>
              <w:jc w:val="center"/>
              <w:rPr>
                <w:color w:val="000000"/>
                <w:sz w:val="20"/>
                <w:szCs w:val="20"/>
              </w:rPr>
            </w:pPr>
            <w:r w:rsidRPr="00654CBF">
              <w:rPr>
                <w:color w:val="000000"/>
                <w:sz w:val="20"/>
                <w:szCs w:val="20"/>
              </w:rPr>
              <w:t>Итого численность АУП, специалистов и служащих:</w:t>
            </w:r>
            <w:r>
              <w:rPr>
                <w:color w:val="000000"/>
                <w:sz w:val="20"/>
                <w:szCs w:val="20"/>
              </w:rPr>
              <w:t xml:space="preserve"> </w:t>
            </w:r>
          </w:p>
        </w:tc>
        <w:tc>
          <w:tcPr>
            <w:tcW w:w="1704" w:type="dxa"/>
            <w:shd w:val="clear" w:color="auto" w:fill="auto"/>
            <w:vAlign w:val="center"/>
            <w:hideMark/>
          </w:tcPr>
          <w:p w14:paraId="65FC4FA7" w14:textId="77777777" w:rsidR="009B1169" w:rsidRPr="00654CBF" w:rsidRDefault="009B1169" w:rsidP="00527C5F">
            <w:pPr>
              <w:jc w:val="center"/>
              <w:rPr>
                <w:b/>
                <w:bCs/>
                <w:color w:val="000000"/>
                <w:sz w:val="20"/>
                <w:szCs w:val="20"/>
              </w:rPr>
            </w:pPr>
            <w:r>
              <w:rPr>
                <w:b/>
                <w:bCs/>
                <w:color w:val="000000"/>
                <w:sz w:val="20"/>
                <w:szCs w:val="20"/>
              </w:rPr>
              <w:t>1</w:t>
            </w:r>
            <w:r w:rsidRPr="00654CBF">
              <w:rPr>
                <w:b/>
                <w:bCs/>
                <w:color w:val="000000"/>
                <w:sz w:val="20"/>
                <w:szCs w:val="20"/>
              </w:rPr>
              <w:t>,</w:t>
            </w:r>
            <w:r>
              <w:rPr>
                <w:b/>
                <w:bCs/>
                <w:color w:val="000000"/>
                <w:sz w:val="20"/>
                <w:szCs w:val="20"/>
              </w:rPr>
              <w:t>30</w:t>
            </w:r>
          </w:p>
        </w:tc>
        <w:tc>
          <w:tcPr>
            <w:tcW w:w="852" w:type="dxa"/>
            <w:shd w:val="clear" w:color="auto" w:fill="auto"/>
            <w:vAlign w:val="center"/>
            <w:hideMark/>
          </w:tcPr>
          <w:p w14:paraId="1B8896BB" w14:textId="77777777" w:rsidR="009B1169" w:rsidRPr="00654CBF" w:rsidRDefault="009B1169" w:rsidP="00527C5F">
            <w:pPr>
              <w:jc w:val="center"/>
              <w:rPr>
                <w:color w:val="000000"/>
                <w:sz w:val="20"/>
                <w:szCs w:val="20"/>
              </w:rPr>
            </w:pPr>
          </w:p>
        </w:tc>
      </w:tr>
      <w:tr w:rsidR="009B1169" w:rsidRPr="00654CBF" w14:paraId="14A93956" w14:textId="77777777" w:rsidTr="009B1169">
        <w:trPr>
          <w:trHeight w:val="330"/>
          <w:jc w:val="center"/>
        </w:trPr>
        <w:tc>
          <w:tcPr>
            <w:tcW w:w="7528" w:type="dxa"/>
            <w:gridSpan w:val="5"/>
            <w:shd w:val="clear" w:color="auto" w:fill="auto"/>
            <w:vAlign w:val="center"/>
          </w:tcPr>
          <w:p w14:paraId="66C9213E" w14:textId="77777777" w:rsidR="009B1169" w:rsidRPr="00654CBF" w:rsidRDefault="009B1169" w:rsidP="00527C5F">
            <w:pPr>
              <w:jc w:val="center"/>
              <w:rPr>
                <w:color w:val="000000"/>
                <w:sz w:val="20"/>
                <w:szCs w:val="20"/>
              </w:rPr>
            </w:pPr>
            <w:r w:rsidRPr="00654CBF">
              <w:rPr>
                <w:color w:val="000000"/>
                <w:sz w:val="20"/>
                <w:szCs w:val="20"/>
              </w:rPr>
              <w:t xml:space="preserve">Экспертом предлагается принять 0,5 численность водителя в соответствии с предложением Общества, так как у Общества имеется автомобиль в пользовании </w:t>
            </w:r>
          </w:p>
        </w:tc>
        <w:tc>
          <w:tcPr>
            <w:tcW w:w="1704" w:type="dxa"/>
            <w:shd w:val="clear" w:color="auto" w:fill="auto"/>
            <w:vAlign w:val="center"/>
          </w:tcPr>
          <w:p w14:paraId="4D0D25DC" w14:textId="77777777" w:rsidR="009B1169" w:rsidRPr="00654CBF" w:rsidRDefault="009B1169" w:rsidP="00527C5F">
            <w:pPr>
              <w:jc w:val="center"/>
              <w:rPr>
                <w:b/>
                <w:bCs/>
                <w:color w:val="000000"/>
                <w:sz w:val="20"/>
                <w:szCs w:val="20"/>
              </w:rPr>
            </w:pPr>
            <w:r w:rsidRPr="00654CBF">
              <w:rPr>
                <w:b/>
                <w:bCs/>
                <w:color w:val="000000"/>
                <w:sz w:val="20"/>
                <w:szCs w:val="20"/>
              </w:rPr>
              <w:t>0,5</w:t>
            </w:r>
          </w:p>
        </w:tc>
        <w:tc>
          <w:tcPr>
            <w:tcW w:w="852" w:type="dxa"/>
            <w:shd w:val="clear" w:color="auto" w:fill="auto"/>
            <w:vAlign w:val="center"/>
          </w:tcPr>
          <w:p w14:paraId="0C7236B3" w14:textId="77777777" w:rsidR="009B1169" w:rsidRPr="00654CBF" w:rsidRDefault="009B1169" w:rsidP="00527C5F">
            <w:pPr>
              <w:jc w:val="center"/>
              <w:rPr>
                <w:color w:val="000000"/>
                <w:sz w:val="20"/>
                <w:szCs w:val="20"/>
              </w:rPr>
            </w:pPr>
          </w:p>
        </w:tc>
      </w:tr>
      <w:tr w:rsidR="009B1169" w:rsidRPr="00654CBF" w14:paraId="2764E3BF" w14:textId="77777777" w:rsidTr="009B1169">
        <w:trPr>
          <w:trHeight w:val="330"/>
          <w:jc w:val="center"/>
        </w:trPr>
        <w:tc>
          <w:tcPr>
            <w:tcW w:w="7528" w:type="dxa"/>
            <w:gridSpan w:val="5"/>
            <w:shd w:val="clear" w:color="auto" w:fill="auto"/>
            <w:vAlign w:val="center"/>
          </w:tcPr>
          <w:p w14:paraId="3B095695" w14:textId="77777777" w:rsidR="009B1169" w:rsidRPr="00654CBF" w:rsidRDefault="009B1169" w:rsidP="00527C5F">
            <w:pPr>
              <w:jc w:val="center"/>
              <w:rPr>
                <w:color w:val="000000"/>
                <w:sz w:val="20"/>
                <w:szCs w:val="20"/>
              </w:rPr>
            </w:pPr>
            <w:r w:rsidRPr="00654CBF">
              <w:rPr>
                <w:color w:val="000000"/>
                <w:sz w:val="20"/>
                <w:szCs w:val="20"/>
              </w:rPr>
              <w:t xml:space="preserve">Итого </w:t>
            </w:r>
            <w:proofErr w:type="gramStart"/>
            <w:r w:rsidRPr="00654CBF">
              <w:rPr>
                <w:color w:val="000000"/>
                <w:sz w:val="20"/>
                <w:szCs w:val="20"/>
              </w:rPr>
              <w:t>численность</w:t>
            </w:r>
            <w:proofErr w:type="gramEnd"/>
            <w:r w:rsidRPr="00654CBF">
              <w:rPr>
                <w:color w:val="000000"/>
                <w:sz w:val="20"/>
                <w:szCs w:val="20"/>
              </w:rPr>
              <w:t xml:space="preserve"> предлагаемая экспертом отдела ценообразования к утверждению на 2017 год</w:t>
            </w:r>
          </w:p>
        </w:tc>
        <w:tc>
          <w:tcPr>
            <w:tcW w:w="1704" w:type="dxa"/>
            <w:shd w:val="clear" w:color="auto" w:fill="auto"/>
            <w:vAlign w:val="center"/>
          </w:tcPr>
          <w:p w14:paraId="704B70C3" w14:textId="77777777" w:rsidR="009B1169" w:rsidRPr="00654CBF" w:rsidRDefault="009B1169" w:rsidP="00527C5F">
            <w:pPr>
              <w:jc w:val="center"/>
              <w:rPr>
                <w:b/>
                <w:bCs/>
                <w:color w:val="000000"/>
                <w:sz w:val="20"/>
                <w:szCs w:val="20"/>
              </w:rPr>
            </w:pPr>
            <w:r>
              <w:rPr>
                <w:b/>
                <w:bCs/>
                <w:color w:val="000000"/>
                <w:sz w:val="20"/>
                <w:szCs w:val="20"/>
              </w:rPr>
              <w:t>1,8</w:t>
            </w:r>
          </w:p>
        </w:tc>
        <w:tc>
          <w:tcPr>
            <w:tcW w:w="852" w:type="dxa"/>
            <w:shd w:val="clear" w:color="auto" w:fill="auto"/>
            <w:vAlign w:val="center"/>
          </w:tcPr>
          <w:p w14:paraId="1931D27E" w14:textId="77777777" w:rsidR="009B1169" w:rsidRPr="00654CBF" w:rsidRDefault="009B1169" w:rsidP="00527C5F">
            <w:pPr>
              <w:jc w:val="center"/>
              <w:rPr>
                <w:color w:val="000000"/>
                <w:sz w:val="20"/>
                <w:szCs w:val="20"/>
              </w:rPr>
            </w:pPr>
          </w:p>
        </w:tc>
      </w:tr>
    </w:tbl>
    <w:p w14:paraId="6481E429" w14:textId="77777777" w:rsidR="009B1169" w:rsidRDefault="009B1169" w:rsidP="009B1169"/>
    <w:p w14:paraId="661AE790" w14:textId="54C222FC" w:rsidR="009B1169" w:rsidRPr="009B1169" w:rsidRDefault="009B1169" w:rsidP="009B1169">
      <w:pPr>
        <w:ind w:firstLine="567"/>
        <w:jc w:val="both"/>
      </w:pPr>
      <w:r w:rsidRPr="009B1169">
        <w:t>Кроме того, в экспертном заключении органа регулирования от 20.12.2016 экспертом Комиссии в расчете общей численности АУП не был принят персонал, осуществляющий организационное и техническое руководство эксплуатацией</w:t>
      </w:r>
      <w:r>
        <w:t xml:space="preserve"> </w:t>
      </w:r>
      <w:r w:rsidRPr="009B1169">
        <w:t>и ремонтом оборудования ООО «</w:t>
      </w:r>
      <w:proofErr w:type="spellStart"/>
      <w:r w:rsidRPr="009B1169">
        <w:t>Кемэнерго</w:t>
      </w:r>
      <w:proofErr w:type="spellEnd"/>
      <w:r w:rsidRPr="009B1169">
        <w:t>», расчет которого был представлен</w:t>
      </w:r>
      <w:r>
        <w:t xml:space="preserve"> </w:t>
      </w:r>
      <w:r w:rsidRPr="009B1169">
        <w:t xml:space="preserve">в строках 10-17 Таблицы 8 вышеуказанного экспертного заключения. </w:t>
      </w:r>
    </w:p>
    <w:p w14:paraId="31326404" w14:textId="315E32A2" w:rsidR="009B1169" w:rsidRPr="009B1169" w:rsidRDefault="009B1169" w:rsidP="009B1169">
      <w:pPr>
        <w:ind w:firstLine="567"/>
        <w:jc w:val="both"/>
      </w:pPr>
      <w:r w:rsidRPr="009B1169">
        <w:t>Однако, с учетом вывода ВС РФ от 03.08.2017, что организационное</w:t>
      </w:r>
      <w:r>
        <w:t xml:space="preserve"> </w:t>
      </w:r>
      <w:r w:rsidRPr="009B1169">
        <w:t>и техническое руководство эксплуатацией и ремонтом оборудования</w:t>
      </w:r>
      <w:r>
        <w:t xml:space="preserve"> </w:t>
      </w:r>
      <w:r w:rsidRPr="009B1169">
        <w:t>ООО «</w:t>
      </w:r>
      <w:proofErr w:type="spellStart"/>
      <w:r w:rsidRPr="009B1169">
        <w:t>Кемэнерго</w:t>
      </w:r>
      <w:proofErr w:type="spellEnd"/>
      <w:r w:rsidRPr="009B1169">
        <w:t xml:space="preserve">» осуществляется собственными силами организации, соответствующие обязанности подрядной организации не передавались, в расчете численности АУП подлежит дополнительному учету количество соответствующего персонала, рассчитанное в строках 10-17 Таблицы 8 настоящего экспертного заключения. </w:t>
      </w:r>
    </w:p>
    <w:p w14:paraId="7533CC16" w14:textId="1482CE27" w:rsidR="009B1169" w:rsidRPr="009B1169" w:rsidRDefault="009B1169" w:rsidP="009B1169">
      <w:pPr>
        <w:tabs>
          <w:tab w:val="left" w:pos="1134"/>
        </w:tabs>
        <w:ind w:firstLine="567"/>
        <w:jc w:val="both"/>
      </w:pPr>
      <w:r w:rsidRPr="009B1169">
        <w:lastRenderedPageBreak/>
        <w:t xml:space="preserve">На основании изложенного, </w:t>
      </w:r>
      <w:r w:rsidRPr="009B1169">
        <w:rPr>
          <w:color w:val="000000"/>
        </w:rPr>
        <w:t>предлагаемая экспертом отдела ценообразования к утверждению итоговая численность работников ООО «</w:t>
      </w:r>
      <w:proofErr w:type="spellStart"/>
      <w:r w:rsidRPr="009B1169">
        <w:rPr>
          <w:color w:val="000000"/>
        </w:rPr>
        <w:t>Кемэнерго</w:t>
      </w:r>
      <w:proofErr w:type="spellEnd"/>
      <w:r w:rsidRPr="009B1169">
        <w:rPr>
          <w:color w:val="000000"/>
        </w:rPr>
        <w:t>»</w:t>
      </w:r>
      <w:r>
        <w:rPr>
          <w:color w:val="000000"/>
        </w:rPr>
        <w:t xml:space="preserve"> </w:t>
      </w:r>
      <w:r w:rsidRPr="009B1169">
        <w:rPr>
          <w:color w:val="000000"/>
        </w:rPr>
        <w:t xml:space="preserve">составляет 1,8 человек, в том числе численность </w:t>
      </w:r>
      <w:r w:rsidRPr="009B1169">
        <w:t>персонала, осуществляющего организационное</w:t>
      </w:r>
      <w:r>
        <w:t xml:space="preserve"> </w:t>
      </w:r>
      <w:r w:rsidRPr="009B1169">
        <w:t>и техническое руководство эксплуатацией и ремонтом оборудования ООО «</w:t>
      </w:r>
      <w:proofErr w:type="spellStart"/>
      <w:r w:rsidRPr="009B1169">
        <w:t>Кемэнерго</w:t>
      </w:r>
      <w:proofErr w:type="spellEnd"/>
      <w:r w:rsidRPr="009B1169">
        <w:t>», составляет 0,81 человек.</w:t>
      </w:r>
    </w:p>
    <w:p w14:paraId="5F2951A4" w14:textId="77777777" w:rsidR="009B1169" w:rsidRPr="009B1169" w:rsidRDefault="009B1169" w:rsidP="009B1169">
      <w:pPr>
        <w:tabs>
          <w:tab w:val="left" w:pos="1134"/>
        </w:tabs>
        <w:ind w:firstLine="567"/>
        <w:jc w:val="both"/>
      </w:pPr>
    </w:p>
    <w:p w14:paraId="4F2DDEEA" w14:textId="77777777" w:rsidR="009B1169" w:rsidRPr="009B1169" w:rsidRDefault="009B1169" w:rsidP="009B1169">
      <w:pPr>
        <w:tabs>
          <w:tab w:val="left" w:pos="1134"/>
        </w:tabs>
        <w:ind w:firstLine="567"/>
        <w:jc w:val="center"/>
        <w:rPr>
          <w:b/>
        </w:rPr>
      </w:pPr>
      <w:r w:rsidRPr="009B1169">
        <w:rPr>
          <w:b/>
        </w:rPr>
        <w:t>Анализ расходов ООО «</w:t>
      </w:r>
      <w:proofErr w:type="spellStart"/>
      <w:r w:rsidRPr="009B1169">
        <w:rPr>
          <w:b/>
        </w:rPr>
        <w:t>Кемэнерго</w:t>
      </w:r>
      <w:proofErr w:type="spellEnd"/>
      <w:r w:rsidRPr="009B1169">
        <w:rPr>
          <w:b/>
        </w:rPr>
        <w:t>» по статье «Затраты на оплату труда»</w:t>
      </w:r>
    </w:p>
    <w:p w14:paraId="2DCD84C9" w14:textId="77777777" w:rsidR="009B1169" w:rsidRPr="009B1169" w:rsidRDefault="009B1169" w:rsidP="009B1169">
      <w:pPr>
        <w:tabs>
          <w:tab w:val="left" w:pos="1134"/>
        </w:tabs>
        <w:ind w:firstLine="567"/>
        <w:jc w:val="both"/>
      </w:pPr>
    </w:p>
    <w:p w14:paraId="406BDB53" w14:textId="77777777" w:rsidR="009B1169" w:rsidRPr="009B1169" w:rsidRDefault="009B1169" w:rsidP="009B1169">
      <w:pPr>
        <w:pStyle w:val="a4"/>
        <w:ind w:firstLine="567"/>
        <w:jc w:val="both"/>
        <w:rPr>
          <w:b/>
          <w:i/>
          <w:sz w:val="24"/>
          <w:szCs w:val="24"/>
        </w:rPr>
      </w:pPr>
      <w:r w:rsidRPr="009B1169">
        <w:rPr>
          <w:sz w:val="24"/>
          <w:szCs w:val="24"/>
        </w:rPr>
        <w:t xml:space="preserve">В Определении ВС РФ от 03.08.2017 изложен следующий вывод: </w:t>
      </w:r>
      <w:r w:rsidRPr="009B1169">
        <w:rPr>
          <w:b/>
          <w:i/>
          <w:sz w:val="24"/>
          <w:szCs w:val="24"/>
        </w:rPr>
        <w:t>«Поскольку количество работников регулируемой организации подлежит изменению с учетом выводов относительно руководства эксплуатацией и ремонтом оборудования собственными силами общества, размер фонда оплаты труда также должен быть изменен».</w:t>
      </w:r>
    </w:p>
    <w:p w14:paraId="04C9E3DC" w14:textId="7BF536D4" w:rsidR="009B1169" w:rsidRPr="009B1169" w:rsidRDefault="009B1169" w:rsidP="009B1169">
      <w:pPr>
        <w:pStyle w:val="a4"/>
        <w:ind w:firstLine="567"/>
        <w:jc w:val="both"/>
        <w:rPr>
          <w:b/>
          <w:i/>
          <w:sz w:val="24"/>
          <w:szCs w:val="24"/>
        </w:rPr>
      </w:pPr>
      <w:r w:rsidRPr="009B1169">
        <w:rPr>
          <w:sz w:val="24"/>
          <w:szCs w:val="24"/>
        </w:rPr>
        <w:t>С учетом указанного вывода экспертом РЭК КО предлагается принять фонд оплаты труда (далее – ФОТ) для ООО «</w:t>
      </w:r>
      <w:proofErr w:type="spellStart"/>
      <w:r w:rsidRPr="009B1169">
        <w:rPr>
          <w:sz w:val="24"/>
          <w:szCs w:val="24"/>
        </w:rPr>
        <w:t>Кемэнерго</w:t>
      </w:r>
      <w:proofErr w:type="spellEnd"/>
      <w:r w:rsidRPr="009B1169">
        <w:rPr>
          <w:sz w:val="24"/>
          <w:szCs w:val="24"/>
        </w:rPr>
        <w:t>» на 2017 год из расчета</w:t>
      </w:r>
      <w:r>
        <w:rPr>
          <w:sz w:val="24"/>
          <w:szCs w:val="24"/>
        </w:rPr>
        <w:t xml:space="preserve"> </w:t>
      </w:r>
      <w:r w:rsidRPr="009B1169">
        <w:rPr>
          <w:sz w:val="24"/>
          <w:szCs w:val="24"/>
        </w:rPr>
        <w:t>на 1,8 человек.</w:t>
      </w:r>
    </w:p>
    <w:p w14:paraId="50372731" w14:textId="77777777" w:rsidR="009B1169" w:rsidRPr="009B1169" w:rsidRDefault="009B1169" w:rsidP="009B1169">
      <w:pPr>
        <w:autoSpaceDE w:val="0"/>
        <w:autoSpaceDN w:val="0"/>
        <w:adjustRightInd w:val="0"/>
        <w:ind w:firstLine="540"/>
        <w:jc w:val="both"/>
      </w:pPr>
      <w:r w:rsidRPr="009B1169">
        <w:t>Согласно экспертному заключению органа регулирования от 20.12.2016 размер заработной платы ООО «</w:t>
      </w:r>
      <w:proofErr w:type="spellStart"/>
      <w:r w:rsidRPr="009B1169">
        <w:t>Кемэнерго</w:t>
      </w:r>
      <w:proofErr w:type="spellEnd"/>
      <w:r w:rsidRPr="009B1169">
        <w:t>» был установлен исходя из расчетной средней плановой для ТСО в Кемеровской области и составляет 32 238 руб.</w:t>
      </w:r>
    </w:p>
    <w:p w14:paraId="6EE76C72" w14:textId="46388A4D" w:rsidR="009B1169" w:rsidRPr="009B1169" w:rsidRDefault="009B1169" w:rsidP="009B1169">
      <w:pPr>
        <w:autoSpaceDE w:val="0"/>
        <w:autoSpaceDN w:val="0"/>
        <w:adjustRightInd w:val="0"/>
        <w:ind w:firstLine="540"/>
        <w:jc w:val="both"/>
      </w:pPr>
      <w:r w:rsidRPr="009B1169">
        <w:t>Определение ВС РФ от 03.08.2017 не содержит выводов в части того,</w:t>
      </w:r>
      <w:r>
        <w:t xml:space="preserve"> </w:t>
      </w:r>
      <w:r w:rsidRPr="009B1169">
        <w:t>что установленный в экспертном заключении органа регулирования от 20.12.2016 расчет заработной платы для ООО «</w:t>
      </w:r>
      <w:proofErr w:type="spellStart"/>
      <w:r w:rsidRPr="009B1169">
        <w:t>Кемэнерго</w:t>
      </w:r>
      <w:proofErr w:type="spellEnd"/>
      <w:r w:rsidRPr="009B1169">
        <w:t>» не является экономически необоснованным.</w:t>
      </w:r>
      <w:r>
        <w:t xml:space="preserve"> </w:t>
      </w:r>
    </w:p>
    <w:p w14:paraId="3F3855F6" w14:textId="44978143" w:rsidR="009B1169" w:rsidRPr="009B1169" w:rsidRDefault="009B1169" w:rsidP="009B1169">
      <w:pPr>
        <w:pStyle w:val="a4"/>
        <w:ind w:firstLine="567"/>
        <w:jc w:val="both"/>
        <w:rPr>
          <w:sz w:val="24"/>
          <w:szCs w:val="24"/>
        </w:rPr>
      </w:pPr>
      <w:r w:rsidRPr="009B1169">
        <w:rPr>
          <w:sz w:val="24"/>
          <w:szCs w:val="24"/>
        </w:rPr>
        <w:t xml:space="preserve">Так, на основании изложенного ФОТ рассчитывается следующим образом: 1,8 * 32 238 руб. * 12 месяцев = 696,34 тыс. руб., в том числе подлежат дополнительному учету в составе НВВ сумма ФОТ в размере </w:t>
      </w:r>
      <w:r w:rsidRPr="009B1169">
        <w:rPr>
          <w:b/>
          <w:sz w:val="24"/>
          <w:szCs w:val="24"/>
        </w:rPr>
        <w:t>309,48 тыс. руб.</w:t>
      </w:r>
      <w:r>
        <w:rPr>
          <w:b/>
          <w:sz w:val="24"/>
          <w:szCs w:val="24"/>
        </w:rPr>
        <w:t xml:space="preserve"> </w:t>
      </w:r>
      <w:r w:rsidRPr="009B1169">
        <w:rPr>
          <w:sz w:val="24"/>
          <w:szCs w:val="24"/>
        </w:rPr>
        <w:t>поскольку согласно экспертного заключения органа регулирования от 20.12.2016 ФОТ принят в размере 386,86 тыс. руб.</w:t>
      </w:r>
    </w:p>
    <w:p w14:paraId="6F46A4A4" w14:textId="77777777" w:rsidR="009B1169" w:rsidRPr="009B1169" w:rsidRDefault="009B1169" w:rsidP="009B1169">
      <w:pPr>
        <w:tabs>
          <w:tab w:val="left" w:pos="1134"/>
        </w:tabs>
        <w:rPr>
          <w:b/>
        </w:rPr>
      </w:pPr>
    </w:p>
    <w:p w14:paraId="04272576" w14:textId="77777777" w:rsidR="009B1169" w:rsidRPr="009B1169" w:rsidRDefault="009B1169" w:rsidP="009B1169">
      <w:pPr>
        <w:tabs>
          <w:tab w:val="left" w:pos="1134"/>
        </w:tabs>
        <w:ind w:firstLine="567"/>
        <w:jc w:val="center"/>
        <w:rPr>
          <w:b/>
        </w:rPr>
      </w:pPr>
      <w:r w:rsidRPr="009B1169">
        <w:rPr>
          <w:b/>
        </w:rPr>
        <w:t>Анализ расходов ООО «</w:t>
      </w:r>
      <w:proofErr w:type="spellStart"/>
      <w:r w:rsidRPr="009B1169">
        <w:rPr>
          <w:b/>
        </w:rPr>
        <w:t>Кемэнерго</w:t>
      </w:r>
      <w:proofErr w:type="spellEnd"/>
      <w:r w:rsidRPr="009B1169">
        <w:rPr>
          <w:b/>
        </w:rPr>
        <w:t>» по статье «Отчисления на социальные нужды»</w:t>
      </w:r>
    </w:p>
    <w:p w14:paraId="6CD4D956" w14:textId="77777777" w:rsidR="009B1169" w:rsidRPr="009B1169" w:rsidRDefault="009B1169" w:rsidP="009B1169">
      <w:pPr>
        <w:pStyle w:val="a4"/>
        <w:ind w:firstLine="567"/>
        <w:jc w:val="both"/>
        <w:rPr>
          <w:sz w:val="24"/>
          <w:szCs w:val="24"/>
        </w:rPr>
      </w:pPr>
    </w:p>
    <w:p w14:paraId="3CA29E4C" w14:textId="77777777" w:rsidR="009B1169" w:rsidRPr="009B1169" w:rsidRDefault="009B1169" w:rsidP="009B1169">
      <w:pPr>
        <w:pStyle w:val="a4"/>
        <w:ind w:firstLine="567"/>
        <w:jc w:val="both"/>
        <w:rPr>
          <w:b/>
          <w:i/>
          <w:sz w:val="24"/>
          <w:szCs w:val="24"/>
        </w:rPr>
      </w:pPr>
      <w:r w:rsidRPr="009B1169">
        <w:rPr>
          <w:sz w:val="24"/>
          <w:szCs w:val="24"/>
        </w:rPr>
        <w:t xml:space="preserve">В определении ВС РФ от 03.08.2017 изложен следующий вывод: </w:t>
      </w:r>
      <w:r w:rsidRPr="009B1169">
        <w:rPr>
          <w:b/>
          <w:i/>
          <w:sz w:val="24"/>
          <w:szCs w:val="24"/>
        </w:rPr>
        <w:t>«Отчисления на социальные нужды, определенные на основании фонда оплаты труда, подлежат корректировке с учетов выводов по статье затрат «Оплата труда»».</w:t>
      </w:r>
    </w:p>
    <w:p w14:paraId="459F8C5F" w14:textId="77777777" w:rsidR="009B1169" w:rsidRPr="009B1169" w:rsidRDefault="009B1169" w:rsidP="009B1169">
      <w:pPr>
        <w:pStyle w:val="a4"/>
        <w:ind w:firstLine="567"/>
        <w:jc w:val="both"/>
        <w:rPr>
          <w:sz w:val="24"/>
          <w:szCs w:val="24"/>
        </w:rPr>
      </w:pPr>
      <w:r w:rsidRPr="009B1169">
        <w:rPr>
          <w:sz w:val="24"/>
          <w:szCs w:val="24"/>
        </w:rPr>
        <w:t xml:space="preserve">С учетом указанного вывода эксперт РЭК КО приходит к следующему. </w:t>
      </w:r>
    </w:p>
    <w:p w14:paraId="14D8EC49" w14:textId="66767FF3" w:rsidR="009B1169" w:rsidRPr="009B1169" w:rsidRDefault="009B1169" w:rsidP="009B1169">
      <w:pPr>
        <w:pStyle w:val="a4"/>
        <w:ind w:firstLine="567"/>
        <w:jc w:val="both"/>
        <w:rPr>
          <w:sz w:val="24"/>
          <w:szCs w:val="24"/>
        </w:rPr>
      </w:pPr>
      <w:r w:rsidRPr="009B1169">
        <w:rPr>
          <w:sz w:val="24"/>
          <w:szCs w:val="24"/>
        </w:rPr>
        <w:t>Расходы в части отчислений на социальные нужды в соответствии</w:t>
      </w:r>
      <w:r>
        <w:rPr>
          <w:sz w:val="24"/>
          <w:szCs w:val="24"/>
        </w:rPr>
        <w:t xml:space="preserve"> </w:t>
      </w:r>
      <w:r w:rsidRPr="009B1169">
        <w:rPr>
          <w:sz w:val="24"/>
          <w:szCs w:val="24"/>
        </w:rPr>
        <w:t>с действующим законодательством составляют 30,2% от ФОТ и составляют</w:t>
      </w:r>
      <w:r>
        <w:rPr>
          <w:sz w:val="24"/>
          <w:szCs w:val="24"/>
        </w:rPr>
        <w:t xml:space="preserve"> </w:t>
      </w:r>
      <w:r w:rsidRPr="009B1169">
        <w:rPr>
          <w:sz w:val="24"/>
          <w:szCs w:val="24"/>
        </w:rPr>
        <w:t xml:space="preserve">210,29 тыс. руб., в том числе подлежит дополнительному учету в НВВ организации на 2017 год сумма в размере </w:t>
      </w:r>
      <w:r w:rsidRPr="009B1169">
        <w:rPr>
          <w:b/>
          <w:sz w:val="24"/>
          <w:szCs w:val="24"/>
        </w:rPr>
        <w:t xml:space="preserve">93,46 тыс. руб., </w:t>
      </w:r>
      <w:r w:rsidRPr="009B1169">
        <w:rPr>
          <w:sz w:val="24"/>
          <w:szCs w:val="24"/>
        </w:rPr>
        <w:t>поскольку согласно экспертного заключения органа регулирования от 20.12.2016 расходы в части отчислений на социальные нужды приняты в размере 116,83 тыс. руб.</w:t>
      </w:r>
    </w:p>
    <w:p w14:paraId="60ED62D7" w14:textId="77777777" w:rsidR="009B1169" w:rsidRPr="009B1169" w:rsidRDefault="009B1169" w:rsidP="009B1169">
      <w:pPr>
        <w:pStyle w:val="a4"/>
        <w:ind w:firstLine="567"/>
        <w:jc w:val="both"/>
        <w:rPr>
          <w:sz w:val="24"/>
          <w:szCs w:val="24"/>
        </w:rPr>
      </w:pPr>
      <w:r w:rsidRPr="009B1169">
        <w:rPr>
          <w:sz w:val="24"/>
          <w:szCs w:val="24"/>
        </w:rPr>
        <w:t xml:space="preserve">Из выводов определения ВС РФ от 03.08.2017 </w:t>
      </w:r>
      <w:r w:rsidRPr="009B1169">
        <w:rPr>
          <w:b/>
          <w:i/>
          <w:sz w:val="24"/>
          <w:szCs w:val="24"/>
        </w:rPr>
        <w:t>в части изменения</w:t>
      </w:r>
      <w:r w:rsidRPr="009B1169">
        <w:rPr>
          <w:sz w:val="24"/>
          <w:szCs w:val="24"/>
        </w:rPr>
        <w:t xml:space="preserve"> </w:t>
      </w:r>
      <w:r w:rsidRPr="009B1169">
        <w:rPr>
          <w:b/>
          <w:i/>
          <w:sz w:val="24"/>
          <w:szCs w:val="24"/>
        </w:rPr>
        <w:t>количества работников с учетом того, что организационное и техническое руководство эксплуатацией и ремонтом оборудования осуществляется собственными силами организации</w:t>
      </w:r>
      <w:r w:rsidRPr="009B1169">
        <w:rPr>
          <w:sz w:val="24"/>
          <w:szCs w:val="24"/>
        </w:rPr>
        <w:t xml:space="preserve"> эксперт РЭК КО приходит к следующему.</w:t>
      </w:r>
    </w:p>
    <w:p w14:paraId="0DF5C666" w14:textId="77777777" w:rsidR="009B1169" w:rsidRPr="009B1169" w:rsidRDefault="009B1169" w:rsidP="009B1169">
      <w:pPr>
        <w:pStyle w:val="a4"/>
        <w:ind w:firstLine="567"/>
        <w:jc w:val="both"/>
        <w:rPr>
          <w:sz w:val="24"/>
          <w:szCs w:val="24"/>
        </w:rPr>
      </w:pPr>
    </w:p>
    <w:p w14:paraId="28C8E6F0" w14:textId="77777777" w:rsidR="009B1169" w:rsidRPr="009B1169" w:rsidRDefault="009B1169" w:rsidP="009B1169">
      <w:pPr>
        <w:pStyle w:val="a4"/>
        <w:ind w:firstLine="567"/>
        <w:jc w:val="center"/>
        <w:rPr>
          <w:b/>
          <w:sz w:val="24"/>
          <w:szCs w:val="24"/>
        </w:rPr>
      </w:pPr>
      <w:r w:rsidRPr="009B1169">
        <w:rPr>
          <w:b/>
          <w:sz w:val="24"/>
          <w:szCs w:val="24"/>
        </w:rPr>
        <w:t>Анализ расходов ООО «</w:t>
      </w:r>
      <w:proofErr w:type="spellStart"/>
      <w:r w:rsidRPr="009B1169">
        <w:rPr>
          <w:b/>
          <w:sz w:val="24"/>
          <w:szCs w:val="24"/>
        </w:rPr>
        <w:t>Кемэнерго</w:t>
      </w:r>
      <w:proofErr w:type="spellEnd"/>
      <w:r w:rsidRPr="009B1169">
        <w:rPr>
          <w:b/>
          <w:sz w:val="24"/>
          <w:szCs w:val="24"/>
        </w:rPr>
        <w:t>»</w:t>
      </w:r>
    </w:p>
    <w:p w14:paraId="3E503B49" w14:textId="77777777" w:rsidR="009B1169" w:rsidRPr="009B1169" w:rsidRDefault="009B1169" w:rsidP="009B1169">
      <w:pPr>
        <w:pStyle w:val="a4"/>
        <w:ind w:firstLine="567"/>
        <w:jc w:val="center"/>
        <w:rPr>
          <w:sz w:val="24"/>
          <w:szCs w:val="24"/>
        </w:rPr>
      </w:pPr>
      <w:r w:rsidRPr="009B1169">
        <w:rPr>
          <w:b/>
          <w:sz w:val="24"/>
          <w:szCs w:val="24"/>
        </w:rPr>
        <w:t xml:space="preserve"> по статье «Сырье, материалы, запасные части, инструмент, топливо»</w:t>
      </w:r>
    </w:p>
    <w:p w14:paraId="26FF3EE8" w14:textId="77777777" w:rsidR="009B1169" w:rsidRPr="009B1169" w:rsidRDefault="009B1169" w:rsidP="009B1169">
      <w:pPr>
        <w:pStyle w:val="a4"/>
        <w:ind w:firstLine="567"/>
        <w:jc w:val="both"/>
        <w:rPr>
          <w:sz w:val="24"/>
          <w:szCs w:val="24"/>
        </w:rPr>
      </w:pPr>
    </w:p>
    <w:p w14:paraId="291D0686" w14:textId="77777777" w:rsidR="009B1169" w:rsidRPr="009B1169" w:rsidRDefault="009B1169" w:rsidP="009B1169">
      <w:pPr>
        <w:pStyle w:val="a4"/>
        <w:ind w:firstLine="567"/>
        <w:jc w:val="both"/>
        <w:rPr>
          <w:sz w:val="24"/>
          <w:szCs w:val="24"/>
        </w:rPr>
      </w:pPr>
      <w:r w:rsidRPr="009B1169">
        <w:rPr>
          <w:sz w:val="24"/>
          <w:szCs w:val="24"/>
        </w:rPr>
        <w:t xml:space="preserve">По статье </w:t>
      </w:r>
      <w:r w:rsidRPr="009B1169">
        <w:rPr>
          <w:b/>
          <w:i/>
          <w:sz w:val="24"/>
          <w:szCs w:val="24"/>
        </w:rPr>
        <w:t xml:space="preserve">«Сырье, материалы, запасные части, инструмент, топливо» </w:t>
      </w:r>
      <w:r w:rsidRPr="009B1169">
        <w:rPr>
          <w:sz w:val="24"/>
          <w:szCs w:val="24"/>
        </w:rPr>
        <w:t xml:space="preserve">расчет потребности в специальной одежде, средствах индивидуальной защиты персонала представлен </w:t>
      </w:r>
      <w:proofErr w:type="gramStart"/>
      <w:r w:rsidRPr="009B1169">
        <w:rPr>
          <w:sz w:val="24"/>
          <w:szCs w:val="24"/>
        </w:rPr>
        <w:t>из расчет</w:t>
      </w:r>
      <w:proofErr w:type="gramEnd"/>
      <w:r w:rsidRPr="009B1169">
        <w:rPr>
          <w:sz w:val="24"/>
          <w:szCs w:val="24"/>
        </w:rPr>
        <w:t xml:space="preserve"> на 3 (три) человека в сумме 87,215 тыс. рублей.</w:t>
      </w:r>
    </w:p>
    <w:p w14:paraId="59901E04" w14:textId="661A1D95" w:rsidR="009B1169" w:rsidRPr="009B1169" w:rsidRDefault="009B1169" w:rsidP="009B1169">
      <w:pPr>
        <w:pStyle w:val="a4"/>
        <w:ind w:firstLine="567"/>
        <w:jc w:val="both"/>
        <w:rPr>
          <w:color w:val="000000"/>
          <w:sz w:val="24"/>
          <w:szCs w:val="24"/>
        </w:rPr>
      </w:pPr>
      <w:r w:rsidRPr="009B1169">
        <w:rPr>
          <w:b/>
          <w:i/>
          <w:sz w:val="24"/>
          <w:szCs w:val="24"/>
        </w:rPr>
        <w:lastRenderedPageBreak/>
        <w:t xml:space="preserve"> </w:t>
      </w:r>
      <w:r w:rsidRPr="009B1169">
        <w:rPr>
          <w:color w:val="000000"/>
          <w:sz w:val="24"/>
          <w:szCs w:val="24"/>
        </w:rPr>
        <w:t xml:space="preserve">Исходя </w:t>
      </w:r>
      <w:proofErr w:type="gramStart"/>
      <w:r w:rsidRPr="009B1169">
        <w:rPr>
          <w:color w:val="000000"/>
          <w:sz w:val="24"/>
          <w:szCs w:val="24"/>
        </w:rPr>
        <w:t>из численности</w:t>
      </w:r>
      <w:proofErr w:type="gramEnd"/>
      <w:r w:rsidRPr="009B1169">
        <w:rPr>
          <w:color w:val="000000"/>
          <w:sz w:val="24"/>
          <w:szCs w:val="24"/>
        </w:rPr>
        <w:t xml:space="preserve"> рассчитанной для ООО «</w:t>
      </w:r>
      <w:proofErr w:type="spellStart"/>
      <w:r w:rsidRPr="009B1169">
        <w:rPr>
          <w:color w:val="000000"/>
          <w:sz w:val="24"/>
          <w:szCs w:val="24"/>
        </w:rPr>
        <w:t>Кемэнерго</w:t>
      </w:r>
      <w:proofErr w:type="spellEnd"/>
      <w:r w:rsidRPr="009B1169">
        <w:rPr>
          <w:color w:val="000000"/>
          <w:sz w:val="24"/>
          <w:szCs w:val="24"/>
        </w:rPr>
        <w:t>» в количестве</w:t>
      </w:r>
      <w:r>
        <w:rPr>
          <w:color w:val="000000"/>
          <w:sz w:val="24"/>
          <w:szCs w:val="24"/>
        </w:rPr>
        <w:t xml:space="preserve"> </w:t>
      </w:r>
      <w:r w:rsidRPr="009B1169">
        <w:rPr>
          <w:color w:val="000000"/>
          <w:sz w:val="24"/>
          <w:szCs w:val="24"/>
        </w:rPr>
        <w:t>1,8 человек эксперт РЭК КО предлагает принять предложение Общества</w:t>
      </w:r>
      <w:r>
        <w:rPr>
          <w:color w:val="000000"/>
          <w:sz w:val="24"/>
          <w:szCs w:val="24"/>
        </w:rPr>
        <w:t xml:space="preserve"> </w:t>
      </w:r>
      <w:r w:rsidRPr="009B1169">
        <w:rPr>
          <w:color w:val="000000"/>
          <w:sz w:val="24"/>
          <w:szCs w:val="24"/>
        </w:rPr>
        <w:t>в размере 87,215 тыс. руб. из расчета на 3 (три) человека, скорректированное</w:t>
      </w:r>
      <w:r>
        <w:rPr>
          <w:color w:val="000000"/>
          <w:sz w:val="24"/>
          <w:szCs w:val="24"/>
        </w:rPr>
        <w:t xml:space="preserve"> </w:t>
      </w:r>
      <w:r w:rsidRPr="009B1169">
        <w:rPr>
          <w:color w:val="000000"/>
          <w:sz w:val="24"/>
          <w:szCs w:val="24"/>
        </w:rPr>
        <w:t xml:space="preserve">на принятую величину численности персонала в размере 1,8 человек. Следовательно, размер затрат по указанной статье составит 52,331 тыс. руб. </w:t>
      </w:r>
    </w:p>
    <w:p w14:paraId="08DC6968" w14:textId="77777777" w:rsidR="009B1169" w:rsidRPr="009B1169" w:rsidRDefault="009B1169" w:rsidP="009B1169">
      <w:pPr>
        <w:pStyle w:val="a4"/>
        <w:jc w:val="both"/>
        <w:rPr>
          <w:color w:val="000000"/>
          <w:sz w:val="24"/>
          <w:szCs w:val="24"/>
        </w:rPr>
      </w:pPr>
    </w:p>
    <w:p w14:paraId="0AC4681E" w14:textId="77777777" w:rsidR="009B1169" w:rsidRPr="009B1169" w:rsidRDefault="009B1169" w:rsidP="009B1169">
      <w:pPr>
        <w:pStyle w:val="a4"/>
        <w:ind w:firstLine="567"/>
        <w:jc w:val="center"/>
        <w:rPr>
          <w:b/>
          <w:sz w:val="24"/>
          <w:szCs w:val="24"/>
        </w:rPr>
      </w:pPr>
      <w:r w:rsidRPr="009B1169">
        <w:rPr>
          <w:b/>
          <w:sz w:val="24"/>
          <w:szCs w:val="24"/>
        </w:rPr>
        <w:t>Анализ расходов ООО «</w:t>
      </w:r>
      <w:proofErr w:type="spellStart"/>
      <w:r w:rsidRPr="009B1169">
        <w:rPr>
          <w:b/>
          <w:sz w:val="24"/>
          <w:szCs w:val="24"/>
        </w:rPr>
        <w:t>Кемэнерго</w:t>
      </w:r>
      <w:proofErr w:type="spellEnd"/>
      <w:r w:rsidRPr="009B1169">
        <w:rPr>
          <w:b/>
          <w:sz w:val="24"/>
          <w:szCs w:val="24"/>
        </w:rPr>
        <w:t>»</w:t>
      </w:r>
    </w:p>
    <w:p w14:paraId="2BDAF641" w14:textId="77777777" w:rsidR="009B1169" w:rsidRPr="009B1169" w:rsidRDefault="009B1169" w:rsidP="009B1169">
      <w:pPr>
        <w:pStyle w:val="a4"/>
        <w:ind w:firstLine="567"/>
        <w:jc w:val="center"/>
        <w:rPr>
          <w:sz w:val="24"/>
          <w:szCs w:val="24"/>
        </w:rPr>
      </w:pPr>
      <w:r w:rsidRPr="009B1169">
        <w:rPr>
          <w:b/>
          <w:sz w:val="24"/>
          <w:szCs w:val="24"/>
        </w:rPr>
        <w:t xml:space="preserve"> по статье «Работы и услуги производственного характера (в </w:t>
      </w:r>
      <w:proofErr w:type="spellStart"/>
      <w:r w:rsidRPr="009B1169">
        <w:rPr>
          <w:b/>
          <w:sz w:val="24"/>
          <w:szCs w:val="24"/>
        </w:rPr>
        <w:t>т.ч</w:t>
      </w:r>
      <w:proofErr w:type="spellEnd"/>
      <w:r w:rsidRPr="009B1169">
        <w:rPr>
          <w:b/>
          <w:sz w:val="24"/>
          <w:szCs w:val="24"/>
        </w:rPr>
        <w:t>. услуги сторонних организаций по содержанию сетей и распределительных устройств)»</w:t>
      </w:r>
    </w:p>
    <w:p w14:paraId="0A25EDAA" w14:textId="77777777" w:rsidR="009B1169" w:rsidRPr="009B1169" w:rsidRDefault="009B1169" w:rsidP="009B1169">
      <w:pPr>
        <w:pStyle w:val="a4"/>
        <w:jc w:val="both"/>
        <w:rPr>
          <w:color w:val="000000"/>
          <w:sz w:val="24"/>
          <w:szCs w:val="24"/>
        </w:rPr>
      </w:pPr>
    </w:p>
    <w:p w14:paraId="6C1B4243" w14:textId="44D056EC" w:rsidR="009B1169" w:rsidRPr="009B1169" w:rsidRDefault="009B1169" w:rsidP="009B1169">
      <w:pPr>
        <w:pStyle w:val="a4"/>
        <w:ind w:firstLine="567"/>
        <w:jc w:val="both"/>
        <w:rPr>
          <w:b/>
          <w:i/>
          <w:sz w:val="24"/>
          <w:szCs w:val="24"/>
        </w:rPr>
      </w:pPr>
      <w:r w:rsidRPr="009B1169">
        <w:rPr>
          <w:sz w:val="24"/>
          <w:szCs w:val="24"/>
        </w:rPr>
        <w:t>В Определении ВС РФ от 03.08.2017 изложен следующий вывод:</w:t>
      </w:r>
      <w:r>
        <w:rPr>
          <w:sz w:val="24"/>
          <w:szCs w:val="24"/>
        </w:rPr>
        <w:t xml:space="preserve"> </w:t>
      </w:r>
      <w:r w:rsidRPr="009B1169">
        <w:rPr>
          <w:b/>
          <w:i/>
          <w:sz w:val="24"/>
          <w:szCs w:val="24"/>
        </w:rPr>
        <w:t>«Пунктом 29 Основ ценообразования № 1178 установлена очередность применения органом регулирования информации о ценах исходя из закрытого перечня источников такой информации. ООО «</w:t>
      </w:r>
      <w:proofErr w:type="spellStart"/>
      <w:r w:rsidRPr="009B1169">
        <w:rPr>
          <w:b/>
          <w:i/>
          <w:sz w:val="24"/>
          <w:szCs w:val="24"/>
        </w:rPr>
        <w:t>Кемэнерго</w:t>
      </w:r>
      <w:proofErr w:type="spellEnd"/>
      <w:r w:rsidRPr="009B1169">
        <w:rPr>
          <w:b/>
          <w:i/>
          <w:sz w:val="24"/>
          <w:szCs w:val="24"/>
        </w:rPr>
        <w:t>» в соответствии с указанной нормой представлены договоры от 14.10.2016 на оказание соответствующих работ (услуг) на общую сумму 46 475,87 тыс. руб. Конкурс по результатам которого заключены указанные договоры не признан недействительным, его результаты не отменены в связи с чем у органа регулирования отсутствовали основания для нарушения последовательности использования данных о ценах по п. 29 Основ ценообразования № 1178».</w:t>
      </w:r>
    </w:p>
    <w:p w14:paraId="6CC9E452" w14:textId="77777777" w:rsidR="009B1169" w:rsidRPr="009B1169" w:rsidRDefault="009B1169" w:rsidP="009B1169">
      <w:pPr>
        <w:pStyle w:val="a4"/>
        <w:ind w:firstLine="567"/>
        <w:jc w:val="both"/>
        <w:rPr>
          <w:sz w:val="24"/>
          <w:szCs w:val="24"/>
        </w:rPr>
      </w:pPr>
      <w:r w:rsidRPr="009B1169">
        <w:rPr>
          <w:sz w:val="24"/>
          <w:szCs w:val="24"/>
        </w:rPr>
        <w:t xml:space="preserve">С учетом указанного вывода эксперт РЭК КО приходит к следующему. </w:t>
      </w:r>
    </w:p>
    <w:p w14:paraId="184911DB" w14:textId="0ED8196E" w:rsidR="009B1169" w:rsidRPr="009B1169" w:rsidRDefault="009B1169" w:rsidP="009B1169">
      <w:pPr>
        <w:pStyle w:val="a4"/>
        <w:ind w:firstLine="567"/>
        <w:jc w:val="both"/>
        <w:rPr>
          <w:sz w:val="24"/>
          <w:szCs w:val="24"/>
        </w:rPr>
      </w:pPr>
      <w:r w:rsidRPr="009B1169">
        <w:rPr>
          <w:sz w:val="24"/>
          <w:szCs w:val="24"/>
        </w:rPr>
        <w:t>Несмотря на то, что п. 29 Основ ценообразования № 1178, устанавливает очередность применения органом регулирования информации о ценах, он не содержит никакого указания на то, что перечисленными в нем источниками информации о ценах установлены заведомо экономически обоснованные цены.</w:t>
      </w:r>
      <w:r>
        <w:rPr>
          <w:sz w:val="24"/>
          <w:szCs w:val="24"/>
        </w:rPr>
        <w:t xml:space="preserve"> </w:t>
      </w:r>
      <w:r w:rsidRPr="009B1169">
        <w:rPr>
          <w:sz w:val="24"/>
          <w:szCs w:val="24"/>
        </w:rPr>
        <w:t>Из чего следует, что и цены, определенные в представленных договорах, заключенных по результатам торгов, не является экономически обоснованными. Указанное утверждение, также, не опровергнуто определением</w:t>
      </w:r>
      <w:r>
        <w:rPr>
          <w:sz w:val="24"/>
          <w:szCs w:val="24"/>
        </w:rPr>
        <w:t xml:space="preserve"> </w:t>
      </w:r>
      <w:r w:rsidRPr="009B1169">
        <w:rPr>
          <w:sz w:val="24"/>
          <w:szCs w:val="24"/>
        </w:rPr>
        <w:t>ВС РФ от 03.08.2017 в виду того, что в нем не содержится выводов о том, что определенные в соответствии с п. 29 Основ ценообразования № 1178 цены являются экономически обоснованными, а также, что подход, используемый органом регулирования при определении затрат по работам и услугам производственного характера для ООО «</w:t>
      </w:r>
      <w:proofErr w:type="spellStart"/>
      <w:r w:rsidRPr="009B1169">
        <w:rPr>
          <w:sz w:val="24"/>
          <w:szCs w:val="24"/>
        </w:rPr>
        <w:t>Кемэнерго</w:t>
      </w:r>
      <w:proofErr w:type="spellEnd"/>
      <w:r w:rsidRPr="009B1169">
        <w:rPr>
          <w:sz w:val="24"/>
          <w:szCs w:val="24"/>
        </w:rPr>
        <w:t xml:space="preserve">», является неверным. </w:t>
      </w:r>
    </w:p>
    <w:p w14:paraId="463EBFF9" w14:textId="228D5177" w:rsidR="009B1169" w:rsidRPr="009B1169" w:rsidRDefault="009B1169" w:rsidP="009B1169">
      <w:pPr>
        <w:ind w:firstLine="709"/>
        <w:jc w:val="both"/>
      </w:pPr>
      <w:r w:rsidRPr="009B1169">
        <w:t>В виду изложенного, орган регулирования при использовании источников информации о ценах в соответствии с п. 29</w:t>
      </w:r>
      <w:r w:rsidRPr="009B1169">
        <w:rPr>
          <w:b/>
        </w:rPr>
        <w:t xml:space="preserve"> </w:t>
      </w:r>
      <w:r w:rsidRPr="009B1169">
        <w:t>Основ ценообразования № 1178,</w:t>
      </w:r>
      <w:r>
        <w:t xml:space="preserve"> </w:t>
      </w:r>
      <w:r w:rsidRPr="009B1169">
        <w:t xml:space="preserve">не освобождается от предусмотренной </w:t>
      </w:r>
      <w:hyperlink r:id="rId11" w:history="1">
        <w:r w:rsidRPr="009B1169">
          <w:t>п. 7</w:t>
        </w:r>
      </w:hyperlink>
      <w:r w:rsidRPr="009B1169">
        <w:t xml:space="preserve"> Основ ценообразования № 1178 обязанности в части оценки экономической обоснованности расходов, подтвержденных, в том числе договорами, заключенными в результате проведения торгов. </w:t>
      </w:r>
    </w:p>
    <w:p w14:paraId="70577CE2" w14:textId="004628B5" w:rsidR="009B1169" w:rsidRPr="009B1169" w:rsidRDefault="009B1169" w:rsidP="009B1169">
      <w:pPr>
        <w:ind w:firstLine="709"/>
        <w:jc w:val="both"/>
      </w:pPr>
      <w:r w:rsidRPr="009B1169">
        <w:t xml:space="preserve">Кроме того, принимая во внимание вывод определения ВС РФ от 03.08.2017 в части того, что </w:t>
      </w:r>
      <w:r w:rsidRPr="009B1169">
        <w:rPr>
          <w:b/>
          <w:i/>
        </w:rPr>
        <w:t>стоимость затрат на обслуживание электрооборудования, расположенного на территории Республики Хакассии, подлежит анализу из принципа экономической обоснованности</w:t>
      </w:r>
      <w:r w:rsidRPr="009B1169">
        <w:t>, экспертом РЭК КО проанализирован</w:t>
      </w:r>
      <w:r>
        <w:t xml:space="preserve"> </w:t>
      </w:r>
      <w:r w:rsidRPr="009B1169">
        <w:t>договор безвозмездного пользования федеральным имуществом от 01.09.2014</w:t>
      </w:r>
      <w:r>
        <w:t xml:space="preserve"> </w:t>
      </w:r>
      <w:r w:rsidRPr="009B1169">
        <w:t>№ 1А, заключенный между ООО «</w:t>
      </w:r>
      <w:proofErr w:type="spellStart"/>
      <w:r w:rsidRPr="009B1169">
        <w:t>Кемэнерго</w:t>
      </w:r>
      <w:proofErr w:type="spellEnd"/>
      <w:r w:rsidRPr="009B1169">
        <w:t>» и 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w:t>
      </w:r>
    </w:p>
    <w:p w14:paraId="675EEA9A" w14:textId="4F2B4AF0" w:rsidR="009B1169" w:rsidRPr="009B1169" w:rsidRDefault="009B1169" w:rsidP="009B1169">
      <w:pPr>
        <w:pStyle w:val="a4"/>
        <w:ind w:firstLine="567"/>
        <w:jc w:val="both"/>
        <w:rPr>
          <w:color w:val="000000"/>
          <w:sz w:val="24"/>
          <w:szCs w:val="24"/>
        </w:rPr>
      </w:pPr>
      <w:r w:rsidRPr="009B1169">
        <w:rPr>
          <w:color w:val="000000"/>
          <w:spacing w:val="-5"/>
          <w:sz w:val="24"/>
          <w:szCs w:val="24"/>
        </w:rPr>
        <w:t xml:space="preserve">Так, экспертом РЭК КО отмечается, что </w:t>
      </w:r>
      <w:r w:rsidRPr="009B1169">
        <w:rPr>
          <w:sz w:val="24"/>
          <w:szCs w:val="24"/>
        </w:rPr>
        <w:t>в соответствии с п. 2.3.4</w:t>
      </w:r>
      <w:r>
        <w:rPr>
          <w:sz w:val="24"/>
          <w:szCs w:val="24"/>
        </w:rPr>
        <w:t xml:space="preserve"> </w:t>
      </w:r>
      <w:r w:rsidRPr="009B1169">
        <w:rPr>
          <w:sz w:val="24"/>
          <w:szCs w:val="24"/>
        </w:rPr>
        <w:t>и п. 2.3.10 договора безвозмездного пользования федеральным имуществом</w:t>
      </w:r>
      <w:r>
        <w:rPr>
          <w:sz w:val="24"/>
          <w:szCs w:val="24"/>
        </w:rPr>
        <w:t xml:space="preserve"> </w:t>
      </w:r>
      <w:r w:rsidRPr="009B1169">
        <w:rPr>
          <w:sz w:val="24"/>
          <w:szCs w:val="24"/>
        </w:rPr>
        <w:t>от 01.09.2014 № 1А стороны ежегодно согласовывают</w:t>
      </w:r>
      <w:r w:rsidRPr="009B1169">
        <w:rPr>
          <w:color w:val="000000"/>
          <w:sz w:val="24"/>
          <w:szCs w:val="24"/>
        </w:rPr>
        <w:t xml:space="preserve"> График проведения работ по техническому обслуживанию, ремонту и модернизации объектов</w:t>
      </w:r>
      <w:r>
        <w:rPr>
          <w:color w:val="000000"/>
          <w:sz w:val="24"/>
          <w:szCs w:val="24"/>
        </w:rPr>
        <w:t xml:space="preserve"> </w:t>
      </w:r>
      <w:r w:rsidRPr="009B1169">
        <w:rPr>
          <w:color w:val="000000"/>
          <w:sz w:val="24"/>
          <w:szCs w:val="24"/>
        </w:rPr>
        <w:t>по форме Приложения № 3 к договору.</w:t>
      </w:r>
    </w:p>
    <w:p w14:paraId="3F5B0391" w14:textId="77777777" w:rsidR="009B1169" w:rsidRPr="009B1169" w:rsidRDefault="009B1169" w:rsidP="009B1169">
      <w:pPr>
        <w:pStyle w:val="a4"/>
        <w:ind w:firstLine="567"/>
        <w:jc w:val="both"/>
        <w:rPr>
          <w:color w:val="000000"/>
          <w:sz w:val="24"/>
          <w:szCs w:val="24"/>
        </w:rPr>
      </w:pPr>
      <w:r w:rsidRPr="009B1169">
        <w:rPr>
          <w:color w:val="000000"/>
          <w:sz w:val="24"/>
          <w:szCs w:val="24"/>
        </w:rPr>
        <w:t xml:space="preserve">Таким образом, все планируемые на 2017 год работы на электросетевом оборудовании могут выполняться исключительно в соответствии с указанным графиком, согласованным с собственником передаваемых объектов. Следовательно, для оценки экономической </w:t>
      </w:r>
      <w:r w:rsidRPr="009B1169">
        <w:rPr>
          <w:color w:val="000000"/>
          <w:sz w:val="24"/>
          <w:szCs w:val="24"/>
        </w:rPr>
        <w:lastRenderedPageBreak/>
        <w:t xml:space="preserve">обоснованности затрат на обслуживание электрооборудования, расположенного на территории </w:t>
      </w:r>
      <w:r w:rsidRPr="009B1169">
        <w:rPr>
          <w:sz w:val="24"/>
          <w:szCs w:val="24"/>
        </w:rPr>
        <w:t>Республики Хакасия, требуется сопоставить планируемые работы и услуги производственного характера с указанным выше графиком.</w:t>
      </w:r>
    </w:p>
    <w:p w14:paraId="21A4A18D" w14:textId="6C073EC7" w:rsidR="009B1169" w:rsidRPr="009B1169" w:rsidRDefault="009B1169" w:rsidP="009B1169">
      <w:pPr>
        <w:ind w:firstLine="709"/>
        <w:jc w:val="both"/>
      </w:pPr>
      <w:r w:rsidRPr="009B1169">
        <w:t>На основании изложенного у ООО «</w:t>
      </w:r>
      <w:proofErr w:type="spellStart"/>
      <w:r w:rsidRPr="009B1169">
        <w:t>Кемэнерго</w:t>
      </w:r>
      <w:proofErr w:type="spellEnd"/>
      <w:r w:rsidRPr="009B1169">
        <w:t>» письмом от 20.11.2017</w:t>
      </w:r>
      <w:r>
        <w:t xml:space="preserve"> </w:t>
      </w:r>
      <w:r w:rsidRPr="009B1169">
        <w:t>№ М-5-16/4352-02 были запрошены следующие документы:</w:t>
      </w:r>
    </w:p>
    <w:p w14:paraId="43D669D3" w14:textId="0F85E42F" w:rsidR="009B1169" w:rsidRPr="009B1169" w:rsidRDefault="009B1169" w:rsidP="009B1169">
      <w:pPr>
        <w:autoSpaceDE w:val="0"/>
        <w:autoSpaceDN w:val="0"/>
        <w:adjustRightInd w:val="0"/>
        <w:ind w:firstLine="709"/>
        <w:jc w:val="both"/>
        <w:rPr>
          <w:color w:val="000000"/>
          <w:spacing w:val="-5"/>
        </w:rPr>
      </w:pPr>
      <w:r w:rsidRPr="009B1169">
        <w:rPr>
          <w:color w:val="000000"/>
          <w:spacing w:val="-5"/>
        </w:rPr>
        <w:t>- графики проведения работ по техническому обслуживанию, ремонту</w:t>
      </w:r>
      <w:r>
        <w:rPr>
          <w:color w:val="000000"/>
          <w:spacing w:val="-5"/>
        </w:rPr>
        <w:t xml:space="preserve"> </w:t>
      </w:r>
      <w:r w:rsidRPr="009B1169">
        <w:rPr>
          <w:color w:val="000000"/>
          <w:spacing w:val="-5"/>
        </w:rPr>
        <w:t>и модернизации объектов на 2015, 2016 и 2017 годы, согласованные с Федеральным казенным учреждением с особыми условиями хозяйственной деятельности</w:t>
      </w:r>
      <w:r>
        <w:rPr>
          <w:color w:val="000000"/>
          <w:spacing w:val="-5"/>
        </w:rPr>
        <w:t xml:space="preserve"> </w:t>
      </w:r>
      <w:r w:rsidRPr="009B1169">
        <w:rPr>
          <w:color w:val="000000"/>
          <w:spacing w:val="-5"/>
        </w:rPr>
        <w:t>«Колония-поселение №11 Главного управления Федеральной службы исполнения наказаний по Кемеровской области» (согласно п. 2.3.4 и п. 2.3.10 договора безвозмездного пользования федеральным имуществом от 01.09.2014 № 1А по форме Приложения №3 к договору);</w:t>
      </w:r>
    </w:p>
    <w:p w14:paraId="13A6A80F" w14:textId="77777777" w:rsidR="009B1169" w:rsidRPr="009B1169" w:rsidRDefault="009B1169" w:rsidP="009B1169">
      <w:pPr>
        <w:autoSpaceDE w:val="0"/>
        <w:autoSpaceDN w:val="0"/>
        <w:adjustRightInd w:val="0"/>
        <w:ind w:firstLine="709"/>
        <w:jc w:val="both"/>
        <w:rPr>
          <w:color w:val="000000"/>
          <w:spacing w:val="-5"/>
        </w:rPr>
      </w:pPr>
      <w:r w:rsidRPr="009B1169">
        <w:rPr>
          <w:color w:val="000000"/>
          <w:spacing w:val="-5"/>
        </w:rPr>
        <w:t>- ежеквартальные отчеты о проведении работ по техническому обслуживанию, ремонту и модернизации объектов за 2015, 2016 и за три квартала 2017 года, принятые 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 (согласно п.2.3.4 и п.2.3.10 договора безвозмездного пользования федеральным имуществом от 01.09.2014 № 1А по форме Приложения №4 к договору);</w:t>
      </w:r>
    </w:p>
    <w:p w14:paraId="7B8A0A35" w14:textId="1A53DAD5" w:rsidR="009B1169" w:rsidRPr="009B1169" w:rsidRDefault="009B1169" w:rsidP="009B1169">
      <w:pPr>
        <w:autoSpaceDE w:val="0"/>
        <w:autoSpaceDN w:val="0"/>
        <w:adjustRightInd w:val="0"/>
        <w:ind w:firstLine="709"/>
        <w:jc w:val="both"/>
        <w:rPr>
          <w:color w:val="000000"/>
          <w:spacing w:val="-5"/>
        </w:rPr>
      </w:pPr>
      <w:r w:rsidRPr="009B1169">
        <w:rPr>
          <w:color w:val="000000"/>
          <w:spacing w:val="-5"/>
        </w:rPr>
        <w:t>- сметные расчеты по конкретным работам учтенные при определении стоимости работ по договорам от 14.10.2016 №05/16-К, от 14.10.2016 №06/16-К</w:t>
      </w:r>
      <w:r>
        <w:rPr>
          <w:color w:val="000000"/>
          <w:spacing w:val="-5"/>
        </w:rPr>
        <w:t xml:space="preserve"> </w:t>
      </w:r>
      <w:r w:rsidRPr="009B1169">
        <w:rPr>
          <w:color w:val="000000"/>
          <w:spacing w:val="-5"/>
        </w:rPr>
        <w:t>и от 14.10.2016 №07/16-К;</w:t>
      </w:r>
    </w:p>
    <w:p w14:paraId="79B68D62" w14:textId="05B3B45D" w:rsidR="009B1169" w:rsidRPr="009B1169" w:rsidRDefault="009B1169" w:rsidP="009B1169">
      <w:pPr>
        <w:autoSpaceDE w:val="0"/>
        <w:autoSpaceDN w:val="0"/>
        <w:adjustRightInd w:val="0"/>
        <w:ind w:firstLine="709"/>
        <w:jc w:val="both"/>
        <w:rPr>
          <w:color w:val="000000"/>
          <w:spacing w:val="-5"/>
        </w:rPr>
      </w:pPr>
      <w:r w:rsidRPr="009B1169">
        <w:rPr>
          <w:color w:val="000000"/>
          <w:spacing w:val="-5"/>
        </w:rPr>
        <w:t>- акты по форме КС2, справки о стоимости работ по форме КС3</w:t>
      </w:r>
      <w:r>
        <w:rPr>
          <w:color w:val="000000"/>
          <w:spacing w:val="-5"/>
        </w:rPr>
        <w:t xml:space="preserve"> </w:t>
      </w:r>
      <w:r w:rsidRPr="009B1169">
        <w:rPr>
          <w:color w:val="000000"/>
          <w:spacing w:val="-5"/>
        </w:rPr>
        <w:t>и документацию, оговоренную в приложении №2 к техническому заданию</w:t>
      </w:r>
      <w:r>
        <w:rPr>
          <w:color w:val="000000"/>
          <w:spacing w:val="-5"/>
        </w:rPr>
        <w:t xml:space="preserve"> </w:t>
      </w:r>
      <w:r w:rsidRPr="009B1169">
        <w:rPr>
          <w:color w:val="000000"/>
          <w:spacing w:val="-5"/>
        </w:rPr>
        <w:t>к договору на оказание услуг по оперативному и техническому обслуживанию электроустановок (Формуляр аварийно-восстановительных ремонтов ВЛЭП (КЛЭП), Формуляр восстановительных ремонтов ТП (РП), Журнал оперативных переговоров, Журнал учета работ по нарядам и распоряжениям СЭС, Журнал регистрации нарядов и распоряжений ПЛИИ, Журнал учета трансформаторного масла, Журнал учета строительных длин кабелей, Лист осмотра ВЛЭП, Формуляр ремонтов ТП (РП), Паспорт электроустановки, Паспорт-протокол информационно-измерительного комплекса, Журнал регистрации маркирования вторичных цепей, Журнал регистрации нарядов ТХУ, Журнал регистрации работы УВФ-500, Журнал учета строительных длин кабелей, Журнал противоаварийных, противопожарных тренировок в электроустановках), за 2015, 2016 и за три квартала 2017 года;</w:t>
      </w:r>
    </w:p>
    <w:p w14:paraId="6B5AEBCC" w14:textId="77777777" w:rsidR="009B1169" w:rsidRPr="009B1169" w:rsidRDefault="009B1169" w:rsidP="009B1169">
      <w:pPr>
        <w:autoSpaceDE w:val="0"/>
        <w:autoSpaceDN w:val="0"/>
        <w:adjustRightInd w:val="0"/>
        <w:ind w:firstLine="709"/>
        <w:jc w:val="both"/>
        <w:rPr>
          <w:color w:val="000000"/>
          <w:spacing w:val="-5"/>
        </w:rPr>
      </w:pPr>
      <w:r w:rsidRPr="009B1169">
        <w:rPr>
          <w:color w:val="000000"/>
          <w:spacing w:val="-5"/>
        </w:rPr>
        <w:t>- по работам, проведенным за 2015, 2016 и за три квартала 2017 года представить соответствующие протоколы.</w:t>
      </w:r>
    </w:p>
    <w:p w14:paraId="1A14F36A" w14:textId="77777777" w:rsidR="009B1169" w:rsidRPr="009B1169" w:rsidRDefault="009B1169" w:rsidP="009B1169">
      <w:pPr>
        <w:autoSpaceDE w:val="0"/>
        <w:autoSpaceDN w:val="0"/>
        <w:adjustRightInd w:val="0"/>
        <w:ind w:firstLine="567"/>
        <w:jc w:val="both"/>
        <w:rPr>
          <w:color w:val="000000"/>
          <w:spacing w:val="-5"/>
        </w:rPr>
      </w:pPr>
      <w:r w:rsidRPr="009B1169">
        <w:rPr>
          <w:color w:val="000000"/>
          <w:spacing w:val="-5"/>
        </w:rPr>
        <w:t>Сопроводительным письмом от 27.11.2017 № 311 ООО «</w:t>
      </w:r>
      <w:proofErr w:type="spellStart"/>
      <w:r w:rsidRPr="009B1169">
        <w:rPr>
          <w:color w:val="000000"/>
          <w:spacing w:val="-5"/>
        </w:rPr>
        <w:t>Кемэнерго</w:t>
      </w:r>
      <w:proofErr w:type="spellEnd"/>
      <w:r w:rsidRPr="009B1169">
        <w:rPr>
          <w:color w:val="000000"/>
          <w:spacing w:val="-5"/>
        </w:rPr>
        <w:t>» представило в орган регулирования пакет документов.</w:t>
      </w:r>
    </w:p>
    <w:p w14:paraId="30CAD830" w14:textId="595CEDBC" w:rsidR="009B1169" w:rsidRPr="009B1169" w:rsidRDefault="009B1169" w:rsidP="009B1169">
      <w:pPr>
        <w:pStyle w:val="a4"/>
        <w:ind w:firstLine="567"/>
        <w:jc w:val="both"/>
        <w:rPr>
          <w:sz w:val="24"/>
          <w:szCs w:val="24"/>
        </w:rPr>
      </w:pPr>
      <w:r w:rsidRPr="009B1169">
        <w:rPr>
          <w:color w:val="000000"/>
          <w:spacing w:val="-5"/>
          <w:sz w:val="24"/>
          <w:szCs w:val="24"/>
        </w:rPr>
        <w:t>Однако, в составе представленных ООО «</w:t>
      </w:r>
      <w:proofErr w:type="spellStart"/>
      <w:r w:rsidRPr="009B1169">
        <w:rPr>
          <w:color w:val="000000"/>
          <w:spacing w:val="-5"/>
          <w:sz w:val="24"/>
          <w:szCs w:val="24"/>
        </w:rPr>
        <w:t>Кемэнерго</w:t>
      </w:r>
      <w:proofErr w:type="spellEnd"/>
      <w:r w:rsidRPr="009B1169">
        <w:rPr>
          <w:color w:val="000000"/>
          <w:spacing w:val="-5"/>
          <w:sz w:val="24"/>
          <w:szCs w:val="24"/>
        </w:rPr>
        <w:t xml:space="preserve">» обосновывающих материалов 27.11.2017 указанный график проведения работ по техническому обслуживанию, ремонту и модернизации объектов на 2017 год, согласованный с 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 </w:t>
      </w:r>
      <w:r w:rsidRPr="009B1169">
        <w:rPr>
          <w:b/>
          <w:color w:val="000000"/>
          <w:spacing w:val="-5"/>
          <w:sz w:val="24"/>
          <w:szCs w:val="24"/>
        </w:rPr>
        <w:t>отсутствует</w:t>
      </w:r>
      <w:r w:rsidRPr="009B1169">
        <w:rPr>
          <w:color w:val="000000"/>
          <w:spacing w:val="-5"/>
          <w:sz w:val="24"/>
          <w:szCs w:val="24"/>
        </w:rPr>
        <w:t>. Кроме того,</w:t>
      </w:r>
      <w:r>
        <w:rPr>
          <w:color w:val="000000"/>
          <w:spacing w:val="-5"/>
          <w:sz w:val="24"/>
          <w:szCs w:val="24"/>
        </w:rPr>
        <w:t xml:space="preserve"> </w:t>
      </w:r>
      <w:r w:rsidRPr="009B1169">
        <w:rPr>
          <w:color w:val="000000"/>
          <w:spacing w:val="-5"/>
          <w:sz w:val="24"/>
          <w:szCs w:val="24"/>
        </w:rPr>
        <w:t>ООО «</w:t>
      </w:r>
      <w:proofErr w:type="spellStart"/>
      <w:r w:rsidRPr="009B1169">
        <w:rPr>
          <w:color w:val="000000"/>
          <w:spacing w:val="-5"/>
          <w:sz w:val="24"/>
          <w:szCs w:val="24"/>
        </w:rPr>
        <w:t>Кемэнерго</w:t>
      </w:r>
      <w:proofErr w:type="spellEnd"/>
      <w:r w:rsidRPr="009B1169">
        <w:rPr>
          <w:color w:val="000000"/>
          <w:spacing w:val="-5"/>
          <w:sz w:val="24"/>
          <w:szCs w:val="24"/>
        </w:rPr>
        <w:t>» дополнительно пояснило, что</w:t>
      </w:r>
      <w:r>
        <w:rPr>
          <w:color w:val="000000"/>
          <w:spacing w:val="-5"/>
          <w:sz w:val="24"/>
          <w:szCs w:val="24"/>
        </w:rPr>
        <w:t xml:space="preserve"> </w:t>
      </w:r>
      <w:r w:rsidRPr="009B1169">
        <w:rPr>
          <w:color w:val="000000"/>
          <w:spacing w:val="-5"/>
          <w:sz w:val="24"/>
          <w:szCs w:val="24"/>
        </w:rPr>
        <w:t xml:space="preserve">график проведения работ по техническому обслуживанию, ремонту и модернизации объектов согласно Приложению № 3 к договору </w:t>
      </w:r>
      <w:r w:rsidRPr="009B1169">
        <w:rPr>
          <w:sz w:val="24"/>
          <w:szCs w:val="24"/>
        </w:rPr>
        <w:t>от 01.09.2014 № 1А</w:t>
      </w:r>
      <w:r w:rsidRPr="009B1169">
        <w:rPr>
          <w:color w:val="000000"/>
          <w:spacing w:val="-5"/>
          <w:sz w:val="24"/>
          <w:szCs w:val="24"/>
        </w:rPr>
        <w:t xml:space="preserve"> не утверждался, в виду чего экспертом РЭК КО делается вывод об отсутствии обоснованной необходимости проведения в отношении объектов на территории Республики Хакассии каких-либо работ, поскольку собственник, передавая имущество ООО «</w:t>
      </w:r>
      <w:proofErr w:type="spellStart"/>
      <w:r w:rsidRPr="009B1169">
        <w:rPr>
          <w:color w:val="000000"/>
          <w:spacing w:val="-5"/>
          <w:sz w:val="24"/>
          <w:szCs w:val="24"/>
        </w:rPr>
        <w:t>Кемэнерго</w:t>
      </w:r>
      <w:proofErr w:type="spellEnd"/>
      <w:r w:rsidRPr="009B1169">
        <w:rPr>
          <w:color w:val="000000"/>
          <w:spacing w:val="-5"/>
          <w:sz w:val="24"/>
          <w:szCs w:val="24"/>
        </w:rPr>
        <w:t>»,</w:t>
      </w:r>
      <w:r>
        <w:rPr>
          <w:color w:val="000000"/>
          <w:spacing w:val="-5"/>
          <w:sz w:val="24"/>
          <w:szCs w:val="24"/>
        </w:rPr>
        <w:t xml:space="preserve"> </w:t>
      </w:r>
      <w:r w:rsidRPr="009B1169">
        <w:rPr>
          <w:color w:val="000000"/>
          <w:spacing w:val="-5"/>
          <w:sz w:val="24"/>
          <w:szCs w:val="24"/>
        </w:rPr>
        <w:t xml:space="preserve">не планировал проведение работ на переданном оборудовании. А, в свою очередь, работы, проведенные без согласования с собственником электросетевых объектов, как того прямо требует договор </w:t>
      </w:r>
      <w:r w:rsidRPr="009B1169">
        <w:rPr>
          <w:sz w:val="24"/>
          <w:szCs w:val="24"/>
        </w:rPr>
        <w:t>безвозмездного пользования от 01.09.2014 № 1А, не могут быть признаны экономически обоснованными и включены в тариф на передачу электрической энергии.</w:t>
      </w:r>
    </w:p>
    <w:p w14:paraId="70D4897E" w14:textId="77777777" w:rsidR="009B1169" w:rsidRPr="009B1169" w:rsidRDefault="009B1169" w:rsidP="009B1169">
      <w:pPr>
        <w:pStyle w:val="a4"/>
        <w:ind w:firstLine="567"/>
        <w:jc w:val="both"/>
        <w:rPr>
          <w:sz w:val="24"/>
          <w:szCs w:val="24"/>
        </w:rPr>
      </w:pPr>
      <w:r w:rsidRPr="009B1169">
        <w:rPr>
          <w:sz w:val="24"/>
          <w:szCs w:val="24"/>
        </w:rPr>
        <w:lastRenderedPageBreak/>
        <w:t xml:space="preserve">Запрошенные </w:t>
      </w:r>
      <w:r w:rsidRPr="009B1169">
        <w:rPr>
          <w:color w:val="000000"/>
          <w:sz w:val="24"/>
          <w:szCs w:val="24"/>
        </w:rPr>
        <w:t xml:space="preserve">письмом РЭК КО от 20.11.2017 № М-5-16/4352-02 </w:t>
      </w:r>
      <w:r w:rsidRPr="009B1169">
        <w:rPr>
          <w:sz w:val="24"/>
          <w:szCs w:val="24"/>
        </w:rPr>
        <w:t>ежеквартальные отчеты о проведении работ по техническому обслуживанию, ремонту и модернизации объектов за три квартала 2017 года, принятые Федеральным казенным учреждением с особыми условиями хозяйственной деятельности «Колония-поселение №11 Главного управления Федеральной службы исполнения наказаний по Кемеровской области» (в соответствии с п.2.3.10 и п.2.3.4 договора безвозмездного пользования федеральным имуществом от 01.09.2014 № 1А ежеквартально составляются отчеты о проведении работ по техническому обслуживанию, ремонту и модернизации объектов по форме Приложения №4 к договору), также, не представлены.</w:t>
      </w:r>
    </w:p>
    <w:p w14:paraId="24ABA1BC" w14:textId="421B2C0C" w:rsidR="009B1169" w:rsidRPr="009B1169" w:rsidRDefault="009B1169" w:rsidP="009B1169">
      <w:pPr>
        <w:pStyle w:val="a4"/>
        <w:ind w:firstLine="567"/>
        <w:jc w:val="both"/>
        <w:rPr>
          <w:sz w:val="24"/>
          <w:szCs w:val="24"/>
        </w:rPr>
      </w:pPr>
      <w:r w:rsidRPr="009B1169">
        <w:rPr>
          <w:sz w:val="24"/>
          <w:szCs w:val="24"/>
        </w:rPr>
        <w:t>На этом основании экспертом РЭК КО делается вывод, что даже если бы</w:t>
      </w:r>
      <w:r>
        <w:rPr>
          <w:sz w:val="24"/>
          <w:szCs w:val="24"/>
        </w:rPr>
        <w:t xml:space="preserve"> </w:t>
      </w:r>
      <w:r w:rsidRPr="009B1169">
        <w:rPr>
          <w:sz w:val="24"/>
          <w:szCs w:val="24"/>
        </w:rPr>
        <w:t>ООО «</w:t>
      </w:r>
      <w:proofErr w:type="spellStart"/>
      <w:r w:rsidRPr="009B1169">
        <w:rPr>
          <w:sz w:val="24"/>
          <w:szCs w:val="24"/>
        </w:rPr>
        <w:t>Кемэнерго</w:t>
      </w:r>
      <w:proofErr w:type="spellEnd"/>
      <w:r w:rsidRPr="009B1169">
        <w:rPr>
          <w:sz w:val="24"/>
          <w:szCs w:val="24"/>
        </w:rPr>
        <w:t>» проводило на электросетевых объектах какие-либо работы,</w:t>
      </w:r>
      <w:r>
        <w:rPr>
          <w:sz w:val="24"/>
          <w:szCs w:val="24"/>
        </w:rPr>
        <w:t xml:space="preserve"> </w:t>
      </w:r>
      <w:r w:rsidRPr="009B1169">
        <w:rPr>
          <w:sz w:val="24"/>
          <w:szCs w:val="24"/>
        </w:rPr>
        <w:t>то указанные работы были бы проведены без согласия собственника. В противном случае предоставление отчетов повлекло бы за собой претензии со стороны собственника о проведении работ без разрешения, ведь Графики проведения работ по техническому обслуживанию, ремонту и модернизации объектов</w:t>
      </w:r>
      <w:r>
        <w:rPr>
          <w:sz w:val="24"/>
          <w:szCs w:val="24"/>
        </w:rPr>
        <w:t xml:space="preserve"> </w:t>
      </w:r>
      <w:r w:rsidRPr="009B1169">
        <w:rPr>
          <w:sz w:val="24"/>
          <w:szCs w:val="24"/>
        </w:rPr>
        <w:t xml:space="preserve">на 2017 год стороны не согласовывали. </w:t>
      </w:r>
    </w:p>
    <w:p w14:paraId="67685F9E" w14:textId="66AB7265" w:rsidR="009B1169" w:rsidRPr="009B1169" w:rsidRDefault="009B1169" w:rsidP="009B1169">
      <w:pPr>
        <w:pStyle w:val="a4"/>
        <w:ind w:firstLine="567"/>
        <w:jc w:val="both"/>
        <w:rPr>
          <w:sz w:val="24"/>
          <w:szCs w:val="24"/>
        </w:rPr>
      </w:pPr>
      <w:r w:rsidRPr="009B1169">
        <w:rPr>
          <w:sz w:val="24"/>
          <w:szCs w:val="24"/>
        </w:rPr>
        <w:t>Таким образом, поскольку обоснование необходимости проведения работ</w:t>
      </w:r>
      <w:r>
        <w:rPr>
          <w:sz w:val="24"/>
          <w:szCs w:val="24"/>
        </w:rPr>
        <w:t xml:space="preserve"> </w:t>
      </w:r>
      <w:r w:rsidRPr="009B1169">
        <w:rPr>
          <w:sz w:val="24"/>
          <w:szCs w:val="24"/>
        </w:rPr>
        <w:t xml:space="preserve">и услуг производственного характера </w:t>
      </w:r>
      <w:r w:rsidRPr="009B1169">
        <w:rPr>
          <w:color w:val="000000"/>
          <w:spacing w:val="-5"/>
          <w:sz w:val="24"/>
          <w:szCs w:val="24"/>
        </w:rPr>
        <w:t xml:space="preserve">в отношении объектов на территории Республики Хакассии </w:t>
      </w:r>
      <w:r w:rsidRPr="009B1169">
        <w:rPr>
          <w:sz w:val="24"/>
          <w:szCs w:val="24"/>
        </w:rPr>
        <w:t>не представлено, а равно и не подтверждено, то анализ иных представленных ООО «</w:t>
      </w:r>
      <w:proofErr w:type="spellStart"/>
      <w:r w:rsidRPr="009B1169">
        <w:rPr>
          <w:sz w:val="24"/>
          <w:szCs w:val="24"/>
        </w:rPr>
        <w:t>Кемэнерго</w:t>
      </w:r>
      <w:proofErr w:type="spellEnd"/>
      <w:r w:rsidRPr="009B1169">
        <w:rPr>
          <w:sz w:val="24"/>
          <w:szCs w:val="24"/>
        </w:rPr>
        <w:t>» письмом от 27.11.2017 документов, подтверждающих фактическое выполнение работ, является нецелесообразным, в виду чего проведение анализа экономически обоснованной стоимости затрат на обслуживание указанного электрооборудования не может быть проведен экспертом РЭК КО.</w:t>
      </w:r>
    </w:p>
    <w:p w14:paraId="2A2924B0" w14:textId="2B196D5E" w:rsidR="009B1169" w:rsidRPr="009B1169" w:rsidRDefault="009B1169" w:rsidP="009B1169">
      <w:pPr>
        <w:pStyle w:val="a4"/>
        <w:ind w:firstLine="567"/>
        <w:jc w:val="both"/>
        <w:rPr>
          <w:sz w:val="24"/>
          <w:szCs w:val="24"/>
        </w:rPr>
      </w:pPr>
      <w:r w:rsidRPr="009B1169">
        <w:rPr>
          <w:sz w:val="24"/>
          <w:szCs w:val="24"/>
        </w:rPr>
        <w:t>Использование иных источников информации о ценах согласно</w:t>
      </w:r>
      <w:r>
        <w:rPr>
          <w:sz w:val="24"/>
          <w:szCs w:val="24"/>
        </w:rPr>
        <w:t xml:space="preserve"> </w:t>
      </w:r>
      <w:r w:rsidRPr="009B1169">
        <w:rPr>
          <w:sz w:val="24"/>
          <w:szCs w:val="24"/>
        </w:rPr>
        <w:t>п. 29 Основ ценообразования № 1178 также не представляется для эксперта</w:t>
      </w:r>
      <w:r>
        <w:rPr>
          <w:sz w:val="24"/>
          <w:szCs w:val="24"/>
        </w:rPr>
        <w:t xml:space="preserve"> </w:t>
      </w:r>
      <w:r w:rsidRPr="009B1169">
        <w:rPr>
          <w:sz w:val="24"/>
          <w:szCs w:val="24"/>
        </w:rPr>
        <w:t>РЭК КО возможным ввиду отсутствия обоснования необходимости предлагаемых ООО «</w:t>
      </w:r>
      <w:proofErr w:type="spellStart"/>
      <w:r w:rsidRPr="009B1169">
        <w:rPr>
          <w:sz w:val="24"/>
          <w:szCs w:val="24"/>
        </w:rPr>
        <w:t>Кемэнерго</w:t>
      </w:r>
      <w:proofErr w:type="spellEnd"/>
      <w:r w:rsidRPr="009B1169">
        <w:rPr>
          <w:sz w:val="24"/>
          <w:szCs w:val="24"/>
        </w:rPr>
        <w:t>» работ.</w:t>
      </w:r>
    </w:p>
    <w:p w14:paraId="07714A2F" w14:textId="7E449FAF" w:rsidR="009B1169" w:rsidRPr="009B1169" w:rsidRDefault="009B1169" w:rsidP="009B1169">
      <w:pPr>
        <w:pStyle w:val="a4"/>
        <w:ind w:firstLine="567"/>
        <w:jc w:val="both"/>
        <w:rPr>
          <w:sz w:val="24"/>
          <w:szCs w:val="24"/>
        </w:rPr>
      </w:pPr>
      <w:r w:rsidRPr="009B1169">
        <w:rPr>
          <w:color w:val="000000"/>
          <w:spacing w:val="-5"/>
          <w:sz w:val="24"/>
          <w:szCs w:val="24"/>
        </w:rPr>
        <w:t>Таким образом в виду отсутствия какого-либо иного подтверждения</w:t>
      </w:r>
      <w:r>
        <w:rPr>
          <w:color w:val="000000"/>
          <w:spacing w:val="-5"/>
          <w:sz w:val="24"/>
          <w:szCs w:val="24"/>
        </w:rPr>
        <w:t xml:space="preserve"> </w:t>
      </w:r>
      <w:r w:rsidRPr="009B1169">
        <w:rPr>
          <w:color w:val="000000"/>
          <w:spacing w:val="-5"/>
          <w:sz w:val="24"/>
          <w:szCs w:val="24"/>
        </w:rPr>
        <w:t>ООО «</w:t>
      </w:r>
      <w:proofErr w:type="spellStart"/>
      <w:r w:rsidRPr="009B1169">
        <w:rPr>
          <w:color w:val="000000"/>
          <w:spacing w:val="-5"/>
          <w:sz w:val="24"/>
          <w:szCs w:val="24"/>
        </w:rPr>
        <w:t>Кемэнерго</w:t>
      </w:r>
      <w:proofErr w:type="spellEnd"/>
      <w:r w:rsidRPr="009B1169">
        <w:rPr>
          <w:color w:val="000000"/>
          <w:spacing w:val="-5"/>
          <w:sz w:val="24"/>
          <w:szCs w:val="24"/>
        </w:rPr>
        <w:t>» экономического обоснования определенных цен</w:t>
      </w:r>
      <w:r>
        <w:rPr>
          <w:color w:val="000000"/>
          <w:spacing w:val="-5"/>
          <w:sz w:val="24"/>
          <w:szCs w:val="24"/>
        </w:rPr>
        <w:t xml:space="preserve"> </w:t>
      </w:r>
      <w:r w:rsidRPr="009B1169">
        <w:rPr>
          <w:color w:val="000000"/>
          <w:spacing w:val="-5"/>
          <w:sz w:val="24"/>
          <w:szCs w:val="24"/>
        </w:rPr>
        <w:t>по представленным договорам от 14.10.2016 № 05/16-К, от 14.10.2016 № 06/16-К</w:t>
      </w:r>
      <w:r>
        <w:rPr>
          <w:color w:val="000000"/>
          <w:spacing w:val="-5"/>
          <w:sz w:val="24"/>
          <w:szCs w:val="24"/>
        </w:rPr>
        <w:t xml:space="preserve"> </w:t>
      </w:r>
      <w:r w:rsidRPr="009B1169">
        <w:rPr>
          <w:color w:val="000000"/>
          <w:spacing w:val="-5"/>
          <w:sz w:val="24"/>
          <w:szCs w:val="24"/>
        </w:rPr>
        <w:t xml:space="preserve">и от 14.10.2016 № 07/16-К дополнительно представленными документами, а также отсутствия выводов в определении ВС РФ от 03.08.2017 о том, что </w:t>
      </w:r>
      <w:r w:rsidRPr="009B1169">
        <w:rPr>
          <w:sz w:val="24"/>
          <w:szCs w:val="24"/>
        </w:rPr>
        <w:t>используемый органом регулирования подход при определении затрат по работам и услугам производственного характера для ООО «</w:t>
      </w:r>
      <w:proofErr w:type="spellStart"/>
      <w:r w:rsidRPr="009B1169">
        <w:rPr>
          <w:sz w:val="24"/>
          <w:szCs w:val="24"/>
        </w:rPr>
        <w:t>Кемэнерго</w:t>
      </w:r>
      <w:proofErr w:type="spellEnd"/>
      <w:r w:rsidRPr="009B1169">
        <w:rPr>
          <w:sz w:val="24"/>
          <w:szCs w:val="24"/>
        </w:rPr>
        <w:t>» согласно экспертному заключению от 20.12.2016 в части расчета затраты по указанной статье по аналогичному предприятию (ООО «</w:t>
      </w:r>
      <w:proofErr w:type="spellStart"/>
      <w:r w:rsidRPr="009B1169">
        <w:rPr>
          <w:sz w:val="24"/>
          <w:szCs w:val="24"/>
        </w:rPr>
        <w:t>Электросетьсервис</w:t>
      </w:r>
      <w:proofErr w:type="spellEnd"/>
      <w:r w:rsidRPr="009B1169">
        <w:rPr>
          <w:sz w:val="24"/>
          <w:szCs w:val="24"/>
        </w:rPr>
        <w:t>») не является верным,</w:t>
      </w:r>
      <w:r>
        <w:rPr>
          <w:sz w:val="24"/>
          <w:szCs w:val="24"/>
        </w:rPr>
        <w:t xml:space="preserve"> </w:t>
      </w:r>
      <w:r w:rsidRPr="009B1169">
        <w:rPr>
          <w:sz w:val="24"/>
          <w:szCs w:val="24"/>
        </w:rPr>
        <w:t>а также, учитывая необходимость указанных работ на объектах электросетевого хозяйство организации, то экспертом РЭК КО предлагается учесть для</w:t>
      </w:r>
      <w:r>
        <w:rPr>
          <w:sz w:val="24"/>
          <w:szCs w:val="24"/>
        </w:rPr>
        <w:t xml:space="preserve"> </w:t>
      </w:r>
      <w:r w:rsidRPr="009B1169">
        <w:rPr>
          <w:sz w:val="24"/>
          <w:szCs w:val="24"/>
        </w:rPr>
        <w:t>ООО «</w:t>
      </w:r>
      <w:proofErr w:type="spellStart"/>
      <w:r w:rsidRPr="009B1169">
        <w:rPr>
          <w:sz w:val="24"/>
          <w:szCs w:val="24"/>
        </w:rPr>
        <w:t>Кемэнерго</w:t>
      </w:r>
      <w:proofErr w:type="spellEnd"/>
      <w:r w:rsidRPr="009B1169">
        <w:rPr>
          <w:sz w:val="24"/>
          <w:szCs w:val="24"/>
        </w:rPr>
        <w:t xml:space="preserve">» в составе НВВ в части работ и услуг производственного характера сумму размере 2 833,87 тыс. рублей. </w:t>
      </w:r>
    </w:p>
    <w:p w14:paraId="2037A32D" w14:textId="77777777" w:rsidR="009B1169" w:rsidRPr="009B1169" w:rsidRDefault="009B1169" w:rsidP="009B1169">
      <w:pPr>
        <w:tabs>
          <w:tab w:val="left" w:pos="1134"/>
        </w:tabs>
        <w:ind w:firstLine="567"/>
        <w:jc w:val="both"/>
      </w:pPr>
      <w:r w:rsidRPr="009B1169">
        <w:t xml:space="preserve">Однако, поскольку экспертом РЭК КО согласно выводам, изложенным в определении ВС РФ от 03.08.2017, </w:t>
      </w:r>
      <w:r w:rsidRPr="009B1169">
        <w:rPr>
          <w:b/>
        </w:rPr>
        <w:t xml:space="preserve">дополнительно </w:t>
      </w:r>
      <w:r w:rsidRPr="009B1169">
        <w:t>учтены следующие величины:</w:t>
      </w:r>
    </w:p>
    <w:p w14:paraId="117BAE5F" w14:textId="77777777" w:rsidR="009B1169" w:rsidRPr="009B1169" w:rsidRDefault="009B1169" w:rsidP="009B1169">
      <w:pPr>
        <w:tabs>
          <w:tab w:val="left" w:pos="1134"/>
        </w:tabs>
        <w:ind w:firstLine="567"/>
        <w:jc w:val="both"/>
      </w:pPr>
      <w:r w:rsidRPr="009B1169">
        <w:t xml:space="preserve">- </w:t>
      </w:r>
      <w:r w:rsidRPr="009B1169">
        <w:rPr>
          <w:color w:val="000000"/>
        </w:rPr>
        <w:t xml:space="preserve">численность </w:t>
      </w:r>
      <w:r w:rsidRPr="009B1169">
        <w:t>персонала, осуществляющего организационное и техническое руководство эксплуатацией и ремонтом оборудования ООО «</w:t>
      </w:r>
      <w:proofErr w:type="spellStart"/>
      <w:r w:rsidRPr="009B1169">
        <w:t>Кемэнерго</w:t>
      </w:r>
      <w:proofErr w:type="spellEnd"/>
      <w:r w:rsidRPr="009B1169">
        <w:t xml:space="preserve">» в количестве </w:t>
      </w:r>
      <w:r w:rsidRPr="009B1169">
        <w:rPr>
          <w:b/>
        </w:rPr>
        <w:t>0,81 челове</w:t>
      </w:r>
      <w:r w:rsidRPr="009B1169">
        <w:t>к;</w:t>
      </w:r>
    </w:p>
    <w:p w14:paraId="50DD2EC1" w14:textId="77777777" w:rsidR="009B1169" w:rsidRPr="009B1169" w:rsidRDefault="009B1169" w:rsidP="009B1169">
      <w:pPr>
        <w:tabs>
          <w:tab w:val="left" w:pos="1134"/>
        </w:tabs>
        <w:ind w:firstLine="567"/>
        <w:jc w:val="both"/>
      </w:pPr>
      <w:r w:rsidRPr="009B1169">
        <w:t xml:space="preserve">- ФОТ в размере </w:t>
      </w:r>
      <w:r w:rsidRPr="009B1169">
        <w:rPr>
          <w:b/>
        </w:rPr>
        <w:t>309,48 тыс</w:t>
      </w:r>
      <w:r w:rsidRPr="009B1169">
        <w:t>. руб., приходящийся на персонал, осуществляющий организационное и техническое руководство эксплуатацией и ремонтом оборудования ООО «</w:t>
      </w:r>
      <w:proofErr w:type="spellStart"/>
      <w:r w:rsidRPr="009B1169">
        <w:t>Кемэнерго</w:t>
      </w:r>
      <w:proofErr w:type="spellEnd"/>
      <w:r w:rsidRPr="009B1169">
        <w:t>»;</w:t>
      </w:r>
    </w:p>
    <w:p w14:paraId="50577D73" w14:textId="77777777" w:rsidR="009B1169" w:rsidRPr="009B1169" w:rsidRDefault="009B1169" w:rsidP="009B1169">
      <w:pPr>
        <w:tabs>
          <w:tab w:val="left" w:pos="1134"/>
        </w:tabs>
        <w:ind w:firstLine="567"/>
        <w:jc w:val="both"/>
      </w:pPr>
      <w:r w:rsidRPr="009B1169">
        <w:t xml:space="preserve">- отчисления на социальные нужды в размере </w:t>
      </w:r>
      <w:r w:rsidRPr="009B1169">
        <w:rPr>
          <w:b/>
        </w:rPr>
        <w:t>93,46 тыс. руб</w:t>
      </w:r>
      <w:r w:rsidRPr="009B1169">
        <w:t>.;</w:t>
      </w:r>
    </w:p>
    <w:p w14:paraId="47748EBA" w14:textId="77777777" w:rsidR="009B1169" w:rsidRPr="009B1169" w:rsidRDefault="009B1169" w:rsidP="009B1169">
      <w:pPr>
        <w:tabs>
          <w:tab w:val="left" w:pos="1134"/>
        </w:tabs>
        <w:ind w:firstLine="567"/>
        <w:jc w:val="both"/>
        <w:rPr>
          <w:color w:val="000000"/>
        </w:rPr>
      </w:pPr>
      <w:r w:rsidRPr="009B1169">
        <w:t xml:space="preserve">- расходы по статье «Сырье, материалы, запасные части, инструмент, топливо» в размере </w:t>
      </w:r>
      <w:r w:rsidRPr="009B1169">
        <w:rPr>
          <w:b/>
          <w:color w:val="000000"/>
        </w:rPr>
        <w:t>52,331 тыс. руб</w:t>
      </w:r>
      <w:r w:rsidRPr="009B1169">
        <w:rPr>
          <w:color w:val="000000"/>
        </w:rPr>
        <w:t xml:space="preserve">., а, следовательно, </w:t>
      </w:r>
      <w:r w:rsidRPr="009B1169">
        <w:t xml:space="preserve">в целях исключения </w:t>
      </w:r>
      <w:proofErr w:type="spellStart"/>
      <w:r w:rsidRPr="009B1169">
        <w:t>задвоения</w:t>
      </w:r>
      <w:proofErr w:type="spellEnd"/>
      <w:r w:rsidRPr="009B1169">
        <w:t xml:space="preserve"> объема финансирования ООО «</w:t>
      </w:r>
      <w:proofErr w:type="spellStart"/>
      <w:r w:rsidRPr="009B1169">
        <w:t>Кемэнерго</w:t>
      </w:r>
      <w:proofErr w:type="spellEnd"/>
      <w:r w:rsidRPr="009B1169">
        <w:t>» экспертом РЭК КО предлагается уменьшить объем финансирования работ, выполняемых подрядным способом по работам и услугам производственного характера на величину вышеуказанных учтенных затрат в смете организации.</w:t>
      </w:r>
    </w:p>
    <w:p w14:paraId="5D944944" w14:textId="6EA017DD" w:rsidR="009B1169" w:rsidRPr="009B1169" w:rsidRDefault="009B1169" w:rsidP="009B1169">
      <w:pPr>
        <w:pStyle w:val="a4"/>
        <w:ind w:firstLine="567"/>
        <w:jc w:val="both"/>
        <w:rPr>
          <w:sz w:val="24"/>
          <w:szCs w:val="24"/>
        </w:rPr>
      </w:pPr>
      <w:r w:rsidRPr="009B1169">
        <w:rPr>
          <w:sz w:val="24"/>
          <w:szCs w:val="24"/>
        </w:rPr>
        <w:lastRenderedPageBreak/>
        <w:t xml:space="preserve">Таким образом при новом расчете необходимой валовой выручки по статье «Работы и услуги производственного характера (в </w:t>
      </w:r>
      <w:proofErr w:type="spellStart"/>
      <w:r w:rsidRPr="009B1169">
        <w:rPr>
          <w:sz w:val="24"/>
          <w:szCs w:val="24"/>
        </w:rPr>
        <w:t>т.ч</w:t>
      </w:r>
      <w:proofErr w:type="spellEnd"/>
      <w:r w:rsidRPr="009B1169">
        <w:rPr>
          <w:sz w:val="24"/>
          <w:szCs w:val="24"/>
        </w:rPr>
        <w:t>. услуги сторонних организаций по содержанию сетей и распределительных устройств)» объем финансирования составляет 2</w:t>
      </w:r>
      <w:r>
        <w:rPr>
          <w:sz w:val="24"/>
          <w:szCs w:val="24"/>
        </w:rPr>
        <w:t xml:space="preserve"> </w:t>
      </w:r>
      <w:r w:rsidRPr="009B1169">
        <w:rPr>
          <w:sz w:val="24"/>
          <w:szCs w:val="24"/>
        </w:rPr>
        <w:t xml:space="preserve">378,599 тыс. руб. (2 833,87 тыс. руб. - 309,48 тыс. руб. - 93,46 тыс. руб. - </w:t>
      </w:r>
      <w:r w:rsidRPr="009B1169">
        <w:rPr>
          <w:color w:val="000000"/>
          <w:sz w:val="24"/>
          <w:szCs w:val="24"/>
        </w:rPr>
        <w:t>52,331 тыс. руб.)</w:t>
      </w:r>
    </w:p>
    <w:p w14:paraId="3863CC58" w14:textId="033547CB" w:rsidR="006148E2" w:rsidRDefault="006148E2" w:rsidP="00023CDF">
      <w:pPr>
        <w:ind w:left="-2379" w:right="-144" w:firstLine="8475"/>
        <w:jc w:val="center"/>
      </w:pPr>
    </w:p>
    <w:p w14:paraId="2E0FF816" w14:textId="78CBADD9" w:rsidR="006148E2" w:rsidRDefault="006148E2" w:rsidP="00023CDF">
      <w:pPr>
        <w:ind w:left="-2379" w:right="-144" w:firstLine="8475"/>
        <w:jc w:val="center"/>
      </w:pPr>
    </w:p>
    <w:p w14:paraId="38D95D49" w14:textId="13079A64" w:rsidR="006148E2" w:rsidRDefault="006148E2" w:rsidP="00023CDF">
      <w:pPr>
        <w:ind w:left="-2379" w:right="-144" w:firstLine="8475"/>
        <w:jc w:val="center"/>
      </w:pPr>
    </w:p>
    <w:p w14:paraId="58ACBDFD" w14:textId="77777777" w:rsidR="00527C5F" w:rsidRDefault="00527C5F" w:rsidP="00023CDF">
      <w:pPr>
        <w:ind w:left="-2379" w:right="-144" w:firstLine="8475"/>
        <w:jc w:val="center"/>
        <w:sectPr w:rsidR="00527C5F" w:rsidSect="00527C5F">
          <w:pgSz w:w="11906" w:h="16838" w:code="9"/>
          <w:pgMar w:top="1135" w:right="851" w:bottom="1418" w:left="1560" w:header="426" w:footer="709" w:gutter="0"/>
          <w:cols w:space="708"/>
          <w:titlePg/>
          <w:docGrid w:linePitch="360"/>
        </w:sectPr>
      </w:pPr>
    </w:p>
    <w:p w14:paraId="25BABD01" w14:textId="2A74AA0F" w:rsidR="006148E2" w:rsidRDefault="006148E2" w:rsidP="00023CDF">
      <w:pPr>
        <w:ind w:left="-2379" w:right="-144" w:firstLine="8475"/>
        <w:jc w:val="center"/>
      </w:pPr>
    </w:p>
    <w:p w14:paraId="0EA4235F" w14:textId="716E04CF" w:rsidR="00541164" w:rsidRPr="00022D20" w:rsidRDefault="00541164" w:rsidP="00541164">
      <w:pPr>
        <w:ind w:left="-2379" w:right="-144" w:firstLine="8475"/>
        <w:jc w:val="center"/>
      </w:pPr>
      <w:r w:rsidRPr="00022D20">
        <w:t xml:space="preserve">Приложение № </w:t>
      </w:r>
      <w:r>
        <w:t>4</w:t>
      </w:r>
      <w:r w:rsidRPr="00022D20">
        <w:t xml:space="preserve"> к протоколу</w:t>
      </w:r>
    </w:p>
    <w:p w14:paraId="49EDAA0F" w14:textId="77777777" w:rsidR="00541164" w:rsidRPr="00022D20" w:rsidRDefault="00541164" w:rsidP="00541164">
      <w:pPr>
        <w:ind w:left="-2379" w:firstLine="8475"/>
        <w:jc w:val="center"/>
      </w:pPr>
      <w:r w:rsidRPr="00022D20">
        <w:t>№ 65 заседания правления</w:t>
      </w:r>
    </w:p>
    <w:p w14:paraId="3DA1E448" w14:textId="77777777" w:rsidR="00541164" w:rsidRPr="00022D20" w:rsidRDefault="00541164" w:rsidP="00541164">
      <w:pPr>
        <w:ind w:left="-2379" w:firstLine="8475"/>
        <w:jc w:val="center"/>
      </w:pPr>
      <w:r w:rsidRPr="00022D20">
        <w:t>региональной энергетической</w:t>
      </w:r>
    </w:p>
    <w:p w14:paraId="06BF680A" w14:textId="77777777" w:rsidR="00541164" w:rsidRPr="00022D20" w:rsidRDefault="00541164" w:rsidP="00541164">
      <w:pPr>
        <w:ind w:left="-2379" w:firstLine="8475"/>
        <w:jc w:val="center"/>
      </w:pPr>
      <w:r w:rsidRPr="00022D20">
        <w:t xml:space="preserve">комиссии Кемеровской </w:t>
      </w:r>
    </w:p>
    <w:p w14:paraId="1A4BE9EF" w14:textId="34F27ECD" w:rsidR="00541164" w:rsidRDefault="00541164" w:rsidP="00541164">
      <w:pPr>
        <w:ind w:left="-2379" w:right="-144" w:firstLine="8475"/>
        <w:jc w:val="center"/>
      </w:pPr>
      <w:r w:rsidRPr="00022D20">
        <w:t>области от 05.12.2017</w:t>
      </w:r>
    </w:p>
    <w:p w14:paraId="55F75025" w14:textId="158D1FAD" w:rsidR="006376A6" w:rsidRDefault="006376A6" w:rsidP="00541164">
      <w:pPr>
        <w:ind w:left="-2379" w:right="-144" w:firstLine="8475"/>
        <w:jc w:val="center"/>
      </w:pPr>
    </w:p>
    <w:p w14:paraId="112A6929" w14:textId="77777777" w:rsidR="006376A6" w:rsidRPr="006376A6" w:rsidRDefault="006376A6" w:rsidP="006376A6">
      <w:pPr>
        <w:jc w:val="center"/>
        <w:rPr>
          <w:b/>
        </w:rPr>
      </w:pPr>
      <w:r w:rsidRPr="006376A6">
        <w:rPr>
          <w:b/>
        </w:rPr>
        <w:t>Заключение</w:t>
      </w:r>
    </w:p>
    <w:p w14:paraId="6204F71A" w14:textId="2310FB33" w:rsidR="006376A6" w:rsidRPr="006376A6" w:rsidRDefault="006376A6" w:rsidP="006376A6">
      <w:pPr>
        <w:jc w:val="center"/>
        <w:rPr>
          <w:b/>
        </w:rPr>
      </w:pPr>
      <w:r w:rsidRPr="006376A6">
        <w:rPr>
          <w:b/>
        </w:rPr>
        <w:t>по проекту постановления по вопросу «Об установлении тарифов на услуги по передаче электрической энергии по электрическим сетям Кемеровской области»</w:t>
      </w:r>
    </w:p>
    <w:p w14:paraId="7D56CB4B" w14:textId="77777777" w:rsidR="00541164" w:rsidRDefault="00541164" w:rsidP="00AB5F7D">
      <w:pPr>
        <w:ind w:left="-2379" w:right="-144" w:firstLine="8475"/>
        <w:jc w:val="center"/>
      </w:pPr>
    </w:p>
    <w:p w14:paraId="12E9B906" w14:textId="1FFFAD8E" w:rsidR="006376A6" w:rsidRPr="006376A6" w:rsidRDefault="006376A6" w:rsidP="006376A6">
      <w:pPr>
        <w:tabs>
          <w:tab w:val="left" w:pos="709"/>
          <w:tab w:val="left" w:pos="993"/>
          <w:tab w:val="left" w:pos="1560"/>
          <w:tab w:val="left" w:pos="2127"/>
        </w:tabs>
        <w:spacing w:line="288" w:lineRule="auto"/>
        <w:ind w:firstLine="709"/>
        <w:jc w:val="both"/>
        <w:rPr>
          <w:bCs/>
          <w:color w:val="000000"/>
          <w:kern w:val="32"/>
        </w:rPr>
      </w:pPr>
      <w:r w:rsidRPr="006376A6">
        <w:rPr>
          <w:color w:val="000000"/>
        </w:rPr>
        <w:t>Во исполнение определения Верховного Суда Российской Федерации от 03.08.2017 по делу № 81-АПГ17-8 региональной энергетической комиссии Кемеровской области</w:t>
      </w:r>
      <w:r w:rsidRPr="006376A6">
        <w:rPr>
          <w:rFonts w:ascii="Tahoma" w:hAnsi="Tahoma" w:cs="Tahoma"/>
          <w:color w:val="000000"/>
          <w:shd w:val="clear" w:color="auto" w:fill="FFFFFF"/>
        </w:rPr>
        <w:t xml:space="preserve"> </w:t>
      </w:r>
      <w:r w:rsidRPr="006376A6">
        <w:rPr>
          <w:bCs/>
          <w:color w:val="000000"/>
          <w:kern w:val="32"/>
        </w:rPr>
        <w:t>необходимо:</w:t>
      </w:r>
    </w:p>
    <w:p w14:paraId="2B6BE98E" w14:textId="117D4A57" w:rsidR="006376A6" w:rsidRPr="006376A6" w:rsidRDefault="006376A6" w:rsidP="006376A6">
      <w:pPr>
        <w:tabs>
          <w:tab w:val="left" w:pos="709"/>
          <w:tab w:val="left" w:pos="993"/>
          <w:tab w:val="left" w:pos="2127"/>
        </w:tabs>
        <w:spacing w:line="288" w:lineRule="auto"/>
        <w:ind w:firstLine="709"/>
        <w:jc w:val="both"/>
        <w:rPr>
          <w:bCs/>
        </w:rPr>
      </w:pPr>
      <w:r w:rsidRPr="006376A6">
        <w:rPr>
          <w:bCs/>
        </w:rPr>
        <w:t>1. Установить долгосрочные параметры регулирования для ООО «</w:t>
      </w:r>
      <w:proofErr w:type="spellStart"/>
      <w:r w:rsidRPr="006376A6">
        <w:rPr>
          <w:bCs/>
        </w:rPr>
        <w:t>Кемэнерго</w:t>
      </w:r>
      <w:proofErr w:type="spellEnd"/>
      <w:r w:rsidRPr="006376A6">
        <w:rPr>
          <w:bCs/>
        </w:rPr>
        <w:t>»,</w:t>
      </w:r>
      <w:r>
        <w:rPr>
          <w:bCs/>
        </w:rPr>
        <w:br/>
      </w:r>
      <w:r w:rsidRPr="006376A6">
        <w:rPr>
          <w:bCs/>
        </w:rPr>
        <w:t>ИНН 4205265936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14:paraId="65EBC646" w14:textId="1D52B7E7" w:rsidR="006376A6" w:rsidRPr="006376A6" w:rsidRDefault="006376A6" w:rsidP="006376A6">
      <w:pPr>
        <w:tabs>
          <w:tab w:val="left" w:pos="709"/>
          <w:tab w:val="left" w:pos="993"/>
          <w:tab w:val="left" w:pos="1560"/>
          <w:tab w:val="left" w:pos="2127"/>
        </w:tabs>
        <w:spacing w:line="288" w:lineRule="auto"/>
        <w:ind w:firstLine="709"/>
        <w:jc w:val="both"/>
        <w:rPr>
          <w:bCs/>
        </w:rPr>
      </w:pPr>
      <w:r w:rsidRPr="006376A6">
        <w:rPr>
          <w:bCs/>
        </w:rPr>
        <w:t>2. Установить необходимую валовую выручку для ООО «</w:t>
      </w:r>
      <w:proofErr w:type="spellStart"/>
      <w:r w:rsidRPr="006376A6">
        <w:rPr>
          <w:bCs/>
        </w:rPr>
        <w:t>Кемэнерго</w:t>
      </w:r>
      <w:proofErr w:type="spellEnd"/>
      <w:r w:rsidRPr="006376A6">
        <w:rPr>
          <w:bCs/>
        </w:rPr>
        <w:t>»,</w:t>
      </w:r>
      <w:r>
        <w:rPr>
          <w:bCs/>
        </w:rPr>
        <w:br/>
      </w:r>
      <w:r w:rsidRPr="006376A6">
        <w:rPr>
          <w:bCs/>
        </w:rPr>
        <w:t>ИНН 4205265936 на долгосрочный период регулирования (без учета оплаты потерь).</w:t>
      </w:r>
    </w:p>
    <w:p w14:paraId="21225588" w14:textId="77777777" w:rsidR="006376A6" w:rsidRPr="006376A6" w:rsidRDefault="006376A6" w:rsidP="006376A6">
      <w:pPr>
        <w:autoSpaceDE w:val="0"/>
        <w:autoSpaceDN w:val="0"/>
        <w:adjustRightInd w:val="0"/>
        <w:spacing w:line="288" w:lineRule="auto"/>
        <w:ind w:firstLine="709"/>
        <w:jc w:val="both"/>
        <w:rPr>
          <w:bCs/>
        </w:rPr>
      </w:pPr>
      <w:r w:rsidRPr="006376A6">
        <w:rPr>
          <w:bCs/>
        </w:rPr>
        <w:t>3. Установить с 07.12.2017 по 31.12.2017 единые (котловые) тарифы на услуги по передаче электрической энергии по сетям Кемеровской области, поставляемой прочим потребителям.</w:t>
      </w:r>
    </w:p>
    <w:p w14:paraId="3D37FDAD" w14:textId="77777777" w:rsidR="006376A6" w:rsidRPr="006376A6" w:rsidRDefault="006376A6" w:rsidP="006376A6">
      <w:pPr>
        <w:autoSpaceDE w:val="0"/>
        <w:autoSpaceDN w:val="0"/>
        <w:adjustRightInd w:val="0"/>
        <w:spacing w:line="288" w:lineRule="auto"/>
        <w:ind w:firstLine="709"/>
        <w:jc w:val="both"/>
        <w:rPr>
          <w:bCs/>
        </w:rPr>
      </w:pPr>
      <w:r w:rsidRPr="006376A6">
        <w:rPr>
          <w:bCs/>
        </w:rPr>
        <w:t>4. Установить с 07.12.2017 по 31.12.2017 индивидуальные тарифы на услуги по передаче электрической энергии для взаиморасчетов между:</w:t>
      </w:r>
    </w:p>
    <w:p w14:paraId="280BA353" w14:textId="77777777" w:rsidR="006376A6" w:rsidRPr="006376A6" w:rsidRDefault="006376A6" w:rsidP="006376A6">
      <w:pPr>
        <w:autoSpaceDE w:val="0"/>
        <w:autoSpaceDN w:val="0"/>
        <w:adjustRightInd w:val="0"/>
        <w:spacing w:line="288" w:lineRule="auto"/>
        <w:ind w:firstLine="709"/>
        <w:jc w:val="both"/>
        <w:rPr>
          <w:bCs/>
        </w:rPr>
      </w:pPr>
      <w:r w:rsidRPr="006376A6">
        <w:rPr>
          <w:bCs/>
        </w:rPr>
        <w:t>ООО «</w:t>
      </w:r>
      <w:proofErr w:type="spellStart"/>
      <w:r w:rsidRPr="006376A6">
        <w:rPr>
          <w:bCs/>
        </w:rPr>
        <w:t>Кемэнерго</w:t>
      </w:r>
      <w:proofErr w:type="spellEnd"/>
      <w:r w:rsidRPr="006376A6">
        <w:rPr>
          <w:bCs/>
        </w:rPr>
        <w:t xml:space="preserve">», ИНН 4205265936 - ООО «Кузбасская </w:t>
      </w:r>
      <w:proofErr w:type="spellStart"/>
      <w:r w:rsidRPr="006376A6">
        <w:rPr>
          <w:bCs/>
        </w:rPr>
        <w:t>энергосетевая</w:t>
      </w:r>
      <w:proofErr w:type="spellEnd"/>
      <w:r w:rsidRPr="006376A6">
        <w:rPr>
          <w:bCs/>
        </w:rPr>
        <w:t xml:space="preserve"> компания</w:t>
      </w:r>
      <w:proofErr w:type="gramStart"/>
      <w:r w:rsidRPr="006376A6">
        <w:rPr>
          <w:bCs/>
        </w:rPr>
        <w:t>»,  ИНН</w:t>
      </w:r>
      <w:proofErr w:type="gramEnd"/>
      <w:r w:rsidRPr="006376A6">
        <w:rPr>
          <w:bCs/>
        </w:rPr>
        <w:t xml:space="preserve"> 4205109750;</w:t>
      </w:r>
    </w:p>
    <w:p w14:paraId="618579F2" w14:textId="689EC16C" w:rsidR="006376A6" w:rsidRPr="006376A6" w:rsidRDefault="006376A6" w:rsidP="006376A6">
      <w:pPr>
        <w:autoSpaceDE w:val="0"/>
        <w:autoSpaceDN w:val="0"/>
        <w:adjustRightInd w:val="0"/>
        <w:spacing w:line="288" w:lineRule="auto"/>
        <w:ind w:firstLine="709"/>
        <w:jc w:val="both"/>
        <w:rPr>
          <w:bCs/>
        </w:rPr>
      </w:pPr>
      <w:r w:rsidRPr="006376A6">
        <w:rPr>
          <w:bCs/>
        </w:rPr>
        <w:t>ООО «</w:t>
      </w:r>
      <w:proofErr w:type="spellStart"/>
      <w:r w:rsidRPr="006376A6">
        <w:rPr>
          <w:bCs/>
        </w:rPr>
        <w:t>Кемэнерго</w:t>
      </w:r>
      <w:proofErr w:type="spellEnd"/>
      <w:r w:rsidRPr="006376A6">
        <w:rPr>
          <w:bCs/>
        </w:rPr>
        <w:t>», ИНН 4205265936 - ООО ХК «СДС-</w:t>
      </w:r>
      <w:proofErr w:type="spellStart"/>
      <w:r w:rsidRPr="006376A6">
        <w:rPr>
          <w:bCs/>
        </w:rPr>
        <w:t>Энерго</w:t>
      </w:r>
      <w:proofErr w:type="spellEnd"/>
      <w:r w:rsidRPr="006376A6">
        <w:rPr>
          <w:bCs/>
        </w:rPr>
        <w:t>»,</w:t>
      </w:r>
      <w:r>
        <w:rPr>
          <w:bCs/>
        </w:rPr>
        <w:br/>
      </w:r>
      <w:r w:rsidRPr="006376A6">
        <w:rPr>
          <w:bCs/>
        </w:rPr>
        <w:t>ИНН 4250003450;</w:t>
      </w:r>
    </w:p>
    <w:p w14:paraId="58A42E1A" w14:textId="77777777" w:rsidR="006376A6" w:rsidRPr="006376A6" w:rsidRDefault="006376A6" w:rsidP="006376A6">
      <w:pPr>
        <w:autoSpaceDE w:val="0"/>
        <w:autoSpaceDN w:val="0"/>
        <w:adjustRightInd w:val="0"/>
        <w:spacing w:line="288" w:lineRule="auto"/>
        <w:ind w:firstLine="709"/>
        <w:jc w:val="both"/>
        <w:rPr>
          <w:bCs/>
        </w:rPr>
      </w:pPr>
      <w:r w:rsidRPr="006376A6">
        <w:rPr>
          <w:bCs/>
        </w:rPr>
        <w:t>ООО «</w:t>
      </w:r>
      <w:proofErr w:type="spellStart"/>
      <w:r w:rsidRPr="006376A6">
        <w:rPr>
          <w:bCs/>
        </w:rPr>
        <w:t>Кемэнерго</w:t>
      </w:r>
      <w:proofErr w:type="spellEnd"/>
      <w:r w:rsidRPr="006376A6">
        <w:rPr>
          <w:bCs/>
        </w:rPr>
        <w:t>», ИНН 4205265936 - ПАО «МРСК Сибири» (филиал ПАО «Межрегиональная распределительная сетевая компания Сибири» - «Кузбассэнерго – региональные электрические сети»), ИНН 2460069527.</w:t>
      </w:r>
    </w:p>
    <w:p w14:paraId="2D897895" w14:textId="02543F8B" w:rsidR="006376A6" w:rsidRPr="006376A6" w:rsidRDefault="006376A6" w:rsidP="006376A6">
      <w:pPr>
        <w:autoSpaceDE w:val="0"/>
        <w:autoSpaceDN w:val="0"/>
        <w:adjustRightInd w:val="0"/>
        <w:spacing w:line="288" w:lineRule="auto"/>
        <w:ind w:firstLine="709"/>
        <w:jc w:val="both"/>
        <w:rPr>
          <w:color w:val="000000"/>
        </w:rPr>
      </w:pPr>
      <w:r w:rsidRPr="006376A6">
        <w:rPr>
          <w:color w:val="000000"/>
        </w:rPr>
        <w:t xml:space="preserve">Экспертами подготовлено </w:t>
      </w:r>
      <w:r w:rsidRPr="006376A6">
        <w:rPr>
          <w:bCs/>
        </w:rPr>
        <w:t xml:space="preserve">экспертное заключение региональной энергетической комиссии Кемеровской области </w:t>
      </w:r>
      <w:r w:rsidRPr="006376A6">
        <w:t xml:space="preserve">от 20.11.2017 </w:t>
      </w:r>
      <w:r w:rsidRPr="006376A6">
        <w:rPr>
          <w:bCs/>
        </w:rPr>
        <w:t>о составе и объеме необходимой валовой выручки по материалам, представленным ООО «</w:t>
      </w:r>
      <w:proofErr w:type="spellStart"/>
      <w:r w:rsidRPr="006376A6">
        <w:rPr>
          <w:bCs/>
        </w:rPr>
        <w:t>Кемэнерго</w:t>
      </w:r>
      <w:proofErr w:type="spellEnd"/>
      <w:r w:rsidRPr="006376A6">
        <w:rPr>
          <w:bCs/>
        </w:rPr>
        <w:t>» (г. Кемерово), для установления индивидуальных тарифов на услуги по передаче электрической энергии</w:t>
      </w:r>
      <w:r w:rsidRPr="006376A6">
        <w:t xml:space="preserve"> на 2017 год с учетов выводов </w:t>
      </w:r>
      <w:r w:rsidRPr="006376A6">
        <w:rPr>
          <w:spacing w:val="1"/>
        </w:rPr>
        <w:t xml:space="preserve">определения Верховного Суда РФ </w:t>
      </w:r>
      <w:r w:rsidRPr="006376A6">
        <w:rPr>
          <w:color w:val="000000"/>
        </w:rPr>
        <w:t>от 03.08.2017 по делу № 81-АПГ17-8.</w:t>
      </w:r>
    </w:p>
    <w:p w14:paraId="0DE3BD81" w14:textId="77777777" w:rsidR="006376A6" w:rsidRPr="006376A6" w:rsidRDefault="006376A6" w:rsidP="006376A6">
      <w:pPr>
        <w:autoSpaceDE w:val="0"/>
        <w:autoSpaceDN w:val="0"/>
        <w:adjustRightInd w:val="0"/>
        <w:spacing w:line="288" w:lineRule="auto"/>
        <w:ind w:firstLine="709"/>
        <w:jc w:val="both"/>
        <w:rPr>
          <w:color w:val="000000"/>
        </w:rPr>
      </w:pPr>
      <w:r w:rsidRPr="006376A6">
        <w:rPr>
          <w:spacing w:val="1"/>
        </w:rPr>
        <w:t>В соответствии с вышеуказанным экспертным заключением базовый уровень подконтрольных расходов составил 3 790,79 тыс. руб. (приложение № 1), необходимая</w:t>
      </w:r>
      <w:r w:rsidRPr="006376A6">
        <w:rPr>
          <w:color w:val="000000"/>
        </w:rPr>
        <w:t xml:space="preserve"> валовая выручка ООО</w:t>
      </w:r>
      <w:r w:rsidRPr="006376A6">
        <w:rPr>
          <w:bCs/>
        </w:rPr>
        <w:t xml:space="preserve"> «</w:t>
      </w:r>
      <w:proofErr w:type="spellStart"/>
      <w:r w:rsidRPr="006376A6">
        <w:rPr>
          <w:bCs/>
        </w:rPr>
        <w:t>Кемэнерго</w:t>
      </w:r>
      <w:proofErr w:type="spellEnd"/>
      <w:r w:rsidRPr="006376A6">
        <w:rPr>
          <w:bCs/>
        </w:rPr>
        <w:t xml:space="preserve">» на 2017 год </w:t>
      </w:r>
      <w:r w:rsidRPr="006376A6">
        <w:rPr>
          <w:color w:val="000000"/>
        </w:rPr>
        <w:t xml:space="preserve">с учетом которой производится расчет единых (котловых) и индивидуальных тарифов определена в размере 4 048,97 тыс. руб. (приложение № 2), единые (котловые) тарифы и размер экономически обоснованных единых (котловых) тарифов на услуги по передаче электрической энергии по сетям Кемеровской области, поставляемой прочим потребителям, предлагаемые к рассмотрению правлением приведены в приложении № 3, индивидуальные тарифы на услуги по передаче </w:t>
      </w:r>
      <w:r w:rsidRPr="006376A6">
        <w:rPr>
          <w:color w:val="000000"/>
        </w:rPr>
        <w:lastRenderedPageBreak/>
        <w:t>электрической энергии для взаиморасчетов приведены в приложении № 4 к настоящему заключению.</w:t>
      </w:r>
    </w:p>
    <w:p w14:paraId="76D73EE2" w14:textId="32041185" w:rsidR="006376A6" w:rsidRDefault="006376A6" w:rsidP="00527C5F">
      <w:pPr>
        <w:ind w:right="-144"/>
      </w:pPr>
    </w:p>
    <w:p w14:paraId="5D3ABDB7" w14:textId="77777777" w:rsidR="006376A6" w:rsidRPr="00F33E46" w:rsidRDefault="006376A6" w:rsidP="006376A6">
      <w:pPr>
        <w:autoSpaceDE w:val="0"/>
        <w:autoSpaceDN w:val="0"/>
        <w:adjustRightInd w:val="0"/>
        <w:ind w:left="3969"/>
        <w:jc w:val="center"/>
      </w:pPr>
      <w:r w:rsidRPr="00F33E46">
        <w:t>Приложение № 1 к заключению</w:t>
      </w:r>
    </w:p>
    <w:p w14:paraId="318CF577" w14:textId="77777777" w:rsidR="006376A6" w:rsidRPr="00F33E46" w:rsidRDefault="006376A6" w:rsidP="006376A6">
      <w:pPr>
        <w:widowControl w:val="0"/>
        <w:tabs>
          <w:tab w:val="left" w:pos="2219"/>
          <w:tab w:val="center" w:pos="4749"/>
        </w:tabs>
        <w:autoSpaceDE w:val="0"/>
        <w:autoSpaceDN w:val="0"/>
        <w:adjustRightInd w:val="0"/>
        <w:ind w:left="3969"/>
        <w:jc w:val="center"/>
        <w:outlineLvl w:val="1"/>
      </w:pPr>
      <w:r>
        <w:t>по</w:t>
      </w:r>
      <w:r w:rsidRPr="00F33E46">
        <w:t xml:space="preserve"> проекту постановления по вопросу «Об установлении тарифов на услуги по передаче электрической энергии по электрическим сетям Кемеровской области»</w:t>
      </w:r>
    </w:p>
    <w:p w14:paraId="07B1A3DC" w14:textId="77777777" w:rsidR="006376A6" w:rsidRDefault="006376A6" w:rsidP="006376A6">
      <w:pPr>
        <w:widowControl w:val="0"/>
        <w:tabs>
          <w:tab w:val="left" w:pos="2219"/>
          <w:tab w:val="center" w:pos="4749"/>
        </w:tabs>
        <w:autoSpaceDE w:val="0"/>
        <w:autoSpaceDN w:val="0"/>
        <w:adjustRightInd w:val="0"/>
        <w:jc w:val="center"/>
        <w:outlineLvl w:val="1"/>
        <w:rPr>
          <w:b/>
          <w:sz w:val="28"/>
          <w:szCs w:val="20"/>
        </w:rPr>
      </w:pPr>
    </w:p>
    <w:p w14:paraId="44E7E94B" w14:textId="77777777" w:rsidR="006376A6" w:rsidRPr="002871A9" w:rsidRDefault="006376A6" w:rsidP="006376A6">
      <w:pPr>
        <w:jc w:val="center"/>
        <w:rPr>
          <w:b/>
          <w:bCs/>
        </w:rPr>
      </w:pPr>
    </w:p>
    <w:p w14:paraId="0FEDA8D5" w14:textId="77777777" w:rsidR="006376A6" w:rsidRPr="002871A9" w:rsidRDefault="006376A6" w:rsidP="006376A6">
      <w:pPr>
        <w:jc w:val="center"/>
        <w:rPr>
          <w:b/>
          <w:bCs/>
          <w:sz w:val="28"/>
          <w:szCs w:val="20"/>
        </w:rPr>
      </w:pPr>
      <w:r w:rsidRPr="002871A9">
        <w:rPr>
          <w:b/>
          <w:bCs/>
          <w:sz w:val="28"/>
          <w:szCs w:val="20"/>
        </w:rPr>
        <w:t>Долгосрочные параметры регулирования для ООО «</w:t>
      </w:r>
      <w:proofErr w:type="spellStart"/>
      <w:r w:rsidRPr="002871A9">
        <w:rPr>
          <w:b/>
          <w:bCs/>
          <w:sz w:val="28"/>
          <w:szCs w:val="20"/>
        </w:rPr>
        <w:t>Кемэнерго</w:t>
      </w:r>
      <w:proofErr w:type="spellEnd"/>
      <w:r w:rsidRPr="002871A9">
        <w:rPr>
          <w:b/>
          <w:bCs/>
          <w:sz w:val="28"/>
          <w:szCs w:val="20"/>
        </w:rPr>
        <w:t xml:space="preserve">», </w:t>
      </w:r>
    </w:p>
    <w:p w14:paraId="2B72AAE7" w14:textId="77777777" w:rsidR="006376A6" w:rsidRPr="002871A9" w:rsidRDefault="006376A6" w:rsidP="006376A6">
      <w:pPr>
        <w:jc w:val="center"/>
        <w:rPr>
          <w:b/>
          <w:bCs/>
          <w:sz w:val="28"/>
          <w:szCs w:val="20"/>
        </w:rPr>
      </w:pPr>
      <w:r w:rsidRPr="002871A9">
        <w:rPr>
          <w:b/>
          <w:bCs/>
          <w:sz w:val="28"/>
          <w:szCs w:val="20"/>
        </w:rPr>
        <w:t xml:space="preserve">ИНН 4205265936, в отношении которых тарифы на услуги по </w:t>
      </w:r>
    </w:p>
    <w:p w14:paraId="69132A3F" w14:textId="77777777" w:rsidR="006376A6" w:rsidRPr="002871A9" w:rsidRDefault="006376A6" w:rsidP="006376A6">
      <w:pPr>
        <w:jc w:val="center"/>
        <w:rPr>
          <w:b/>
          <w:bCs/>
          <w:sz w:val="28"/>
          <w:szCs w:val="20"/>
        </w:rPr>
      </w:pPr>
      <w:r w:rsidRPr="002871A9">
        <w:rPr>
          <w:b/>
          <w:bCs/>
          <w:sz w:val="28"/>
          <w:szCs w:val="20"/>
        </w:rPr>
        <w:t>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14:paraId="1F4893EC" w14:textId="77777777" w:rsidR="006376A6" w:rsidRPr="002871A9" w:rsidRDefault="006376A6" w:rsidP="006376A6">
      <w:pPr>
        <w:jc w:val="center"/>
        <w:rPr>
          <w:b/>
          <w:bCs/>
          <w:sz w:val="28"/>
          <w:szCs w:val="28"/>
        </w:rPr>
      </w:pPr>
    </w:p>
    <w:p w14:paraId="3E5F80D4" w14:textId="77777777" w:rsidR="006376A6" w:rsidRPr="002871A9" w:rsidRDefault="006376A6" w:rsidP="006376A6">
      <w:pPr>
        <w:tabs>
          <w:tab w:val="left" w:pos="709"/>
          <w:tab w:val="left" w:pos="993"/>
          <w:tab w:val="left" w:pos="1560"/>
          <w:tab w:val="left" w:pos="2127"/>
        </w:tabs>
        <w:ind w:right="-2" w:firstLine="709"/>
        <w:jc w:val="both"/>
        <w:rPr>
          <w:color w:val="000000"/>
          <w:sz w:val="28"/>
        </w:rPr>
      </w:pPr>
    </w:p>
    <w:tbl>
      <w:tblPr>
        <w:tblW w:w="5043" w:type="pct"/>
        <w:tblCellMar>
          <w:top w:w="102" w:type="dxa"/>
          <w:left w:w="62" w:type="dxa"/>
          <w:bottom w:w="102" w:type="dxa"/>
          <w:right w:w="62" w:type="dxa"/>
        </w:tblCellMar>
        <w:tblLook w:val="0000" w:firstRow="0" w:lastRow="0" w:firstColumn="0" w:lastColumn="0" w:noHBand="0" w:noVBand="0"/>
      </w:tblPr>
      <w:tblGrid>
        <w:gridCol w:w="1679"/>
        <w:gridCol w:w="624"/>
        <w:gridCol w:w="807"/>
        <w:gridCol w:w="599"/>
        <w:gridCol w:w="790"/>
        <w:gridCol w:w="582"/>
        <w:gridCol w:w="563"/>
        <w:gridCol w:w="563"/>
        <w:gridCol w:w="580"/>
        <w:gridCol w:w="811"/>
        <w:gridCol w:w="995"/>
        <w:gridCol w:w="974"/>
      </w:tblGrid>
      <w:tr w:rsidR="006376A6" w:rsidRPr="002871A9" w14:paraId="46AAF1B7" w14:textId="77777777" w:rsidTr="00527C5F">
        <w:trPr>
          <w:trHeight w:val="665"/>
        </w:trPr>
        <w:tc>
          <w:tcPr>
            <w:tcW w:w="878" w:type="pct"/>
            <w:vMerge w:val="restart"/>
            <w:tcBorders>
              <w:top w:val="single" w:sz="4" w:space="0" w:color="auto"/>
              <w:left w:val="single" w:sz="4" w:space="0" w:color="auto"/>
              <w:bottom w:val="single" w:sz="4" w:space="0" w:color="auto"/>
            </w:tcBorders>
            <w:vAlign w:val="center"/>
          </w:tcPr>
          <w:p w14:paraId="70DE126A" w14:textId="77777777" w:rsidR="006376A6" w:rsidRPr="002871A9" w:rsidRDefault="006376A6" w:rsidP="00527C5F">
            <w:pPr>
              <w:autoSpaceDE w:val="0"/>
              <w:autoSpaceDN w:val="0"/>
              <w:adjustRightInd w:val="0"/>
              <w:spacing w:line="216" w:lineRule="auto"/>
              <w:jc w:val="center"/>
              <w:rPr>
                <w:rFonts w:eastAsia="Calibri"/>
                <w:bCs/>
              </w:rPr>
            </w:pPr>
            <w:r w:rsidRPr="002871A9">
              <w:rPr>
                <w:rFonts w:eastAsia="Calibri"/>
                <w:bCs/>
              </w:rPr>
              <w:t>Наименование сетевой организации в субъекте Российской Федерации</w:t>
            </w:r>
          </w:p>
        </w:tc>
        <w:tc>
          <w:tcPr>
            <w:tcW w:w="326" w:type="pct"/>
            <w:vMerge w:val="restart"/>
            <w:tcBorders>
              <w:top w:val="single" w:sz="4" w:space="0" w:color="auto"/>
              <w:left w:val="single" w:sz="4" w:space="0" w:color="auto"/>
              <w:bottom w:val="single" w:sz="4" w:space="0" w:color="auto"/>
            </w:tcBorders>
            <w:vAlign w:val="center"/>
          </w:tcPr>
          <w:p w14:paraId="12755EB4" w14:textId="77777777" w:rsidR="006376A6" w:rsidRPr="002871A9" w:rsidRDefault="006376A6" w:rsidP="00527C5F">
            <w:pPr>
              <w:autoSpaceDE w:val="0"/>
              <w:autoSpaceDN w:val="0"/>
              <w:adjustRightInd w:val="0"/>
              <w:spacing w:line="216" w:lineRule="auto"/>
              <w:jc w:val="center"/>
              <w:rPr>
                <w:rFonts w:eastAsia="Calibri"/>
                <w:bCs/>
              </w:rPr>
            </w:pPr>
            <w:r w:rsidRPr="002871A9">
              <w:rPr>
                <w:rFonts w:eastAsia="Calibri"/>
                <w:bCs/>
              </w:rPr>
              <w:t>Год</w:t>
            </w:r>
          </w:p>
        </w:tc>
        <w:tc>
          <w:tcPr>
            <w:tcW w:w="422" w:type="pct"/>
            <w:vMerge w:val="restart"/>
            <w:tcBorders>
              <w:top w:val="single" w:sz="4" w:space="0" w:color="auto"/>
              <w:left w:val="single" w:sz="4" w:space="0" w:color="auto"/>
              <w:bottom w:val="single" w:sz="4" w:space="0" w:color="auto"/>
            </w:tcBorders>
            <w:textDirection w:val="btLr"/>
            <w:vAlign w:val="center"/>
          </w:tcPr>
          <w:p w14:paraId="3BBECBF9"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Базовый уровень подконтрольных расходов</w:t>
            </w:r>
          </w:p>
        </w:tc>
        <w:tc>
          <w:tcPr>
            <w:tcW w:w="313" w:type="pct"/>
            <w:vMerge w:val="restart"/>
            <w:tcBorders>
              <w:top w:val="single" w:sz="4" w:space="0" w:color="auto"/>
              <w:left w:val="single" w:sz="4" w:space="0" w:color="auto"/>
              <w:bottom w:val="single" w:sz="4" w:space="0" w:color="auto"/>
            </w:tcBorders>
            <w:textDirection w:val="btLr"/>
            <w:vAlign w:val="center"/>
          </w:tcPr>
          <w:p w14:paraId="21A3EC38"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Индекс эффективности подконтрольных расходов</w:t>
            </w:r>
          </w:p>
        </w:tc>
        <w:tc>
          <w:tcPr>
            <w:tcW w:w="413" w:type="pct"/>
            <w:vMerge w:val="restart"/>
            <w:tcBorders>
              <w:top w:val="single" w:sz="4" w:space="0" w:color="auto"/>
              <w:left w:val="single" w:sz="4" w:space="0" w:color="auto"/>
              <w:bottom w:val="single" w:sz="4" w:space="0" w:color="auto"/>
            </w:tcBorders>
            <w:textDirection w:val="btLr"/>
            <w:vAlign w:val="center"/>
          </w:tcPr>
          <w:p w14:paraId="28A9F53D"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Коэффициент эластичности подконтрольных расходов по количеству активов</w:t>
            </w:r>
          </w:p>
        </w:tc>
        <w:tc>
          <w:tcPr>
            <w:tcW w:w="1195" w:type="pct"/>
            <w:gridSpan w:val="4"/>
            <w:vMerge w:val="restart"/>
            <w:tcBorders>
              <w:top w:val="single" w:sz="4" w:space="0" w:color="auto"/>
              <w:left w:val="single" w:sz="4" w:space="0" w:color="auto"/>
              <w:bottom w:val="single" w:sz="4" w:space="0" w:color="auto"/>
            </w:tcBorders>
            <w:textDirection w:val="btLr"/>
            <w:vAlign w:val="center"/>
          </w:tcPr>
          <w:p w14:paraId="1B31F749"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424" w:type="pct"/>
            <w:vMerge w:val="restart"/>
            <w:tcBorders>
              <w:top w:val="single" w:sz="4" w:space="0" w:color="auto"/>
              <w:left w:val="single" w:sz="4" w:space="0" w:color="auto"/>
            </w:tcBorders>
            <w:textDirection w:val="btLr"/>
            <w:vAlign w:val="center"/>
          </w:tcPr>
          <w:p w14:paraId="66E861FE"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Уровень надежности реализуемых товаров (услуг)</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7C042922" w14:textId="77777777" w:rsidR="006376A6" w:rsidRPr="002871A9" w:rsidRDefault="006376A6" w:rsidP="00527C5F">
            <w:pPr>
              <w:autoSpaceDE w:val="0"/>
              <w:autoSpaceDN w:val="0"/>
              <w:adjustRightInd w:val="0"/>
              <w:spacing w:line="216" w:lineRule="auto"/>
              <w:jc w:val="center"/>
              <w:rPr>
                <w:rFonts w:eastAsia="Calibri"/>
                <w:bCs/>
              </w:rPr>
            </w:pPr>
            <w:r w:rsidRPr="002871A9">
              <w:rPr>
                <w:rFonts w:eastAsia="Calibri"/>
                <w:bCs/>
              </w:rPr>
              <w:t>Уровень качества реализуемых товаров (услуг)</w:t>
            </w:r>
          </w:p>
        </w:tc>
      </w:tr>
      <w:tr w:rsidR="006376A6" w:rsidRPr="002871A9" w14:paraId="2302B1BE" w14:textId="77777777" w:rsidTr="00527C5F">
        <w:trPr>
          <w:cantSplit/>
          <w:trHeight w:val="4701"/>
        </w:trPr>
        <w:tc>
          <w:tcPr>
            <w:tcW w:w="878" w:type="pct"/>
            <w:vMerge/>
            <w:tcBorders>
              <w:top w:val="single" w:sz="4" w:space="0" w:color="auto"/>
              <w:left w:val="single" w:sz="4" w:space="0" w:color="auto"/>
              <w:bottom w:val="single" w:sz="4" w:space="0" w:color="auto"/>
            </w:tcBorders>
            <w:vAlign w:val="center"/>
          </w:tcPr>
          <w:p w14:paraId="2707D6C5"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326" w:type="pct"/>
            <w:vMerge/>
            <w:tcBorders>
              <w:top w:val="single" w:sz="4" w:space="0" w:color="auto"/>
              <w:left w:val="single" w:sz="4" w:space="0" w:color="auto"/>
              <w:bottom w:val="single" w:sz="4" w:space="0" w:color="auto"/>
            </w:tcBorders>
            <w:vAlign w:val="center"/>
          </w:tcPr>
          <w:p w14:paraId="72C6FC82"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422" w:type="pct"/>
            <w:vMerge/>
            <w:tcBorders>
              <w:top w:val="single" w:sz="4" w:space="0" w:color="auto"/>
              <w:left w:val="single" w:sz="4" w:space="0" w:color="auto"/>
              <w:bottom w:val="single" w:sz="4" w:space="0" w:color="auto"/>
            </w:tcBorders>
            <w:vAlign w:val="center"/>
          </w:tcPr>
          <w:p w14:paraId="56D2093A"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313" w:type="pct"/>
            <w:vMerge/>
            <w:tcBorders>
              <w:top w:val="single" w:sz="4" w:space="0" w:color="auto"/>
              <w:left w:val="single" w:sz="4" w:space="0" w:color="auto"/>
              <w:bottom w:val="single" w:sz="4" w:space="0" w:color="auto"/>
            </w:tcBorders>
            <w:vAlign w:val="center"/>
          </w:tcPr>
          <w:p w14:paraId="52B8D59A"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413" w:type="pct"/>
            <w:vMerge/>
            <w:tcBorders>
              <w:top w:val="single" w:sz="4" w:space="0" w:color="auto"/>
              <w:left w:val="single" w:sz="4" w:space="0" w:color="auto"/>
              <w:bottom w:val="single" w:sz="4" w:space="0" w:color="auto"/>
            </w:tcBorders>
            <w:vAlign w:val="center"/>
          </w:tcPr>
          <w:p w14:paraId="17E7657E"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1195" w:type="pct"/>
            <w:gridSpan w:val="4"/>
            <w:vMerge/>
            <w:tcBorders>
              <w:top w:val="single" w:sz="4" w:space="0" w:color="auto"/>
              <w:left w:val="single" w:sz="4" w:space="0" w:color="auto"/>
              <w:bottom w:val="single" w:sz="4" w:space="0" w:color="auto"/>
            </w:tcBorders>
            <w:vAlign w:val="center"/>
          </w:tcPr>
          <w:p w14:paraId="232D3F82"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424" w:type="pct"/>
            <w:vMerge/>
            <w:tcBorders>
              <w:left w:val="single" w:sz="4" w:space="0" w:color="auto"/>
            </w:tcBorders>
            <w:vAlign w:val="center"/>
          </w:tcPr>
          <w:p w14:paraId="19EA2290" w14:textId="77777777" w:rsidR="006376A6" w:rsidRPr="002871A9" w:rsidRDefault="006376A6" w:rsidP="00527C5F">
            <w:pPr>
              <w:autoSpaceDE w:val="0"/>
              <w:autoSpaceDN w:val="0"/>
              <w:adjustRightInd w:val="0"/>
              <w:spacing w:line="216" w:lineRule="auto"/>
              <w:ind w:firstLine="540"/>
              <w:jc w:val="center"/>
              <w:outlineLvl w:val="0"/>
              <w:rPr>
                <w:rFonts w:eastAsia="Calibri"/>
                <w:bCs/>
              </w:rPr>
            </w:pPr>
          </w:p>
        </w:tc>
        <w:tc>
          <w:tcPr>
            <w:tcW w:w="520" w:type="pct"/>
            <w:vMerge w:val="restart"/>
            <w:tcBorders>
              <w:top w:val="single" w:sz="4" w:space="0" w:color="auto"/>
              <w:left w:val="single" w:sz="4" w:space="0" w:color="auto"/>
            </w:tcBorders>
            <w:textDirection w:val="btLr"/>
            <w:vAlign w:val="center"/>
          </w:tcPr>
          <w:p w14:paraId="463CBAF7" w14:textId="77777777" w:rsidR="006376A6" w:rsidRPr="002871A9" w:rsidRDefault="006376A6" w:rsidP="00527C5F">
            <w:pPr>
              <w:autoSpaceDE w:val="0"/>
              <w:autoSpaceDN w:val="0"/>
              <w:adjustRightInd w:val="0"/>
              <w:spacing w:line="216" w:lineRule="auto"/>
              <w:jc w:val="center"/>
              <w:rPr>
                <w:rFonts w:eastAsia="Calibri"/>
                <w:bCs/>
              </w:rPr>
            </w:pPr>
            <w:r w:rsidRPr="002871A9">
              <w:rPr>
                <w:rFonts w:eastAsia="Calibri"/>
                <w:bCs/>
              </w:rPr>
              <w:t>Показатель уровня качества осуществляемого технологического присоединения к сети</w:t>
            </w:r>
          </w:p>
        </w:tc>
        <w:tc>
          <w:tcPr>
            <w:tcW w:w="509" w:type="pct"/>
            <w:vMerge w:val="restart"/>
            <w:tcBorders>
              <w:top w:val="single" w:sz="4" w:space="0" w:color="auto"/>
              <w:left w:val="single" w:sz="4" w:space="0" w:color="auto"/>
              <w:right w:val="single" w:sz="4" w:space="0" w:color="auto"/>
            </w:tcBorders>
            <w:textDirection w:val="btLr"/>
            <w:vAlign w:val="center"/>
          </w:tcPr>
          <w:p w14:paraId="22DD689A" w14:textId="77777777" w:rsidR="006376A6" w:rsidRPr="002871A9" w:rsidRDefault="006376A6" w:rsidP="00527C5F">
            <w:pPr>
              <w:autoSpaceDE w:val="0"/>
              <w:autoSpaceDN w:val="0"/>
              <w:adjustRightInd w:val="0"/>
              <w:spacing w:line="216" w:lineRule="auto"/>
              <w:ind w:left="113" w:right="113"/>
              <w:jc w:val="center"/>
              <w:rPr>
                <w:rFonts w:eastAsia="Calibri"/>
                <w:bCs/>
              </w:rPr>
            </w:pPr>
            <w:r w:rsidRPr="002871A9">
              <w:rPr>
                <w:rFonts w:eastAsia="Calibri"/>
                <w:bCs/>
              </w:rPr>
              <w:t>Показатель уровня качества обслуживания потребителей услуг</w:t>
            </w:r>
          </w:p>
        </w:tc>
      </w:tr>
      <w:tr w:rsidR="006376A6" w:rsidRPr="002871A9" w14:paraId="0F9AD5D7" w14:textId="77777777" w:rsidTr="00527C5F">
        <w:trPr>
          <w:cantSplit/>
          <w:trHeight w:hRule="exact" w:val="1154"/>
        </w:trPr>
        <w:tc>
          <w:tcPr>
            <w:tcW w:w="878" w:type="pct"/>
            <w:vMerge/>
            <w:tcBorders>
              <w:top w:val="single" w:sz="4" w:space="0" w:color="auto"/>
              <w:left w:val="single" w:sz="4" w:space="0" w:color="auto"/>
              <w:bottom w:val="single" w:sz="4" w:space="0" w:color="auto"/>
            </w:tcBorders>
          </w:tcPr>
          <w:p w14:paraId="396978AD" w14:textId="77777777" w:rsidR="006376A6" w:rsidRPr="002871A9" w:rsidRDefault="006376A6" w:rsidP="00527C5F">
            <w:pPr>
              <w:autoSpaceDE w:val="0"/>
              <w:autoSpaceDN w:val="0"/>
              <w:adjustRightInd w:val="0"/>
              <w:ind w:firstLine="540"/>
              <w:jc w:val="both"/>
              <w:outlineLvl w:val="0"/>
              <w:rPr>
                <w:rFonts w:eastAsia="Calibri"/>
                <w:bCs/>
              </w:rPr>
            </w:pPr>
          </w:p>
        </w:tc>
        <w:tc>
          <w:tcPr>
            <w:tcW w:w="326" w:type="pct"/>
            <w:vMerge/>
            <w:tcBorders>
              <w:top w:val="single" w:sz="4" w:space="0" w:color="auto"/>
              <w:left w:val="single" w:sz="4" w:space="0" w:color="auto"/>
              <w:bottom w:val="single" w:sz="4" w:space="0" w:color="auto"/>
            </w:tcBorders>
          </w:tcPr>
          <w:p w14:paraId="1E475699" w14:textId="77777777" w:rsidR="006376A6" w:rsidRPr="002871A9" w:rsidRDefault="006376A6" w:rsidP="00527C5F">
            <w:pPr>
              <w:autoSpaceDE w:val="0"/>
              <w:autoSpaceDN w:val="0"/>
              <w:adjustRightInd w:val="0"/>
              <w:ind w:firstLine="540"/>
              <w:jc w:val="both"/>
              <w:outlineLvl w:val="0"/>
              <w:rPr>
                <w:rFonts w:eastAsia="Calibri"/>
                <w:bCs/>
              </w:rPr>
            </w:pPr>
          </w:p>
        </w:tc>
        <w:tc>
          <w:tcPr>
            <w:tcW w:w="422" w:type="pct"/>
            <w:tcBorders>
              <w:top w:val="single" w:sz="4" w:space="0" w:color="auto"/>
              <w:left w:val="single" w:sz="4" w:space="0" w:color="auto"/>
              <w:bottom w:val="single" w:sz="4" w:space="0" w:color="auto"/>
            </w:tcBorders>
            <w:textDirection w:val="btLr"/>
            <w:vAlign w:val="center"/>
          </w:tcPr>
          <w:p w14:paraId="31D1E594"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млн. руб.</w:t>
            </w:r>
          </w:p>
        </w:tc>
        <w:tc>
          <w:tcPr>
            <w:tcW w:w="313" w:type="pct"/>
            <w:tcBorders>
              <w:top w:val="single" w:sz="4" w:space="0" w:color="auto"/>
              <w:left w:val="single" w:sz="4" w:space="0" w:color="auto"/>
              <w:bottom w:val="single" w:sz="4" w:space="0" w:color="auto"/>
            </w:tcBorders>
            <w:textDirection w:val="btLr"/>
            <w:vAlign w:val="center"/>
          </w:tcPr>
          <w:p w14:paraId="5C6128DE"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w:t>
            </w:r>
          </w:p>
        </w:tc>
        <w:tc>
          <w:tcPr>
            <w:tcW w:w="413" w:type="pct"/>
            <w:tcBorders>
              <w:top w:val="single" w:sz="4" w:space="0" w:color="auto"/>
              <w:left w:val="single" w:sz="4" w:space="0" w:color="auto"/>
              <w:bottom w:val="single" w:sz="4" w:space="0" w:color="auto"/>
            </w:tcBorders>
            <w:textDirection w:val="btLr"/>
            <w:vAlign w:val="center"/>
          </w:tcPr>
          <w:p w14:paraId="1669BF24"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w:t>
            </w:r>
          </w:p>
        </w:tc>
        <w:tc>
          <w:tcPr>
            <w:tcW w:w="304" w:type="pct"/>
            <w:tcBorders>
              <w:top w:val="single" w:sz="4" w:space="0" w:color="auto"/>
              <w:left w:val="single" w:sz="4" w:space="0" w:color="auto"/>
              <w:bottom w:val="single" w:sz="4" w:space="0" w:color="auto"/>
            </w:tcBorders>
            <w:textDirection w:val="btLr"/>
            <w:vAlign w:val="center"/>
          </w:tcPr>
          <w:p w14:paraId="71D69088"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ВН</w:t>
            </w:r>
          </w:p>
        </w:tc>
        <w:tc>
          <w:tcPr>
            <w:tcW w:w="294" w:type="pct"/>
            <w:tcBorders>
              <w:top w:val="single" w:sz="4" w:space="0" w:color="auto"/>
              <w:left w:val="single" w:sz="4" w:space="0" w:color="auto"/>
              <w:bottom w:val="single" w:sz="4" w:space="0" w:color="auto"/>
            </w:tcBorders>
            <w:textDirection w:val="btLr"/>
            <w:vAlign w:val="center"/>
          </w:tcPr>
          <w:p w14:paraId="4F73A40C"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СН I</w:t>
            </w:r>
          </w:p>
        </w:tc>
        <w:tc>
          <w:tcPr>
            <w:tcW w:w="294" w:type="pct"/>
            <w:tcBorders>
              <w:top w:val="single" w:sz="4" w:space="0" w:color="auto"/>
              <w:left w:val="single" w:sz="4" w:space="0" w:color="auto"/>
              <w:bottom w:val="single" w:sz="4" w:space="0" w:color="auto"/>
            </w:tcBorders>
            <w:textDirection w:val="btLr"/>
            <w:vAlign w:val="center"/>
          </w:tcPr>
          <w:p w14:paraId="226936E7"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СН II</w:t>
            </w:r>
          </w:p>
        </w:tc>
        <w:tc>
          <w:tcPr>
            <w:tcW w:w="303" w:type="pct"/>
            <w:tcBorders>
              <w:top w:val="single" w:sz="4" w:space="0" w:color="auto"/>
              <w:left w:val="single" w:sz="4" w:space="0" w:color="auto"/>
              <w:bottom w:val="single" w:sz="4" w:space="0" w:color="auto"/>
            </w:tcBorders>
            <w:textDirection w:val="btLr"/>
            <w:vAlign w:val="center"/>
          </w:tcPr>
          <w:p w14:paraId="396C0DE4" w14:textId="77777777" w:rsidR="006376A6" w:rsidRPr="002871A9" w:rsidRDefault="006376A6" w:rsidP="00527C5F">
            <w:pPr>
              <w:autoSpaceDE w:val="0"/>
              <w:autoSpaceDN w:val="0"/>
              <w:adjustRightInd w:val="0"/>
              <w:ind w:left="113" w:right="113"/>
              <w:jc w:val="center"/>
              <w:rPr>
                <w:rFonts w:eastAsia="Calibri"/>
                <w:bCs/>
              </w:rPr>
            </w:pPr>
            <w:r w:rsidRPr="002871A9">
              <w:rPr>
                <w:rFonts w:eastAsia="Calibri"/>
                <w:bCs/>
              </w:rPr>
              <w:t>НН</w:t>
            </w:r>
          </w:p>
        </w:tc>
        <w:tc>
          <w:tcPr>
            <w:tcW w:w="424" w:type="pct"/>
            <w:vMerge/>
            <w:tcBorders>
              <w:left w:val="single" w:sz="4" w:space="0" w:color="auto"/>
              <w:bottom w:val="single" w:sz="4" w:space="0" w:color="auto"/>
            </w:tcBorders>
          </w:tcPr>
          <w:p w14:paraId="015DB2BB" w14:textId="77777777" w:rsidR="006376A6" w:rsidRPr="002871A9" w:rsidRDefault="006376A6" w:rsidP="00527C5F">
            <w:pPr>
              <w:autoSpaceDE w:val="0"/>
              <w:autoSpaceDN w:val="0"/>
              <w:adjustRightInd w:val="0"/>
              <w:jc w:val="center"/>
              <w:rPr>
                <w:rFonts w:eastAsia="Calibri"/>
                <w:bCs/>
              </w:rPr>
            </w:pPr>
          </w:p>
        </w:tc>
        <w:tc>
          <w:tcPr>
            <w:tcW w:w="520" w:type="pct"/>
            <w:vMerge/>
            <w:tcBorders>
              <w:left w:val="single" w:sz="4" w:space="0" w:color="auto"/>
              <w:bottom w:val="single" w:sz="4" w:space="0" w:color="auto"/>
            </w:tcBorders>
          </w:tcPr>
          <w:p w14:paraId="029E6DAE" w14:textId="77777777" w:rsidR="006376A6" w:rsidRPr="002871A9" w:rsidRDefault="006376A6" w:rsidP="00527C5F">
            <w:pPr>
              <w:autoSpaceDE w:val="0"/>
              <w:autoSpaceDN w:val="0"/>
              <w:adjustRightInd w:val="0"/>
              <w:jc w:val="center"/>
              <w:rPr>
                <w:rFonts w:eastAsia="Calibri"/>
                <w:bCs/>
              </w:rPr>
            </w:pPr>
          </w:p>
        </w:tc>
        <w:tc>
          <w:tcPr>
            <w:tcW w:w="509" w:type="pct"/>
            <w:vMerge/>
            <w:tcBorders>
              <w:left w:val="single" w:sz="4" w:space="0" w:color="auto"/>
              <w:bottom w:val="single" w:sz="4" w:space="0" w:color="auto"/>
              <w:right w:val="single" w:sz="4" w:space="0" w:color="auto"/>
            </w:tcBorders>
          </w:tcPr>
          <w:p w14:paraId="12E2531A" w14:textId="77777777" w:rsidR="006376A6" w:rsidRPr="002871A9" w:rsidRDefault="006376A6" w:rsidP="00527C5F">
            <w:pPr>
              <w:autoSpaceDE w:val="0"/>
              <w:autoSpaceDN w:val="0"/>
              <w:adjustRightInd w:val="0"/>
              <w:jc w:val="center"/>
              <w:rPr>
                <w:rFonts w:eastAsia="Calibri"/>
                <w:bCs/>
              </w:rPr>
            </w:pPr>
          </w:p>
        </w:tc>
      </w:tr>
      <w:tr w:rsidR="006376A6" w:rsidRPr="002871A9" w14:paraId="6EFA059F" w14:textId="77777777" w:rsidTr="00527C5F">
        <w:trPr>
          <w:trHeight w:hRule="exact" w:val="397"/>
        </w:trPr>
        <w:tc>
          <w:tcPr>
            <w:tcW w:w="878" w:type="pct"/>
            <w:vMerge w:val="restart"/>
            <w:tcBorders>
              <w:top w:val="single" w:sz="4" w:space="0" w:color="auto"/>
              <w:left w:val="single" w:sz="4" w:space="0" w:color="auto"/>
            </w:tcBorders>
            <w:shd w:val="clear" w:color="auto" w:fill="auto"/>
            <w:vAlign w:val="center"/>
          </w:tcPr>
          <w:p w14:paraId="420A4593" w14:textId="77777777" w:rsidR="006376A6" w:rsidRPr="002871A9" w:rsidRDefault="006376A6" w:rsidP="00527C5F">
            <w:pPr>
              <w:autoSpaceDE w:val="0"/>
              <w:autoSpaceDN w:val="0"/>
              <w:adjustRightInd w:val="0"/>
              <w:jc w:val="center"/>
              <w:outlineLvl w:val="0"/>
              <w:rPr>
                <w:rFonts w:eastAsia="Calibri"/>
                <w:bCs/>
              </w:rPr>
            </w:pPr>
            <w:r w:rsidRPr="002871A9">
              <w:rPr>
                <w:rFonts w:eastAsia="Calibri"/>
                <w:bCs/>
              </w:rPr>
              <w:t>ООО «</w:t>
            </w:r>
            <w:proofErr w:type="spellStart"/>
            <w:r w:rsidRPr="002871A9">
              <w:rPr>
                <w:rFonts w:eastAsia="Calibri"/>
                <w:bCs/>
              </w:rPr>
              <w:t>Кемэнерго</w:t>
            </w:r>
            <w:proofErr w:type="spellEnd"/>
            <w:r w:rsidRPr="002871A9">
              <w:rPr>
                <w:rFonts w:eastAsia="Calibri"/>
                <w:bCs/>
              </w:rPr>
              <w:t>»</w:t>
            </w:r>
          </w:p>
          <w:p w14:paraId="1F1BFDE5" w14:textId="77777777" w:rsidR="006376A6" w:rsidRPr="002871A9" w:rsidRDefault="006376A6" w:rsidP="00527C5F">
            <w:pPr>
              <w:autoSpaceDE w:val="0"/>
              <w:autoSpaceDN w:val="0"/>
              <w:adjustRightInd w:val="0"/>
              <w:jc w:val="center"/>
              <w:outlineLvl w:val="0"/>
              <w:rPr>
                <w:rFonts w:eastAsia="Calibri"/>
                <w:bCs/>
              </w:rPr>
            </w:pPr>
            <w:r w:rsidRPr="002871A9">
              <w:rPr>
                <w:rFonts w:eastAsia="Calibri"/>
                <w:bCs/>
              </w:rPr>
              <w:t>(ИНН 4205265936)</w:t>
            </w:r>
          </w:p>
        </w:tc>
        <w:tc>
          <w:tcPr>
            <w:tcW w:w="326" w:type="pct"/>
            <w:tcBorders>
              <w:top w:val="single" w:sz="4" w:space="0" w:color="auto"/>
              <w:left w:val="single" w:sz="4" w:space="0" w:color="auto"/>
              <w:bottom w:val="single" w:sz="4" w:space="0" w:color="auto"/>
            </w:tcBorders>
            <w:vAlign w:val="center"/>
          </w:tcPr>
          <w:p w14:paraId="0FE80220" w14:textId="77777777" w:rsidR="006376A6" w:rsidRPr="002871A9" w:rsidRDefault="006376A6" w:rsidP="00527C5F">
            <w:pPr>
              <w:autoSpaceDE w:val="0"/>
              <w:autoSpaceDN w:val="0"/>
              <w:adjustRightInd w:val="0"/>
              <w:jc w:val="center"/>
              <w:rPr>
                <w:rFonts w:eastAsia="Calibri"/>
                <w:bCs/>
              </w:rPr>
            </w:pPr>
            <w:r w:rsidRPr="002871A9">
              <w:rPr>
                <w:rFonts w:eastAsia="Calibri"/>
                <w:bCs/>
              </w:rPr>
              <w:t>2017</w:t>
            </w:r>
          </w:p>
        </w:tc>
        <w:tc>
          <w:tcPr>
            <w:tcW w:w="422" w:type="pct"/>
            <w:tcBorders>
              <w:top w:val="single" w:sz="4" w:space="0" w:color="auto"/>
              <w:left w:val="single" w:sz="4" w:space="0" w:color="auto"/>
              <w:bottom w:val="single" w:sz="4" w:space="0" w:color="auto"/>
            </w:tcBorders>
            <w:vAlign w:val="center"/>
          </w:tcPr>
          <w:p w14:paraId="52A6477C" w14:textId="77777777" w:rsidR="006376A6" w:rsidRPr="002871A9" w:rsidRDefault="006376A6" w:rsidP="00527C5F">
            <w:pPr>
              <w:autoSpaceDE w:val="0"/>
              <w:autoSpaceDN w:val="0"/>
              <w:adjustRightInd w:val="0"/>
              <w:jc w:val="center"/>
              <w:rPr>
                <w:rFonts w:eastAsia="Calibri"/>
                <w:bCs/>
              </w:rPr>
            </w:pPr>
            <w:r w:rsidRPr="002871A9">
              <w:rPr>
                <w:rFonts w:eastAsia="Calibri"/>
                <w:bCs/>
              </w:rPr>
              <w:t>3,791</w:t>
            </w:r>
          </w:p>
        </w:tc>
        <w:tc>
          <w:tcPr>
            <w:tcW w:w="313" w:type="pct"/>
            <w:tcBorders>
              <w:top w:val="single" w:sz="4" w:space="0" w:color="auto"/>
              <w:left w:val="single" w:sz="4" w:space="0" w:color="auto"/>
              <w:bottom w:val="single" w:sz="4" w:space="0" w:color="auto"/>
            </w:tcBorders>
            <w:vAlign w:val="center"/>
          </w:tcPr>
          <w:p w14:paraId="50115349" w14:textId="77777777" w:rsidR="006376A6" w:rsidRPr="002871A9" w:rsidRDefault="006376A6" w:rsidP="00527C5F">
            <w:pPr>
              <w:autoSpaceDE w:val="0"/>
              <w:autoSpaceDN w:val="0"/>
              <w:adjustRightInd w:val="0"/>
              <w:jc w:val="center"/>
              <w:rPr>
                <w:rFonts w:eastAsia="Calibri"/>
                <w:bCs/>
              </w:rPr>
            </w:pPr>
            <w:r w:rsidRPr="002871A9">
              <w:rPr>
                <w:rFonts w:eastAsia="Calibri"/>
                <w:bCs/>
              </w:rPr>
              <w:t>0</w:t>
            </w:r>
          </w:p>
        </w:tc>
        <w:tc>
          <w:tcPr>
            <w:tcW w:w="413" w:type="pct"/>
            <w:tcBorders>
              <w:top w:val="single" w:sz="4" w:space="0" w:color="auto"/>
              <w:left w:val="single" w:sz="4" w:space="0" w:color="auto"/>
              <w:bottom w:val="single" w:sz="4" w:space="0" w:color="auto"/>
            </w:tcBorders>
            <w:vAlign w:val="center"/>
          </w:tcPr>
          <w:p w14:paraId="43B4FF4C" w14:textId="77777777" w:rsidR="006376A6" w:rsidRPr="002871A9" w:rsidRDefault="006376A6" w:rsidP="00527C5F">
            <w:pPr>
              <w:autoSpaceDE w:val="0"/>
              <w:autoSpaceDN w:val="0"/>
              <w:adjustRightInd w:val="0"/>
              <w:jc w:val="center"/>
              <w:rPr>
                <w:rFonts w:eastAsia="Calibri"/>
                <w:bCs/>
              </w:rPr>
            </w:pPr>
            <w:r w:rsidRPr="002871A9">
              <w:rPr>
                <w:rFonts w:eastAsia="Calibri"/>
                <w:bCs/>
              </w:rPr>
              <w:t>75</w:t>
            </w:r>
          </w:p>
        </w:tc>
        <w:tc>
          <w:tcPr>
            <w:tcW w:w="304" w:type="pct"/>
            <w:tcBorders>
              <w:top w:val="single" w:sz="4" w:space="0" w:color="auto"/>
              <w:left w:val="single" w:sz="4" w:space="0" w:color="auto"/>
              <w:bottom w:val="single" w:sz="4" w:space="0" w:color="auto"/>
            </w:tcBorders>
            <w:vAlign w:val="center"/>
          </w:tcPr>
          <w:p w14:paraId="11B2D00B"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13E3E9C6"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298C181D" w14:textId="77777777" w:rsidR="006376A6" w:rsidRPr="002871A9" w:rsidRDefault="006376A6" w:rsidP="00527C5F">
            <w:pPr>
              <w:autoSpaceDE w:val="0"/>
              <w:autoSpaceDN w:val="0"/>
              <w:adjustRightInd w:val="0"/>
              <w:jc w:val="center"/>
              <w:rPr>
                <w:rFonts w:eastAsia="Calibri"/>
                <w:bCs/>
              </w:rPr>
            </w:pPr>
            <w:r w:rsidRPr="002871A9">
              <w:rPr>
                <w:rFonts w:eastAsia="Calibri"/>
                <w:bCs/>
              </w:rPr>
              <w:t>7,84</w:t>
            </w:r>
          </w:p>
        </w:tc>
        <w:tc>
          <w:tcPr>
            <w:tcW w:w="303" w:type="pct"/>
            <w:tcBorders>
              <w:top w:val="single" w:sz="4" w:space="0" w:color="auto"/>
              <w:left w:val="single" w:sz="4" w:space="0" w:color="auto"/>
              <w:bottom w:val="single" w:sz="4" w:space="0" w:color="auto"/>
            </w:tcBorders>
            <w:vAlign w:val="center"/>
          </w:tcPr>
          <w:p w14:paraId="7E85D970" w14:textId="77777777" w:rsidR="006376A6" w:rsidRPr="002871A9" w:rsidRDefault="006376A6" w:rsidP="00527C5F">
            <w:pPr>
              <w:autoSpaceDE w:val="0"/>
              <w:autoSpaceDN w:val="0"/>
              <w:adjustRightInd w:val="0"/>
              <w:jc w:val="center"/>
              <w:rPr>
                <w:rFonts w:eastAsia="Calibri"/>
                <w:bCs/>
              </w:rPr>
            </w:pPr>
            <w:r w:rsidRPr="002871A9">
              <w:rPr>
                <w:rFonts w:eastAsia="Calibri"/>
                <w:bCs/>
              </w:rPr>
              <w:t>7,27</w:t>
            </w:r>
          </w:p>
        </w:tc>
        <w:tc>
          <w:tcPr>
            <w:tcW w:w="424" w:type="pct"/>
            <w:tcBorders>
              <w:top w:val="single" w:sz="4" w:space="0" w:color="auto"/>
              <w:left w:val="single" w:sz="4" w:space="0" w:color="auto"/>
              <w:bottom w:val="single" w:sz="4" w:space="0" w:color="auto"/>
            </w:tcBorders>
            <w:vAlign w:val="center"/>
          </w:tcPr>
          <w:p w14:paraId="6FF393C6" w14:textId="77777777" w:rsidR="006376A6" w:rsidRPr="002871A9" w:rsidRDefault="006376A6" w:rsidP="00527C5F">
            <w:pPr>
              <w:autoSpaceDE w:val="0"/>
              <w:autoSpaceDN w:val="0"/>
              <w:adjustRightInd w:val="0"/>
              <w:jc w:val="center"/>
              <w:rPr>
                <w:rFonts w:eastAsia="Calibri"/>
                <w:bCs/>
              </w:rPr>
            </w:pPr>
            <w:r w:rsidRPr="002871A9">
              <w:rPr>
                <w:rFonts w:eastAsia="Calibri"/>
                <w:bCs/>
              </w:rPr>
              <w:t>0,0000</w:t>
            </w:r>
          </w:p>
        </w:tc>
        <w:tc>
          <w:tcPr>
            <w:tcW w:w="520" w:type="pct"/>
            <w:tcBorders>
              <w:top w:val="single" w:sz="4" w:space="0" w:color="auto"/>
              <w:left w:val="single" w:sz="4" w:space="0" w:color="auto"/>
              <w:bottom w:val="single" w:sz="4" w:space="0" w:color="auto"/>
            </w:tcBorders>
            <w:vAlign w:val="center"/>
          </w:tcPr>
          <w:p w14:paraId="6E78F6F5" w14:textId="77777777" w:rsidR="006376A6" w:rsidRPr="002871A9" w:rsidRDefault="006376A6" w:rsidP="00527C5F">
            <w:pPr>
              <w:autoSpaceDE w:val="0"/>
              <w:autoSpaceDN w:val="0"/>
              <w:adjustRightInd w:val="0"/>
              <w:jc w:val="center"/>
              <w:rPr>
                <w:rFonts w:eastAsia="Calibri"/>
                <w:bCs/>
              </w:rPr>
            </w:pPr>
            <w:r w:rsidRPr="002871A9">
              <w:rPr>
                <w:rFonts w:eastAsia="Calibri"/>
                <w:bC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31A701BA" w14:textId="77777777" w:rsidR="006376A6" w:rsidRPr="002871A9" w:rsidRDefault="006376A6" w:rsidP="00527C5F">
            <w:pPr>
              <w:autoSpaceDE w:val="0"/>
              <w:autoSpaceDN w:val="0"/>
              <w:adjustRightInd w:val="0"/>
              <w:jc w:val="center"/>
              <w:rPr>
                <w:rFonts w:eastAsia="Calibri"/>
                <w:bCs/>
              </w:rPr>
            </w:pPr>
            <w:r w:rsidRPr="002871A9">
              <w:rPr>
                <w:rFonts w:eastAsia="Calibri"/>
                <w:bCs/>
              </w:rPr>
              <w:t>0,8975</w:t>
            </w:r>
          </w:p>
        </w:tc>
      </w:tr>
      <w:tr w:rsidR="006376A6" w:rsidRPr="002871A9" w14:paraId="05BF6C09" w14:textId="77777777" w:rsidTr="00527C5F">
        <w:trPr>
          <w:trHeight w:hRule="exact" w:val="397"/>
        </w:trPr>
        <w:tc>
          <w:tcPr>
            <w:tcW w:w="878" w:type="pct"/>
            <w:vMerge/>
            <w:tcBorders>
              <w:left w:val="single" w:sz="4" w:space="0" w:color="auto"/>
            </w:tcBorders>
            <w:shd w:val="clear" w:color="auto" w:fill="auto"/>
            <w:vAlign w:val="center"/>
          </w:tcPr>
          <w:p w14:paraId="08B6A8CA" w14:textId="77777777" w:rsidR="006376A6" w:rsidRPr="002871A9" w:rsidRDefault="006376A6" w:rsidP="00527C5F">
            <w:pPr>
              <w:autoSpaceDE w:val="0"/>
              <w:autoSpaceDN w:val="0"/>
              <w:adjustRightInd w:val="0"/>
              <w:ind w:firstLine="540"/>
              <w:jc w:val="center"/>
              <w:outlineLvl w:val="0"/>
              <w:rPr>
                <w:rFonts w:eastAsia="Calibri"/>
                <w:bCs/>
              </w:rPr>
            </w:pPr>
          </w:p>
        </w:tc>
        <w:tc>
          <w:tcPr>
            <w:tcW w:w="326" w:type="pct"/>
            <w:tcBorders>
              <w:top w:val="single" w:sz="4" w:space="0" w:color="auto"/>
              <w:left w:val="single" w:sz="4" w:space="0" w:color="auto"/>
              <w:bottom w:val="single" w:sz="4" w:space="0" w:color="auto"/>
            </w:tcBorders>
            <w:vAlign w:val="center"/>
          </w:tcPr>
          <w:p w14:paraId="627602F4" w14:textId="77777777" w:rsidR="006376A6" w:rsidRPr="002871A9" w:rsidRDefault="006376A6" w:rsidP="00527C5F">
            <w:pPr>
              <w:autoSpaceDE w:val="0"/>
              <w:autoSpaceDN w:val="0"/>
              <w:adjustRightInd w:val="0"/>
              <w:jc w:val="center"/>
              <w:rPr>
                <w:rFonts w:eastAsia="Calibri"/>
                <w:bCs/>
              </w:rPr>
            </w:pPr>
            <w:r w:rsidRPr="002871A9">
              <w:rPr>
                <w:rFonts w:eastAsia="Calibri"/>
                <w:bCs/>
              </w:rPr>
              <w:t>2018</w:t>
            </w:r>
          </w:p>
        </w:tc>
        <w:tc>
          <w:tcPr>
            <w:tcW w:w="422" w:type="pct"/>
            <w:tcBorders>
              <w:top w:val="single" w:sz="4" w:space="0" w:color="auto"/>
              <w:left w:val="single" w:sz="4" w:space="0" w:color="auto"/>
              <w:bottom w:val="single" w:sz="4" w:space="0" w:color="auto"/>
            </w:tcBorders>
            <w:vAlign w:val="center"/>
          </w:tcPr>
          <w:p w14:paraId="645C45F8" w14:textId="77777777" w:rsidR="006376A6" w:rsidRPr="002871A9" w:rsidRDefault="006376A6" w:rsidP="00527C5F">
            <w:pPr>
              <w:autoSpaceDE w:val="0"/>
              <w:autoSpaceDN w:val="0"/>
              <w:adjustRightInd w:val="0"/>
              <w:jc w:val="center"/>
              <w:rPr>
                <w:rFonts w:eastAsia="Calibri"/>
                <w:bCs/>
              </w:rPr>
            </w:pPr>
            <w:r w:rsidRPr="002871A9">
              <w:rPr>
                <w:rFonts w:eastAsia="Calibri"/>
                <w:bCs/>
              </w:rPr>
              <w:t>X</w:t>
            </w:r>
          </w:p>
        </w:tc>
        <w:tc>
          <w:tcPr>
            <w:tcW w:w="313" w:type="pct"/>
            <w:tcBorders>
              <w:top w:val="single" w:sz="4" w:space="0" w:color="auto"/>
              <w:left w:val="single" w:sz="4" w:space="0" w:color="auto"/>
              <w:bottom w:val="single" w:sz="4" w:space="0" w:color="auto"/>
            </w:tcBorders>
            <w:vAlign w:val="center"/>
          </w:tcPr>
          <w:p w14:paraId="42F53A8C" w14:textId="77777777" w:rsidR="006376A6" w:rsidRPr="002871A9" w:rsidRDefault="006376A6" w:rsidP="00527C5F">
            <w:pPr>
              <w:autoSpaceDE w:val="0"/>
              <w:autoSpaceDN w:val="0"/>
              <w:adjustRightInd w:val="0"/>
              <w:jc w:val="center"/>
              <w:rPr>
                <w:rFonts w:eastAsia="Calibri"/>
                <w:bCs/>
              </w:rPr>
            </w:pPr>
            <w:r w:rsidRPr="002871A9">
              <w:rPr>
                <w:rFonts w:eastAsia="Calibri"/>
                <w:bCs/>
              </w:rPr>
              <w:t>1</w:t>
            </w:r>
          </w:p>
        </w:tc>
        <w:tc>
          <w:tcPr>
            <w:tcW w:w="413" w:type="pct"/>
            <w:tcBorders>
              <w:top w:val="single" w:sz="4" w:space="0" w:color="auto"/>
              <w:left w:val="single" w:sz="4" w:space="0" w:color="auto"/>
              <w:bottom w:val="single" w:sz="4" w:space="0" w:color="auto"/>
            </w:tcBorders>
            <w:vAlign w:val="center"/>
          </w:tcPr>
          <w:p w14:paraId="54D3E593" w14:textId="77777777" w:rsidR="006376A6" w:rsidRPr="002871A9" w:rsidRDefault="006376A6" w:rsidP="00527C5F">
            <w:pPr>
              <w:autoSpaceDE w:val="0"/>
              <w:autoSpaceDN w:val="0"/>
              <w:adjustRightInd w:val="0"/>
              <w:jc w:val="center"/>
              <w:rPr>
                <w:rFonts w:eastAsia="Calibri"/>
                <w:bCs/>
              </w:rPr>
            </w:pPr>
            <w:r w:rsidRPr="002871A9">
              <w:rPr>
                <w:rFonts w:eastAsia="Calibri"/>
                <w:bCs/>
              </w:rPr>
              <w:t>75</w:t>
            </w:r>
          </w:p>
        </w:tc>
        <w:tc>
          <w:tcPr>
            <w:tcW w:w="304" w:type="pct"/>
            <w:tcBorders>
              <w:top w:val="single" w:sz="4" w:space="0" w:color="auto"/>
              <w:left w:val="single" w:sz="4" w:space="0" w:color="auto"/>
              <w:bottom w:val="single" w:sz="4" w:space="0" w:color="auto"/>
            </w:tcBorders>
            <w:vAlign w:val="center"/>
          </w:tcPr>
          <w:p w14:paraId="601B14A3"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09F3A20F"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629CE20E" w14:textId="77777777" w:rsidR="006376A6" w:rsidRPr="002871A9" w:rsidRDefault="006376A6" w:rsidP="00527C5F">
            <w:pPr>
              <w:autoSpaceDE w:val="0"/>
              <w:autoSpaceDN w:val="0"/>
              <w:adjustRightInd w:val="0"/>
              <w:jc w:val="center"/>
              <w:rPr>
                <w:rFonts w:eastAsia="Calibri"/>
                <w:bCs/>
              </w:rPr>
            </w:pPr>
            <w:r w:rsidRPr="002871A9">
              <w:rPr>
                <w:rFonts w:eastAsia="Calibri"/>
                <w:bCs/>
              </w:rPr>
              <w:t>7,84</w:t>
            </w:r>
          </w:p>
        </w:tc>
        <w:tc>
          <w:tcPr>
            <w:tcW w:w="303" w:type="pct"/>
            <w:tcBorders>
              <w:top w:val="single" w:sz="4" w:space="0" w:color="auto"/>
              <w:left w:val="single" w:sz="4" w:space="0" w:color="auto"/>
              <w:bottom w:val="single" w:sz="4" w:space="0" w:color="auto"/>
            </w:tcBorders>
            <w:vAlign w:val="center"/>
          </w:tcPr>
          <w:p w14:paraId="37990D4D" w14:textId="77777777" w:rsidR="006376A6" w:rsidRPr="002871A9" w:rsidRDefault="006376A6" w:rsidP="00527C5F">
            <w:pPr>
              <w:autoSpaceDE w:val="0"/>
              <w:autoSpaceDN w:val="0"/>
              <w:adjustRightInd w:val="0"/>
              <w:jc w:val="center"/>
              <w:rPr>
                <w:rFonts w:eastAsia="Calibri"/>
                <w:bCs/>
              </w:rPr>
            </w:pPr>
            <w:r w:rsidRPr="002871A9">
              <w:rPr>
                <w:rFonts w:eastAsia="Calibri"/>
                <w:bCs/>
              </w:rPr>
              <w:t>7,27</w:t>
            </w:r>
          </w:p>
        </w:tc>
        <w:tc>
          <w:tcPr>
            <w:tcW w:w="424" w:type="pct"/>
            <w:tcBorders>
              <w:top w:val="single" w:sz="4" w:space="0" w:color="auto"/>
              <w:left w:val="single" w:sz="4" w:space="0" w:color="auto"/>
              <w:bottom w:val="single" w:sz="4" w:space="0" w:color="auto"/>
            </w:tcBorders>
            <w:vAlign w:val="center"/>
          </w:tcPr>
          <w:p w14:paraId="05A01120" w14:textId="77777777" w:rsidR="006376A6" w:rsidRPr="002871A9" w:rsidRDefault="006376A6" w:rsidP="00527C5F">
            <w:pPr>
              <w:autoSpaceDE w:val="0"/>
              <w:autoSpaceDN w:val="0"/>
              <w:adjustRightInd w:val="0"/>
              <w:jc w:val="center"/>
              <w:rPr>
                <w:rFonts w:eastAsia="Calibri"/>
                <w:bCs/>
              </w:rPr>
            </w:pPr>
            <w:r w:rsidRPr="002871A9">
              <w:rPr>
                <w:rFonts w:eastAsia="Calibri"/>
                <w:bCs/>
              </w:rPr>
              <w:t>0,0000</w:t>
            </w:r>
          </w:p>
        </w:tc>
        <w:tc>
          <w:tcPr>
            <w:tcW w:w="520" w:type="pct"/>
            <w:tcBorders>
              <w:top w:val="single" w:sz="4" w:space="0" w:color="auto"/>
              <w:left w:val="single" w:sz="4" w:space="0" w:color="auto"/>
              <w:bottom w:val="single" w:sz="4" w:space="0" w:color="auto"/>
            </w:tcBorders>
            <w:vAlign w:val="center"/>
          </w:tcPr>
          <w:p w14:paraId="68BDBD68" w14:textId="77777777" w:rsidR="006376A6" w:rsidRPr="002871A9" w:rsidRDefault="006376A6" w:rsidP="00527C5F">
            <w:pPr>
              <w:autoSpaceDE w:val="0"/>
              <w:autoSpaceDN w:val="0"/>
              <w:adjustRightInd w:val="0"/>
              <w:jc w:val="center"/>
              <w:rPr>
                <w:rFonts w:eastAsia="Calibri"/>
                <w:bCs/>
              </w:rPr>
            </w:pPr>
            <w:r w:rsidRPr="002871A9">
              <w:rPr>
                <w:rFonts w:eastAsia="Calibri"/>
                <w:bC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5218353E" w14:textId="77777777" w:rsidR="006376A6" w:rsidRPr="002871A9" w:rsidRDefault="006376A6" w:rsidP="00527C5F">
            <w:pPr>
              <w:autoSpaceDE w:val="0"/>
              <w:autoSpaceDN w:val="0"/>
              <w:adjustRightInd w:val="0"/>
              <w:jc w:val="center"/>
              <w:rPr>
                <w:rFonts w:eastAsia="Calibri"/>
                <w:bCs/>
              </w:rPr>
            </w:pPr>
            <w:r w:rsidRPr="002871A9">
              <w:rPr>
                <w:rFonts w:eastAsia="Calibri"/>
                <w:bCs/>
              </w:rPr>
              <w:t>0,8975</w:t>
            </w:r>
          </w:p>
        </w:tc>
      </w:tr>
      <w:tr w:rsidR="006376A6" w:rsidRPr="002871A9" w14:paraId="11A6265C" w14:textId="77777777" w:rsidTr="00527C5F">
        <w:trPr>
          <w:trHeight w:hRule="exact" w:val="397"/>
        </w:trPr>
        <w:tc>
          <w:tcPr>
            <w:tcW w:w="878" w:type="pct"/>
            <w:vMerge/>
            <w:tcBorders>
              <w:left w:val="single" w:sz="4" w:space="0" w:color="auto"/>
              <w:bottom w:val="single" w:sz="4" w:space="0" w:color="auto"/>
            </w:tcBorders>
            <w:shd w:val="clear" w:color="auto" w:fill="auto"/>
            <w:vAlign w:val="center"/>
          </w:tcPr>
          <w:p w14:paraId="1BA046F3" w14:textId="77777777" w:rsidR="006376A6" w:rsidRPr="002871A9" w:rsidRDefault="006376A6" w:rsidP="00527C5F">
            <w:pPr>
              <w:autoSpaceDE w:val="0"/>
              <w:autoSpaceDN w:val="0"/>
              <w:adjustRightInd w:val="0"/>
              <w:ind w:firstLine="540"/>
              <w:jc w:val="center"/>
              <w:outlineLvl w:val="0"/>
              <w:rPr>
                <w:rFonts w:eastAsia="Calibri"/>
                <w:bCs/>
              </w:rPr>
            </w:pPr>
          </w:p>
        </w:tc>
        <w:tc>
          <w:tcPr>
            <w:tcW w:w="326" w:type="pct"/>
            <w:tcBorders>
              <w:top w:val="single" w:sz="4" w:space="0" w:color="auto"/>
              <w:left w:val="single" w:sz="4" w:space="0" w:color="auto"/>
              <w:bottom w:val="single" w:sz="4" w:space="0" w:color="auto"/>
            </w:tcBorders>
            <w:vAlign w:val="center"/>
          </w:tcPr>
          <w:p w14:paraId="6ECE9C29" w14:textId="77777777" w:rsidR="006376A6" w:rsidRPr="002871A9" w:rsidRDefault="006376A6" w:rsidP="00527C5F">
            <w:pPr>
              <w:autoSpaceDE w:val="0"/>
              <w:autoSpaceDN w:val="0"/>
              <w:adjustRightInd w:val="0"/>
              <w:jc w:val="center"/>
              <w:rPr>
                <w:rFonts w:eastAsia="Calibri"/>
                <w:bCs/>
              </w:rPr>
            </w:pPr>
            <w:r w:rsidRPr="002871A9">
              <w:rPr>
                <w:rFonts w:eastAsia="Calibri"/>
                <w:bCs/>
              </w:rPr>
              <w:t>2019</w:t>
            </w:r>
          </w:p>
        </w:tc>
        <w:tc>
          <w:tcPr>
            <w:tcW w:w="422" w:type="pct"/>
            <w:tcBorders>
              <w:top w:val="single" w:sz="4" w:space="0" w:color="auto"/>
              <w:left w:val="single" w:sz="4" w:space="0" w:color="auto"/>
              <w:bottom w:val="single" w:sz="4" w:space="0" w:color="auto"/>
            </w:tcBorders>
            <w:vAlign w:val="center"/>
          </w:tcPr>
          <w:p w14:paraId="0749C077" w14:textId="77777777" w:rsidR="006376A6" w:rsidRPr="002871A9" w:rsidRDefault="006376A6" w:rsidP="00527C5F">
            <w:pPr>
              <w:autoSpaceDE w:val="0"/>
              <w:autoSpaceDN w:val="0"/>
              <w:adjustRightInd w:val="0"/>
              <w:jc w:val="center"/>
              <w:rPr>
                <w:rFonts w:eastAsia="Calibri"/>
                <w:bCs/>
              </w:rPr>
            </w:pPr>
            <w:r w:rsidRPr="002871A9">
              <w:rPr>
                <w:rFonts w:eastAsia="Calibri"/>
                <w:bCs/>
              </w:rPr>
              <w:t>X</w:t>
            </w:r>
          </w:p>
        </w:tc>
        <w:tc>
          <w:tcPr>
            <w:tcW w:w="313" w:type="pct"/>
            <w:tcBorders>
              <w:top w:val="single" w:sz="4" w:space="0" w:color="auto"/>
              <w:left w:val="single" w:sz="4" w:space="0" w:color="auto"/>
              <w:bottom w:val="single" w:sz="4" w:space="0" w:color="auto"/>
            </w:tcBorders>
            <w:vAlign w:val="center"/>
          </w:tcPr>
          <w:p w14:paraId="33695A8A" w14:textId="77777777" w:rsidR="006376A6" w:rsidRPr="002871A9" w:rsidRDefault="006376A6" w:rsidP="00527C5F">
            <w:pPr>
              <w:autoSpaceDE w:val="0"/>
              <w:autoSpaceDN w:val="0"/>
              <w:adjustRightInd w:val="0"/>
              <w:jc w:val="center"/>
              <w:rPr>
                <w:rFonts w:eastAsia="Calibri"/>
                <w:bCs/>
              </w:rPr>
            </w:pPr>
            <w:r w:rsidRPr="002871A9">
              <w:rPr>
                <w:rFonts w:eastAsia="Calibri"/>
                <w:bCs/>
              </w:rPr>
              <w:t>1</w:t>
            </w:r>
          </w:p>
        </w:tc>
        <w:tc>
          <w:tcPr>
            <w:tcW w:w="413" w:type="pct"/>
            <w:tcBorders>
              <w:top w:val="single" w:sz="4" w:space="0" w:color="auto"/>
              <w:left w:val="single" w:sz="4" w:space="0" w:color="auto"/>
              <w:bottom w:val="single" w:sz="4" w:space="0" w:color="auto"/>
            </w:tcBorders>
            <w:vAlign w:val="center"/>
          </w:tcPr>
          <w:p w14:paraId="6BC33AA5" w14:textId="77777777" w:rsidR="006376A6" w:rsidRPr="002871A9" w:rsidRDefault="006376A6" w:rsidP="00527C5F">
            <w:pPr>
              <w:autoSpaceDE w:val="0"/>
              <w:autoSpaceDN w:val="0"/>
              <w:adjustRightInd w:val="0"/>
              <w:jc w:val="center"/>
              <w:rPr>
                <w:rFonts w:eastAsia="Calibri"/>
                <w:bCs/>
              </w:rPr>
            </w:pPr>
            <w:r w:rsidRPr="002871A9">
              <w:rPr>
                <w:rFonts w:eastAsia="Calibri"/>
                <w:bCs/>
              </w:rPr>
              <w:t>75</w:t>
            </w:r>
          </w:p>
        </w:tc>
        <w:tc>
          <w:tcPr>
            <w:tcW w:w="304" w:type="pct"/>
            <w:tcBorders>
              <w:top w:val="single" w:sz="4" w:space="0" w:color="auto"/>
              <w:left w:val="single" w:sz="4" w:space="0" w:color="auto"/>
              <w:bottom w:val="single" w:sz="4" w:space="0" w:color="auto"/>
            </w:tcBorders>
            <w:vAlign w:val="center"/>
          </w:tcPr>
          <w:p w14:paraId="3BADB5F7"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122A9F79"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c>
          <w:tcPr>
            <w:tcW w:w="294" w:type="pct"/>
            <w:tcBorders>
              <w:top w:val="single" w:sz="4" w:space="0" w:color="auto"/>
              <w:left w:val="single" w:sz="4" w:space="0" w:color="auto"/>
              <w:bottom w:val="single" w:sz="4" w:space="0" w:color="auto"/>
            </w:tcBorders>
            <w:vAlign w:val="center"/>
          </w:tcPr>
          <w:p w14:paraId="0834972A" w14:textId="77777777" w:rsidR="006376A6" w:rsidRPr="002871A9" w:rsidRDefault="006376A6" w:rsidP="00527C5F">
            <w:pPr>
              <w:autoSpaceDE w:val="0"/>
              <w:autoSpaceDN w:val="0"/>
              <w:adjustRightInd w:val="0"/>
              <w:jc w:val="center"/>
              <w:rPr>
                <w:rFonts w:eastAsia="Calibri"/>
                <w:bCs/>
              </w:rPr>
            </w:pPr>
            <w:r w:rsidRPr="002871A9">
              <w:rPr>
                <w:rFonts w:eastAsia="Calibri"/>
                <w:bCs/>
              </w:rPr>
              <w:t>7,84</w:t>
            </w:r>
          </w:p>
        </w:tc>
        <w:tc>
          <w:tcPr>
            <w:tcW w:w="303" w:type="pct"/>
            <w:tcBorders>
              <w:top w:val="single" w:sz="4" w:space="0" w:color="auto"/>
              <w:left w:val="single" w:sz="4" w:space="0" w:color="auto"/>
              <w:bottom w:val="single" w:sz="4" w:space="0" w:color="auto"/>
            </w:tcBorders>
            <w:vAlign w:val="center"/>
          </w:tcPr>
          <w:p w14:paraId="6497CE31" w14:textId="77777777" w:rsidR="006376A6" w:rsidRPr="002871A9" w:rsidRDefault="006376A6" w:rsidP="00527C5F">
            <w:pPr>
              <w:autoSpaceDE w:val="0"/>
              <w:autoSpaceDN w:val="0"/>
              <w:adjustRightInd w:val="0"/>
              <w:jc w:val="center"/>
              <w:rPr>
                <w:rFonts w:eastAsia="Calibri"/>
                <w:bCs/>
              </w:rPr>
            </w:pPr>
            <w:r w:rsidRPr="002871A9">
              <w:rPr>
                <w:rFonts w:eastAsia="Calibri"/>
                <w:bCs/>
              </w:rPr>
              <w:t>7,27</w:t>
            </w:r>
          </w:p>
        </w:tc>
        <w:tc>
          <w:tcPr>
            <w:tcW w:w="424" w:type="pct"/>
            <w:tcBorders>
              <w:top w:val="single" w:sz="4" w:space="0" w:color="auto"/>
              <w:left w:val="single" w:sz="4" w:space="0" w:color="auto"/>
              <w:bottom w:val="single" w:sz="4" w:space="0" w:color="auto"/>
            </w:tcBorders>
            <w:vAlign w:val="center"/>
          </w:tcPr>
          <w:p w14:paraId="2ECE26E3" w14:textId="77777777" w:rsidR="006376A6" w:rsidRPr="002871A9" w:rsidRDefault="006376A6" w:rsidP="00527C5F">
            <w:pPr>
              <w:autoSpaceDE w:val="0"/>
              <w:autoSpaceDN w:val="0"/>
              <w:adjustRightInd w:val="0"/>
              <w:jc w:val="center"/>
              <w:rPr>
                <w:rFonts w:eastAsia="Calibri"/>
                <w:bCs/>
              </w:rPr>
            </w:pPr>
            <w:r w:rsidRPr="002871A9">
              <w:rPr>
                <w:rFonts w:eastAsia="Calibri"/>
                <w:bCs/>
              </w:rPr>
              <w:t>0,0000</w:t>
            </w:r>
          </w:p>
        </w:tc>
        <w:tc>
          <w:tcPr>
            <w:tcW w:w="520" w:type="pct"/>
            <w:tcBorders>
              <w:top w:val="single" w:sz="4" w:space="0" w:color="auto"/>
              <w:left w:val="single" w:sz="4" w:space="0" w:color="auto"/>
              <w:bottom w:val="single" w:sz="4" w:space="0" w:color="auto"/>
            </w:tcBorders>
            <w:vAlign w:val="center"/>
          </w:tcPr>
          <w:p w14:paraId="35B69A52" w14:textId="77777777" w:rsidR="006376A6" w:rsidRPr="002871A9" w:rsidRDefault="006376A6" w:rsidP="00527C5F">
            <w:pPr>
              <w:autoSpaceDE w:val="0"/>
              <w:autoSpaceDN w:val="0"/>
              <w:adjustRightInd w:val="0"/>
              <w:jc w:val="center"/>
              <w:rPr>
                <w:rFonts w:eastAsia="Calibri"/>
                <w:bCs/>
              </w:rPr>
            </w:pPr>
            <w:r w:rsidRPr="002871A9">
              <w:rPr>
                <w:rFonts w:eastAsia="Calibri"/>
                <w:bC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394B1D0C" w14:textId="77777777" w:rsidR="006376A6" w:rsidRPr="002871A9" w:rsidRDefault="006376A6" w:rsidP="00527C5F">
            <w:pPr>
              <w:autoSpaceDE w:val="0"/>
              <w:autoSpaceDN w:val="0"/>
              <w:adjustRightInd w:val="0"/>
              <w:jc w:val="center"/>
              <w:rPr>
                <w:rFonts w:eastAsia="Calibri"/>
                <w:bCs/>
              </w:rPr>
            </w:pPr>
            <w:r w:rsidRPr="002871A9">
              <w:rPr>
                <w:rFonts w:eastAsia="Calibri"/>
                <w:bCs/>
              </w:rPr>
              <w:t>0,8975</w:t>
            </w:r>
          </w:p>
        </w:tc>
      </w:tr>
    </w:tbl>
    <w:p w14:paraId="2E1A5876" w14:textId="77777777" w:rsidR="006376A6" w:rsidRPr="002871A9" w:rsidRDefault="006376A6" w:rsidP="006376A6">
      <w:pPr>
        <w:tabs>
          <w:tab w:val="left" w:pos="709"/>
          <w:tab w:val="left" w:pos="993"/>
          <w:tab w:val="left" w:pos="1560"/>
          <w:tab w:val="left" w:pos="2127"/>
        </w:tabs>
        <w:ind w:right="-2" w:firstLine="709"/>
        <w:jc w:val="both"/>
        <w:rPr>
          <w:color w:val="000000"/>
          <w:sz w:val="28"/>
        </w:rPr>
      </w:pPr>
    </w:p>
    <w:p w14:paraId="492807AB" w14:textId="77777777" w:rsidR="006376A6" w:rsidRPr="002871A9" w:rsidRDefault="006376A6" w:rsidP="00527C5F">
      <w:pPr>
        <w:ind w:right="-144"/>
        <w:rPr>
          <w:sz w:val="28"/>
          <w:szCs w:val="28"/>
        </w:rPr>
        <w:sectPr w:rsidR="006376A6" w:rsidRPr="002871A9" w:rsidSect="00527C5F">
          <w:pgSz w:w="11906" w:h="16838" w:code="9"/>
          <w:pgMar w:top="1135" w:right="851" w:bottom="1418" w:left="1560" w:header="426" w:footer="709" w:gutter="0"/>
          <w:cols w:space="708"/>
          <w:titlePg/>
          <w:docGrid w:linePitch="360"/>
        </w:sectPr>
      </w:pPr>
    </w:p>
    <w:p w14:paraId="1FBB16CC" w14:textId="77777777" w:rsidR="006376A6" w:rsidRPr="00F33E46" w:rsidRDefault="006376A6" w:rsidP="006376A6">
      <w:pPr>
        <w:autoSpaceDE w:val="0"/>
        <w:autoSpaceDN w:val="0"/>
        <w:adjustRightInd w:val="0"/>
        <w:ind w:left="3969"/>
        <w:jc w:val="center"/>
      </w:pPr>
      <w:r w:rsidRPr="00F33E46">
        <w:lastRenderedPageBreak/>
        <w:t xml:space="preserve">Приложение № </w:t>
      </w:r>
      <w:r>
        <w:t>2</w:t>
      </w:r>
      <w:r w:rsidRPr="00F33E46">
        <w:t xml:space="preserve"> к заключению</w:t>
      </w:r>
    </w:p>
    <w:p w14:paraId="67664442" w14:textId="77777777" w:rsidR="006376A6" w:rsidRPr="00F33E46" w:rsidRDefault="006376A6" w:rsidP="006376A6">
      <w:pPr>
        <w:widowControl w:val="0"/>
        <w:tabs>
          <w:tab w:val="left" w:pos="2219"/>
          <w:tab w:val="center" w:pos="4749"/>
        </w:tabs>
        <w:autoSpaceDE w:val="0"/>
        <w:autoSpaceDN w:val="0"/>
        <w:adjustRightInd w:val="0"/>
        <w:ind w:left="3969"/>
        <w:jc w:val="center"/>
        <w:outlineLvl w:val="1"/>
      </w:pPr>
      <w:r>
        <w:t>по</w:t>
      </w:r>
      <w:r w:rsidRPr="00F33E46">
        <w:t xml:space="preserve"> проекту постановления по вопросу «Об установлении тарифов на услуги по передаче электрической энергии по электрическим сетям Кемеровской области»</w:t>
      </w:r>
    </w:p>
    <w:p w14:paraId="59558200" w14:textId="7891B4D9" w:rsidR="006376A6" w:rsidRDefault="006376A6" w:rsidP="006376A6">
      <w:pPr>
        <w:tabs>
          <w:tab w:val="left" w:pos="709"/>
          <w:tab w:val="left" w:pos="993"/>
          <w:tab w:val="left" w:pos="1560"/>
          <w:tab w:val="left" w:pos="2127"/>
        </w:tabs>
        <w:ind w:right="-2" w:firstLine="709"/>
        <w:jc w:val="center"/>
        <w:rPr>
          <w:b/>
          <w:bCs/>
          <w:sz w:val="28"/>
          <w:szCs w:val="20"/>
        </w:rPr>
      </w:pPr>
    </w:p>
    <w:p w14:paraId="08D3D050" w14:textId="77777777" w:rsidR="00527C5F" w:rsidRPr="002871A9" w:rsidRDefault="00527C5F" w:rsidP="006376A6">
      <w:pPr>
        <w:tabs>
          <w:tab w:val="left" w:pos="709"/>
          <w:tab w:val="left" w:pos="993"/>
          <w:tab w:val="left" w:pos="1560"/>
          <w:tab w:val="left" w:pos="2127"/>
        </w:tabs>
        <w:ind w:right="-2" w:firstLine="709"/>
        <w:jc w:val="center"/>
        <w:rPr>
          <w:b/>
          <w:bCs/>
          <w:sz w:val="28"/>
          <w:szCs w:val="20"/>
        </w:rPr>
      </w:pPr>
    </w:p>
    <w:p w14:paraId="396A687B" w14:textId="77777777" w:rsidR="006376A6" w:rsidRPr="002871A9" w:rsidRDefault="006376A6" w:rsidP="006376A6">
      <w:pPr>
        <w:tabs>
          <w:tab w:val="left" w:pos="709"/>
          <w:tab w:val="left" w:pos="993"/>
          <w:tab w:val="left" w:pos="1560"/>
          <w:tab w:val="left" w:pos="2127"/>
        </w:tabs>
        <w:ind w:right="-2" w:firstLine="709"/>
        <w:jc w:val="center"/>
        <w:rPr>
          <w:b/>
          <w:bCs/>
          <w:sz w:val="28"/>
          <w:szCs w:val="20"/>
        </w:rPr>
      </w:pPr>
      <w:r w:rsidRPr="002871A9">
        <w:rPr>
          <w:b/>
          <w:bCs/>
          <w:sz w:val="28"/>
          <w:szCs w:val="20"/>
        </w:rPr>
        <w:t>Необходимая валовая выручка для ООО «</w:t>
      </w:r>
      <w:proofErr w:type="spellStart"/>
      <w:r w:rsidRPr="002871A9">
        <w:rPr>
          <w:b/>
          <w:bCs/>
          <w:sz w:val="28"/>
          <w:szCs w:val="20"/>
        </w:rPr>
        <w:t>Кемэнерго</w:t>
      </w:r>
      <w:proofErr w:type="spellEnd"/>
      <w:r w:rsidRPr="002871A9">
        <w:rPr>
          <w:b/>
          <w:bCs/>
          <w:sz w:val="28"/>
          <w:szCs w:val="20"/>
        </w:rPr>
        <w:t xml:space="preserve">», </w:t>
      </w:r>
    </w:p>
    <w:p w14:paraId="42370908" w14:textId="77777777" w:rsidR="006376A6" w:rsidRPr="002871A9" w:rsidRDefault="006376A6" w:rsidP="006376A6">
      <w:pPr>
        <w:tabs>
          <w:tab w:val="left" w:pos="709"/>
          <w:tab w:val="left" w:pos="993"/>
          <w:tab w:val="left" w:pos="1560"/>
          <w:tab w:val="left" w:pos="2127"/>
        </w:tabs>
        <w:ind w:right="-2" w:firstLine="709"/>
        <w:jc w:val="center"/>
        <w:rPr>
          <w:b/>
          <w:bCs/>
          <w:sz w:val="28"/>
          <w:szCs w:val="20"/>
        </w:rPr>
      </w:pPr>
      <w:r w:rsidRPr="002871A9">
        <w:rPr>
          <w:b/>
          <w:bCs/>
          <w:sz w:val="28"/>
          <w:szCs w:val="20"/>
        </w:rPr>
        <w:t xml:space="preserve">ИНН 4205265936, на долгосрочный период регулирования </w:t>
      </w:r>
    </w:p>
    <w:p w14:paraId="54624348" w14:textId="5BF46502" w:rsidR="006376A6" w:rsidRDefault="006376A6" w:rsidP="006376A6">
      <w:pPr>
        <w:tabs>
          <w:tab w:val="left" w:pos="709"/>
          <w:tab w:val="left" w:pos="993"/>
          <w:tab w:val="left" w:pos="1560"/>
          <w:tab w:val="left" w:pos="2127"/>
        </w:tabs>
        <w:ind w:right="-2" w:firstLine="709"/>
        <w:jc w:val="center"/>
        <w:rPr>
          <w:b/>
          <w:bCs/>
          <w:sz w:val="28"/>
          <w:szCs w:val="20"/>
        </w:rPr>
      </w:pPr>
      <w:r w:rsidRPr="002871A9">
        <w:rPr>
          <w:b/>
          <w:bCs/>
          <w:sz w:val="28"/>
          <w:szCs w:val="20"/>
        </w:rPr>
        <w:t>(без учета оплаты потерь)</w:t>
      </w:r>
    </w:p>
    <w:p w14:paraId="49D3E979" w14:textId="77777777" w:rsidR="00527C5F" w:rsidRPr="002871A9" w:rsidRDefault="00527C5F" w:rsidP="006376A6">
      <w:pPr>
        <w:tabs>
          <w:tab w:val="left" w:pos="709"/>
          <w:tab w:val="left" w:pos="993"/>
          <w:tab w:val="left" w:pos="1560"/>
          <w:tab w:val="left" w:pos="2127"/>
        </w:tabs>
        <w:ind w:right="-2" w:firstLine="709"/>
        <w:jc w:val="center"/>
        <w:rPr>
          <w:b/>
          <w:bCs/>
          <w:sz w:val="28"/>
          <w:szCs w:val="20"/>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59"/>
        <w:gridCol w:w="1263"/>
        <w:gridCol w:w="2620"/>
      </w:tblGrid>
      <w:tr w:rsidR="006376A6" w:rsidRPr="002871A9" w14:paraId="7CE974E9" w14:textId="77777777" w:rsidTr="00527C5F">
        <w:trPr>
          <w:trHeight w:hRule="exact" w:val="397"/>
        </w:trPr>
        <w:tc>
          <w:tcPr>
            <w:tcW w:w="2829" w:type="pct"/>
            <w:vMerge w:val="restart"/>
            <w:vAlign w:val="center"/>
          </w:tcPr>
          <w:p w14:paraId="23DA9533" w14:textId="77777777" w:rsidR="006376A6" w:rsidRPr="002871A9" w:rsidRDefault="006376A6" w:rsidP="00527C5F">
            <w:pPr>
              <w:autoSpaceDE w:val="0"/>
              <w:autoSpaceDN w:val="0"/>
              <w:adjustRightInd w:val="0"/>
              <w:jc w:val="center"/>
              <w:rPr>
                <w:rFonts w:eastAsia="Calibri"/>
                <w:bCs/>
              </w:rPr>
            </w:pPr>
            <w:r w:rsidRPr="002871A9">
              <w:rPr>
                <w:rFonts w:eastAsia="Calibri"/>
                <w:bCs/>
              </w:rPr>
              <w:t>Наименование сетевой организации Кемеровской области</w:t>
            </w:r>
          </w:p>
        </w:tc>
        <w:tc>
          <w:tcPr>
            <w:tcW w:w="706" w:type="pct"/>
            <w:vMerge w:val="restart"/>
            <w:vAlign w:val="center"/>
          </w:tcPr>
          <w:p w14:paraId="139A866B" w14:textId="77777777" w:rsidR="006376A6" w:rsidRPr="002871A9" w:rsidRDefault="006376A6" w:rsidP="00527C5F">
            <w:pPr>
              <w:autoSpaceDE w:val="0"/>
              <w:autoSpaceDN w:val="0"/>
              <w:adjustRightInd w:val="0"/>
              <w:jc w:val="center"/>
              <w:rPr>
                <w:rFonts w:eastAsia="Calibri"/>
                <w:bCs/>
              </w:rPr>
            </w:pPr>
            <w:r w:rsidRPr="002871A9">
              <w:rPr>
                <w:rFonts w:eastAsia="Calibri"/>
                <w:bCs/>
              </w:rPr>
              <w:t>Год</w:t>
            </w:r>
          </w:p>
        </w:tc>
        <w:tc>
          <w:tcPr>
            <w:tcW w:w="1465" w:type="pct"/>
            <w:vMerge w:val="restart"/>
            <w:vAlign w:val="center"/>
          </w:tcPr>
          <w:p w14:paraId="2A2375E3" w14:textId="77777777" w:rsidR="006376A6" w:rsidRPr="002871A9" w:rsidRDefault="006376A6" w:rsidP="00527C5F">
            <w:pPr>
              <w:autoSpaceDE w:val="0"/>
              <w:autoSpaceDN w:val="0"/>
              <w:adjustRightInd w:val="0"/>
              <w:jc w:val="center"/>
              <w:rPr>
                <w:rFonts w:eastAsia="Calibri"/>
                <w:bCs/>
              </w:rPr>
            </w:pPr>
            <w:r w:rsidRPr="002871A9">
              <w:rPr>
                <w:rFonts w:eastAsia="Calibri"/>
                <w:bCs/>
              </w:rPr>
              <w:t xml:space="preserve">НВВ сетевых организаций </w:t>
            </w:r>
          </w:p>
          <w:p w14:paraId="2D6E5617" w14:textId="77777777" w:rsidR="006376A6" w:rsidRPr="002871A9" w:rsidRDefault="006376A6" w:rsidP="00527C5F">
            <w:pPr>
              <w:autoSpaceDE w:val="0"/>
              <w:autoSpaceDN w:val="0"/>
              <w:adjustRightInd w:val="0"/>
              <w:jc w:val="center"/>
              <w:rPr>
                <w:rFonts w:eastAsia="Calibri"/>
                <w:bCs/>
              </w:rPr>
            </w:pPr>
            <w:r w:rsidRPr="002871A9">
              <w:rPr>
                <w:rFonts w:eastAsia="Calibri"/>
                <w:bCs/>
              </w:rPr>
              <w:t>(без учета оплаты потерь)</w:t>
            </w:r>
          </w:p>
        </w:tc>
      </w:tr>
      <w:tr w:rsidR="006376A6" w:rsidRPr="002871A9" w14:paraId="22F62682" w14:textId="77777777" w:rsidTr="00527C5F">
        <w:trPr>
          <w:trHeight w:hRule="exact" w:val="810"/>
        </w:trPr>
        <w:tc>
          <w:tcPr>
            <w:tcW w:w="2829" w:type="pct"/>
            <w:vMerge/>
            <w:vAlign w:val="center"/>
          </w:tcPr>
          <w:p w14:paraId="23371691" w14:textId="77777777" w:rsidR="006376A6" w:rsidRPr="002871A9" w:rsidRDefault="006376A6" w:rsidP="00527C5F">
            <w:pPr>
              <w:autoSpaceDE w:val="0"/>
              <w:autoSpaceDN w:val="0"/>
              <w:adjustRightInd w:val="0"/>
              <w:ind w:firstLine="540"/>
              <w:jc w:val="center"/>
              <w:outlineLvl w:val="0"/>
              <w:rPr>
                <w:rFonts w:eastAsia="Calibri"/>
                <w:bCs/>
              </w:rPr>
            </w:pPr>
          </w:p>
        </w:tc>
        <w:tc>
          <w:tcPr>
            <w:tcW w:w="706" w:type="pct"/>
            <w:vMerge/>
            <w:vAlign w:val="center"/>
          </w:tcPr>
          <w:p w14:paraId="13697F56" w14:textId="77777777" w:rsidR="006376A6" w:rsidRPr="002871A9" w:rsidRDefault="006376A6" w:rsidP="00527C5F">
            <w:pPr>
              <w:autoSpaceDE w:val="0"/>
              <w:autoSpaceDN w:val="0"/>
              <w:adjustRightInd w:val="0"/>
              <w:ind w:firstLine="540"/>
              <w:jc w:val="center"/>
              <w:outlineLvl w:val="0"/>
              <w:rPr>
                <w:rFonts w:eastAsia="Calibri"/>
                <w:bCs/>
              </w:rPr>
            </w:pPr>
          </w:p>
        </w:tc>
        <w:tc>
          <w:tcPr>
            <w:tcW w:w="1465" w:type="pct"/>
            <w:vMerge/>
            <w:vAlign w:val="center"/>
          </w:tcPr>
          <w:p w14:paraId="5146C4BB" w14:textId="77777777" w:rsidR="006376A6" w:rsidRPr="002871A9" w:rsidRDefault="006376A6" w:rsidP="00527C5F">
            <w:pPr>
              <w:autoSpaceDE w:val="0"/>
              <w:autoSpaceDN w:val="0"/>
              <w:adjustRightInd w:val="0"/>
              <w:ind w:firstLine="540"/>
              <w:jc w:val="center"/>
              <w:outlineLvl w:val="0"/>
              <w:rPr>
                <w:rFonts w:eastAsia="Calibri"/>
                <w:bCs/>
              </w:rPr>
            </w:pPr>
          </w:p>
        </w:tc>
      </w:tr>
      <w:tr w:rsidR="006376A6" w:rsidRPr="002871A9" w14:paraId="12016F99" w14:textId="77777777" w:rsidTr="00527C5F">
        <w:trPr>
          <w:trHeight w:hRule="exact" w:val="397"/>
        </w:trPr>
        <w:tc>
          <w:tcPr>
            <w:tcW w:w="2829" w:type="pct"/>
            <w:vMerge/>
          </w:tcPr>
          <w:p w14:paraId="58300445" w14:textId="77777777" w:rsidR="006376A6" w:rsidRPr="002871A9" w:rsidRDefault="006376A6" w:rsidP="00527C5F">
            <w:pPr>
              <w:autoSpaceDE w:val="0"/>
              <w:autoSpaceDN w:val="0"/>
              <w:adjustRightInd w:val="0"/>
              <w:ind w:firstLine="540"/>
              <w:jc w:val="both"/>
              <w:outlineLvl w:val="0"/>
              <w:rPr>
                <w:rFonts w:eastAsia="Calibri"/>
                <w:bCs/>
              </w:rPr>
            </w:pPr>
          </w:p>
        </w:tc>
        <w:tc>
          <w:tcPr>
            <w:tcW w:w="706" w:type="pct"/>
            <w:vMerge/>
          </w:tcPr>
          <w:p w14:paraId="4520AA00" w14:textId="77777777" w:rsidR="006376A6" w:rsidRPr="002871A9" w:rsidRDefault="006376A6" w:rsidP="00527C5F">
            <w:pPr>
              <w:autoSpaceDE w:val="0"/>
              <w:autoSpaceDN w:val="0"/>
              <w:adjustRightInd w:val="0"/>
              <w:ind w:firstLine="540"/>
              <w:jc w:val="both"/>
              <w:outlineLvl w:val="0"/>
              <w:rPr>
                <w:rFonts w:eastAsia="Calibri"/>
                <w:bCs/>
              </w:rPr>
            </w:pPr>
          </w:p>
        </w:tc>
        <w:tc>
          <w:tcPr>
            <w:tcW w:w="1465" w:type="pct"/>
          </w:tcPr>
          <w:p w14:paraId="1126A12A"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тыс. руб.</w:t>
            </w:r>
          </w:p>
        </w:tc>
      </w:tr>
      <w:tr w:rsidR="006376A6" w:rsidRPr="002871A9" w14:paraId="300AAD68" w14:textId="77777777" w:rsidTr="00527C5F">
        <w:trPr>
          <w:trHeight w:hRule="exact" w:val="397"/>
        </w:trPr>
        <w:tc>
          <w:tcPr>
            <w:tcW w:w="2829" w:type="pct"/>
            <w:vMerge w:val="restart"/>
            <w:vAlign w:val="center"/>
          </w:tcPr>
          <w:p w14:paraId="5C2301EB" w14:textId="77777777" w:rsidR="006376A6" w:rsidRPr="002871A9" w:rsidRDefault="006376A6" w:rsidP="00527C5F">
            <w:pPr>
              <w:autoSpaceDE w:val="0"/>
              <w:autoSpaceDN w:val="0"/>
              <w:adjustRightInd w:val="0"/>
              <w:outlineLvl w:val="0"/>
              <w:rPr>
                <w:rFonts w:eastAsia="Calibri"/>
                <w:bCs/>
              </w:rPr>
            </w:pPr>
            <w:r w:rsidRPr="002871A9">
              <w:rPr>
                <w:rFonts w:eastAsia="Calibri"/>
                <w:bCs/>
              </w:rPr>
              <w:t>ООО «</w:t>
            </w:r>
            <w:proofErr w:type="spellStart"/>
            <w:r w:rsidRPr="002871A9">
              <w:rPr>
                <w:rFonts w:eastAsia="Calibri"/>
                <w:bCs/>
              </w:rPr>
              <w:t>Кемэнерго</w:t>
            </w:r>
            <w:proofErr w:type="spellEnd"/>
            <w:r w:rsidRPr="002871A9">
              <w:rPr>
                <w:rFonts w:eastAsia="Calibri"/>
                <w:bCs/>
              </w:rPr>
              <w:t>» (ИНН 4205265936)</w:t>
            </w:r>
          </w:p>
        </w:tc>
        <w:tc>
          <w:tcPr>
            <w:tcW w:w="706" w:type="pct"/>
          </w:tcPr>
          <w:p w14:paraId="460D7D32" w14:textId="77777777" w:rsidR="006376A6" w:rsidRPr="002871A9" w:rsidRDefault="006376A6" w:rsidP="00527C5F">
            <w:pPr>
              <w:autoSpaceDE w:val="0"/>
              <w:autoSpaceDN w:val="0"/>
              <w:adjustRightInd w:val="0"/>
              <w:jc w:val="center"/>
              <w:rPr>
                <w:rFonts w:eastAsia="Calibri"/>
                <w:bCs/>
              </w:rPr>
            </w:pPr>
            <w:r w:rsidRPr="002871A9">
              <w:rPr>
                <w:rFonts w:eastAsia="Calibri"/>
                <w:bCs/>
              </w:rPr>
              <w:t>2017</w:t>
            </w:r>
          </w:p>
        </w:tc>
        <w:tc>
          <w:tcPr>
            <w:tcW w:w="1465" w:type="pct"/>
          </w:tcPr>
          <w:p w14:paraId="0E88C56D" w14:textId="77777777" w:rsidR="006376A6" w:rsidRPr="002871A9" w:rsidRDefault="006376A6" w:rsidP="00527C5F">
            <w:pPr>
              <w:autoSpaceDE w:val="0"/>
              <w:autoSpaceDN w:val="0"/>
              <w:adjustRightInd w:val="0"/>
              <w:ind w:right="930"/>
              <w:jc w:val="right"/>
              <w:rPr>
                <w:rFonts w:eastAsia="Calibri"/>
              </w:rPr>
            </w:pPr>
            <w:r w:rsidRPr="002871A9">
              <w:rPr>
                <w:rFonts w:eastAsia="Calibri"/>
              </w:rPr>
              <w:t>4 048,97</w:t>
            </w:r>
          </w:p>
        </w:tc>
      </w:tr>
      <w:tr w:rsidR="006376A6" w:rsidRPr="002871A9" w14:paraId="5EF2CA69" w14:textId="77777777" w:rsidTr="00527C5F">
        <w:trPr>
          <w:trHeight w:hRule="exact" w:val="397"/>
        </w:trPr>
        <w:tc>
          <w:tcPr>
            <w:tcW w:w="2829" w:type="pct"/>
            <w:vMerge/>
            <w:vAlign w:val="center"/>
          </w:tcPr>
          <w:p w14:paraId="24AB3B36" w14:textId="77777777" w:rsidR="006376A6" w:rsidRPr="002871A9" w:rsidRDefault="006376A6" w:rsidP="00527C5F">
            <w:pPr>
              <w:autoSpaceDE w:val="0"/>
              <w:autoSpaceDN w:val="0"/>
              <w:adjustRightInd w:val="0"/>
              <w:ind w:firstLine="540"/>
              <w:outlineLvl w:val="0"/>
              <w:rPr>
                <w:rFonts w:eastAsia="Calibri"/>
                <w:bCs/>
              </w:rPr>
            </w:pPr>
          </w:p>
        </w:tc>
        <w:tc>
          <w:tcPr>
            <w:tcW w:w="706" w:type="pct"/>
          </w:tcPr>
          <w:p w14:paraId="580B4495" w14:textId="77777777" w:rsidR="006376A6" w:rsidRPr="002871A9" w:rsidRDefault="006376A6" w:rsidP="00527C5F">
            <w:pPr>
              <w:autoSpaceDE w:val="0"/>
              <w:autoSpaceDN w:val="0"/>
              <w:adjustRightInd w:val="0"/>
              <w:jc w:val="center"/>
              <w:rPr>
                <w:rFonts w:eastAsia="Calibri"/>
                <w:bCs/>
              </w:rPr>
            </w:pPr>
            <w:r w:rsidRPr="002871A9">
              <w:rPr>
                <w:rFonts w:eastAsia="Calibri"/>
                <w:bCs/>
              </w:rPr>
              <w:t>2018</w:t>
            </w:r>
          </w:p>
        </w:tc>
        <w:tc>
          <w:tcPr>
            <w:tcW w:w="1465" w:type="pct"/>
          </w:tcPr>
          <w:p w14:paraId="4352EA49" w14:textId="77777777" w:rsidR="006376A6" w:rsidRPr="002871A9" w:rsidRDefault="006376A6" w:rsidP="00527C5F">
            <w:pPr>
              <w:autoSpaceDE w:val="0"/>
              <w:autoSpaceDN w:val="0"/>
              <w:adjustRightInd w:val="0"/>
              <w:ind w:right="930"/>
              <w:jc w:val="right"/>
              <w:rPr>
                <w:rFonts w:eastAsia="Calibri"/>
              </w:rPr>
            </w:pPr>
            <w:r w:rsidRPr="002871A9">
              <w:rPr>
                <w:rFonts w:eastAsia="Calibri"/>
              </w:rPr>
              <w:t>4 168,82</w:t>
            </w:r>
          </w:p>
        </w:tc>
      </w:tr>
      <w:tr w:rsidR="006376A6" w:rsidRPr="002871A9" w14:paraId="01F04A38" w14:textId="77777777" w:rsidTr="00527C5F">
        <w:trPr>
          <w:trHeight w:hRule="exact" w:val="397"/>
        </w:trPr>
        <w:tc>
          <w:tcPr>
            <w:tcW w:w="2829" w:type="pct"/>
            <w:vMerge/>
            <w:vAlign w:val="center"/>
          </w:tcPr>
          <w:p w14:paraId="234BFA75" w14:textId="77777777" w:rsidR="006376A6" w:rsidRPr="002871A9" w:rsidRDefault="006376A6" w:rsidP="00527C5F">
            <w:pPr>
              <w:autoSpaceDE w:val="0"/>
              <w:autoSpaceDN w:val="0"/>
              <w:adjustRightInd w:val="0"/>
              <w:ind w:firstLine="540"/>
              <w:outlineLvl w:val="0"/>
              <w:rPr>
                <w:rFonts w:eastAsia="Calibri"/>
                <w:bCs/>
              </w:rPr>
            </w:pPr>
          </w:p>
        </w:tc>
        <w:tc>
          <w:tcPr>
            <w:tcW w:w="706" w:type="pct"/>
          </w:tcPr>
          <w:p w14:paraId="34D42BF4" w14:textId="77777777" w:rsidR="006376A6" w:rsidRPr="002871A9" w:rsidRDefault="006376A6" w:rsidP="00527C5F">
            <w:pPr>
              <w:autoSpaceDE w:val="0"/>
              <w:autoSpaceDN w:val="0"/>
              <w:adjustRightInd w:val="0"/>
              <w:jc w:val="center"/>
              <w:rPr>
                <w:rFonts w:eastAsia="Calibri"/>
                <w:bCs/>
              </w:rPr>
            </w:pPr>
            <w:r w:rsidRPr="002871A9">
              <w:rPr>
                <w:rFonts w:eastAsia="Calibri"/>
                <w:bCs/>
              </w:rPr>
              <w:t>2019</w:t>
            </w:r>
          </w:p>
        </w:tc>
        <w:tc>
          <w:tcPr>
            <w:tcW w:w="1465" w:type="pct"/>
          </w:tcPr>
          <w:p w14:paraId="4AA6F420" w14:textId="77777777" w:rsidR="006376A6" w:rsidRPr="002871A9" w:rsidRDefault="006376A6" w:rsidP="00527C5F">
            <w:pPr>
              <w:autoSpaceDE w:val="0"/>
              <w:autoSpaceDN w:val="0"/>
              <w:adjustRightInd w:val="0"/>
              <w:ind w:right="930"/>
              <w:jc w:val="right"/>
              <w:rPr>
                <w:rFonts w:eastAsia="Calibri"/>
              </w:rPr>
            </w:pPr>
            <w:r w:rsidRPr="002871A9">
              <w:rPr>
                <w:rFonts w:eastAsia="Calibri"/>
              </w:rPr>
              <w:t>4 292,22</w:t>
            </w:r>
          </w:p>
        </w:tc>
      </w:tr>
    </w:tbl>
    <w:p w14:paraId="03130859" w14:textId="77777777" w:rsidR="00527C5F" w:rsidRDefault="00527C5F" w:rsidP="00527C5F">
      <w:pPr>
        <w:tabs>
          <w:tab w:val="left" w:pos="709"/>
          <w:tab w:val="left" w:pos="993"/>
          <w:tab w:val="left" w:pos="1560"/>
          <w:tab w:val="left" w:pos="2127"/>
        </w:tabs>
        <w:ind w:right="-2"/>
        <w:jc w:val="both"/>
        <w:rPr>
          <w:color w:val="000000"/>
          <w:sz w:val="28"/>
        </w:rPr>
        <w:sectPr w:rsidR="00527C5F" w:rsidSect="00527C5F">
          <w:pgSz w:w="11906" w:h="16838" w:code="9"/>
          <w:pgMar w:top="851" w:right="851" w:bottom="993" w:left="1560" w:header="426" w:footer="709" w:gutter="0"/>
          <w:cols w:space="708"/>
          <w:titlePg/>
          <w:docGrid w:linePitch="360"/>
        </w:sectPr>
      </w:pPr>
    </w:p>
    <w:p w14:paraId="5A2194A9" w14:textId="67CB734C" w:rsidR="006376A6" w:rsidRPr="002871A9" w:rsidRDefault="006376A6" w:rsidP="00527C5F">
      <w:pPr>
        <w:tabs>
          <w:tab w:val="left" w:pos="709"/>
          <w:tab w:val="left" w:pos="993"/>
          <w:tab w:val="left" w:pos="1560"/>
          <w:tab w:val="left" w:pos="2127"/>
        </w:tabs>
        <w:ind w:right="-2"/>
        <w:jc w:val="both"/>
        <w:rPr>
          <w:color w:val="000000"/>
          <w:sz w:val="28"/>
        </w:rPr>
      </w:pPr>
    </w:p>
    <w:p w14:paraId="1DC79686" w14:textId="77777777" w:rsidR="006376A6" w:rsidRPr="00F33E46" w:rsidRDefault="006376A6" w:rsidP="006376A6">
      <w:pPr>
        <w:autoSpaceDE w:val="0"/>
        <w:autoSpaceDN w:val="0"/>
        <w:adjustRightInd w:val="0"/>
        <w:ind w:left="3969"/>
        <w:jc w:val="center"/>
      </w:pPr>
      <w:r w:rsidRPr="00F33E46">
        <w:t xml:space="preserve">Приложение № </w:t>
      </w:r>
      <w:r>
        <w:t>3</w:t>
      </w:r>
      <w:r w:rsidRPr="00F33E46">
        <w:t xml:space="preserve"> к заключению</w:t>
      </w:r>
    </w:p>
    <w:p w14:paraId="0CE647F5" w14:textId="77777777" w:rsidR="006376A6" w:rsidRPr="00F33E46" w:rsidRDefault="006376A6" w:rsidP="006376A6">
      <w:pPr>
        <w:widowControl w:val="0"/>
        <w:tabs>
          <w:tab w:val="left" w:pos="2219"/>
          <w:tab w:val="center" w:pos="4749"/>
        </w:tabs>
        <w:autoSpaceDE w:val="0"/>
        <w:autoSpaceDN w:val="0"/>
        <w:adjustRightInd w:val="0"/>
        <w:ind w:left="3969"/>
        <w:jc w:val="center"/>
        <w:outlineLvl w:val="1"/>
      </w:pPr>
      <w:r>
        <w:t>по</w:t>
      </w:r>
      <w:r w:rsidRPr="00F33E46">
        <w:t xml:space="preserve"> проекту постановления по вопросу «Об установлении тарифов на услуги по передаче электрической энергии по электрическим сетям Кемеровской области»</w:t>
      </w:r>
    </w:p>
    <w:p w14:paraId="79633B19" w14:textId="77777777" w:rsidR="006376A6" w:rsidRPr="002871A9" w:rsidRDefault="006376A6" w:rsidP="006376A6">
      <w:pPr>
        <w:tabs>
          <w:tab w:val="left" w:pos="709"/>
          <w:tab w:val="left" w:pos="993"/>
          <w:tab w:val="left" w:pos="1560"/>
          <w:tab w:val="left" w:pos="2127"/>
        </w:tabs>
        <w:ind w:right="-2" w:firstLine="709"/>
        <w:jc w:val="center"/>
        <w:rPr>
          <w:b/>
          <w:bCs/>
          <w:sz w:val="28"/>
          <w:szCs w:val="20"/>
        </w:rPr>
      </w:pPr>
    </w:p>
    <w:p w14:paraId="7F9B5F52" w14:textId="77777777" w:rsidR="006376A6" w:rsidRPr="002871A9" w:rsidRDefault="006376A6" w:rsidP="006376A6">
      <w:pPr>
        <w:tabs>
          <w:tab w:val="left" w:pos="709"/>
          <w:tab w:val="left" w:pos="993"/>
          <w:tab w:val="left" w:pos="1560"/>
          <w:tab w:val="left" w:pos="2127"/>
        </w:tabs>
        <w:ind w:right="-2" w:firstLine="709"/>
        <w:jc w:val="center"/>
        <w:rPr>
          <w:b/>
          <w:bCs/>
          <w:sz w:val="28"/>
          <w:szCs w:val="20"/>
        </w:rPr>
      </w:pPr>
      <w:r w:rsidRPr="002871A9">
        <w:rPr>
          <w:b/>
          <w:bCs/>
          <w:sz w:val="28"/>
          <w:szCs w:val="20"/>
        </w:rPr>
        <w:t xml:space="preserve">Единые (котловые) тарифы на услуги по передаче </w:t>
      </w:r>
    </w:p>
    <w:p w14:paraId="06A4BE29" w14:textId="77777777" w:rsidR="006376A6" w:rsidRPr="002871A9" w:rsidRDefault="006376A6" w:rsidP="006376A6">
      <w:pPr>
        <w:tabs>
          <w:tab w:val="left" w:pos="709"/>
          <w:tab w:val="left" w:pos="993"/>
          <w:tab w:val="left" w:pos="1560"/>
          <w:tab w:val="left" w:pos="2127"/>
        </w:tabs>
        <w:ind w:right="-2" w:firstLine="709"/>
        <w:jc w:val="center"/>
        <w:rPr>
          <w:b/>
          <w:bCs/>
          <w:sz w:val="28"/>
          <w:szCs w:val="20"/>
        </w:rPr>
      </w:pPr>
      <w:r w:rsidRPr="002871A9">
        <w:rPr>
          <w:b/>
          <w:bCs/>
          <w:sz w:val="28"/>
          <w:szCs w:val="20"/>
        </w:rPr>
        <w:t>электрической энергии по сетям Кемеровской области, поставляемой прочим потребителям на период с 07.12.2017 по 31.12.2017</w:t>
      </w: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620"/>
        <w:gridCol w:w="2244"/>
        <w:gridCol w:w="1113"/>
        <w:gridCol w:w="699"/>
        <w:gridCol w:w="560"/>
        <w:gridCol w:w="1119"/>
        <w:gridCol w:w="1119"/>
        <w:gridCol w:w="1098"/>
        <w:gridCol w:w="19"/>
        <w:gridCol w:w="1057"/>
      </w:tblGrid>
      <w:tr w:rsidR="006376A6" w:rsidRPr="002871A9" w14:paraId="37393567" w14:textId="77777777" w:rsidTr="00527C5F">
        <w:tc>
          <w:tcPr>
            <w:tcW w:w="321" w:type="pct"/>
            <w:vMerge w:val="restart"/>
            <w:tcBorders>
              <w:top w:val="single" w:sz="4" w:space="0" w:color="auto"/>
              <w:left w:val="single" w:sz="4" w:space="0" w:color="auto"/>
              <w:bottom w:val="single" w:sz="4" w:space="0" w:color="auto"/>
              <w:right w:val="single" w:sz="4" w:space="0" w:color="auto"/>
            </w:tcBorders>
            <w:vAlign w:val="center"/>
          </w:tcPr>
          <w:p w14:paraId="76260E4D" w14:textId="77777777" w:rsidR="006376A6" w:rsidRPr="002871A9" w:rsidRDefault="006376A6" w:rsidP="00527C5F">
            <w:pPr>
              <w:autoSpaceDE w:val="0"/>
              <w:autoSpaceDN w:val="0"/>
              <w:adjustRightInd w:val="0"/>
              <w:jc w:val="center"/>
              <w:rPr>
                <w:rFonts w:eastAsia="Calibri"/>
                <w:bCs/>
              </w:rPr>
            </w:pPr>
            <w:r w:rsidRPr="002871A9">
              <w:rPr>
                <w:rFonts w:eastAsia="Calibri"/>
                <w:bCs/>
              </w:rPr>
              <w:t>№ п/п</w:t>
            </w:r>
          </w:p>
        </w:tc>
        <w:tc>
          <w:tcPr>
            <w:tcW w:w="1163" w:type="pct"/>
            <w:vMerge w:val="restart"/>
            <w:tcBorders>
              <w:top w:val="single" w:sz="4" w:space="0" w:color="auto"/>
              <w:left w:val="single" w:sz="4" w:space="0" w:color="auto"/>
              <w:bottom w:val="single" w:sz="4" w:space="0" w:color="auto"/>
              <w:right w:val="single" w:sz="4" w:space="0" w:color="auto"/>
            </w:tcBorders>
            <w:vAlign w:val="center"/>
          </w:tcPr>
          <w:p w14:paraId="2CFF9935" w14:textId="77777777" w:rsidR="006376A6" w:rsidRPr="002871A9" w:rsidRDefault="006376A6" w:rsidP="00527C5F">
            <w:pPr>
              <w:autoSpaceDE w:val="0"/>
              <w:autoSpaceDN w:val="0"/>
              <w:adjustRightInd w:val="0"/>
              <w:jc w:val="center"/>
              <w:rPr>
                <w:rFonts w:eastAsia="Calibri"/>
                <w:bCs/>
              </w:rPr>
            </w:pPr>
            <w:r w:rsidRPr="002871A9">
              <w:rPr>
                <w:rFonts w:eastAsia="Calibri"/>
                <w:bCs/>
              </w:rPr>
              <w:t>Тарифные группы потребителей электрической энергии (мощности)</w:t>
            </w:r>
          </w:p>
        </w:tc>
        <w:tc>
          <w:tcPr>
            <w:tcW w:w="577" w:type="pct"/>
            <w:vMerge w:val="restart"/>
            <w:tcBorders>
              <w:top w:val="single" w:sz="4" w:space="0" w:color="auto"/>
              <w:left w:val="single" w:sz="4" w:space="0" w:color="auto"/>
              <w:bottom w:val="single" w:sz="4" w:space="0" w:color="auto"/>
              <w:right w:val="single" w:sz="4" w:space="0" w:color="auto"/>
            </w:tcBorders>
            <w:vAlign w:val="center"/>
          </w:tcPr>
          <w:p w14:paraId="64A55C32"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Единица измерения</w:t>
            </w:r>
          </w:p>
        </w:tc>
        <w:tc>
          <w:tcPr>
            <w:tcW w:w="2939" w:type="pct"/>
            <w:gridSpan w:val="7"/>
            <w:tcBorders>
              <w:top w:val="single" w:sz="4" w:space="0" w:color="auto"/>
              <w:left w:val="single" w:sz="4" w:space="0" w:color="auto"/>
              <w:bottom w:val="single" w:sz="4" w:space="0" w:color="auto"/>
              <w:right w:val="single" w:sz="4" w:space="0" w:color="auto"/>
            </w:tcBorders>
            <w:vAlign w:val="center"/>
          </w:tcPr>
          <w:p w14:paraId="36CED11E" w14:textId="77777777" w:rsidR="006376A6" w:rsidRPr="002871A9" w:rsidRDefault="006376A6" w:rsidP="00527C5F">
            <w:pPr>
              <w:autoSpaceDE w:val="0"/>
              <w:autoSpaceDN w:val="0"/>
              <w:adjustRightInd w:val="0"/>
              <w:jc w:val="center"/>
              <w:rPr>
                <w:rFonts w:eastAsia="Calibri"/>
                <w:bCs/>
              </w:rPr>
            </w:pPr>
            <w:r w:rsidRPr="002871A9">
              <w:rPr>
                <w:rFonts w:eastAsia="Calibri"/>
                <w:bCs/>
              </w:rPr>
              <w:t>Диапазоны напряжения</w:t>
            </w:r>
          </w:p>
        </w:tc>
      </w:tr>
      <w:tr w:rsidR="006376A6" w:rsidRPr="002871A9" w14:paraId="01D18105" w14:textId="77777777" w:rsidTr="00527C5F">
        <w:trPr>
          <w:trHeight w:val="860"/>
        </w:trPr>
        <w:tc>
          <w:tcPr>
            <w:tcW w:w="321" w:type="pct"/>
            <w:vMerge/>
            <w:tcBorders>
              <w:top w:val="single" w:sz="4" w:space="0" w:color="auto"/>
              <w:left w:val="single" w:sz="4" w:space="0" w:color="auto"/>
              <w:bottom w:val="single" w:sz="4" w:space="0" w:color="auto"/>
              <w:right w:val="single" w:sz="4" w:space="0" w:color="auto"/>
            </w:tcBorders>
            <w:vAlign w:val="center"/>
          </w:tcPr>
          <w:p w14:paraId="28C29187" w14:textId="77777777" w:rsidR="006376A6" w:rsidRPr="002871A9" w:rsidRDefault="006376A6" w:rsidP="00527C5F">
            <w:pPr>
              <w:autoSpaceDE w:val="0"/>
              <w:autoSpaceDN w:val="0"/>
              <w:adjustRightInd w:val="0"/>
              <w:jc w:val="center"/>
              <w:outlineLvl w:val="0"/>
              <w:rPr>
                <w:rFonts w:eastAsia="Calibri"/>
                <w:bCs/>
              </w:rPr>
            </w:pPr>
          </w:p>
        </w:tc>
        <w:tc>
          <w:tcPr>
            <w:tcW w:w="1163" w:type="pct"/>
            <w:vMerge/>
            <w:tcBorders>
              <w:top w:val="single" w:sz="4" w:space="0" w:color="auto"/>
              <w:left w:val="single" w:sz="4" w:space="0" w:color="auto"/>
              <w:bottom w:val="single" w:sz="4" w:space="0" w:color="auto"/>
              <w:right w:val="single" w:sz="4" w:space="0" w:color="auto"/>
            </w:tcBorders>
            <w:vAlign w:val="center"/>
          </w:tcPr>
          <w:p w14:paraId="4B55AB1A" w14:textId="77777777" w:rsidR="006376A6" w:rsidRPr="002871A9" w:rsidRDefault="006376A6" w:rsidP="00527C5F">
            <w:pPr>
              <w:autoSpaceDE w:val="0"/>
              <w:autoSpaceDN w:val="0"/>
              <w:adjustRightInd w:val="0"/>
              <w:jc w:val="center"/>
              <w:outlineLvl w:val="0"/>
              <w:rPr>
                <w:rFonts w:eastAsia="Calibri"/>
                <w:bCs/>
              </w:rPr>
            </w:pPr>
          </w:p>
        </w:tc>
        <w:tc>
          <w:tcPr>
            <w:tcW w:w="577" w:type="pct"/>
            <w:vMerge/>
            <w:tcBorders>
              <w:top w:val="single" w:sz="4" w:space="0" w:color="auto"/>
              <w:left w:val="single" w:sz="4" w:space="0" w:color="auto"/>
              <w:bottom w:val="single" w:sz="4" w:space="0" w:color="auto"/>
              <w:right w:val="single" w:sz="4" w:space="0" w:color="auto"/>
            </w:tcBorders>
            <w:vAlign w:val="center"/>
          </w:tcPr>
          <w:p w14:paraId="3091F417" w14:textId="77777777" w:rsidR="006376A6" w:rsidRPr="002871A9" w:rsidRDefault="006376A6" w:rsidP="00527C5F">
            <w:pPr>
              <w:autoSpaceDE w:val="0"/>
              <w:autoSpaceDN w:val="0"/>
              <w:adjustRightInd w:val="0"/>
              <w:jc w:val="center"/>
              <w:outlineLvl w:val="0"/>
              <w:rPr>
                <w:rFonts w:eastAsia="Calibri"/>
                <w:bCs/>
              </w:rPr>
            </w:pPr>
          </w:p>
        </w:tc>
        <w:tc>
          <w:tcPr>
            <w:tcW w:w="362" w:type="pct"/>
            <w:tcBorders>
              <w:top w:val="single" w:sz="4" w:space="0" w:color="auto"/>
              <w:left w:val="single" w:sz="4" w:space="0" w:color="auto"/>
              <w:bottom w:val="single" w:sz="4" w:space="0" w:color="auto"/>
              <w:right w:val="single" w:sz="4" w:space="0" w:color="auto"/>
            </w:tcBorders>
            <w:vAlign w:val="center"/>
          </w:tcPr>
          <w:p w14:paraId="6A4DE28E"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Всего</w:t>
            </w:r>
          </w:p>
        </w:tc>
        <w:tc>
          <w:tcPr>
            <w:tcW w:w="290" w:type="pct"/>
            <w:tcBorders>
              <w:top w:val="single" w:sz="4" w:space="0" w:color="auto"/>
              <w:left w:val="single" w:sz="4" w:space="0" w:color="auto"/>
              <w:bottom w:val="single" w:sz="4" w:space="0" w:color="auto"/>
              <w:right w:val="single" w:sz="4" w:space="0" w:color="auto"/>
            </w:tcBorders>
            <w:vAlign w:val="center"/>
          </w:tcPr>
          <w:p w14:paraId="48F9575F"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BH-1</w:t>
            </w:r>
          </w:p>
        </w:tc>
        <w:tc>
          <w:tcPr>
            <w:tcW w:w="580" w:type="pct"/>
            <w:tcBorders>
              <w:top w:val="single" w:sz="4" w:space="0" w:color="auto"/>
              <w:left w:val="single" w:sz="4" w:space="0" w:color="auto"/>
              <w:bottom w:val="single" w:sz="4" w:space="0" w:color="auto"/>
              <w:right w:val="single" w:sz="4" w:space="0" w:color="auto"/>
            </w:tcBorders>
            <w:vAlign w:val="center"/>
          </w:tcPr>
          <w:p w14:paraId="2099C608"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BH</w:t>
            </w:r>
          </w:p>
        </w:tc>
        <w:tc>
          <w:tcPr>
            <w:tcW w:w="580" w:type="pct"/>
            <w:tcBorders>
              <w:top w:val="single" w:sz="4" w:space="0" w:color="auto"/>
              <w:left w:val="single" w:sz="4" w:space="0" w:color="auto"/>
              <w:bottom w:val="single" w:sz="4" w:space="0" w:color="auto"/>
              <w:right w:val="single" w:sz="4" w:space="0" w:color="auto"/>
            </w:tcBorders>
            <w:vAlign w:val="center"/>
          </w:tcPr>
          <w:p w14:paraId="464EF7AC"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CH-I</w:t>
            </w:r>
          </w:p>
        </w:tc>
        <w:tc>
          <w:tcPr>
            <w:tcW w:w="569" w:type="pct"/>
            <w:tcBorders>
              <w:top w:val="single" w:sz="4" w:space="0" w:color="auto"/>
              <w:left w:val="single" w:sz="4" w:space="0" w:color="auto"/>
              <w:bottom w:val="single" w:sz="4" w:space="0" w:color="auto"/>
              <w:right w:val="single" w:sz="4" w:space="0" w:color="auto"/>
            </w:tcBorders>
            <w:vAlign w:val="center"/>
          </w:tcPr>
          <w:p w14:paraId="5E80685C"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CH-II</w:t>
            </w:r>
          </w:p>
        </w:tc>
        <w:tc>
          <w:tcPr>
            <w:tcW w:w="558" w:type="pct"/>
            <w:gridSpan w:val="2"/>
            <w:tcBorders>
              <w:top w:val="single" w:sz="4" w:space="0" w:color="auto"/>
              <w:left w:val="single" w:sz="4" w:space="0" w:color="auto"/>
              <w:bottom w:val="single" w:sz="4" w:space="0" w:color="auto"/>
              <w:right w:val="single" w:sz="4" w:space="0" w:color="auto"/>
            </w:tcBorders>
            <w:vAlign w:val="center"/>
          </w:tcPr>
          <w:p w14:paraId="7F307A51" w14:textId="77777777" w:rsidR="006376A6" w:rsidRPr="002871A9" w:rsidRDefault="006376A6" w:rsidP="00527C5F">
            <w:pPr>
              <w:autoSpaceDE w:val="0"/>
              <w:autoSpaceDN w:val="0"/>
              <w:adjustRightInd w:val="0"/>
              <w:ind w:left="-57" w:right="-57"/>
              <w:jc w:val="center"/>
              <w:rPr>
                <w:rFonts w:eastAsia="Calibri"/>
                <w:bCs/>
              </w:rPr>
            </w:pPr>
            <w:r w:rsidRPr="002871A9">
              <w:rPr>
                <w:rFonts w:eastAsia="Calibri"/>
                <w:bCs/>
              </w:rPr>
              <w:t>HH</w:t>
            </w:r>
          </w:p>
        </w:tc>
      </w:tr>
      <w:tr w:rsidR="006376A6" w:rsidRPr="002871A9" w14:paraId="66736F75" w14:textId="77777777" w:rsidTr="00527C5F">
        <w:trPr>
          <w:trHeight w:val="364"/>
        </w:trPr>
        <w:tc>
          <w:tcPr>
            <w:tcW w:w="321" w:type="pct"/>
            <w:tcBorders>
              <w:top w:val="single" w:sz="4" w:space="0" w:color="auto"/>
              <w:left w:val="single" w:sz="4" w:space="0" w:color="auto"/>
              <w:bottom w:val="single" w:sz="4" w:space="0" w:color="auto"/>
              <w:right w:val="single" w:sz="4" w:space="0" w:color="auto"/>
            </w:tcBorders>
            <w:vAlign w:val="center"/>
          </w:tcPr>
          <w:p w14:paraId="5D4F5F93" w14:textId="77777777" w:rsidR="006376A6" w:rsidRPr="002871A9" w:rsidRDefault="006376A6" w:rsidP="00527C5F">
            <w:pPr>
              <w:autoSpaceDE w:val="0"/>
              <w:autoSpaceDN w:val="0"/>
              <w:adjustRightInd w:val="0"/>
              <w:jc w:val="center"/>
              <w:outlineLvl w:val="0"/>
              <w:rPr>
                <w:rFonts w:eastAsia="Calibri"/>
                <w:bCs/>
              </w:rPr>
            </w:pPr>
            <w:r w:rsidRPr="002871A9">
              <w:rPr>
                <w:rFonts w:eastAsia="Calibri"/>
                <w:bCs/>
              </w:rPr>
              <w:t>1</w:t>
            </w:r>
          </w:p>
        </w:tc>
        <w:tc>
          <w:tcPr>
            <w:tcW w:w="4679" w:type="pct"/>
            <w:gridSpan w:val="9"/>
            <w:tcBorders>
              <w:top w:val="single" w:sz="4" w:space="0" w:color="auto"/>
              <w:left w:val="single" w:sz="4" w:space="0" w:color="auto"/>
              <w:bottom w:val="single" w:sz="4" w:space="0" w:color="auto"/>
              <w:right w:val="single" w:sz="4" w:space="0" w:color="auto"/>
            </w:tcBorders>
          </w:tcPr>
          <w:p w14:paraId="4912848A" w14:textId="77777777" w:rsidR="006376A6" w:rsidRPr="002871A9" w:rsidRDefault="006376A6" w:rsidP="00527C5F">
            <w:pPr>
              <w:autoSpaceDE w:val="0"/>
              <w:autoSpaceDN w:val="0"/>
              <w:adjustRightInd w:val="0"/>
              <w:ind w:left="-57" w:right="-57"/>
              <w:rPr>
                <w:rFonts w:eastAsia="Calibri"/>
                <w:bCs/>
              </w:rPr>
            </w:pPr>
            <w:r w:rsidRPr="002871A9">
              <w:rPr>
                <w:rFonts w:eastAsia="Calibri"/>
                <w:bCs/>
              </w:rPr>
              <w:t xml:space="preserve">Прочие потребители (тарифы указываются без учета НДС) </w:t>
            </w:r>
          </w:p>
        </w:tc>
      </w:tr>
      <w:tr w:rsidR="006376A6" w:rsidRPr="002871A9" w14:paraId="42BBDDC0"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7587C6B9" w14:textId="77777777" w:rsidR="006376A6" w:rsidRPr="002871A9" w:rsidRDefault="006376A6" w:rsidP="00527C5F">
            <w:pPr>
              <w:autoSpaceDE w:val="0"/>
              <w:autoSpaceDN w:val="0"/>
              <w:adjustRightInd w:val="0"/>
              <w:jc w:val="center"/>
              <w:rPr>
                <w:rFonts w:eastAsia="Calibri"/>
                <w:bCs/>
              </w:rPr>
            </w:pPr>
            <w:r w:rsidRPr="002871A9">
              <w:rPr>
                <w:rFonts w:eastAsia="Calibri"/>
                <w:bCs/>
              </w:rPr>
              <w:t>1.1</w:t>
            </w:r>
          </w:p>
        </w:tc>
        <w:tc>
          <w:tcPr>
            <w:tcW w:w="4679" w:type="pct"/>
            <w:gridSpan w:val="9"/>
            <w:tcBorders>
              <w:top w:val="single" w:sz="4" w:space="0" w:color="auto"/>
              <w:left w:val="single" w:sz="4" w:space="0" w:color="auto"/>
              <w:bottom w:val="single" w:sz="4" w:space="0" w:color="auto"/>
              <w:right w:val="single" w:sz="4" w:space="0" w:color="auto"/>
            </w:tcBorders>
          </w:tcPr>
          <w:p w14:paraId="74DFA4A2" w14:textId="77777777" w:rsidR="006376A6" w:rsidRPr="002871A9" w:rsidRDefault="006376A6" w:rsidP="00527C5F">
            <w:pPr>
              <w:autoSpaceDE w:val="0"/>
              <w:autoSpaceDN w:val="0"/>
              <w:adjustRightInd w:val="0"/>
              <w:ind w:left="-57" w:right="-57"/>
              <w:rPr>
                <w:rFonts w:eastAsia="Calibri"/>
                <w:bCs/>
              </w:rPr>
            </w:pPr>
            <w:proofErr w:type="spellStart"/>
            <w:r w:rsidRPr="002871A9">
              <w:rPr>
                <w:rFonts w:eastAsia="Calibri"/>
                <w:bCs/>
              </w:rPr>
              <w:t>Двухставочный</w:t>
            </w:r>
            <w:proofErr w:type="spellEnd"/>
            <w:r w:rsidRPr="002871A9">
              <w:rPr>
                <w:rFonts w:eastAsia="Calibri"/>
                <w:bCs/>
              </w:rPr>
              <w:t xml:space="preserve"> тариф</w:t>
            </w:r>
          </w:p>
        </w:tc>
      </w:tr>
      <w:tr w:rsidR="006376A6" w:rsidRPr="002871A9" w14:paraId="3C2375BB"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3C36F52D" w14:textId="77777777" w:rsidR="006376A6" w:rsidRPr="002871A9" w:rsidRDefault="006376A6" w:rsidP="00527C5F">
            <w:pPr>
              <w:autoSpaceDE w:val="0"/>
              <w:autoSpaceDN w:val="0"/>
              <w:adjustRightInd w:val="0"/>
              <w:jc w:val="center"/>
              <w:rPr>
                <w:rFonts w:eastAsia="Calibri"/>
                <w:bCs/>
              </w:rPr>
            </w:pPr>
            <w:r w:rsidRPr="002871A9">
              <w:rPr>
                <w:rFonts w:eastAsia="Calibri"/>
                <w:bCs/>
              </w:rPr>
              <w:t>1.1.1</w:t>
            </w:r>
          </w:p>
        </w:tc>
        <w:tc>
          <w:tcPr>
            <w:tcW w:w="1163" w:type="pct"/>
            <w:tcBorders>
              <w:top w:val="single" w:sz="4" w:space="0" w:color="auto"/>
              <w:left w:val="single" w:sz="4" w:space="0" w:color="auto"/>
              <w:bottom w:val="single" w:sz="4" w:space="0" w:color="auto"/>
              <w:right w:val="single" w:sz="4" w:space="0" w:color="auto"/>
            </w:tcBorders>
          </w:tcPr>
          <w:p w14:paraId="2368A4CD" w14:textId="77777777" w:rsidR="006376A6" w:rsidRPr="002871A9" w:rsidRDefault="006376A6" w:rsidP="00527C5F">
            <w:pPr>
              <w:autoSpaceDE w:val="0"/>
              <w:autoSpaceDN w:val="0"/>
              <w:adjustRightInd w:val="0"/>
              <w:rPr>
                <w:rFonts w:eastAsia="Calibri"/>
                <w:bCs/>
              </w:rPr>
            </w:pPr>
            <w:r w:rsidRPr="002871A9">
              <w:rPr>
                <w:rFonts w:eastAsia="Calibri"/>
                <w:bCs/>
              </w:rPr>
              <w:t>- ставка за содержание электрических сетей</w:t>
            </w:r>
          </w:p>
        </w:tc>
        <w:tc>
          <w:tcPr>
            <w:tcW w:w="577" w:type="pct"/>
            <w:tcBorders>
              <w:top w:val="single" w:sz="4" w:space="0" w:color="auto"/>
              <w:left w:val="single" w:sz="4" w:space="0" w:color="auto"/>
              <w:bottom w:val="single" w:sz="4" w:space="0" w:color="auto"/>
              <w:right w:val="single" w:sz="4" w:space="0" w:color="auto"/>
            </w:tcBorders>
            <w:vAlign w:val="center"/>
          </w:tcPr>
          <w:p w14:paraId="00872411"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МВт·мес</w:t>
            </w:r>
            <w:proofErr w:type="spellEnd"/>
            <w:r w:rsidRPr="002871A9">
              <w:rPr>
                <w:rFonts w:eastAsia="Calibri"/>
                <w:bCs/>
              </w:rPr>
              <w:t>.</w:t>
            </w:r>
          </w:p>
        </w:tc>
        <w:tc>
          <w:tcPr>
            <w:tcW w:w="362" w:type="pct"/>
            <w:tcBorders>
              <w:top w:val="single" w:sz="4" w:space="0" w:color="auto"/>
              <w:left w:val="single" w:sz="4" w:space="0" w:color="auto"/>
              <w:bottom w:val="single" w:sz="4" w:space="0" w:color="auto"/>
              <w:right w:val="single" w:sz="4" w:space="0" w:color="auto"/>
            </w:tcBorders>
            <w:vAlign w:val="center"/>
          </w:tcPr>
          <w:p w14:paraId="5B7F609D" w14:textId="77777777" w:rsidR="006376A6" w:rsidRPr="002871A9" w:rsidRDefault="006376A6" w:rsidP="00527C5F">
            <w:pPr>
              <w:ind w:left="-57" w:right="-57"/>
              <w:jc w:val="center"/>
              <w:rPr>
                <w:rFonts w:eastAsia="Calibri"/>
              </w:rPr>
            </w:pPr>
            <w:r w:rsidRPr="002871A9">
              <w:rPr>
                <w:rFonts w:eastAsia="Calibri"/>
                <w:bCs/>
              </w:rPr>
              <w:t>Х</w:t>
            </w:r>
          </w:p>
        </w:tc>
        <w:tc>
          <w:tcPr>
            <w:tcW w:w="290" w:type="pct"/>
            <w:tcBorders>
              <w:top w:val="single" w:sz="4" w:space="0" w:color="auto"/>
              <w:left w:val="single" w:sz="4" w:space="0" w:color="auto"/>
              <w:bottom w:val="single" w:sz="4" w:space="0" w:color="auto"/>
              <w:right w:val="single" w:sz="4" w:space="0" w:color="auto"/>
            </w:tcBorders>
            <w:vAlign w:val="center"/>
          </w:tcPr>
          <w:p w14:paraId="40AA48F8" w14:textId="77777777" w:rsidR="006376A6" w:rsidRPr="002871A9" w:rsidRDefault="006376A6" w:rsidP="00527C5F">
            <w:pPr>
              <w:ind w:left="-57" w:right="-57"/>
              <w:jc w:val="center"/>
              <w:rPr>
                <w:rFonts w:eastAsia="Calibri"/>
              </w:rPr>
            </w:pPr>
            <w:r w:rsidRPr="002871A9">
              <w:rPr>
                <w:rFonts w:eastAsia="Calibri"/>
                <w:bCs/>
              </w:rPr>
              <w:t>Х</w:t>
            </w:r>
          </w:p>
        </w:tc>
        <w:tc>
          <w:tcPr>
            <w:tcW w:w="580" w:type="pct"/>
            <w:tcBorders>
              <w:top w:val="single" w:sz="4" w:space="0" w:color="auto"/>
              <w:left w:val="single" w:sz="4" w:space="0" w:color="auto"/>
              <w:bottom w:val="single" w:sz="4" w:space="0" w:color="auto"/>
              <w:right w:val="single" w:sz="4" w:space="0" w:color="auto"/>
            </w:tcBorders>
            <w:vAlign w:val="center"/>
          </w:tcPr>
          <w:p w14:paraId="5FBE208B" w14:textId="77777777" w:rsidR="006376A6" w:rsidRPr="002871A9" w:rsidRDefault="006376A6" w:rsidP="00527C5F">
            <w:pPr>
              <w:ind w:left="-57" w:right="-57"/>
              <w:jc w:val="center"/>
              <w:rPr>
                <w:rFonts w:eastAsia="Calibri"/>
              </w:rPr>
            </w:pPr>
            <w:r w:rsidRPr="002871A9">
              <w:rPr>
                <w:rFonts w:eastAsia="Calibri"/>
              </w:rPr>
              <w:t>719 762,74</w:t>
            </w:r>
          </w:p>
        </w:tc>
        <w:tc>
          <w:tcPr>
            <w:tcW w:w="580" w:type="pct"/>
            <w:tcBorders>
              <w:top w:val="single" w:sz="4" w:space="0" w:color="auto"/>
              <w:left w:val="single" w:sz="4" w:space="0" w:color="auto"/>
              <w:bottom w:val="single" w:sz="4" w:space="0" w:color="auto"/>
              <w:right w:val="single" w:sz="4" w:space="0" w:color="auto"/>
            </w:tcBorders>
            <w:vAlign w:val="center"/>
          </w:tcPr>
          <w:p w14:paraId="1BF35528" w14:textId="77777777" w:rsidR="006376A6" w:rsidRPr="002871A9" w:rsidRDefault="006376A6" w:rsidP="00527C5F">
            <w:pPr>
              <w:ind w:left="-57" w:right="-57"/>
              <w:jc w:val="center"/>
              <w:rPr>
                <w:rFonts w:eastAsia="Calibri"/>
              </w:rPr>
            </w:pPr>
            <w:r w:rsidRPr="002871A9">
              <w:rPr>
                <w:rFonts w:eastAsia="Calibri"/>
              </w:rPr>
              <w:t>910 779,17</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61169F25" w14:textId="77777777" w:rsidR="006376A6" w:rsidRPr="002871A9" w:rsidRDefault="006376A6" w:rsidP="00527C5F">
            <w:pPr>
              <w:ind w:left="-57" w:right="-57"/>
              <w:jc w:val="center"/>
              <w:rPr>
                <w:rFonts w:eastAsia="Calibri"/>
              </w:rPr>
            </w:pPr>
            <w:r w:rsidRPr="002871A9">
              <w:rPr>
                <w:rFonts w:eastAsia="Calibri"/>
              </w:rPr>
              <w:t>798 327,04</w:t>
            </w:r>
          </w:p>
        </w:tc>
        <w:tc>
          <w:tcPr>
            <w:tcW w:w="548" w:type="pct"/>
            <w:tcBorders>
              <w:top w:val="single" w:sz="4" w:space="0" w:color="auto"/>
              <w:left w:val="single" w:sz="4" w:space="0" w:color="auto"/>
              <w:bottom w:val="single" w:sz="4" w:space="0" w:color="auto"/>
              <w:right w:val="single" w:sz="4" w:space="0" w:color="auto"/>
            </w:tcBorders>
            <w:vAlign w:val="center"/>
          </w:tcPr>
          <w:p w14:paraId="3BE43073" w14:textId="77777777" w:rsidR="006376A6" w:rsidRPr="002871A9" w:rsidRDefault="006376A6" w:rsidP="00527C5F">
            <w:pPr>
              <w:ind w:left="-57" w:right="-57"/>
              <w:jc w:val="center"/>
              <w:rPr>
                <w:rFonts w:eastAsia="Calibri"/>
              </w:rPr>
            </w:pPr>
            <w:r w:rsidRPr="002871A9">
              <w:rPr>
                <w:rFonts w:eastAsia="Calibri"/>
              </w:rPr>
              <w:t>881 026,65</w:t>
            </w:r>
          </w:p>
        </w:tc>
      </w:tr>
      <w:tr w:rsidR="006376A6" w:rsidRPr="002871A9" w14:paraId="10545D58"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37686B7D" w14:textId="77777777" w:rsidR="006376A6" w:rsidRPr="002871A9" w:rsidRDefault="006376A6" w:rsidP="00527C5F">
            <w:pPr>
              <w:autoSpaceDE w:val="0"/>
              <w:autoSpaceDN w:val="0"/>
              <w:adjustRightInd w:val="0"/>
              <w:jc w:val="center"/>
              <w:rPr>
                <w:rFonts w:eastAsia="Calibri"/>
                <w:bCs/>
              </w:rPr>
            </w:pPr>
            <w:r w:rsidRPr="002871A9">
              <w:rPr>
                <w:rFonts w:eastAsia="Calibri"/>
                <w:bCs/>
              </w:rPr>
              <w:t>1.1.2</w:t>
            </w:r>
          </w:p>
        </w:tc>
        <w:tc>
          <w:tcPr>
            <w:tcW w:w="1163" w:type="pct"/>
            <w:tcBorders>
              <w:top w:val="single" w:sz="4" w:space="0" w:color="auto"/>
              <w:left w:val="single" w:sz="4" w:space="0" w:color="auto"/>
              <w:bottom w:val="single" w:sz="4" w:space="0" w:color="auto"/>
              <w:right w:val="single" w:sz="4" w:space="0" w:color="auto"/>
            </w:tcBorders>
          </w:tcPr>
          <w:p w14:paraId="3BF06B1C" w14:textId="77777777" w:rsidR="006376A6" w:rsidRPr="002871A9" w:rsidRDefault="006376A6" w:rsidP="00527C5F">
            <w:pPr>
              <w:autoSpaceDE w:val="0"/>
              <w:autoSpaceDN w:val="0"/>
              <w:adjustRightInd w:val="0"/>
              <w:rPr>
                <w:rFonts w:eastAsia="Calibri"/>
                <w:bCs/>
              </w:rPr>
            </w:pPr>
            <w:r w:rsidRPr="002871A9">
              <w:rPr>
                <w:rFonts w:eastAsia="Calibri"/>
                <w:bCs/>
              </w:rPr>
              <w:t>- ставка на оплату технологического расхода (потерь) в электрических сетях</w:t>
            </w:r>
          </w:p>
        </w:tc>
        <w:tc>
          <w:tcPr>
            <w:tcW w:w="577" w:type="pct"/>
            <w:tcBorders>
              <w:top w:val="single" w:sz="4" w:space="0" w:color="auto"/>
              <w:left w:val="single" w:sz="4" w:space="0" w:color="auto"/>
              <w:bottom w:val="single" w:sz="4" w:space="0" w:color="auto"/>
              <w:right w:val="single" w:sz="4" w:space="0" w:color="auto"/>
            </w:tcBorders>
            <w:vAlign w:val="center"/>
          </w:tcPr>
          <w:p w14:paraId="1149DCB4"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МВт·ч</w:t>
            </w:r>
            <w:proofErr w:type="spellEnd"/>
          </w:p>
        </w:tc>
        <w:tc>
          <w:tcPr>
            <w:tcW w:w="362" w:type="pct"/>
            <w:tcBorders>
              <w:top w:val="single" w:sz="4" w:space="0" w:color="auto"/>
              <w:left w:val="single" w:sz="4" w:space="0" w:color="auto"/>
              <w:bottom w:val="single" w:sz="4" w:space="0" w:color="auto"/>
              <w:right w:val="single" w:sz="4" w:space="0" w:color="auto"/>
            </w:tcBorders>
            <w:vAlign w:val="center"/>
          </w:tcPr>
          <w:p w14:paraId="59A49C76" w14:textId="77777777" w:rsidR="006376A6" w:rsidRPr="002871A9" w:rsidRDefault="006376A6" w:rsidP="00527C5F">
            <w:pPr>
              <w:ind w:left="-57" w:right="-57"/>
              <w:jc w:val="center"/>
              <w:rPr>
                <w:rFonts w:eastAsia="Calibri"/>
              </w:rPr>
            </w:pPr>
            <w:r w:rsidRPr="002871A9">
              <w:rPr>
                <w:rFonts w:eastAsia="Calibri"/>
                <w:bCs/>
              </w:rPr>
              <w:t>Х</w:t>
            </w:r>
          </w:p>
        </w:tc>
        <w:tc>
          <w:tcPr>
            <w:tcW w:w="290" w:type="pct"/>
            <w:tcBorders>
              <w:top w:val="single" w:sz="4" w:space="0" w:color="auto"/>
              <w:left w:val="single" w:sz="4" w:space="0" w:color="auto"/>
              <w:bottom w:val="single" w:sz="4" w:space="0" w:color="auto"/>
              <w:right w:val="single" w:sz="4" w:space="0" w:color="auto"/>
            </w:tcBorders>
            <w:vAlign w:val="center"/>
          </w:tcPr>
          <w:p w14:paraId="1B13481D" w14:textId="77777777" w:rsidR="006376A6" w:rsidRPr="002871A9" w:rsidRDefault="006376A6" w:rsidP="00527C5F">
            <w:pPr>
              <w:ind w:left="-57" w:right="-57"/>
              <w:jc w:val="center"/>
              <w:rPr>
                <w:rFonts w:eastAsia="Calibri"/>
              </w:rPr>
            </w:pPr>
            <w:r w:rsidRPr="002871A9">
              <w:rPr>
                <w:rFonts w:eastAsia="Calibri"/>
                <w:bCs/>
              </w:rPr>
              <w:t>Х</w:t>
            </w:r>
          </w:p>
        </w:tc>
        <w:tc>
          <w:tcPr>
            <w:tcW w:w="580" w:type="pct"/>
            <w:tcBorders>
              <w:top w:val="single" w:sz="4" w:space="0" w:color="auto"/>
              <w:left w:val="single" w:sz="4" w:space="0" w:color="auto"/>
              <w:bottom w:val="single" w:sz="4" w:space="0" w:color="auto"/>
              <w:right w:val="single" w:sz="4" w:space="0" w:color="auto"/>
            </w:tcBorders>
            <w:vAlign w:val="center"/>
          </w:tcPr>
          <w:p w14:paraId="4DC253EE" w14:textId="77777777" w:rsidR="006376A6" w:rsidRPr="002871A9" w:rsidRDefault="006376A6" w:rsidP="00527C5F">
            <w:pPr>
              <w:ind w:left="-57" w:right="-57"/>
              <w:jc w:val="center"/>
              <w:rPr>
                <w:rFonts w:eastAsia="Calibri"/>
              </w:rPr>
            </w:pPr>
            <w:r w:rsidRPr="002871A9">
              <w:rPr>
                <w:rFonts w:eastAsia="Calibri"/>
              </w:rPr>
              <w:t>65,27</w:t>
            </w:r>
          </w:p>
        </w:tc>
        <w:tc>
          <w:tcPr>
            <w:tcW w:w="580" w:type="pct"/>
            <w:tcBorders>
              <w:top w:val="single" w:sz="4" w:space="0" w:color="auto"/>
              <w:left w:val="single" w:sz="4" w:space="0" w:color="auto"/>
              <w:bottom w:val="single" w:sz="4" w:space="0" w:color="auto"/>
              <w:right w:val="single" w:sz="4" w:space="0" w:color="auto"/>
            </w:tcBorders>
            <w:vAlign w:val="center"/>
          </w:tcPr>
          <w:p w14:paraId="331AB1AC" w14:textId="77777777" w:rsidR="006376A6" w:rsidRPr="002871A9" w:rsidRDefault="006376A6" w:rsidP="00527C5F">
            <w:pPr>
              <w:ind w:left="-57" w:right="-57"/>
              <w:jc w:val="center"/>
              <w:rPr>
                <w:rFonts w:eastAsia="Calibri"/>
              </w:rPr>
            </w:pPr>
            <w:r w:rsidRPr="002871A9">
              <w:rPr>
                <w:rFonts w:eastAsia="Calibri"/>
              </w:rPr>
              <w:t>92,93</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221ECFA7" w14:textId="77777777" w:rsidR="006376A6" w:rsidRPr="002871A9" w:rsidRDefault="006376A6" w:rsidP="00527C5F">
            <w:pPr>
              <w:ind w:left="-57" w:right="-57"/>
              <w:jc w:val="center"/>
              <w:rPr>
                <w:rFonts w:eastAsia="Calibri"/>
              </w:rPr>
            </w:pPr>
            <w:r w:rsidRPr="002871A9">
              <w:rPr>
                <w:rFonts w:eastAsia="Calibri"/>
              </w:rPr>
              <w:t>178,45</w:t>
            </w:r>
          </w:p>
        </w:tc>
        <w:tc>
          <w:tcPr>
            <w:tcW w:w="548" w:type="pct"/>
            <w:tcBorders>
              <w:top w:val="single" w:sz="4" w:space="0" w:color="auto"/>
              <w:left w:val="single" w:sz="4" w:space="0" w:color="auto"/>
              <w:bottom w:val="single" w:sz="4" w:space="0" w:color="auto"/>
              <w:right w:val="single" w:sz="4" w:space="0" w:color="auto"/>
            </w:tcBorders>
            <w:vAlign w:val="center"/>
          </w:tcPr>
          <w:p w14:paraId="13110E0A" w14:textId="77777777" w:rsidR="006376A6" w:rsidRPr="002871A9" w:rsidRDefault="006376A6" w:rsidP="00527C5F">
            <w:pPr>
              <w:ind w:left="-57" w:right="-57"/>
              <w:jc w:val="center"/>
              <w:rPr>
                <w:rFonts w:eastAsia="Calibri"/>
              </w:rPr>
            </w:pPr>
            <w:r w:rsidRPr="002871A9">
              <w:rPr>
                <w:rFonts w:eastAsia="Calibri"/>
              </w:rPr>
              <w:t>515,66</w:t>
            </w:r>
          </w:p>
        </w:tc>
      </w:tr>
      <w:tr w:rsidR="006376A6" w:rsidRPr="002871A9" w14:paraId="5562BAFA"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0F8DA5EE" w14:textId="77777777" w:rsidR="006376A6" w:rsidRPr="002871A9" w:rsidRDefault="006376A6" w:rsidP="00527C5F">
            <w:pPr>
              <w:autoSpaceDE w:val="0"/>
              <w:autoSpaceDN w:val="0"/>
              <w:adjustRightInd w:val="0"/>
              <w:jc w:val="center"/>
              <w:rPr>
                <w:rFonts w:eastAsia="Calibri"/>
                <w:bCs/>
              </w:rPr>
            </w:pPr>
            <w:r w:rsidRPr="002871A9">
              <w:rPr>
                <w:rFonts w:eastAsia="Calibri"/>
                <w:bCs/>
              </w:rPr>
              <w:t>1.2</w:t>
            </w:r>
          </w:p>
        </w:tc>
        <w:tc>
          <w:tcPr>
            <w:tcW w:w="1163" w:type="pct"/>
            <w:tcBorders>
              <w:top w:val="single" w:sz="4" w:space="0" w:color="auto"/>
              <w:left w:val="single" w:sz="4" w:space="0" w:color="auto"/>
              <w:bottom w:val="single" w:sz="4" w:space="0" w:color="auto"/>
              <w:right w:val="single" w:sz="4" w:space="0" w:color="auto"/>
            </w:tcBorders>
          </w:tcPr>
          <w:p w14:paraId="48234E56" w14:textId="77777777" w:rsidR="006376A6" w:rsidRPr="002871A9" w:rsidRDefault="006376A6" w:rsidP="00527C5F">
            <w:pPr>
              <w:autoSpaceDE w:val="0"/>
              <w:autoSpaceDN w:val="0"/>
              <w:adjustRightInd w:val="0"/>
              <w:rPr>
                <w:rFonts w:eastAsia="Calibri"/>
                <w:bCs/>
              </w:rPr>
            </w:pPr>
            <w:proofErr w:type="spellStart"/>
            <w:r w:rsidRPr="002871A9">
              <w:rPr>
                <w:rFonts w:eastAsia="Calibri"/>
                <w:bCs/>
              </w:rPr>
              <w:t>Одноставочный</w:t>
            </w:r>
            <w:proofErr w:type="spellEnd"/>
            <w:r w:rsidRPr="002871A9">
              <w:rPr>
                <w:rFonts w:eastAsia="Calibri"/>
                <w:bCs/>
              </w:rPr>
              <w:t xml:space="preserve"> тариф</w:t>
            </w:r>
          </w:p>
        </w:tc>
        <w:tc>
          <w:tcPr>
            <w:tcW w:w="577" w:type="pct"/>
            <w:tcBorders>
              <w:top w:val="single" w:sz="4" w:space="0" w:color="auto"/>
              <w:left w:val="single" w:sz="4" w:space="0" w:color="auto"/>
              <w:bottom w:val="single" w:sz="4" w:space="0" w:color="auto"/>
              <w:right w:val="single" w:sz="4" w:space="0" w:color="auto"/>
            </w:tcBorders>
            <w:vAlign w:val="center"/>
          </w:tcPr>
          <w:p w14:paraId="0D811FE6"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кВт·ч</w:t>
            </w:r>
            <w:proofErr w:type="spellEnd"/>
          </w:p>
        </w:tc>
        <w:tc>
          <w:tcPr>
            <w:tcW w:w="362" w:type="pct"/>
            <w:tcBorders>
              <w:top w:val="single" w:sz="4" w:space="0" w:color="auto"/>
              <w:left w:val="single" w:sz="4" w:space="0" w:color="auto"/>
              <w:bottom w:val="single" w:sz="4" w:space="0" w:color="auto"/>
              <w:right w:val="single" w:sz="4" w:space="0" w:color="auto"/>
            </w:tcBorders>
            <w:vAlign w:val="center"/>
          </w:tcPr>
          <w:p w14:paraId="2DB16830" w14:textId="77777777" w:rsidR="006376A6" w:rsidRPr="002871A9" w:rsidRDefault="006376A6" w:rsidP="00527C5F">
            <w:pPr>
              <w:ind w:left="-57" w:right="-57"/>
              <w:jc w:val="center"/>
              <w:rPr>
                <w:rFonts w:eastAsia="Calibri"/>
              </w:rPr>
            </w:pPr>
            <w:r w:rsidRPr="002871A9">
              <w:rPr>
                <w:rFonts w:eastAsia="Calibri"/>
                <w:bCs/>
              </w:rPr>
              <w:t>Х</w:t>
            </w:r>
          </w:p>
        </w:tc>
        <w:tc>
          <w:tcPr>
            <w:tcW w:w="290" w:type="pct"/>
            <w:tcBorders>
              <w:top w:val="single" w:sz="4" w:space="0" w:color="auto"/>
              <w:left w:val="single" w:sz="4" w:space="0" w:color="auto"/>
              <w:bottom w:val="single" w:sz="4" w:space="0" w:color="auto"/>
              <w:right w:val="single" w:sz="4" w:space="0" w:color="auto"/>
            </w:tcBorders>
            <w:vAlign w:val="center"/>
          </w:tcPr>
          <w:p w14:paraId="09F6C4AB" w14:textId="77777777" w:rsidR="006376A6" w:rsidRPr="002871A9" w:rsidRDefault="006376A6" w:rsidP="00527C5F">
            <w:pPr>
              <w:ind w:left="-57" w:right="-57"/>
              <w:jc w:val="center"/>
              <w:rPr>
                <w:rFonts w:eastAsia="Calibri"/>
              </w:rPr>
            </w:pPr>
            <w:r w:rsidRPr="002871A9">
              <w:rPr>
                <w:rFonts w:eastAsia="Calibri"/>
                <w:bCs/>
              </w:rPr>
              <w:t>Х</w:t>
            </w:r>
          </w:p>
        </w:tc>
        <w:tc>
          <w:tcPr>
            <w:tcW w:w="580" w:type="pct"/>
            <w:tcBorders>
              <w:top w:val="single" w:sz="4" w:space="0" w:color="auto"/>
              <w:left w:val="single" w:sz="4" w:space="0" w:color="auto"/>
              <w:bottom w:val="single" w:sz="4" w:space="0" w:color="auto"/>
              <w:right w:val="single" w:sz="4" w:space="0" w:color="auto"/>
            </w:tcBorders>
            <w:vAlign w:val="center"/>
          </w:tcPr>
          <w:p w14:paraId="5AE395AF" w14:textId="77777777" w:rsidR="006376A6" w:rsidRPr="002871A9" w:rsidRDefault="006376A6" w:rsidP="00527C5F">
            <w:pPr>
              <w:ind w:left="-57" w:right="-57"/>
              <w:jc w:val="center"/>
              <w:rPr>
                <w:rFonts w:eastAsia="Calibri"/>
              </w:rPr>
            </w:pPr>
            <w:r w:rsidRPr="002871A9">
              <w:rPr>
                <w:rFonts w:eastAsia="Calibri"/>
              </w:rPr>
              <w:t>1,23011</w:t>
            </w:r>
          </w:p>
        </w:tc>
        <w:tc>
          <w:tcPr>
            <w:tcW w:w="580" w:type="pct"/>
            <w:tcBorders>
              <w:top w:val="single" w:sz="4" w:space="0" w:color="auto"/>
              <w:left w:val="single" w:sz="4" w:space="0" w:color="auto"/>
              <w:bottom w:val="single" w:sz="4" w:space="0" w:color="auto"/>
              <w:right w:val="single" w:sz="4" w:space="0" w:color="auto"/>
            </w:tcBorders>
            <w:vAlign w:val="center"/>
          </w:tcPr>
          <w:p w14:paraId="67F231F0" w14:textId="77777777" w:rsidR="006376A6" w:rsidRPr="002871A9" w:rsidRDefault="006376A6" w:rsidP="00527C5F">
            <w:pPr>
              <w:ind w:left="-57" w:right="-57"/>
              <w:jc w:val="center"/>
              <w:rPr>
                <w:rFonts w:eastAsia="Calibri"/>
              </w:rPr>
            </w:pPr>
            <w:r w:rsidRPr="002871A9">
              <w:rPr>
                <w:rFonts w:eastAsia="Calibri"/>
              </w:rPr>
              <w:t>1,57564</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5172BC72" w14:textId="77777777" w:rsidR="006376A6" w:rsidRPr="002871A9" w:rsidRDefault="006376A6" w:rsidP="00527C5F">
            <w:pPr>
              <w:ind w:left="-57" w:right="-57"/>
              <w:jc w:val="center"/>
              <w:rPr>
                <w:rFonts w:eastAsia="Calibri"/>
              </w:rPr>
            </w:pPr>
            <w:r w:rsidRPr="002871A9">
              <w:rPr>
                <w:rFonts w:eastAsia="Calibri"/>
              </w:rPr>
              <w:t>1,76262</w:t>
            </w:r>
          </w:p>
        </w:tc>
        <w:tc>
          <w:tcPr>
            <w:tcW w:w="548" w:type="pct"/>
            <w:tcBorders>
              <w:top w:val="single" w:sz="4" w:space="0" w:color="auto"/>
              <w:left w:val="single" w:sz="4" w:space="0" w:color="auto"/>
              <w:bottom w:val="single" w:sz="4" w:space="0" w:color="auto"/>
              <w:right w:val="single" w:sz="4" w:space="0" w:color="auto"/>
            </w:tcBorders>
            <w:vAlign w:val="center"/>
          </w:tcPr>
          <w:p w14:paraId="39B44FB6" w14:textId="77777777" w:rsidR="006376A6" w:rsidRPr="002871A9" w:rsidRDefault="006376A6" w:rsidP="00527C5F">
            <w:pPr>
              <w:ind w:left="-57" w:right="-57"/>
              <w:jc w:val="center"/>
              <w:rPr>
                <w:rFonts w:eastAsia="Calibri"/>
              </w:rPr>
            </w:pPr>
            <w:r w:rsidRPr="002871A9">
              <w:rPr>
                <w:rFonts w:eastAsia="Calibri"/>
              </w:rPr>
              <w:t>3,63671</w:t>
            </w:r>
          </w:p>
        </w:tc>
      </w:tr>
    </w:tbl>
    <w:p w14:paraId="14778BD7" w14:textId="77777777" w:rsidR="006376A6" w:rsidRPr="002871A9" w:rsidRDefault="006376A6" w:rsidP="00527C5F">
      <w:pPr>
        <w:tabs>
          <w:tab w:val="left" w:pos="709"/>
          <w:tab w:val="left" w:pos="993"/>
          <w:tab w:val="left" w:pos="1560"/>
          <w:tab w:val="left" w:pos="2127"/>
        </w:tabs>
        <w:ind w:right="-2"/>
        <w:jc w:val="both"/>
        <w:rPr>
          <w:color w:val="000000"/>
          <w:sz w:val="28"/>
        </w:rPr>
      </w:pPr>
    </w:p>
    <w:p w14:paraId="493C609E" w14:textId="77777777" w:rsidR="006376A6" w:rsidRPr="002871A9" w:rsidRDefault="006376A6" w:rsidP="006376A6">
      <w:pPr>
        <w:tabs>
          <w:tab w:val="left" w:pos="709"/>
          <w:tab w:val="left" w:pos="993"/>
          <w:tab w:val="left" w:pos="1560"/>
          <w:tab w:val="left" w:pos="2127"/>
        </w:tabs>
        <w:ind w:right="-2" w:firstLine="709"/>
        <w:jc w:val="right"/>
        <w:rPr>
          <w:color w:val="000000"/>
          <w:sz w:val="28"/>
        </w:rPr>
        <w:sectPr w:rsidR="006376A6" w:rsidRPr="002871A9" w:rsidSect="00527C5F">
          <w:pgSz w:w="11906" w:h="16838" w:code="9"/>
          <w:pgMar w:top="851" w:right="851" w:bottom="993" w:left="1560" w:header="426" w:footer="709" w:gutter="0"/>
          <w:cols w:space="708"/>
          <w:titlePg/>
          <w:docGrid w:linePitch="360"/>
        </w:sectPr>
      </w:pPr>
    </w:p>
    <w:p w14:paraId="2C535901" w14:textId="77777777" w:rsidR="006376A6" w:rsidRPr="00C461D7" w:rsidRDefault="006376A6" w:rsidP="006376A6">
      <w:pPr>
        <w:tabs>
          <w:tab w:val="left" w:pos="709"/>
          <w:tab w:val="left" w:pos="993"/>
          <w:tab w:val="left" w:pos="1560"/>
          <w:tab w:val="left" w:pos="2127"/>
        </w:tabs>
        <w:ind w:right="-2" w:firstLine="709"/>
        <w:jc w:val="right"/>
        <w:rPr>
          <w:color w:val="000000"/>
        </w:rPr>
      </w:pPr>
      <w:r w:rsidRPr="00C461D7">
        <w:rPr>
          <w:color w:val="000000"/>
        </w:rPr>
        <w:lastRenderedPageBreak/>
        <w:t xml:space="preserve">Таблица </w:t>
      </w:r>
    </w:p>
    <w:p w14:paraId="5D196144" w14:textId="77777777" w:rsidR="006376A6" w:rsidRPr="002871A9" w:rsidRDefault="006376A6" w:rsidP="006376A6">
      <w:pPr>
        <w:tabs>
          <w:tab w:val="left" w:pos="709"/>
          <w:tab w:val="left" w:pos="993"/>
          <w:tab w:val="left" w:pos="1560"/>
          <w:tab w:val="left" w:pos="2127"/>
        </w:tabs>
        <w:ind w:right="-2" w:firstLine="709"/>
        <w:jc w:val="both"/>
        <w:rPr>
          <w:color w:val="000000"/>
          <w:sz w:val="28"/>
        </w:rPr>
      </w:pPr>
    </w:p>
    <w:p w14:paraId="31B54A64" w14:textId="77777777" w:rsidR="006376A6" w:rsidRPr="002871A9" w:rsidRDefault="006376A6" w:rsidP="006376A6">
      <w:pPr>
        <w:jc w:val="center"/>
        <w:rPr>
          <w:rFonts w:eastAsia="Calibri"/>
          <w:b/>
          <w:sz w:val="28"/>
          <w:szCs w:val="28"/>
        </w:rPr>
      </w:pPr>
      <w:r w:rsidRPr="002871A9">
        <w:rPr>
          <w:rFonts w:eastAsia="Calibri"/>
          <w:b/>
          <w:sz w:val="28"/>
          <w:szCs w:val="28"/>
        </w:rPr>
        <w:t xml:space="preserve">Размер экономически обоснованных единых (котловых) </w:t>
      </w:r>
    </w:p>
    <w:p w14:paraId="12F3AC42" w14:textId="77777777" w:rsidR="006376A6" w:rsidRPr="002871A9" w:rsidRDefault="006376A6" w:rsidP="006376A6">
      <w:pPr>
        <w:jc w:val="center"/>
        <w:rPr>
          <w:rFonts w:eastAsia="Calibri"/>
          <w:b/>
          <w:sz w:val="28"/>
          <w:szCs w:val="28"/>
        </w:rPr>
      </w:pPr>
      <w:r w:rsidRPr="002871A9">
        <w:rPr>
          <w:rFonts w:eastAsia="Calibri"/>
          <w:b/>
          <w:sz w:val="28"/>
          <w:szCs w:val="28"/>
        </w:rPr>
        <w:t xml:space="preserve">тарифов на услуги по передаче электрической энергии </w:t>
      </w:r>
    </w:p>
    <w:p w14:paraId="29240FDC" w14:textId="77777777" w:rsidR="006376A6" w:rsidRPr="002871A9" w:rsidRDefault="006376A6" w:rsidP="006376A6">
      <w:pPr>
        <w:jc w:val="center"/>
        <w:rPr>
          <w:rFonts w:eastAsia="Calibri"/>
          <w:b/>
          <w:sz w:val="28"/>
          <w:szCs w:val="28"/>
        </w:rPr>
      </w:pPr>
      <w:r w:rsidRPr="002871A9">
        <w:rPr>
          <w:rFonts w:eastAsia="Calibri"/>
          <w:b/>
          <w:sz w:val="28"/>
          <w:szCs w:val="28"/>
        </w:rPr>
        <w:t>по сетям Кемеровской области</w:t>
      </w:r>
    </w:p>
    <w:p w14:paraId="67812105" w14:textId="77777777" w:rsidR="006376A6" w:rsidRPr="002871A9" w:rsidRDefault="006376A6" w:rsidP="006376A6">
      <w:pPr>
        <w:jc w:val="center"/>
        <w:rPr>
          <w:rFonts w:eastAsia="Calibri"/>
          <w:b/>
          <w:sz w:val="28"/>
          <w:szCs w:val="28"/>
        </w:rPr>
      </w:pPr>
    </w:p>
    <w:p w14:paraId="5FDC9C33" w14:textId="77777777" w:rsidR="006376A6" w:rsidRPr="002871A9" w:rsidRDefault="006376A6" w:rsidP="006376A6">
      <w:pPr>
        <w:tabs>
          <w:tab w:val="left" w:pos="709"/>
          <w:tab w:val="left" w:pos="993"/>
          <w:tab w:val="left" w:pos="1560"/>
          <w:tab w:val="left" w:pos="2127"/>
        </w:tabs>
        <w:ind w:right="-2" w:firstLine="709"/>
        <w:jc w:val="both"/>
        <w:rPr>
          <w:color w:val="000000"/>
          <w:sz w:val="28"/>
        </w:rPr>
      </w:pPr>
    </w:p>
    <w:tbl>
      <w:tblPr>
        <w:tblW w:w="5086" w:type="pct"/>
        <w:tblCellMar>
          <w:top w:w="102" w:type="dxa"/>
          <w:left w:w="62" w:type="dxa"/>
          <w:bottom w:w="102" w:type="dxa"/>
          <w:right w:w="62" w:type="dxa"/>
        </w:tblCellMar>
        <w:tblLook w:val="0000" w:firstRow="0" w:lastRow="0" w:firstColumn="0" w:lastColumn="0" w:noHBand="0" w:noVBand="0"/>
      </w:tblPr>
      <w:tblGrid>
        <w:gridCol w:w="864"/>
        <w:gridCol w:w="2677"/>
        <w:gridCol w:w="1617"/>
        <w:gridCol w:w="1108"/>
        <w:gridCol w:w="1108"/>
        <w:gridCol w:w="1109"/>
        <w:gridCol w:w="1165"/>
      </w:tblGrid>
      <w:tr w:rsidR="006376A6" w:rsidRPr="002871A9" w14:paraId="7C0DCA14" w14:textId="77777777" w:rsidTr="00527C5F">
        <w:tc>
          <w:tcPr>
            <w:tcW w:w="871" w:type="dxa"/>
            <w:vMerge w:val="restart"/>
            <w:tcBorders>
              <w:top w:val="single" w:sz="4" w:space="0" w:color="auto"/>
              <w:left w:val="single" w:sz="4" w:space="0" w:color="auto"/>
              <w:bottom w:val="single" w:sz="4" w:space="0" w:color="auto"/>
              <w:right w:val="single" w:sz="4" w:space="0" w:color="auto"/>
            </w:tcBorders>
            <w:vAlign w:val="center"/>
          </w:tcPr>
          <w:p w14:paraId="2D613322" w14:textId="77777777" w:rsidR="006376A6" w:rsidRPr="002871A9" w:rsidRDefault="006376A6" w:rsidP="00527C5F">
            <w:pPr>
              <w:autoSpaceDE w:val="0"/>
              <w:autoSpaceDN w:val="0"/>
              <w:adjustRightInd w:val="0"/>
              <w:jc w:val="center"/>
              <w:rPr>
                <w:rFonts w:eastAsia="Calibri"/>
                <w:bCs/>
              </w:rPr>
            </w:pPr>
            <w:r w:rsidRPr="002871A9">
              <w:rPr>
                <w:rFonts w:eastAsia="Calibri"/>
                <w:bCs/>
              </w:rPr>
              <w:t xml:space="preserve">№ </w:t>
            </w:r>
          </w:p>
          <w:p w14:paraId="04F37AB1" w14:textId="77777777" w:rsidR="006376A6" w:rsidRPr="002871A9" w:rsidRDefault="006376A6" w:rsidP="00527C5F">
            <w:pPr>
              <w:autoSpaceDE w:val="0"/>
              <w:autoSpaceDN w:val="0"/>
              <w:adjustRightInd w:val="0"/>
              <w:jc w:val="center"/>
              <w:rPr>
                <w:rFonts w:eastAsia="Calibri"/>
                <w:bCs/>
              </w:rPr>
            </w:pPr>
            <w:r w:rsidRPr="002871A9">
              <w:rPr>
                <w:rFonts w:eastAsia="Calibri"/>
                <w:bCs/>
              </w:rPr>
              <w:t>п/п</w:t>
            </w:r>
          </w:p>
        </w:tc>
        <w:tc>
          <w:tcPr>
            <w:tcW w:w="2735" w:type="dxa"/>
            <w:vMerge w:val="restart"/>
            <w:tcBorders>
              <w:top w:val="single" w:sz="4" w:space="0" w:color="auto"/>
              <w:left w:val="single" w:sz="4" w:space="0" w:color="auto"/>
              <w:bottom w:val="single" w:sz="4" w:space="0" w:color="auto"/>
              <w:right w:val="single" w:sz="4" w:space="0" w:color="auto"/>
            </w:tcBorders>
            <w:vAlign w:val="center"/>
          </w:tcPr>
          <w:p w14:paraId="0BB69BE4" w14:textId="77777777" w:rsidR="006376A6" w:rsidRPr="002871A9" w:rsidRDefault="006376A6" w:rsidP="00527C5F">
            <w:pPr>
              <w:autoSpaceDE w:val="0"/>
              <w:autoSpaceDN w:val="0"/>
              <w:adjustRightInd w:val="0"/>
              <w:jc w:val="center"/>
              <w:rPr>
                <w:rFonts w:eastAsia="Calibri"/>
                <w:bCs/>
              </w:rPr>
            </w:pPr>
            <w:r w:rsidRPr="002871A9">
              <w:rPr>
                <w:rFonts w:eastAsia="Calibri"/>
                <w:bCs/>
              </w:rPr>
              <w:t>Тарифные группы потребителей электрической энергии (мощности)</w:t>
            </w:r>
          </w:p>
        </w:tc>
        <w:tc>
          <w:tcPr>
            <w:tcW w:w="1619" w:type="dxa"/>
            <w:vMerge w:val="restart"/>
            <w:tcBorders>
              <w:top w:val="single" w:sz="4" w:space="0" w:color="auto"/>
              <w:left w:val="single" w:sz="4" w:space="0" w:color="auto"/>
              <w:bottom w:val="single" w:sz="4" w:space="0" w:color="auto"/>
              <w:right w:val="single" w:sz="4" w:space="0" w:color="auto"/>
            </w:tcBorders>
            <w:vAlign w:val="center"/>
          </w:tcPr>
          <w:p w14:paraId="77872728" w14:textId="77777777" w:rsidR="006376A6" w:rsidRPr="002871A9" w:rsidRDefault="006376A6" w:rsidP="00527C5F">
            <w:pPr>
              <w:autoSpaceDE w:val="0"/>
              <w:autoSpaceDN w:val="0"/>
              <w:adjustRightInd w:val="0"/>
              <w:jc w:val="center"/>
              <w:rPr>
                <w:rFonts w:eastAsia="Calibri"/>
                <w:bCs/>
              </w:rPr>
            </w:pPr>
            <w:r w:rsidRPr="002871A9">
              <w:rPr>
                <w:rFonts w:eastAsia="Calibri"/>
                <w:bCs/>
              </w:rPr>
              <w:t>Единица измерения</w:t>
            </w:r>
          </w:p>
        </w:tc>
        <w:tc>
          <w:tcPr>
            <w:tcW w:w="4559" w:type="dxa"/>
            <w:gridSpan w:val="4"/>
            <w:tcBorders>
              <w:top w:val="single" w:sz="4" w:space="0" w:color="auto"/>
              <w:left w:val="single" w:sz="4" w:space="0" w:color="auto"/>
              <w:bottom w:val="single" w:sz="4" w:space="0" w:color="auto"/>
              <w:right w:val="single" w:sz="4" w:space="0" w:color="auto"/>
            </w:tcBorders>
            <w:vAlign w:val="center"/>
          </w:tcPr>
          <w:p w14:paraId="16F6259E" w14:textId="77777777" w:rsidR="006376A6" w:rsidRPr="002871A9" w:rsidRDefault="006376A6" w:rsidP="00527C5F">
            <w:pPr>
              <w:autoSpaceDE w:val="0"/>
              <w:autoSpaceDN w:val="0"/>
              <w:adjustRightInd w:val="0"/>
              <w:jc w:val="center"/>
              <w:rPr>
                <w:rFonts w:eastAsia="Calibri"/>
                <w:bCs/>
              </w:rPr>
            </w:pPr>
            <w:r w:rsidRPr="002871A9">
              <w:rPr>
                <w:rFonts w:eastAsia="Calibri"/>
              </w:rPr>
              <w:t>Диапазоны напряжения</w:t>
            </w:r>
          </w:p>
        </w:tc>
      </w:tr>
      <w:tr w:rsidR="006376A6" w:rsidRPr="002871A9" w14:paraId="431FC781" w14:textId="77777777" w:rsidTr="00527C5F">
        <w:tc>
          <w:tcPr>
            <w:tcW w:w="871" w:type="dxa"/>
            <w:vMerge/>
            <w:tcBorders>
              <w:top w:val="single" w:sz="4" w:space="0" w:color="auto"/>
              <w:left w:val="single" w:sz="4" w:space="0" w:color="auto"/>
              <w:bottom w:val="single" w:sz="4" w:space="0" w:color="auto"/>
              <w:right w:val="single" w:sz="4" w:space="0" w:color="auto"/>
            </w:tcBorders>
          </w:tcPr>
          <w:p w14:paraId="380E5D7F" w14:textId="77777777" w:rsidR="006376A6" w:rsidRPr="002871A9" w:rsidRDefault="006376A6" w:rsidP="00527C5F">
            <w:pPr>
              <w:autoSpaceDE w:val="0"/>
              <w:autoSpaceDN w:val="0"/>
              <w:adjustRightInd w:val="0"/>
              <w:jc w:val="both"/>
              <w:outlineLvl w:val="0"/>
              <w:rPr>
                <w:rFonts w:eastAsia="Calibri"/>
                <w:bCs/>
              </w:rPr>
            </w:pPr>
          </w:p>
        </w:tc>
        <w:tc>
          <w:tcPr>
            <w:tcW w:w="2735" w:type="dxa"/>
            <w:vMerge/>
            <w:tcBorders>
              <w:top w:val="single" w:sz="4" w:space="0" w:color="auto"/>
              <w:left w:val="single" w:sz="4" w:space="0" w:color="auto"/>
              <w:bottom w:val="single" w:sz="4" w:space="0" w:color="auto"/>
              <w:right w:val="single" w:sz="4" w:space="0" w:color="auto"/>
            </w:tcBorders>
          </w:tcPr>
          <w:p w14:paraId="1A25B146" w14:textId="77777777" w:rsidR="006376A6" w:rsidRPr="002871A9" w:rsidRDefault="006376A6" w:rsidP="00527C5F">
            <w:pPr>
              <w:autoSpaceDE w:val="0"/>
              <w:autoSpaceDN w:val="0"/>
              <w:adjustRightInd w:val="0"/>
              <w:jc w:val="both"/>
              <w:outlineLvl w:val="0"/>
              <w:rPr>
                <w:rFonts w:eastAsia="Calibri"/>
                <w:bCs/>
              </w:rPr>
            </w:pPr>
          </w:p>
        </w:tc>
        <w:tc>
          <w:tcPr>
            <w:tcW w:w="1619" w:type="dxa"/>
            <w:vMerge/>
            <w:tcBorders>
              <w:top w:val="single" w:sz="4" w:space="0" w:color="auto"/>
              <w:left w:val="single" w:sz="4" w:space="0" w:color="auto"/>
              <w:bottom w:val="single" w:sz="4" w:space="0" w:color="auto"/>
              <w:right w:val="single" w:sz="4" w:space="0" w:color="auto"/>
            </w:tcBorders>
          </w:tcPr>
          <w:p w14:paraId="330E7FA1" w14:textId="77777777" w:rsidR="006376A6" w:rsidRPr="002871A9" w:rsidRDefault="006376A6" w:rsidP="00527C5F">
            <w:pPr>
              <w:autoSpaceDE w:val="0"/>
              <w:autoSpaceDN w:val="0"/>
              <w:adjustRightInd w:val="0"/>
              <w:jc w:val="both"/>
              <w:outlineLvl w:val="0"/>
              <w:rPr>
                <w:rFonts w:eastAsia="Calibri"/>
                <w:bCs/>
              </w:rPr>
            </w:pPr>
          </w:p>
        </w:tc>
        <w:tc>
          <w:tcPr>
            <w:tcW w:w="1124" w:type="dxa"/>
            <w:tcBorders>
              <w:top w:val="single" w:sz="4" w:space="0" w:color="auto"/>
              <w:left w:val="single" w:sz="4" w:space="0" w:color="auto"/>
              <w:bottom w:val="single" w:sz="4" w:space="0" w:color="auto"/>
              <w:right w:val="single" w:sz="4" w:space="0" w:color="auto"/>
            </w:tcBorders>
          </w:tcPr>
          <w:p w14:paraId="4E431BFA" w14:textId="77777777" w:rsidR="006376A6" w:rsidRPr="002871A9" w:rsidRDefault="006376A6" w:rsidP="00527C5F">
            <w:pPr>
              <w:autoSpaceDE w:val="0"/>
              <w:autoSpaceDN w:val="0"/>
              <w:adjustRightInd w:val="0"/>
              <w:jc w:val="center"/>
              <w:rPr>
                <w:rFonts w:eastAsia="Calibri"/>
                <w:bCs/>
              </w:rPr>
            </w:pPr>
            <w:r w:rsidRPr="002871A9">
              <w:rPr>
                <w:rFonts w:eastAsia="Calibri"/>
                <w:bCs/>
              </w:rPr>
              <w:t>BH</w:t>
            </w:r>
          </w:p>
        </w:tc>
        <w:tc>
          <w:tcPr>
            <w:tcW w:w="1124" w:type="dxa"/>
            <w:tcBorders>
              <w:top w:val="single" w:sz="4" w:space="0" w:color="auto"/>
              <w:left w:val="single" w:sz="4" w:space="0" w:color="auto"/>
              <w:bottom w:val="single" w:sz="4" w:space="0" w:color="auto"/>
              <w:right w:val="single" w:sz="4" w:space="0" w:color="auto"/>
            </w:tcBorders>
          </w:tcPr>
          <w:p w14:paraId="7F953383" w14:textId="77777777" w:rsidR="006376A6" w:rsidRPr="002871A9" w:rsidRDefault="006376A6" w:rsidP="00527C5F">
            <w:pPr>
              <w:autoSpaceDE w:val="0"/>
              <w:autoSpaceDN w:val="0"/>
              <w:adjustRightInd w:val="0"/>
              <w:jc w:val="center"/>
              <w:rPr>
                <w:rFonts w:eastAsia="Calibri"/>
                <w:bCs/>
              </w:rPr>
            </w:pPr>
            <w:r w:rsidRPr="002871A9">
              <w:rPr>
                <w:rFonts w:eastAsia="Calibri"/>
                <w:bCs/>
              </w:rPr>
              <w:t>CH-I</w:t>
            </w:r>
          </w:p>
        </w:tc>
        <w:tc>
          <w:tcPr>
            <w:tcW w:w="1125" w:type="dxa"/>
            <w:tcBorders>
              <w:top w:val="single" w:sz="4" w:space="0" w:color="auto"/>
              <w:left w:val="single" w:sz="4" w:space="0" w:color="auto"/>
              <w:bottom w:val="single" w:sz="4" w:space="0" w:color="auto"/>
              <w:right w:val="single" w:sz="4" w:space="0" w:color="auto"/>
            </w:tcBorders>
          </w:tcPr>
          <w:p w14:paraId="19E625CC" w14:textId="77777777" w:rsidR="006376A6" w:rsidRPr="002871A9" w:rsidRDefault="006376A6" w:rsidP="00527C5F">
            <w:pPr>
              <w:autoSpaceDE w:val="0"/>
              <w:autoSpaceDN w:val="0"/>
              <w:adjustRightInd w:val="0"/>
              <w:jc w:val="center"/>
              <w:rPr>
                <w:rFonts w:eastAsia="Calibri"/>
                <w:bCs/>
              </w:rPr>
            </w:pPr>
            <w:r w:rsidRPr="002871A9">
              <w:rPr>
                <w:rFonts w:eastAsia="Calibri"/>
                <w:bCs/>
              </w:rPr>
              <w:t>CH-II</w:t>
            </w:r>
          </w:p>
        </w:tc>
        <w:tc>
          <w:tcPr>
            <w:tcW w:w="1186" w:type="dxa"/>
            <w:tcBorders>
              <w:top w:val="single" w:sz="4" w:space="0" w:color="auto"/>
              <w:left w:val="single" w:sz="4" w:space="0" w:color="auto"/>
              <w:bottom w:val="single" w:sz="4" w:space="0" w:color="auto"/>
              <w:right w:val="single" w:sz="4" w:space="0" w:color="auto"/>
            </w:tcBorders>
          </w:tcPr>
          <w:p w14:paraId="2D44CAAB" w14:textId="77777777" w:rsidR="006376A6" w:rsidRPr="002871A9" w:rsidRDefault="006376A6" w:rsidP="00527C5F">
            <w:pPr>
              <w:autoSpaceDE w:val="0"/>
              <w:autoSpaceDN w:val="0"/>
              <w:adjustRightInd w:val="0"/>
              <w:jc w:val="center"/>
              <w:rPr>
                <w:rFonts w:eastAsia="Calibri"/>
                <w:bCs/>
              </w:rPr>
            </w:pPr>
            <w:r w:rsidRPr="002871A9">
              <w:rPr>
                <w:rFonts w:eastAsia="Calibri"/>
                <w:bCs/>
              </w:rPr>
              <w:t>HH</w:t>
            </w:r>
          </w:p>
        </w:tc>
      </w:tr>
      <w:tr w:rsidR="006376A6" w:rsidRPr="002871A9" w14:paraId="5905300C"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35358159" w14:textId="77777777" w:rsidR="006376A6" w:rsidRPr="002871A9" w:rsidRDefault="006376A6" w:rsidP="00527C5F">
            <w:pPr>
              <w:autoSpaceDE w:val="0"/>
              <w:autoSpaceDN w:val="0"/>
              <w:adjustRightInd w:val="0"/>
              <w:jc w:val="center"/>
              <w:rPr>
                <w:rFonts w:eastAsia="Calibri"/>
                <w:bCs/>
              </w:rPr>
            </w:pPr>
            <w:r w:rsidRPr="002871A9">
              <w:rPr>
                <w:rFonts w:eastAsia="Calibri"/>
                <w:bCs/>
              </w:rPr>
              <w:t>1</w:t>
            </w:r>
          </w:p>
        </w:tc>
        <w:tc>
          <w:tcPr>
            <w:tcW w:w="8913" w:type="dxa"/>
            <w:gridSpan w:val="6"/>
            <w:tcBorders>
              <w:top w:val="single" w:sz="4" w:space="0" w:color="auto"/>
              <w:left w:val="single" w:sz="4" w:space="0" w:color="auto"/>
              <w:bottom w:val="single" w:sz="4" w:space="0" w:color="auto"/>
              <w:right w:val="single" w:sz="4" w:space="0" w:color="auto"/>
            </w:tcBorders>
          </w:tcPr>
          <w:p w14:paraId="60AFF2DF" w14:textId="77777777" w:rsidR="006376A6" w:rsidRPr="002871A9" w:rsidRDefault="006376A6" w:rsidP="00527C5F">
            <w:pPr>
              <w:autoSpaceDE w:val="0"/>
              <w:autoSpaceDN w:val="0"/>
              <w:adjustRightInd w:val="0"/>
              <w:rPr>
                <w:rFonts w:eastAsia="Calibri"/>
                <w:bCs/>
              </w:rPr>
            </w:pPr>
            <w:r w:rsidRPr="002871A9">
              <w:rPr>
                <w:rFonts w:eastAsia="Calibri"/>
                <w:bC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6376A6" w:rsidRPr="002871A9" w14:paraId="2A54791B"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371130CC" w14:textId="77777777" w:rsidR="006376A6" w:rsidRPr="002871A9" w:rsidRDefault="006376A6" w:rsidP="00527C5F">
            <w:pPr>
              <w:autoSpaceDE w:val="0"/>
              <w:autoSpaceDN w:val="0"/>
              <w:adjustRightInd w:val="0"/>
              <w:jc w:val="center"/>
              <w:rPr>
                <w:rFonts w:eastAsia="Calibri"/>
                <w:bCs/>
              </w:rPr>
            </w:pPr>
            <w:r w:rsidRPr="002871A9">
              <w:rPr>
                <w:rFonts w:eastAsia="Calibri"/>
                <w:bCs/>
              </w:rPr>
              <w:t>1.1</w:t>
            </w:r>
          </w:p>
        </w:tc>
        <w:tc>
          <w:tcPr>
            <w:tcW w:w="8913" w:type="dxa"/>
            <w:gridSpan w:val="6"/>
            <w:tcBorders>
              <w:top w:val="single" w:sz="4" w:space="0" w:color="auto"/>
              <w:left w:val="single" w:sz="4" w:space="0" w:color="auto"/>
              <w:bottom w:val="single" w:sz="4" w:space="0" w:color="auto"/>
              <w:right w:val="single" w:sz="4" w:space="0" w:color="auto"/>
            </w:tcBorders>
          </w:tcPr>
          <w:p w14:paraId="2989E64A" w14:textId="77777777" w:rsidR="006376A6" w:rsidRPr="002871A9" w:rsidRDefault="006376A6" w:rsidP="00527C5F">
            <w:pPr>
              <w:autoSpaceDE w:val="0"/>
              <w:autoSpaceDN w:val="0"/>
              <w:adjustRightInd w:val="0"/>
              <w:rPr>
                <w:rFonts w:eastAsia="Calibri"/>
                <w:bCs/>
              </w:rPr>
            </w:pPr>
            <w:r w:rsidRPr="002871A9">
              <w:rPr>
                <w:rFonts w:eastAsia="Calibri"/>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r>
      <w:tr w:rsidR="006376A6" w:rsidRPr="002871A9" w14:paraId="53F3BE01"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05B6BA95" w14:textId="77777777" w:rsidR="006376A6" w:rsidRPr="002871A9" w:rsidRDefault="006376A6" w:rsidP="00527C5F">
            <w:pPr>
              <w:autoSpaceDE w:val="0"/>
              <w:autoSpaceDN w:val="0"/>
              <w:adjustRightInd w:val="0"/>
              <w:jc w:val="center"/>
              <w:rPr>
                <w:rFonts w:eastAsia="Calibri"/>
                <w:bCs/>
              </w:rPr>
            </w:pPr>
            <w:r w:rsidRPr="002871A9">
              <w:rPr>
                <w:rFonts w:eastAsia="Calibri"/>
                <w:bCs/>
              </w:rPr>
              <w:t>1.1.1</w:t>
            </w:r>
          </w:p>
        </w:tc>
        <w:tc>
          <w:tcPr>
            <w:tcW w:w="8913" w:type="dxa"/>
            <w:gridSpan w:val="6"/>
            <w:tcBorders>
              <w:top w:val="single" w:sz="4" w:space="0" w:color="auto"/>
              <w:left w:val="single" w:sz="4" w:space="0" w:color="auto"/>
              <w:bottom w:val="single" w:sz="4" w:space="0" w:color="auto"/>
              <w:right w:val="single" w:sz="4" w:space="0" w:color="auto"/>
            </w:tcBorders>
          </w:tcPr>
          <w:p w14:paraId="4E209B54" w14:textId="77777777" w:rsidR="006376A6" w:rsidRPr="002871A9" w:rsidRDefault="006376A6" w:rsidP="00527C5F">
            <w:pPr>
              <w:autoSpaceDE w:val="0"/>
              <w:autoSpaceDN w:val="0"/>
              <w:adjustRightInd w:val="0"/>
              <w:rPr>
                <w:rFonts w:eastAsia="Calibri"/>
                <w:bCs/>
              </w:rPr>
            </w:pPr>
            <w:proofErr w:type="spellStart"/>
            <w:r w:rsidRPr="002871A9">
              <w:rPr>
                <w:rFonts w:eastAsia="Calibri"/>
                <w:bCs/>
              </w:rPr>
              <w:t>Двухставочный</w:t>
            </w:r>
            <w:proofErr w:type="spellEnd"/>
            <w:r w:rsidRPr="002871A9">
              <w:rPr>
                <w:rFonts w:eastAsia="Calibri"/>
                <w:bCs/>
              </w:rPr>
              <w:t xml:space="preserve"> тариф</w:t>
            </w:r>
          </w:p>
        </w:tc>
      </w:tr>
      <w:tr w:rsidR="006376A6" w:rsidRPr="002871A9" w14:paraId="46276B08"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48CD1A0F" w14:textId="77777777" w:rsidR="006376A6" w:rsidRPr="002871A9" w:rsidRDefault="006376A6" w:rsidP="00527C5F">
            <w:pPr>
              <w:autoSpaceDE w:val="0"/>
              <w:autoSpaceDN w:val="0"/>
              <w:adjustRightInd w:val="0"/>
              <w:jc w:val="center"/>
              <w:rPr>
                <w:rFonts w:eastAsia="Calibri"/>
                <w:bCs/>
              </w:rPr>
            </w:pPr>
            <w:r w:rsidRPr="002871A9">
              <w:rPr>
                <w:rFonts w:eastAsia="Calibri"/>
                <w:bCs/>
              </w:rPr>
              <w:t>1.1.1.1</w:t>
            </w:r>
          </w:p>
        </w:tc>
        <w:tc>
          <w:tcPr>
            <w:tcW w:w="2735" w:type="dxa"/>
            <w:tcBorders>
              <w:top w:val="single" w:sz="4" w:space="0" w:color="auto"/>
              <w:left w:val="single" w:sz="4" w:space="0" w:color="auto"/>
              <w:bottom w:val="single" w:sz="4" w:space="0" w:color="auto"/>
              <w:right w:val="single" w:sz="4" w:space="0" w:color="auto"/>
            </w:tcBorders>
          </w:tcPr>
          <w:p w14:paraId="7F6D884A" w14:textId="77777777" w:rsidR="006376A6" w:rsidRPr="002871A9" w:rsidRDefault="006376A6" w:rsidP="00527C5F">
            <w:pPr>
              <w:autoSpaceDE w:val="0"/>
              <w:autoSpaceDN w:val="0"/>
              <w:adjustRightInd w:val="0"/>
              <w:rPr>
                <w:rFonts w:eastAsia="Calibri"/>
                <w:bCs/>
              </w:rPr>
            </w:pPr>
            <w:r w:rsidRPr="002871A9">
              <w:rPr>
                <w:rFonts w:eastAsia="Calibri"/>
                <w:bCs/>
              </w:rPr>
              <w:t>- ставка за содержание электрических сетей</w:t>
            </w:r>
          </w:p>
        </w:tc>
        <w:tc>
          <w:tcPr>
            <w:tcW w:w="1619" w:type="dxa"/>
            <w:tcBorders>
              <w:top w:val="single" w:sz="4" w:space="0" w:color="auto"/>
              <w:left w:val="single" w:sz="4" w:space="0" w:color="auto"/>
              <w:bottom w:val="single" w:sz="4" w:space="0" w:color="auto"/>
              <w:right w:val="single" w:sz="4" w:space="0" w:color="auto"/>
            </w:tcBorders>
            <w:vAlign w:val="center"/>
          </w:tcPr>
          <w:p w14:paraId="28126CBB"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МВт·мес</w:t>
            </w:r>
            <w:proofErr w:type="spellEnd"/>
            <w:r w:rsidRPr="002871A9">
              <w:rPr>
                <w:rFonts w:eastAsia="Calibri"/>
                <w:bCs/>
              </w:rPr>
              <w:t>.</w:t>
            </w:r>
          </w:p>
        </w:tc>
        <w:tc>
          <w:tcPr>
            <w:tcW w:w="1124" w:type="dxa"/>
            <w:tcBorders>
              <w:top w:val="single" w:sz="4" w:space="0" w:color="auto"/>
              <w:left w:val="single" w:sz="4" w:space="0" w:color="auto"/>
              <w:bottom w:val="single" w:sz="4" w:space="0" w:color="auto"/>
              <w:right w:val="single" w:sz="4" w:space="0" w:color="auto"/>
            </w:tcBorders>
            <w:vAlign w:val="center"/>
          </w:tcPr>
          <w:p w14:paraId="65E2007F" w14:textId="77777777" w:rsidR="006376A6" w:rsidRPr="002871A9" w:rsidRDefault="006376A6" w:rsidP="00527C5F">
            <w:pPr>
              <w:jc w:val="center"/>
            </w:pPr>
            <w:r w:rsidRPr="002871A9">
              <w:t>306 790,17</w:t>
            </w:r>
          </w:p>
        </w:tc>
        <w:tc>
          <w:tcPr>
            <w:tcW w:w="1124" w:type="dxa"/>
            <w:tcBorders>
              <w:top w:val="single" w:sz="4" w:space="0" w:color="auto"/>
              <w:left w:val="single" w:sz="4" w:space="0" w:color="auto"/>
              <w:bottom w:val="single" w:sz="4" w:space="0" w:color="auto"/>
              <w:right w:val="single" w:sz="4" w:space="0" w:color="auto"/>
            </w:tcBorders>
            <w:vAlign w:val="center"/>
          </w:tcPr>
          <w:p w14:paraId="2A39FBAE" w14:textId="77777777" w:rsidR="006376A6" w:rsidRPr="002871A9" w:rsidRDefault="006376A6" w:rsidP="00527C5F">
            <w:pPr>
              <w:jc w:val="center"/>
            </w:pPr>
            <w:r w:rsidRPr="002871A9">
              <w:t>460 965,02</w:t>
            </w:r>
          </w:p>
        </w:tc>
        <w:tc>
          <w:tcPr>
            <w:tcW w:w="1125" w:type="dxa"/>
            <w:tcBorders>
              <w:top w:val="single" w:sz="4" w:space="0" w:color="auto"/>
              <w:left w:val="single" w:sz="4" w:space="0" w:color="auto"/>
              <w:bottom w:val="single" w:sz="4" w:space="0" w:color="auto"/>
              <w:right w:val="single" w:sz="4" w:space="0" w:color="auto"/>
            </w:tcBorders>
            <w:vAlign w:val="center"/>
          </w:tcPr>
          <w:p w14:paraId="0D78F923" w14:textId="77777777" w:rsidR="006376A6" w:rsidRPr="002871A9" w:rsidRDefault="006376A6" w:rsidP="00527C5F">
            <w:pPr>
              <w:jc w:val="center"/>
            </w:pPr>
            <w:r w:rsidRPr="002871A9">
              <w:t>921 165,72</w:t>
            </w:r>
          </w:p>
        </w:tc>
        <w:tc>
          <w:tcPr>
            <w:tcW w:w="1186" w:type="dxa"/>
            <w:tcBorders>
              <w:top w:val="single" w:sz="4" w:space="0" w:color="auto"/>
              <w:left w:val="single" w:sz="4" w:space="0" w:color="auto"/>
              <w:bottom w:val="single" w:sz="4" w:space="0" w:color="auto"/>
              <w:right w:val="single" w:sz="4" w:space="0" w:color="auto"/>
            </w:tcBorders>
            <w:vAlign w:val="center"/>
          </w:tcPr>
          <w:p w14:paraId="74FA6CA8" w14:textId="77777777" w:rsidR="006376A6" w:rsidRPr="002871A9" w:rsidRDefault="006376A6" w:rsidP="00527C5F">
            <w:pPr>
              <w:ind w:left="-57" w:right="-57"/>
              <w:jc w:val="center"/>
            </w:pPr>
            <w:r w:rsidRPr="002871A9">
              <w:t>1 251 341,06</w:t>
            </w:r>
          </w:p>
        </w:tc>
      </w:tr>
      <w:tr w:rsidR="006376A6" w:rsidRPr="002871A9" w14:paraId="4C0C510B"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7141F170" w14:textId="77777777" w:rsidR="006376A6" w:rsidRPr="002871A9" w:rsidRDefault="006376A6" w:rsidP="00527C5F">
            <w:pPr>
              <w:autoSpaceDE w:val="0"/>
              <w:autoSpaceDN w:val="0"/>
              <w:adjustRightInd w:val="0"/>
              <w:jc w:val="center"/>
              <w:rPr>
                <w:rFonts w:eastAsia="Calibri"/>
                <w:bCs/>
              </w:rPr>
            </w:pPr>
            <w:r w:rsidRPr="002871A9">
              <w:rPr>
                <w:rFonts w:eastAsia="Calibri"/>
                <w:bCs/>
              </w:rPr>
              <w:t>1.1.1.2</w:t>
            </w:r>
          </w:p>
        </w:tc>
        <w:tc>
          <w:tcPr>
            <w:tcW w:w="2735" w:type="dxa"/>
            <w:tcBorders>
              <w:top w:val="single" w:sz="4" w:space="0" w:color="auto"/>
              <w:left w:val="single" w:sz="4" w:space="0" w:color="auto"/>
              <w:bottom w:val="single" w:sz="4" w:space="0" w:color="auto"/>
              <w:right w:val="single" w:sz="4" w:space="0" w:color="auto"/>
            </w:tcBorders>
          </w:tcPr>
          <w:p w14:paraId="09D8463C" w14:textId="77777777" w:rsidR="006376A6" w:rsidRPr="002871A9" w:rsidRDefault="006376A6" w:rsidP="00527C5F">
            <w:pPr>
              <w:autoSpaceDE w:val="0"/>
              <w:autoSpaceDN w:val="0"/>
              <w:adjustRightInd w:val="0"/>
              <w:rPr>
                <w:rFonts w:eastAsia="Calibri"/>
                <w:bCs/>
              </w:rPr>
            </w:pPr>
            <w:r w:rsidRPr="002871A9">
              <w:rPr>
                <w:rFonts w:eastAsia="Calibri"/>
                <w:bCs/>
              </w:rPr>
              <w:t>- ставка на оплату технологического расхода (потерь) в электрических сетях</w:t>
            </w:r>
          </w:p>
        </w:tc>
        <w:tc>
          <w:tcPr>
            <w:tcW w:w="1619" w:type="dxa"/>
            <w:tcBorders>
              <w:top w:val="single" w:sz="4" w:space="0" w:color="auto"/>
              <w:left w:val="single" w:sz="4" w:space="0" w:color="auto"/>
              <w:bottom w:val="single" w:sz="4" w:space="0" w:color="auto"/>
              <w:right w:val="single" w:sz="4" w:space="0" w:color="auto"/>
            </w:tcBorders>
            <w:vAlign w:val="center"/>
          </w:tcPr>
          <w:p w14:paraId="490B18AE"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МВт·ч</w:t>
            </w:r>
            <w:proofErr w:type="spellEnd"/>
          </w:p>
        </w:tc>
        <w:tc>
          <w:tcPr>
            <w:tcW w:w="1124" w:type="dxa"/>
            <w:tcBorders>
              <w:top w:val="single" w:sz="4" w:space="0" w:color="auto"/>
              <w:left w:val="single" w:sz="4" w:space="0" w:color="auto"/>
              <w:bottom w:val="single" w:sz="4" w:space="0" w:color="auto"/>
              <w:right w:val="single" w:sz="4" w:space="0" w:color="auto"/>
            </w:tcBorders>
            <w:vAlign w:val="center"/>
          </w:tcPr>
          <w:p w14:paraId="49BE9D7B" w14:textId="77777777" w:rsidR="006376A6" w:rsidRPr="002871A9" w:rsidRDefault="006376A6" w:rsidP="00527C5F">
            <w:pPr>
              <w:jc w:val="center"/>
            </w:pPr>
            <w:r w:rsidRPr="002871A9">
              <w:t>97,36</w:t>
            </w:r>
          </w:p>
        </w:tc>
        <w:tc>
          <w:tcPr>
            <w:tcW w:w="1124" w:type="dxa"/>
            <w:tcBorders>
              <w:top w:val="single" w:sz="4" w:space="0" w:color="auto"/>
              <w:left w:val="single" w:sz="4" w:space="0" w:color="auto"/>
              <w:bottom w:val="single" w:sz="4" w:space="0" w:color="auto"/>
              <w:right w:val="single" w:sz="4" w:space="0" w:color="auto"/>
            </w:tcBorders>
            <w:vAlign w:val="center"/>
          </w:tcPr>
          <w:p w14:paraId="30AC6275" w14:textId="77777777" w:rsidR="006376A6" w:rsidRPr="002871A9" w:rsidRDefault="006376A6" w:rsidP="00527C5F">
            <w:pPr>
              <w:jc w:val="center"/>
            </w:pPr>
            <w:r w:rsidRPr="002871A9">
              <w:t>117,49</w:t>
            </w:r>
          </w:p>
        </w:tc>
        <w:tc>
          <w:tcPr>
            <w:tcW w:w="1125" w:type="dxa"/>
            <w:tcBorders>
              <w:top w:val="single" w:sz="4" w:space="0" w:color="auto"/>
              <w:left w:val="single" w:sz="4" w:space="0" w:color="auto"/>
              <w:bottom w:val="single" w:sz="4" w:space="0" w:color="auto"/>
              <w:right w:val="single" w:sz="4" w:space="0" w:color="auto"/>
            </w:tcBorders>
            <w:vAlign w:val="center"/>
          </w:tcPr>
          <w:p w14:paraId="6049F61F" w14:textId="77777777" w:rsidR="006376A6" w:rsidRPr="002871A9" w:rsidRDefault="006376A6" w:rsidP="00527C5F">
            <w:pPr>
              <w:jc w:val="center"/>
            </w:pPr>
            <w:r w:rsidRPr="002871A9">
              <w:t>242,10</w:t>
            </w:r>
          </w:p>
        </w:tc>
        <w:tc>
          <w:tcPr>
            <w:tcW w:w="1186" w:type="dxa"/>
            <w:tcBorders>
              <w:top w:val="single" w:sz="4" w:space="0" w:color="auto"/>
              <w:left w:val="single" w:sz="4" w:space="0" w:color="auto"/>
              <w:bottom w:val="single" w:sz="4" w:space="0" w:color="auto"/>
              <w:right w:val="single" w:sz="4" w:space="0" w:color="auto"/>
            </w:tcBorders>
            <w:vAlign w:val="center"/>
          </w:tcPr>
          <w:p w14:paraId="1073F861" w14:textId="77777777" w:rsidR="006376A6" w:rsidRPr="002871A9" w:rsidRDefault="006376A6" w:rsidP="00527C5F">
            <w:pPr>
              <w:jc w:val="center"/>
            </w:pPr>
            <w:r w:rsidRPr="002871A9">
              <w:t>603,03</w:t>
            </w:r>
          </w:p>
        </w:tc>
      </w:tr>
      <w:tr w:rsidR="006376A6" w:rsidRPr="002871A9" w14:paraId="1F8FC1B7"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0F8DE87E" w14:textId="77777777" w:rsidR="006376A6" w:rsidRPr="002871A9" w:rsidRDefault="006376A6" w:rsidP="00527C5F">
            <w:pPr>
              <w:autoSpaceDE w:val="0"/>
              <w:autoSpaceDN w:val="0"/>
              <w:adjustRightInd w:val="0"/>
              <w:jc w:val="center"/>
              <w:rPr>
                <w:rFonts w:eastAsia="Calibri"/>
                <w:bCs/>
              </w:rPr>
            </w:pPr>
            <w:r w:rsidRPr="002871A9">
              <w:rPr>
                <w:rFonts w:eastAsia="Calibri"/>
                <w:bCs/>
              </w:rPr>
              <w:t>1.1.2</w:t>
            </w:r>
          </w:p>
        </w:tc>
        <w:tc>
          <w:tcPr>
            <w:tcW w:w="2735" w:type="dxa"/>
            <w:tcBorders>
              <w:top w:val="single" w:sz="4" w:space="0" w:color="auto"/>
              <w:left w:val="single" w:sz="4" w:space="0" w:color="auto"/>
              <w:bottom w:val="single" w:sz="4" w:space="0" w:color="auto"/>
              <w:right w:val="single" w:sz="4" w:space="0" w:color="auto"/>
            </w:tcBorders>
          </w:tcPr>
          <w:p w14:paraId="521CE6EA" w14:textId="77777777" w:rsidR="006376A6" w:rsidRPr="002871A9" w:rsidRDefault="006376A6" w:rsidP="00527C5F">
            <w:pPr>
              <w:autoSpaceDE w:val="0"/>
              <w:autoSpaceDN w:val="0"/>
              <w:adjustRightInd w:val="0"/>
              <w:rPr>
                <w:rFonts w:eastAsia="Calibri"/>
                <w:bCs/>
              </w:rPr>
            </w:pPr>
            <w:proofErr w:type="spellStart"/>
            <w:r w:rsidRPr="002871A9">
              <w:rPr>
                <w:rFonts w:eastAsia="Calibri"/>
                <w:bCs/>
              </w:rPr>
              <w:t>Одноставочный</w:t>
            </w:r>
            <w:proofErr w:type="spellEnd"/>
            <w:r w:rsidRPr="002871A9">
              <w:rPr>
                <w:rFonts w:eastAsia="Calibri"/>
                <w:bCs/>
              </w:rPr>
              <w:t xml:space="preserve"> тариф</w:t>
            </w:r>
          </w:p>
        </w:tc>
        <w:tc>
          <w:tcPr>
            <w:tcW w:w="1619" w:type="dxa"/>
            <w:tcBorders>
              <w:top w:val="single" w:sz="4" w:space="0" w:color="auto"/>
              <w:left w:val="single" w:sz="4" w:space="0" w:color="auto"/>
              <w:bottom w:val="single" w:sz="4" w:space="0" w:color="auto"/>
              <w:right w:val="single" w:sz="4" w:space="0" w:color="auto"/>
            </w:tcBorders>
          </w:tcPr>
          <w:p w14:paraId="39D3813D" w14:textId="77777777" w:rsidR="006376A6" w:rsidRPr="002871A9" w:rsidRDefault="006376A6" w:rsidP="00527C5F">
            <w:pPr>
              <w:autoSpaceDE w:val="0"/>
              <w:autoSpaceDN w:val="0"/>
              <w:adjustRightInd w:val="0"/>
              <w:jc w:val="center"/>
              <w:rPr>
                <w:rFonts w:eastAsia="Calibri"/>
                <w:bCs/>
              </w:rPr>
            </w:pPr>
            <w:r w:rsidRPr="002871A9">
              <w:rPr>
                <w:rFonts w:eastAsia="Calibri"/>
                <w:bCs/>
              </w:rPr>
              <w:t>руб./</w:t>
            </w:r>
            <w:proofErr w:type="spellStart"/>
            <w:r w:rsidRPr="002871A9">
              <w:rPr>
                <w:rFonts w:eastAsia="Calibri"/>
                <w:bCs/>
              </w:rPr>
              <w:t>кВт·ч</w:t>
            </w:r>
            <w:proofErr w:type="spellEnd"/>
          </w:p>
        </w:tc>
        <w:tc>
          <w:tcPr>
            <w:tcW w:w="1124" w:type="dxa"/>
            <w:tcBorders>
              <w:top w:val="single" w:sz="4" w:space="0" w:color="auto"/>
              <w:left w:val="single" w:sz="4" w:space="0" w:color="auto"/>
              <w:bottom w:val="single" w:sz="4" w:space="0" w:color="auto"/>
              <w:right w:val="single" w:sz="4" w:space="0" w:color="auto"/>
            </w:tcBorders>
            <w:vAlign w:val="center"/>
          </w:tcPr>
          <w:p w14:paraId="0211E006" w14:textId="77777777" w:rsidR="006376A6" w:rsidRPr="002871A9" w:rsidRDefault="006376A6" w:rsidP="00527C5F">
            <w:pPr>
              <w:jc w:val="center"/>
            </w:pPr>
            <w:r w:rsidRPr="002871A9">
              <w:t>0,60319</w:t>
            </w:r>
          </w:p>
        </w:tc>
        <w:tc>
          <w:tcPr>
            <w:tcW w:w="1124" w:type="dxa"/>
            <w:tcBorders>
              <w:top w:val="single" w:sz="4" w:space="0" w:color="auto"/>
              <w:left w:val="single" w:sz="4" w:space="0" w:color="auto"/>
              <w:bottom w:val="single" w:sz="4" w:space="0" w:color="auto"/>
              <w:right w:val="single" w:sz="4" w:space="0" w:color="auto"/>
            </w:tcBorders>
            <w:vAlign w:val="center"/>
          </w:tcPr>
          <w:p w14:paraId="02CBF803" w14:textId="77777777" w:rsidR="006376A6" w:rsidRPr="002871A9" w:rsidRDefault="006376A6" w:rsidP="00527C5F">
            <w:pPr>
              <w:jc w:val="center"/>
            </w:pPr>
            <w:r w:rsidRPr="002871A9">
              <w:t>0,85966</w:t>
            </w:r>
          </w:p>
        </w:tc>
        <w:tc>
          <w:tcPr>
            <w:tcW w:w="1125" w:type="dxa"/>
            <w:tcBorders>
              <w:top w:val="single" w:sz="4" w:space="0" w:color="auto"/>
              <w:left w:val="single" w:sz="4" w:space="0" w:color="auto"/>
              <w:bottom w:val="single" w:sz="4" w:space="0" w:color="auto"/>
              <w:right w:val="single" w:sz="4" w:space="0" w:color="auto"/>
            </w:tcBorders>
            <w:vAlign w:val="center"/>
          </w:tcPr>
          <w:p w14:paraId="65F6368C" w14:textId="77777777" w:rsidR="006376A6" w:rsidRPr="002871A9" w:rsidRDefault="006376A6" w:rsidP="00527C5F">
            <w:pPr>
              <w:jc w:val="center"/>
            </w:pPr>
            <w:r w:rsidRPr="002871A9">
              <w:t>1,85475</w:t>
            </w:r>
          </w:p>
        </w:tc>
        <w:tc>
          <w:tcPr>
            <w:tcW w:w="1186" w:type="dxa"/>
            <w:tcBorders>
              <w:top w:val="single" w:sz="4" w:space="0" w:color="auto"/>
              <w:left w:val="single" w:sz="4" w:space="0" w:color="auto"/>
              <w:bottom w:val="single" w:sz="4" w:space="0" w:color="auto"/>
              <w:right w:val="single" w:sz="4" w:space="0" w:color="auto"/>
            </w:tcBorders>
            <w:vAlign w:val="center"/>
          </w:tcPr>
          <w:p w14:paraId="3197972F" w14:textId="77777777" w:rsidR="006376A6" w:rsidRPr="002871A9" w:rsidRDefault="006376A6" w:rsidP="00527C5F">
            <w:pPr>
              <w:jc w:val="center"/>
            </w:pPr>
            <w:r w:rsidRPr="002871A9">
              <w:t>2,91867</w:t>
            </w:r>
          </w:p>
        </w:tc>
      </w:tr>
      <w:tr w:rsidR="006376A6" w:rsidRPr="002871A9" w14:paraId="4B02BE64" w14:textId="77777777" w:rsidTr="00527C5F">
        <w:trPr>
          <w:trHeight w:val="1612"/>
        </w:trPr>
        <w:tc>
          <w:tcPr>
            <w:tcW w:w="3606" w:type="dxa"/>
            <w:gridSpan w:val="2"/>
            <w:vMerge w:val="restart"/>
            <w:tcBorders>
              <w:top w:val="single" w:sz="4" w:space="0" w:color="auto"/>
              <w:left w:val="single" w:sz="4" w:space="0" w:color="auto"/>
              <w:right w:val="single" w:sz="4" w:space="0" w:color="auto"/>
            </w:tcBorders>
            <w:vAlign w:val="center"/>
          </w:tcPr>
          <w:p w14:paraId="69074293" w14:textId="77777777" w:rsidR="006376A6" w:rsidRPr="002871A9" w:rsidRDefault="006376A6" w:rsidP="00527C5F">
            <w:pPr>
              <w:autoSpaceDE w:val="0"/>
              <w:autoSpaceDN w:val="0"/>
              <w:adjustRightInd w:val="0"/>
              <w:jc w:val="center"/>
              <w:rPr>
                <w:rFonts w:eastAsia="Calibri"/>
                <w:bCs/>
              </w:rPr>
            </w:pPr>
            <w:r w:rsidRPr="002871A9">
              <w:rPr>
                <w:rFonts w:eastAsia="Calibri"/>
                <w:bCs/>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p>
          <w:p w14:paraId="5691EAFA" w14:textId="77777777" w:rsidR="006376A6" w:rsidRPr="002871A9" w:rsidRDefault="006376A6" w:rsidP="00527C5F">
            <w:pPr>
              <w:autoSpaceDE w:val="0"/>
              <w:autoSpaceDN w:val="0"/>
              <w:adjustRightInd w:val="0"/>
              <w:jc w:val="center"/>
              <w:rPr>
                <w:rFonts w:eastAsia="Calibri"/>
                <w:bCs/>
              </w:rPr>
            </w:pPr>
            <w:r w:rsidRPr="002871A9">
              <w:rPr>
                <w:rFonts w:eastAsia="Calibri"/>
                <w:bCs/>
              </w:rPr>
              <w:t>в Кемеровской области</w:t>
            </w:r>
          </w:p>
        </w:tc>
        <w:tc>
          <w:tcPr>
            <w:tcW w:w="2743" w:type="dxa"/>
            <w:gridSpan w:val="2"/>
            <w:tcBorders>
              <w:top w:val="single" w:sz="4" w:space="0" w:color="auto"/>
              <w:left w:val="single" w:sz="4" w:space="0" w:color="auto"/>
              <w:bottom w:val="single" w:sz="4" w:space="0" w:color="auto"/>
              <w:right w:val="single" w:sz="4" w:space="0" w:color="auto"/>
            </w:tcBorders>
            <w:vAlign w:val="center"/>
          </w:tcPr>
          <w:p w14:paraId="36F0500A" w14:textId="77777777" w:rsidR="006376A6" w:rsidRPr="002871A9" w:rsidRDefault="006376A6" w:rsidP="00527C5F">
            <w:pPr>
              <w:autoSpaceDE w:val="0"/>
              <w:autoSpaceDN w:val="0"/>
              <w:adjustRightInd w:val="0"/>
              <w:jc w:val="center"/>
              <w:rPr>
                <w:rFonts w:eastAsia="Calibri"/>
                <w:bCs/>
              </w:rPr>
            </w:pPr>
            <w:r w:rsidRPr="002871A9">
              <w:rPr>
                <w:rFonts w:eastAsia="Calibri"/>
                <w:bC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w:t>
            </w:r>
          </w:p>
        </w:tc>
        <w:tc>
          <w:tcPr>
            <w:tcW w:w="3435" w:type="dxa"/>
            <w:gridSpan w:val="3"/>
            <w:tcBorders>
              <w:top w:val="single" w:sz="4" w:space="0" w:color="auto"/>
              <w:left w:val="single" w:sz="4" w:space="0" w:color="auto"/>
              <w:bottom w:val="single" w:sz="4" w:space="0" w:color="auto"/>
              <w:right w:val="single" w:sz="4" w:space="0" w:color="auto"/>
            </w:tcBorders>
            <w:vAlign w:val="center"/>
          </w:tcPr>
          <w:p w14:paraId="3C3B5398" w14:textId="77777777" w:rsidR="006376A6" w:rsidRPr="002871A9" w:rsidRDefault="006376A6" w:rsidP="00527C5F">
            <w:pPr>
              <w:autoSpaceDE w:val="0"/>
              <w:autoSpaceDN w:val="0"/>
              <w:adjustRightInd w:val="0"/>
              <w:jc w:val="center"/>
              <w:rPr>
                <w:rFonts w:eastAsia="Calibri"/>
                <w:bCs/>
              </w:rPr>
            </w:pPr>
            <w:r w:rsidRPr="002871A9">
              <w:rPr>
                <w:rFonts w:eastAsia="Calibri"/>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6376A6" w:rsidRPr="002871A9" w14:paraId="166B2559" w14:textId="77777777" w:rsidTr="00527C5F">
        <w:trPr>
          <w:trHeight w:hRule="exact" w:val="454"/>
        </w:trPr>
        <w:tc>
          <w:tcPr>
            <w:tcW w:w="3606" w:type="dxa"/>
            <w:gridSpan w:val="2"/>
            <w:vMerge/>
            <w:tcBorders>
              <w:left w:val="single" w:sz="4" w:space="0" w:color="auto"/>
              <w:bottom w:val="single" w:sz="4" w:space="0" w:color="auto"/>
              <w:right w:val="single" w:sz="4" w:space="0" w:color="auto"/>
            </w:tcBorders>
          </w:tcPr>
          <w:p w14:paraId="434EE9CE" w14:textId="77777777" w:rsidR="006376A6" w:rsidRPr="002871A9" w:rsidRDefault="006376A6" w:rsidP="00527C5F">
            <w:pPr>
              <w:autoSpaceDE w:val="0"/>
              <w:autoSpaceDN w:val="0"/>
              <w:adjustRightInd w:val="0"/>
              <w:rPr>
                <w:rFonts w:eastAsia="Calibri"/>
                <w:bCs/>
              </w:rPr>
            </w:pPr>
          </w:p>
        </w:tc>
        <w:tc>
          <w:tcPr>
            <w:tcW w:w="2743" w:type="dxa"/>
            <w:gridSpan w:val="2"/>
            <w:tcBorders>
              <w:top w:val="single" w:sz="4" w:space="0" w:color="auto"/>
              <w:left w:val="single" w:sz="4" w:space="0" w:color="auto"/>
              <w:bottom w:val="single" w:sz="4" w:space="0" w:color="auto"/>
              <w:right w:val="single" w:sz="4" w:space="0" w:color="auto"/>
            </w:tcBorders>
          </w:tcPr>
          <w:p w14:paraId="456C57C1" w14:textId="77777777" w:rsidR="006376A6" w:rsidRPr="002871A9" w:rsidRDefault="006376A6" w:rsidP="00527C5F">
            <w:pPr>
              <w:autoSpaceDE w:val="0"/>
              <w:autoSpaceDN w:val="0"/>
              <w:adjustRightInd w:val="0"/>
              <w:jc w:val="center"/>
              <w:rPr>
                <w:rFonts w:eastAsia="Calibri"/>
                <w:bCs/>
              </w:rPr>
            </w:pPr>
            <w:r w:rsidRPr="002871A9">
              <w:rPr>
                <w:rFonts w:eastAsia="Calibri"/>
                <w:bCs/>
              </w:rPr>
              <w:t>тыс. руб.</w:t>
            </w:r>
          </w:p>
        </w:tc>
        <w:tc>
          <w:tcPr>
            <w:tcW w:w="3435" w:type="dxa"/>
            <w:gridSpan w:val="3"/>
            <w:tcBorders>
              <w:top w:val="single" w:sz="4" w:space="0" w:color="auto"/>
              <w:left w:val="single" w:sz="4" w:space="0" w:color="auto"/>
              <w:bottom w:val="single" w:sz="4" w:space="0" w:color="auto"/>
              <w:right w:val="single" w:sz="4" w:space="0" w:color="auto"/>
            </w:tcBorders>
          </w:tcPr>
          <w:p w14:paraId="686F71BC" w14:textId="77777777" w:rsidR="006376A6" w:rsidRPr="002871A9" w:rsidRDefault="006376A6" w:rsidP="00527C5F">
            <w:pPr>
              <w:autoSpaceDE w:val="0"/>
              <w:autoSpaceDN w:val="0"/>
              <w:adjustRightInd w:val="0"/>
              <w:jc w:val="center"/>
              <w:rPr>
                <w:rFonts w:eastAsia="Calibri"/>
                <w:bCs/>
              </w:rPr>
            </w:pPr>
            <w:r w:rsidRPr="002871A9">
              <w:rPr>
                <w:rFonts w:eastAsia="Calibri"/>
                <w:bCs/>
              </w:rPr>
              <w:t>тыс. руб.</w:t>
            </w:r>
          </w:p>
        </w:tc>
      </w:tr>
      <w:tr w:rsidR="006376A6" w:rsidRPr="002871A9" w14:paraId="0AFE71F1" w14:textId="77777777" w:rsidTr="00527C5F">
        <w:trPr>
          <w:trHeight w:hRule="exact" w:val="872"/>
        </w:trPr>
        <w:tc>
          <w:tcPr>
            <w:tcW w:w="3606" w:type="dxa"/>
            <w:gridSpan w:val="2"/>
            <w:tcBorders>
              <w:top w:val="single" w:sz="4" w:space="0" w:color="auto"/>
              <w:left w:val="single" w:sz="4" w:space="0" w:color="auto"/>
              <w:bottom w:val="single" w:sz="4" w:space="0" w:color="auto"/>
              <w:right w:val="single" w:sz="4" w:space="0" w:color="auto"/>
            </w:tcBorders>
            <w:vAlign w:val="center"/>
          </w:tcPr>
          <w:p w14:paraId="278477F6" w14:textId="77777777" w:rsidR="006376A6" w:rsidRPr="002871A9" w:rsidRDefault="006376A6" w:rsidP="00527C5F">
            <w:pPr>
              <w:rPr>
                <w:rFonts w:eastAsia="Calibri"/>
                <w:color w:val="000000"/>
              </w:rPr>
            </w:pPr>
            <w:r w:rsidRPr="002871A9">
              <w:rPr>
                <w:rFonts w:eastAsia="Calibri"/>
                <w:color w:val="000000"/>
              </w:rPr>
              <w:t>ООО «</w:t>
            </w:r>
            <w:proofErr w:type="spellStart"/>
            <w:r w:rsidRPr="002871A9">
              <w:rPr>
                <w:rFonts w:eastAsia="Calibri"/>
                <w:color w:val="000000"/>
              </w:rPr>
              <w:t>Кемэнерго</w:t>
            </w:r>
            <w:proofErr w:type="spellEnd"/>
            <w:r w:rsidRPr="002871A9">
              <w:rPr>
                <w:rFonts w:eastAsia="Calibri"/>
                <w:color w:val="000000"/>
              </w:rPr>
              <w:t>» (ИНН 4205265936)</w:t>
            </w:r>
          </w:p>
        </w:tc>
        <w:tc>
          <w:tcPr>
            <w:tcW w:w="2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AEDCA" w14:textId="77777777" w:rsidR="006376A6" w:rsidRPr="002871A9" w:rsidRDefault="006376A6" w:rsidP="00527C5F">
            <w:pPr>
              <w:autoSpaceDE w:val="0"/>
              <w:autoSpaceDN w:val="0"/>
              <w:adjustRightInd w:val="0"/>
              <w:jc w:val="center"/>
              <w:rPr>
                <w:rFonts w:eastAsia="Calibri"/>
                <w:bCs/>
              </w:rPr>
            </w:pPr>
            <w:r w:rsidRPr="002871A9">
              <w:rPr>
                <w:rFonts w:eastAsia="Calibri"/>
                <w:bCs/>
              </w:rPr>
              <w:t>4 048,97</w:t>
            </w:r>
          </w:p>
        </w:tc>
        <w:tc>
          <w:tcPr>
            <w:tcW w:w="3435" w:type="dxa"/>
            <w:gridSpan w:val="3"/>
            <w:tcBorders>
              <w:top w:val="single" w:sz="4" w:space="0" w:color="auto"/>
              <w:left w:val="single" w:sz="4" w:space="0" w:color="auto"/>
              <w:bottom w:val="single" w:sz="4" w:space="0" w:color="auto"/>
              <w:right w:val="single" w:sz="4" w:space="0" w:color="auto"/>
            </w:tcBorders>
            <w:vAlign w:val="center"/>
          </w:tcPr>
          <w:p w14:paraId="7881148E" w14:textId="77777777" w:rsidR="006376A6" w:rsidRPr="002871A9" w:rsidRDefault="006376A6" w:rsidP="00527C5F">
            <w:pPr>
              <w:autoSpaceDE w:val="0"/>
              <w:autoSpaceDN w:val="0"/>
              <w:adjustRightInd w:val="0"/>
              <w:jc w:val="center"/>
              <w:rPr>
                <w:rFonts w:eastAsia="Calibri"/>
                <w:bCs/>
              </w:rPr>
            </w:pPr>
            <w:r w:rsidRPr="002871A9">
              <w:rPr>
                <w:rFonts w:eastAsia="Calibri"/>
                <w:bCs/>
              </w:rPr>
              <w:t>0,00</w:t>
            </w:r>
          </w:p>
        </w:tc>
      </w:tr>
    </w:tbl>
    <w:p w14:paraId="5E65E2D2" w14:textId="77777777" w:rsidR="006376A6" w:rsidRPr="002871A9" w:rsidRDefault="006376A6" w:rsidP="006376A6">
      <w:pPr>
        <w:tabs>
          <w:tab w:val="left" w:pos="709"/>
          <w:tab w:val="left" w:pos="993"/>
          <w:tab w:val="left" w:pos="1560"/>
          <w:tab w:val="left" w:pos="2127"/>
        </w:tabs>
        <w:ind w:right="-2" w:firstLine="709"/>
        <w:jc w:val="both"/>
        <w:rPr>
          <w:color w:val="000000"/>
          <w:sz w:val="28"/>
        </w:rPr>
      </w:pPr>
    </w:p>
    <w:p w14:paraId="05BB7BF1" w14:textId="77777777" w:rsidR="006376A6" w:rsidRPr="002871A9" w:rsidRDefault="006376A6" w:rsidP="006376A6">
      <w:pPr>
        <w:autoSpaceDE w:val="0"/>
        <w:autoSpaceDN w:val="0"/>
        <w:adjustRightInd w:val="0"/>
        <w:jc w:val="center"/>
        <w:rPr>
          <w:sz w:val="28"/>
          <w:szCs w:val="28"/>
        </w:rPr>
        <w:sectPr w:rsidR="006376A6" w:rsidRPr="002871A9" w:rsidSect="00527C5F">
          <w:pgSz w:w="11906" w:h="16838" w:code="9"/>
          <w:pgMar w:top="851" w:right="851" w:bottom="1418" w:left="1560" w:header="426" w:footer="709" w:gutter="0"/>
          <w:cols w:space="708"/>
          <w:titlePg/>
          <w:docGrid w:linePitch="360"/>
        </w:sectPr>
      </w:pPr>
    </w:p>
    <w:p w14:paraId="048E8460" w14:textId="77777777" w:rsidR="006376A6" w:rsidRPr="00F33E46" w:rsidRDefault="006376A6" w:rsidP="006376A6">
      <w:pPr>
        <w:autoSpaceDE w:val="0"/>
        <w:autoSpaceDN w:val="0"/>
        <w:adjustRightInd w:val="0"/>
        <w:ind w:left="3969"/>
        <w:jc w:val="center"/>
      </w:pPr>
      <w:r w:rsidRPr="00F33E46">
        <w:lastRenderedPageBreak/>
        <w:t xml:space="preserve">Приложение № </w:t>
      </w:r>
      <w:r>
        <w:t>4</w:t>
      </w:r>
      <w:r w:rsidRPr="00F33E46">
        <w:t xml:space="preserve"> к заключению</w:t>
      </w:r>
    </w:p>
    <w:p w14:paraId="6A7916B6" w14:textId="77777777" w:rsidR="006376A6" w:rsidRPr="00F33E46" w:rsidRDefault="006376A6" w:rsidP="006376A6">
      <w:pPr>
        <w:widowControl w:val="0"/>
        <w:tabs>
          <w:tab w:val="left" w:pos="2219"/>
          <w:tab w:val="center" w:pos="4749"/>
        </w:tabs>
        <w:autoSpaceDE w:val="0"/>
        <w:autoSpaceDN w:val="0"/>
        <w:adjustRightInd w:val="0"/>
        <w:ind w:left="3969"/>
        <w:jc w:val="center"/>
        <w:outlineLvl w:val="1"/>
      </w:pPr>
      <w:r>
        <w:t>по</w:t>
      </w:r>
      <w:r w:rsidRPr="00F33E46">
        <w:t xml:space="preserve"> проекту постановления по вопросу «Об установлении тарифов на услуги по передаче электрической энергии по электрическим сетям Кемеровской области»</w:t>
      </w:r>
    </w:p>
    <w:p w14:paraId="5A0A5F7F" w14:textId="77777777" w:rsidR="006376A6" w:rsidRPr="002871A9" w:rsidRDefault="006376A6" w:rsidP="006376A6">
      <w:pPr>
        <w:tabs>
          <w:tab w:val="left" w:pos="709"/>
          <w:tab w:val="left" w:pos="993"/>
          <w:tab w:val="left" w:pos="1560"/>
          <w:tab w:val="left" w:pos="2127"/>
        </w:tabs>
        <w:ind w:right="-2" w:firstLine="567"/>
        <w:jc w:val="both"/>
        <w:rPr>
          <w:color w:val="000000"/>
          <w:sz w:val="28"/>
        </w:rPr>
      </w:pPr>
    </w:p>
    <w:p w14:paraId="5AFE70D0" w14:textId="77777777" w:rsidR="006376A6" w:rsidRPr="002871A9" w:rsidRDefault="006376A6" w:rsidP="006376A6">
      <w:pPr>
        <w:tabs>
          <w:tab w:val="left" w:pos="709"/>
          <w:tab w:val="left" w:pos="993"/>
          <w:tab w:val="left" w:pos="1560"/>
          <w:tab w:val="left" w:pos="2127"/>
        </w:tabs>
        <w:ind w:right="-2" w:firstLine="567"/>
        <w:jc w:val="both"/>
        <w:rPr>
          <w:color w:val="000000"/>
          <w:sz w:val="28"/>
        </w:rPr>
      </w:pPr>
    </w:p>
    <w:p w14:paraId="6E3AC80E" w14:textId="77777777" w:rsidR="006376A6" w:rsidRPr="002871A9" w:rsidRDefault="006376A6" w:rsidP="006376A6">
      <w:pPr>
        <w:jc w:val="center"/>
        <w:rPr>
          <w:b/>
          <w:bCs/>
          <w:sz w:val="28"/>
          <w:szCs w:val="28"/>
        </w:rPr>
      </w:pPr>
      <w:r w:rsidRPr="002871A9">
        <w:rPr>
          <w:b/>
          <w:bCs/>
          <w:sz w:val="28"/>
          <w:szCs w:val="28"/>
        </w:rPr>
        <w:t xml:space="preserve">Индивидуальные тарифы на услуги по передаче </w:t>
      </w:r>
    </w:p>
    <w:p w14:paraId="6019C1E3" w14:textId="77777777" w:rsidR="006376A6" w:rsidRPr="002871A9" w:rsidRDefault="006376A6" w:rsidP="006376A6">
      <w:pPr>
        <w:jc w:val="center"/>
        <w:rPr>
          <w:b/>
          <w:bCs/>
          <w:sz w:val="28"/>
          <w:szCs w:val="28"/>
        </w:rPr>
      </w:pPr>
      <w:r w:rsidRPr="002871A9">
        <w:rPr>
          <w:b/>
          <w:bCs/>
          <w:sz w:val="28"/>
          <w:szCs w:val="28"/>
        </w:rPr>
        <w:t xml:space="preserve">электрической энергии для взаиморасчетов </w:t>
      </w:r>
    </w:p>
    <w:p w14:paraId="57300498" w14:textId="77777777" w:rsidR="006376A6" w:rsidRPr="002871A9" w:rsidRDefault="006376A6" w:rsidP="006376A6">
      <w:pPr>
        <w:jc w:val="center"/>
        <w:rPr>
          <w:b/>
          <w:bCs/>
          <w:sz w:val="28"/>
          <w:szCs w:val="28"/>
        </w:rPr>
      </w:pPr>
      <w:r w:rsidRPr="002871A9">
        <w:rPr>
          <w:b/>
          <w:bCs/>
          <w:sz w:val="28"/>
          <w:szCs w:val="20"/>
        </w:rPr>
        <w:t>на период с 07.12.2017 по 31.12.2017</w:t>
      </w:r>
    </w:p>
    <w:p w14:paraId="682D20F8" w14:textId="77777777" w:rsidR="006376A6" w:rsidRPr="002871A9" w:rsidRDefault="006376A6" w:rsidP="006376A6">
      <w:pPr>
        <w:jc w:val="center"/>
        <w:rPr>
          <w:rFonts w:eastAsia="Calibri"/>
          <w:b/>
          <w:sz w:val="28"/>
          <w:szCs w:val="28"/>
        </w:rPr>
      </w:pPr>
    </w:p>
    <w:p w14:paraId="2656BD8F" w14:textId="77777777" w:rsidR="006376A6" w:rsidRPr="002871A9" w:rsidRDefault="006376A6" w:rsidP="006376A6">
      <w:pPr>
        <w:tabs>
          <w:tab w:val="left" w:pos="709"/>
          <w:tab w:val="left" w:pos="993"/>
          <w:tab w:val="left" w:pos="1560"/>
          <w:tab w:val="left" w:pos="2127"/>
        </w:tabs>
        <w:ind w:right="-2" w:firstLine="567"/>
        <w:jc w:val="both"/>
        <w:rPr>
          <w:color w:val="000000"/>
          <w:sz w:val="28"/>
        </w:rPr>
      </w:pPr>
    </w:p>
    <w:tbl>
      <w:tblPr>
        <w:tblW w:w="5000" w:type="pct"/>
        <w:tblLook w:val="04A0" w:firstRow="1" w:lastRow="0" w:firstColumn="1" w:lastColumn="0" w:noHBand="0" w:noVBand="1"/>
      </w:tblPr>
      <w:tblGrid>
        <w:gridCol w:w="680"/>
        <w:gridCol w:w="2807"/>
        <w:gridCol w:w="1956"/>
        <w:gridCol w:w="2052"/>
        <w:gridCol w:w="1850"/>
      </w:tblGrid>
      <w:tr w:rsidR="006376A6" w:rsidRPr="002871A9" w14:paraId="5C61CF48" w14:textId="77777777" w:rsidTr="00527C5F">
        <w:trPr>
          <w:trHeight w:val="315"/>
        </w:trPr>
        <w:tc>
          <w:tcPr>
            <w:tcW w:w="390" w:type="pct"/>
            <w:vMerge w:val="restart"/>
            <w:tcBorders>
              <w:top w:val="single" w:sz="4" w:space="0" w:color="auto"/>
              <w:left w:val="single" w:sz="4" w:space="0" w:color="auto"/>
              <w:right w:val="single" w:sz="4" w:space="0" w:color="auto"/>
            </w:tcBorders>
            <w:shd w:val="clear" w:color="auto" w:fill="auto"/>
            <w:vAlign w:val="center"/>
            <w:hideMark/>
          </w:tcPr>
          <w:p w14:paraId="68B2ED44" w14:textId="77777777" w:rsidR="006376A6" w:rsidRPr="002871A9" w:rsidRDefault="006376A6" w:rsidP="00527C5F">
            <w:pPr>
              <w:jc w:val="center"/>
              <w:rPr>
                <w:color w:val="000000"/>
              </w:rPr>
            </w:pPr>
            <w:r w:rsidRPr="002871A9">
              <w:rPr>
                <w:color w:val="000000"/>
              </w:rPr>
              <w:t>№</w:t>
            </w:r>
          </w:p>
          <w:p w14:paraId="33452D22" w14:textId="77777777" w:rsidR="006376A6" w:rsidRPr="002871A9" w:rsidRDefault="006376A6" w:rsidP="00527C5F">
            <w:pPr>
              <w:jc w:val="center"/>
              <w:rPr>
                <w:color w:val="000000"/>
              </w:rPr>
            </w:pPr>
            <w:r w:rsidRPr="002871A9">
              <w:rPr>
                <w:color w:val="000000"/>
              </w:rPr>
              <w:t>п/п</w:t>
            </w:r>
          </w:p>
        </w:tc>
        <w:tc>
          <w:tcPr>
            <w:tcW w:w="1528" w:type="pct"/>
            <w:vMerge w:val="restart"/>
            <w:tcBorders>
              <w:top w:val="single" w:sz="4" w:space="0" w:color="auto"/>
              <w:left w:val="single" w:sz="4" w:space="0" w:color="auto"/>
              <w:right w:val="single" w:sz="4" w:space="0" w:color="auto"/>
            </w:tcBorders>
            <w:shd w:val="clear" w:color="auto" w:fill="auto"/>
            <w:vAlign w:val="center"/>
          </w:tcPr>
          <w:p w14:paraId="7FE14C9C" w14:textId="77777777" w:rsidR="006376A6" w:rsidRPr="002871A9" w:rsidRDefault="006376A6" w:rsidP="00527C5F">
            <w:pPr>
              <w:jc w:val="center"/>
              <w:rPr>
                <w:color w:val="000000"/>
              </w:rPr>
            </w:pPr>
            <w:r w:rsidRPr="002871A9">
              <w:rPr>
                <w:color w:val="000000"/>
              </w:rPr>
              <w:t>Наименование сетевых организаций</w:t>
            </w:r>
          </w:p>
        </w:tc>
        <w:tc>
          <w:tcPr>
            <w:tcW w:w="2129" w:type="pct"/>
            <w:gridSpan w:val="2"/>
            <w:tcBorders>
              <w:top w:val="single" w:sz="4" w:space="0" w:color="auto"/>
              <w:left w:val="nil"/>
              <w:bottom w:val="single" w:sz="4" w:space="0" w:color="auto"/>
              <w:right w:val="single" w:sz="4" w:space="0" w:color="auto"/>
            </w:tcBorders>
            <w:shd w:val="clear" w:color="auto" w:fill="auto"/>
            <w:vAlign w:val="center"/>
            <w:hideMark/>
          </w:tcPr>
          <w:p w14:paraId="01450605" w14:textId="77777777" w:rsidR="006376A6" w:rsidRPr="002871A9" w:rsidRDefault="006376A6" w:rsidP="00527C5F">
            <w:pPr>
              <w:jc w:val="center"/>
              <w:rPr>
                <w:color w:val="000000"/>
              </w:rPr>
            </w:pPr>
            <w:proofErr w:type="spellStart"/>
            <w:r w:rsidRPr="002871A9">
              <w:rPr>
                <w:color w:val="000000"/>
              </w:rPr>
              <w:t>Двухставочный</w:t>
            </w:r>
            <w:proofErr w:type="spellEnd"/>
            <w:r w:rsidRPr="002871A9">
              <w:rPr>
                <w:color w:val="000000"/>
              </w:rPr>
              <w:t xml:space="preserve"> тариф</w:t>
            </w:r>
          </w:p>
        </w:tc>
        <w:tc>
          <w:tcPr>
            <w:tcW w:w="9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49F58" w14:textId="77777777" w:rsidR="006376A6" w:rsidRPr="002871A9" w:rsidRDefault="006376A6" w:rsidP="00527C5F">
            <w:pPr>
              <w:jc w:val="center"/>
              <w:rPr>
                <w:color w:val="000000"/>
              </w:rPr>
            </w:pPr>
            <w:proofErr w:type="spellStart"/>
            <w:r w:rsidRPr="002871A9">
              <w:rPr>
                <w:color w:val="000000"/>
              </w:rPr>
              <w:t>Одноставочный</w:t>
            </w:r>
            <w:proofErr w:type="spellEnd"/>
            <w:r w:rsidRPr="002871A9">
              <w:rPr>
                <w:color w:val="000000"/>
              </w:rPr>
              <w:t xml:space="preserve"> тариф</w:t>
            </w:r>
          </w:p>
        </w:tc>
      </w:tr>
      <w:tr w:rsidR="006376A6" w:rsidRPr="002871A9" w14:paraId="261DFA3F" w14:textId="77777777" w:rsidTr="00527C5F">
        <w:trPr>
          <w:trHeight w:val="1381"/>
        </w:trPr>
        <w:tc>
          <w:tcPr>
            <w:tcW w:w="390" w:type="pct"/>
            <w:vMerge/>
            <w:tcBorders>
              <w:left w:val="single" w:sz="4" w:space="0" w:color="auto"/>
              <w:right w:val="single" w:sz="4" w:space="0" w:color="auto"/>
            </w:tcBorders>
            <w:shd w:val="clear" w:color="auto" w:fill="auto"/>
            <w:vAlign w:val="center"/>
            <w:hideMark/>
          </w:tcPr>
          <w:p w14:paraId="2F59DA12" w14:textId="77777777" w:rsidR="006376A6" w:rsidRPr="002871A9" w:rsidRDefault="006376A6" w:rsidP="00527C5F">
            <w:pPr>
              <w:rPr>
                <w:color w:val="000000"/>
              </w:rPr>
            </w:pPr>
          </w:p>
        </w:tc>
        <w:tc>
          <w:tcPr>
            <w:tcW w:w="1528" w:type="pct"/>
            <w:vMerge/>
            <w:tcBorders>
              <w:left w:val="single" w:sz="4" w:space="0" w:color="auto"/>
              <w:right w:val="single" w:sz="4" w:space="0" w:color="auto"/>
            </w:tcBorders>
            <w:shd w:val="clear" w:color="auto" w:fill="auto"/>
            <w:vAlign w:val="center"/>
          </w:tcPr>
          <w:p w14:paraId="250FA102" w14:textId="77777777" w:rsidR="006376A6" w:rsidRPr="002871A9" w:rsidRDefault="006376A6" w:rsidP="00527C5F">
            <w:pPr>
              <w:rPr>
                <w:color w:val="000000"/>
              </w:rPr>
            </w:pPr>
          </w:p>
        </w:tc>
        <w:tc>
          <w:tcPr>
            <w:tcW w:w="1072" w:type="pct"/>
            <w:tcBorders>
              <w:top w:val="nil"/>
              <w:left w:val="nil"/>
              <w:bottom w:val="single" w:sz="4" w:space="0" w:color="auto"/>
              <w:right w:val="single" w:sz="4" w:space="0" w:color="auto"/>
            </w:tcBorders>
            <w:shd w:val="clear" w:color="auto" w:fill="auto"/>
            <w:vAlign w:val="center"/>
            <w:hideMark/>
          </w:tcPr>
          <w:p w14:paraId="63A0939B" w14:textId="77777777" w:rsidR="006376A6" w:rsidRPr="002871A9" w:rsidRDefault="006376A6" w:rsidP="00527C5F">
            <w:pPr>
              <w:jc w:val="center"/>
              <w:rPr>
                <w:color w:val="000000"/>
              </w:rPr>
            </w:pPr>
            <w:r w:rsidRPr="002871A9">
              <w:rPr>
                <w:color w:val="000000"/>
              </w:rPr>
              <w:t>ставка за содержание электрических сетей</w:t>
            </w:r>
          </w:p>
        </w:tc>
        <w:tc>
          <w:tcPr>
            <w:tcW w:w="1057" w:type="pct"/>
            <w:tcBorders>
              <w:top w:val="nil"/>
              <w:left w:val="nil"/>
              <w:bottom w:val="single" w:sz="4" w:space="0" w:color="auto"/>
              <w:right w:val="single" w:sz="4" w:space="0" w:color="auto"/>
            </w:tcBorders>
            <w:shd w:val="clear" w:color="auto" w:fill="auto"/>
            <w:vAlign w:val="center"/>
            <w:hideMark/>
          </w:tcPr>
          <w:p w14:paraId="224B7EE5" w14:textId="77777777" w:rsidR="006376A6" w:rsidRPr="002871A9" w:rsidRDefault="006376A6" w:rsidP="00527C5F">
            <w:pPr>
              <w:jc w:val="center"/>
              <w:rPr>
                <w:color w:val="000000"/>
              </w:rPr>
            </w:pPr>
            <w:r w:rsidRPr="002871A9">
              <w:rPr>
                <w:color w:val="000000"/>
              </w:rPr>
              <w:t>ставка на оплату технологического расхода (потерь)</w:t>
            </w:r>
          </w:p>
        </w:tc>
        <w:tc>
          <w:tcPr>
            <w:tcW w:w="953" w:type="pct"/>
            <w:vMerge/>
            <w:tcBorders>
              <w:top w:val="nil"/>
              <w:left w:val="single" w:sz="4" w:space="0" w:color="auto"/>
              <w:bottom w:val="single" w:sz="4" w:space="0" w:color="auto"/>
              <w:right w:val="single" w:sz="4" w:space="0" w:color="auto"/>
            </w:tcBorders>
            <w:vAlign w:val="center"/>
            <w:hideMark/>
          </w:tcPr>
          <w:p w14:paraId="454FEC03" w14:textId="77777777" w:rsidR="006376A6" w:rsidRPr="002871A9" w:rsidRDefault="006376A6" w:rsidP="00527C5F">
            <w:pPr>
              <w:rPr>
                <w:color w:val="000000"/>
              </w:rPr>
            </w:pPr>
          </w:p>
        </w:tc>
      </w:tr>
      <w:tr w:rsidR="006376A6" w:rsidRPr="002871A9" w14:paraId="5C27F600" w14:textId="77777777" w:rsidTr="00527C5F">
        <w:trPr>
          <w:trHeight w:val="697"/>
        </w:trPr>
        <w:tc>
          <w:tcPr>
            <w:tcW w:w="390" w:type="pct"/>
            <w:vMerge/>
            <w:tcBorders>
              <w:left w:val="single" w:sz="4" w:space="0" w:color="auto"/>
              <w:bottom w:val="single" w:sz="4" w:space="0" w:color="auto"/>
              <w:right w:val="single" w:sz="4" w:space="0" w:color="auto"/>
            </w:tcBorders>
            <w:shd w:val="clear" w:color="auto" w:fill="auto"/>
            <w:vAlign w:val="center"/>
            <w:hideMark/>
          </w:tcPr>
          <w:p w14:paraId="6715FD7B" w14:textId="77777777" w:rsidR="006376A6" w:rsidRPr="002871A9" w:rsidRDefault="006376A6" w:rsidP="00527C5F">
            <w:pPr>
              <w:rPr>
                <w:color w:val="000000"/>
              </w:rPr>
            </w:pPr>
          </w:p>
        </w:tc>
        <w:tc>
          <w:tcPr>
            <w:tcW w:w="1528" w:type="pct"/>
            <w:vMerge/>
            <w:tcBorders>
              <w:left w:val="single" w:sz="4" w:space="0" w:color="auto"/>
              <w:bottom w:val="single" w:sz="4" w:space="0" w:color="auto"/>
              <w:right w:val="single" w:sz="4" w:space="0" w:color="auto"/>
            </w:tcBorders>
            <w:shd w:val="clear" w:color="auto" w:fill="auto"/>
            <w:vAlign w:val="center"/>
          </w:tcPr>
          <w:p w14:paraId="51AA332C" w14:textId="77777777" w:rsidR="006376A6" w:rsidRPr="002871A9" w:rsidRDefault="006376A6" w:rsidP="00527C5F">
            <w:pPr>
              <w:rPr>
                <w:color w:val="000000"/>
              </w:rPr>
            </w:pPr>
          </w:p>
        </w:tc>
        <w:tc>
          <w:tcPr>
            <w:tcW w:w="1072" w:type="pct"/>
            <w:tcBorders>
              <w:top w:val="nil"/>
              <w:left w:val="nil"/>
              <w:bottom w:val="single" w:sz="4" w:space="0" w:color="auto"/>
              <w:right w:val="single" w:sz="4" w:space="0" w:color="auto"/>
            </w:tcBorders>
            <w:shd w:val="clear" w:color="auto" w:fill="auto"/>
            <w:vAlign w:val="center"/>
            <w:hideMark/>
          </w:tcPr>
          <w:p w14:paraId="0979F083" w14:textId="77777777" w:rsidR="006376A6" w:rsidRPr="002871A9" w:rsidRDefault="006376A6" w:rsidP="00527C5F">
            <w:pPr>
              <w:jc w:val="center"/>
              <w:rPr>
                <w:color w:val="000000"/>
              </w:rPr>
            </w:pPr>
            <w:r w:rsidRPr="002871A9">
              <w:rPr>
                <w:color w:val="000000"/>
              </w:rPr>
              <w:t>руб./МВт·</w:t>
            </w:r>
          </w:p>
          <w:p w14:paraId="260C76AE" w14:textId="77777777" w:rsidR="006376A6" w:rsidRPr="002871A9" w:rsidRDefault="006376A6" w:rsidP="00527C5F">
            <w:pPr>
              <w:jc w:val="center"/>
              <w:rPr>
                <w:color w:val="000000"/>
              </w:rPr>
            </w:pPr>
            <w:r w:rsidRPr="002871A9">
              <w:rPr>
                <w:color w:val="000000"/>
              </w:rPr>
              <w:t>мес.</w:t>
            </w:r>
          </w:p>
        </w:tc>
        <w:tc>
          <w:tcPr>
            <w:tcW w:w="1057" w:type="pct"/>
            <w:tcBorders>
              <w:top w:val="nil"/>
              <w:left w:val="nil"/>
              <w:bottom w:val="single" w:sz="4" w:space="0" w:color="auto"/>
              <w:right w:val="single" w:sz="4" w:space="0" w:color="auto"/>
            </w:tcBorders>
            <w:shd w:val="clear" w:color="auto" w:fill="auto"/>
            <w:vAlign w:val="center"/>
            <w:hideMark/>
          </w:tcPr>
          <w:p w14:paraId="4731C7AE" w14:textId="77777777" w:rsidR="006376A6" w:rsidRPr="002871A9" w:rsidRDefault="006376A6" w:rsidP="00527C5F">
            <w:pPr>
              <w:jc w:val="center"/>
              <w:rPr>
                <w:color w:val="000000"/>
              </w:rPr>
            </w:pPr>
            <w:r w:rsidRPr="002871A9">
              <w:rPr>
                <w:color w:val="000000"/>
              </w:rPr>
              <w:t>руб./</w:t>
            </w:r>
            <w:proofErr w:type="spellStart"/>
            <w:r w:rsidRPr="002871A9">
              <w:rPr>
                <w:color w:val="000000"/>
              </w:rPr>
              <w:t>МВт·ч</w:t>
            </w:r>
            <w:proofErr w:type="spellEnd"/>
          </w:p>
        </w:tc>
        <w:tc>
          <w:tcPr>
            <w:tcW w:w="953" w:type="pct"/>
            <w:tcBorders>
              <w:top w:val="nil"/>
              <w:left w:val="nil"/>
              <w:bottom w:val="single" w:sz="4" w:space="0" w:color="auto"/>
              <w:right w:val="single" w:sz="4" w:space="0" w:color="auto"/>
            </w:tcBorders>
            <w:shd w:val="clear" w:color="auto" w:fill="auto"/>
            <w:vAlign w:val="center"/>
            <w:hideMark/>
          </w:tcPr>
          <w:p w14:paraId="5BC62936" w14:textId="77777777" w:rsidR="006376A6" w:rsidRPr="002871A9" w:rsidRDefault="006376A6" w:rsidP="00527C5F">
            <w:pPr>
              <w:jc w:val="center"/>
              <w:rPr>
                <w:color w:val="000000"/>
              </w:rPr>
            </w:pPr>
            <w:r w:rsidRPr="002871A9">
              <w:rPr>
                <w:color w:val="000000"/>
              </w:rPr>
              <w:t>руб./</w:t>
            </w:r>
            <w:proofErr w:type="spellStart"/>
            <w:r w:rsidRPr="002871A9">
              <w:rPr>
                <w:color w:val="000000"/>
              </w:rPr>
              <w:t>кВт·ч</w:t>
            </w:r>
            <w:proofErr w:type="spellEnd"/>
          </w:p>
        </w:tc>
      </w:tr>
      <w:tr w:rsidR="006376A6" w:rsidRPr="002871A9" w14:paraId="4A8404A2" w14:textId="77777777" w:rsidTr="00527C5F">
        <w:trPr>
          <w:trHeight w:val="1619"/>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541BC" w14:textId="77777777" w:rsidR="006376A6" w:rsidRPr="002871A9" w:rsidRDefault="006376A6" w:rsidP="00527C5F">
            <w:pPr>
              <w:jc w:val="center"/>
              <w:rPr>
                <w:color w:val="000000"/>
              </w:rPr>
            </w:pPr>
            <w:r w:rsidRPr="002871A9">
              <w:rPr>
                <w:color w:val="000000"/>
              </w:rPr>
              <w:t>1</w:t>
            </w:r>
          </w:p>
        </w:tc>
        <w:tc>
          <w:tcPr>
            <w:tcW w:w="1528" w:type="pct"/>
            <w:tcBorders>
              <w:top w:val="single" w:sz="4" w:space="0" w:color="auto"/>
              <w:left w:val="nil"/>
              <w:bottom w:val="single" w:sz="4" w:space="0" w:color="auto"/>
              <w:right w:val="single" w:sz="4" w:space="0" w:color="auto"/>
            </w:tcBorders>
            <w:shd w:val="clear" w:color="auto" w:fill="auto"/>
            <w:vAlign w:val="center"/>
          </w:tcPr>
          <w:p w14:paraId="3E8773B5" w14:textId="77777777" w:rsidR="006376A6" w:rsidRPr="002871A9" w:rsidRDefault="006376A6" w:rsidP="00527C5F">
            <w:pPr>
              <w:rPr>
                <w:color w:val="000000"/>
              </w:rPr>
            </w:pPr>
            <w:r w:rsidRPr="002871A9">
              <w:rPr>
                <w:color w:val="000000"/>
              </w:rPr>
              <w:t>ООО «</w:t>
            </w:r>
            <w:proofErr w:type="spellStart"/>
            <w:r w:rsidRPr="002871A9">
              <w:rPr>
                <w:color w:val="000000"/>
              </w:rPr>
              <w:t>Кемэнерго</w:t>
            </w:r>
            <w:proofErr w:type="spellEnd"/>
            <w:r w:rsidRPr="002871A9">
              <w:rPr>
                <w:color w:val="000000"/>
              </w:rPr>
              <w:t xml:space="preserve">» </w:t>
            </w:r>
          </w:p>
          <w:p w14:paraId="6D6EB93F" w14:textId="77777777" w:rsidR="006376A6" w:rsidRPr="002871A9" w:rsidRDefault="006376A6" w:rsidP="00527C5F">
            <w:pPr>
              <w:rPr>
                <w:color w:val="000000"/>
              </w:rPr>
            </w:pPr>
            <w:r w:rsidRPr="002871A9">
              <w:rPr>
                <w:color w:val="000000"/>
              </w:rPr>
              <w:t>(ИНН 4205265936) –</w:t>
            </w:r>
          </w:p>
          <w:p w14:paraId="4BC5A590" w14:textId="77777777" w:rsidR="006376A6" w:rsidRPr="002871A9" w:rsidRDefault="006376A6" w:rsidP="00527C5F">
            <w:pPr>
              <w:rPr>
                <w:color w:val="000000"/>
              </w:rPr>
            </w:pPr>
            <w:r w:rsidRPr="002871A9">
              <w:rPr>
                <w:color w:val="000000"/>
              </w:rPr>
              <w:t xml:space="preserve"> ООО «Кузбасская </w:t>
            </w:r>
            <w:proofErr w:type="spellStart"/>
            <w:r w:rsidRPr="002871A9">
              <w:rPr>
                <w:color w:val="000000"/>
              </w:rPr>
              <w:t>энергосетевая</w:t>
            </w:r>
            <w:proofErr w:type="spellEnd"/>
            <w:r w:rsidRPr="002871A9">
              <w:rPr>
                <w:color w:val="000000"/>
              </w:rPr>
              <w:t xml:space="preserve"> компания» (ИНН 4205109750)</w:t>
            </w:r>
          </w:p>
        </w:tc>
        <w:tc>
          <w:tcPr>
            <w:tcW w:w="1072" w:type="pct"/>
            <w:tcBorders>
              <w:top w:val="single" w:sz="4" w:space="0" w:color="auto"/>
              <w:left w:val="nil"/>
              <w:bottom w:val="single" w:sz="4" w:space="0" w:color="auto"/>
              <w:right w:val="single" w:sz="4" w:space="0" w:color="auto"/>
            </w:tcBorders>
            <w:shd w:val="clear" w:color="auto" w:fill="auto"/>
            <w:vAlign w:val="center"/>
          </w:tcPr>
          <w:p w14:paraId="786D72EE" w14:textId="77777777" w:rsidR="006376A6" w:rsidRPr="002871A9" w:rsidRDefault="006376A6" w:rsidP="00527C5F">
            <w:pPr>
              <w:jc w:val="center"/>
              <w:rPr>
                <w:color w:val="000000"/>
              </w:rPr>
            </w:pPr>
            <w:r w:rsidRPr="002871A9">
              <w:rPr>
                <w:color w:val="000000"/>
              </w:rPr>
              <w:t>253 909,56</w:t>
            </w:r>
          </w:p>
        </w:tc>
        <w:tc>
          <w:tcPr>
            <w:tcW w:w="1057" w:type="pct"/>
            <w:tcBorders>
              <w:top w:val="single" w:sz="4" w:space="0" w:color="auto"/>
              <w:left w:val="nil"/>
              <w:bottom w:val="single" w:sz="4" w:space="0" w:color="auto"/>
              <w:right w:val="single" w:sz="4" w:space="0" w:color="auto"/>
            </w:tcBorders>
            <w:shd w:val="clear" w:color="auto" w:fill="auto"/>
            <w:vAlign w:val="center"/>
          </w:tcPr>
          <w:p w14:paraId="19DF0AB3" w14:textId="77777777" w:rsidR="006376A6" w:rsidRPr="002871A9" w:rsidRDefault="006376A6" w:rsidP="00527C5F">
            <w:pPr>
              <w:jc w:val="center"/>
              <w:rPr>
                <w:color w:val="000000"/>
              </w:rPr>
            </w:pPr>
            <w:r w:rsidRPr="002871A9">
              <w:rPr>
                <w:color w:val="000000"/>
              </w:rPr>
              <w:t>573,62</w:t>
            </w:r>
          </w:p>
        </w:tc>
        <w:tc>
          <w:tcPr>
            <w:tcW w:w="953" w:type="pct"/>
            <w:tcBorders>
              <w:top w:val="single" w:sz="4" w:space="0" w:color="auto"/>
              <w:left w:val="nil"/>
              <w:bottom w:val="single" w:sz="4" w:space="0" w:color="auto"/>
              <w:right w:val="single" w:sz="4" w:space="0" w:color="auto"/>
            </w:tcBorders>
            <w:shd w:val="clear" w:color="auto" w:fill="auto"/>
            <w:vAlign w:val="center"/>
          </w:tcPr>
          <w:p w14:paraId="1CAA40C8" w14:textId="77777777" w:rsidR="006376A6" w:rsidRPr="002871A9" w:rsidRDefault="006376A6" w:rsidP="00527C5F">
            <w:pPr>
              <w:jc w:val="center"/>
              <w:rPr>
                <w:color w:val="000000"/>
              </w:rPr>
            </w:pPr>
            <w:r w:rsidRPr="002871A9">
              <w:rPr>
                <w:color w:val="000000"/>
              </w:rPr>
              <w:t>0,8196</w:t>
            </w:r>
          </w:p>
        </w:tc>
      </w:tr>
      <w:tr w:rsidR="006376A6" w:rsidRPr="002871A9" w14:paraId="755B5510" w14:textId="77777777" w:rsidTr="00527C5F">
        <w:trPr>
          <w:trHeight w:val="1415"/>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29BBC" w14:textId="77777777" w:rsidR="006376A6" w:rsidRPr="002871A9" w:rsidRDefault="006376A6" w:rsidP="00527C5F">
            <w:pPr>
              <w:jc w:val="center"/>
              <w:rPr>
                <w:color w:val="000000"/>
              </w:rPr>
            </w:pPr>
            <w:r w:rsidRPr="002871A9">
              <w:rPr>
                <w:color w:val="000000"/>
              </w:rPr>
              <w:t>2</w:t>
            </w:r>
          </w:p>
        </w:tc>
        <w:tc>
          <w:tcPr>
            <w:tcW w:w="1528" w:type="pct"/>
            <w:tcBorders>
              <w:top w:val="single" w:sz="4" w:space="0" w:color="auto"/>
              <w:left w:val="nil"/>
              <w:bottom w:val="single" w:sz="4" w:space="0" w:color="auto"/>
              <w:right w:val="single" w:sz="4" w:space="0" w:color="auto"/>
            </w:tcBorders>
            <w:shd w:val="clear" w:color="auto" w:fill="auto"/>
            <w:vAlign w:val="center"/>
          </w:tcPr>
          <w:p w14:paraId="700D4FD0" w14:textId="77777777" w:rsidR="006376A6" w:rsidRPr="002871A9" w:rsidRDefault="006376A6" w:rsidP="00527C5F">
            <w:pPr>
              <w:rPr>
                <w:color w:val="000000"/>
              </w:rPr>
            </w:pPr>
            <w:r w:rsidRPr="002871A9">
              <w:rPr>
                <w:color w:val="000000"/>
              </w:rPr>
              <w:t>ООО «</w:t>
            </w:r>
            <w:proofErr w:type="spellStart"/>
            <w:r w:rsidRPr="002871A9">
              <w:rPr>
                <w:color w:val="000000"/>
              </w:rPr>
              <w:t>Кемэнерго</w:t>
            </w:r>
            <w:proofErr w:type="spellEnd"/>
            <w:r w:rsidRPr="002871A9">
              <w:rPr>
                <w:color w:val="000000"/>
              </w:rPr>
              <w:t xml:space="preserve">» </w:t>
            </w:r>
          </w:p>
          <w:p w14:paraId="49BBDA92" w14:textId="77777777" w:rsidR="006376A6" w:rsidRPr="002871A9" w:rsidRDefault="006376A6" w:rsidP="00527C5F">
            <w:pPr>
              <w:rPr>
                <w:color w:val="000000"/>
              </w:rPr>
            </w:pPr>
            <w:r w:rsidRPr="002871A9">
              <w:rPr>
                <w:color w:val="000000"/>
              </w:rPr>
              <w:t>(ИНН 4205265936) –</w:t>
            </w:r>
          </w:p>
          <w:p w14:paraId="46BCDE31" w14:textId="77777777" w:rsidR="006376A6" w:rsidRPr="002871A9" w:rsidRDefault="006376A6" w:rsidP="00527C5F">
            <w:pPr>
              <w:rPr>
                <w:color w:val="000000"/>
              </w:rPr>
            </w:pPr>
            <w:r w:rsidRPr="002871A9">
              <w:rPr>
                <w:color w:val="000000"/>
              </w:rPr>
              <w:t xml:space="preserve"> ООО ХК «СДС-</w:t>
            </w:r>
            <w:proofErr w:type="spellStart"/>
            <w:r w:rsidRPr="002871A9">
              <w:rPr>
                <w:color w:val="000000"/>
              </w:rPr>
              <w:t>Энерго</w:t>
            </w:r>
            <w:proofErr w:type="spellEnd"/>
            <w:r w:rsidRPr="002871A9">
              <w:rPr>
                <w:color w:val="000000"/>
              </w:rPr>
              <w:t>» (ИНН 4250003450)</w:t>
            </w:r>
          </w:p>
        </w:tc>
        <w:tc>
          <w:tcPr>
            <w:tcW w:w="1072" w:type="pct"/>
            <w:tcBorders>
              <w:top w:val="single" w:sz="4" w:space="0" w:color="auto"/>
              <w:left w:val="nil"/>
              <w:bottom w:val="single" w:sz="4" w:space="0" w:color="auto"/>
              <w:right w:val="single" w:sz="4" w:space="0" w:color="auto"/>
            </w:tcBorders>
            <w:shd w:val="clear" w:color="auto" w:fill="auto"/>
            <w:vAlign w:val="center"/>
          </w:tcPr>
          <w:p w14:paraId="56A4DEC2" w14:textId="77777777" w:rsidR="006376A6" w:rsidRPr="002871A9" w:rsidRDefault="006376A6" w:rsidP="00527C5F">
            <w:pPr>
              <w:jc w:val="center"/>
              <w:rPr>
                <w:color w:val="000000"/>
              </w:rPr>
            </w:pPr>
            <w:r w:rsidRPr="002871A9">
              <w:rPr>
                <w:color w:val="000000"/>
              </w:rPr>
              <w:t>108 757,79</w:t>
            </w:r>
          </w:p>
        </w:tc>
        <w:tc>
          <w:tcPr>
            <w:tcW w:w="1057" w:type="pct"/>
            <w:tcBorders>
              <w:top w:val="single" w:sz="4" w:space="0" w:color="auto"/>
              <w:left w:val="nil"/>
              <w:bottom w:val="single" w:sz="4" w:space="0" w:color="auto"/>
              <w:right w:val="single" w:sz="4" w:space="0" w:color="auto"/>
            </w:tcBorders>
            <w:shd w:val="clear" w:color="auto" w:fill="auto"/>
            <w:vAlign w:val="center"/>
          </w:tcPr>
          <w:p w14:paraId="0E0293F8" w14:textId="77777777" w:rsidR="006376A6" w:rsidRPr="002871A9" w:rsidRDefault="006376A6" w:rsidP="00527C5F">
            <w:pPr>
              <w:jc w:val="center"/>
              <w:rPr>
                <w:color w:val="000000"/>
              </w:rPr>
            </w:pPr>
            <w:r w:rsidRPr="002871A9">
              <w:rPr>
                <w:color w:val="000000"/>
              </w:rPr>
              <w:t>573,62</w:t>
            </w:r>
          </w:p>
        </w:tc>
        <w:tc>
          <w:tcPr>
            <w:tcW w:w="953" w:type="pct"/>
            <w:tcBorders>
              <w:top w:val="single" w:sz="4" w:space="0" w:color="auto"/>
              <w:left w:val="nil"/>
              <w:bottom w:val="single" w:sz="4" w:space="0" w:color="auto"/>
              <w:right w:val="single" w:sz="4" w:space="0" w:color="auto"/>
            </w:tcBorders>
            <w:shd w:val="clear" w:color="auto" w:fill="auto"/>
            <w:vAlign w:val="center"/>
          </w:tcPr>
          <w:p w14:paraId="13F33C41" w14:textId="77777777" w:rsidR="006376A6" w:rsidRPr="002871A9" w:rsidRDefault="006376A6" w:rsidP="00527C5F">
            <w:pPr>
              <w:jc w:val="center"/>
              <w:rPr>
                <w:color w:val="000000"/>
              </w:rPr>
            </w:pPr>
            <w:r w:rsidRPr="002871A9">
              <w:rPr>
                <w:color w:val="000000"/>
              </w:rPr>
              <w:t>0,8196</w:t>
            </w:r>
          </w:p>
        </w:tc>
      </w:tr>
      <w:tr w:rsidR="006376A6" w:rsidRPr="002871A9" w14:paraId="2B8BA7B5" w14:textId="77777777" w:rsidTr="00527C5F">
        <w:trPr>
          <w:trHeight w:val="3249"/>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4BDB43A5" w14:textId="77777777" w:rsidR="006376A6" w:rsidRPr="002871A9" w:rsidRDefault="006376A6" w:rsidP="00527C5F">
            <w:pPr>
              <w:jc w:val="center"/>
              <w:rPr>
                <w:color w:val="000000"/>
              </w:rPr>
            </w:pPr>
            <w:r w:rsidRPr="002871A9">
              <w:rPr>
                <w:color w:val="000000"/>
              </w:rPr>
              <w:t>3</w:t>
            </w:r>
          </w:p>
        </w:tc>
        <w:tc>
          <w:tcPr>
            <w:tcW w:w="1528" w:type="pct"/>
            <w:tcBorders>
              <w:top w:val="nil"/>
              <w:left w:val="nil"/>
              <w:bottom w:val="single" w:sz="4" w:space="0" w:color="auto"/>
              <w:right w:val="single" w:sz="4" w:space="0" w:color="auto"/>
            </w:tcBorders>
            <w:shd w:val="clear" w:color="auto" w:fill="auto"/>
            <w:vAlign w:val="center"/>
          </w:tcPr>
          <w:p w14:paraId="35BEDC18" w14:textId="77777777" w:rsidR="006376A6" w:rsidRPr="002871A9" w:rsidRDefault="006376A6" w:rsidP="00527C5F">
            <w:pPr>
              <w:rPr>
                <w:color w:val="000000"/>
              </w:rPr>
            </w:pPr>
            <w:r w:rsidRPr="002871A9">
              <w:rPr>
                <w:color w:val="000000"/>
              </w:rPr>
              <w:t>ООО «</w:t>
            </w:r>
            <w:proofErr w:type="spellStart"/>
            <w:r w:rsidRPr="002871A9">
              <w:rPr>
                <w:color w:val="000000"/>
              </w:rPr>
              <w:t>Кемэнерго</w:t>
            </w:r>
            <w:proofErr w:type="spellEnd"/>
            <w:r w:rsidRPr="002871A9">
              <w:rPr>
                <w:color w:val="000000"/>
              </w:rPr>
              <w:t xml:space="preserve">» </w:t>
            </w:r>
          </w:p>
          <w:p w14:paraId="760E65AC" w14:textId="77777777" w:rsidR="006376A6" w:rsidRPr="002871A9" w:rsidRDefault="006376A6" w:rsidP="00527C5F">
            <w:pPr>
              <w:rPr>
                <w:color w:val="000000"/>
              </w:rPr>
            </w:pPr>
            <w:r w:rsidRPr="002871A9">
              <w:rPr>
                <w:color w:val="000000"/>
              </w:rPr>
              <w:t xml:space="preserve">(ИНН 4205265936) – </w:t>
            </w:r>
          </w:p>
          <w:p w14:paraId="215F7956" w14:textId="77777777" w:rsidR="006376A6" w:rsidRPr="002871A9" w:rsidRDefault="006376A6" w:rsidP="00527C5F">
            <w:pPr>
              <w:rPr>
                <w:color w:val="000000"/>
              </w:rPr>
            </w:pPr>
            <w:r w:rsidRPr="002871A9">
              <w:rPr>
                <w:color w:val="000000"/>
              </w:rPr>
              <w:t>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072" w:type="pct"/>
            <w:tcBorders>
              <w:top w:val="nil"/>
              <w:left w:val="nil"/>
              <w:bottom w:val="single" w:sz="4" w:space="0" w:color="auto"/>
              <w:right w:val="single" w:sz="4" w:space="0" w:color="auto"/>
            </w:tcBorders>
            <w:shd w:val="clear" w:color="auto" w:fill="auto"/>
            <w:vAlign w:val="center"/>
          </w:tcPr>
          <w:p w14:paraId="66BEA9D6" w14:textId="77777777" w:rsidR="006376A6" w:rsidRPr="002871A9" w:rsidRDefault="006376A6" w:rsidP="00527C5F">
            <w:pPr>
              <w:jc w:val="center"/>
              <w:rPr>
                <w:color w:val="000000"/>
              </w:rPr>
            </w:pPr>
            <w:r w:rsidRPr="002871A9">
              <w:rPr>
                <w:color w:val="000000"/>
              </w:rPr>
              <w:t>209 190,32</w:t>
            </w:r>
          </w:p>
        </w:tc>
        <w:tc>
          <w:tcPr>
            <w:tcW w:w="1057" w:type="pct"/>
            <w:tcBorders>
              <w:top w:val="nil"/>
              <w:left w:val="nil"/>
              <w:bottom w:val="single" w:sz="4" w:space="0" w:color="auto"/>
              <w:right w:val="single" w:sz="4" w:space="0" w:color="auto"/>
            </w:tcBorders>
            <w:shd w:val="clear" w:color="auto" w:fill="auto"/>
            <w:vAlign w:val="center"/>
          </w:tcPr>
          <w:p w14:paraId="3B866F87" w14:textId="77777777" w:rsidR="006376A6" w:rsidRPr="002871A9" w:rsidRDefault="006376A6" w:rsidP="00527C5F">
            <w:pPr>
              <w:jc w:val="center"/>
              <w:rPr>
                <w:color w:val="000000"/>
              </w:rPr>
            </w:pPr>
            <w:r w:rsidRPr="002871A9">
              <w:rPr>
                <w:color w:val="000000"/>
              </w:rPr>
              <w:t>573,62</w:t>
            </w:r>
          </w:p>
        </w:tc>
        <w:tc>
          <w:tcPr>
            <w:tcW w:w="953" w:type="pct"/>
            <w:tcBorders>
              <w:top w:val="nil"/>
              <w:left w:val="nil"/>
              <w:bottom w:val="single" w:sz="4" w:space="0" w:color="auto"/>
              <w:right w:val="single" w:sz="4" w:space="0" w:color="auto"/>
            </w:tcBorders>
            <w:shd w:val="clear" w:color="auto" w:fill="auto"/>
            <w:vAlign w:val="center"/>
          </w:tcPr>
          <w:p w14:paraId="2F716064" w14:textId="77777777" w:rsidR="006376A6" w:rsidRPr="002871A9" w:rsidRDefault="006376A6" w:rsidP="00527C5F">
            <w:pPr>
              <w:jc w:val="center"/>
              <w:rPr>
                <w:color w:val="000000"/>
              </w:rPr>
            </w:pPr>
            <w:r w:rsidRPr="002871A9">
              <w:rPr>
                <w:color w:val="000000"/>
              </w:rPr>
              <w:t>0,8196</w:t>
            </w:r>
          </w:p>
        </w:tc>
      </w:tr>
    </w:tbl>
    <w:p w14:paraId="2C45E9E1" w14:textId="23D32ACD" w:rsidR="006376A6" w:rsidRDefault="006376A6" w:rsidP="00AB5F7D">
      <w:pPr>
        <w:ind w:left="-2379" w:right="-144" w:firstLine="8475"/>
        <w:jc w:val="center"/>
      </w:pPr>
    </w:p>
    <w:p w14:paraId="771DCF70" w14:textId="52B5D4F9" w:rsidR="006376A6" w:rsidRDefault="006376A6" w:rsidP="00AB5F7D">
      <w:pPr>
        <w:ind w:left="-2379" w:right="-144" w:firstLine="8475"/>
        <w:jc w:val="center"/>
      </w:pPr>
    </w:p>
    <w:p w14:paraId="24B8417B" w14:textId="4B94F215" w:rsidR="006376A6" w:rsidRDefault="006376A6" w:rsidP="00AB5F7D">
      <w:pPr>
        <w:ind w:left="-2379" w:right="-144" w:firstLine="8475"/>
        <w:jc w:val="center"/>
      </w:pPr>
    </w:p>
    <w:p w14:paraId="2C17EA25" w14:textId="61D9987A" w:rsidR="006376A6" w:rsidRDefault="006376A6" w:rsidP="00AB5F7D">
      <w:pPr>
        <w:ind w:left="-2379" w:right="-144" w:firstLine="8475"/>
        <w:jc w:val="center"/>
      </w:pPr>
    </w:p>
    <w:p w14:paraId="73BB7641" w14:textId="5AC1A60D" w:rsidR="006376A6" w:rsidRDefault="006376A6" w:rsidP="00AB5F7D">
      <w:pPr>
        <w:ind w:left="-2379" w:right="-144" w:firstLine="8475"/>
        <w:jc w:val="center"/>
      </w:pPr>
    </w:p>
    <w:p w14:paraId="520C24AD" w14:textId="42BE5C5F" w:rsidR="006376A6" w:rsidRDefault="006376A6" w:rsidP="00AB5F7D">
      <w:pPr>
        <w:ind w:left="-2379" w:right="-144" w:firstLine="8475"/>
        <w:jc w:val="center"/>
      </w:pPr>
    </w:p>
    <w:p w14:paraId="1BEA8C52" w14:textId="188B7BB7" w:rsidR="006376A6" w:rsidRDefault="006376A6" w:rsidP="00AB5F7D">
      <w:pPr>
        <w:ind w:left="-2379" w:right="-144" w:firstLine="8475"/>
        <w:jc w:val="center"/>
      </w:pPr>
    </w:p>
    <w:p w14:paraId="2431F813" w14:textId="45903246" w:rsidR="00AB5F7D" w:rsidRPr="00022D20" w:rsidRDefault="00AB5F7D" w:rsidP="00AB5F7D">
      <w:pPr>
        <w:ind w:left="-2379" w:right="-144" w:firstLine="8475"/>
        <w:jc w:val="center"/>
      </w:pPr>
      <w:r w:rsidRPr="00022D20">
        <w:lastRenderedPageBreak/>
        <w:t xml:space="preserve">Приложение № </w:t>
      </w:r>
      <w:r w:rsidR="00541164">
        <w:t>5</w:t>
      </w:r>
      <w:r w:rsidRPr="00022D20">
        <w:t xml:space="preserve"> к протоколу</w:t>
      </w:r>
    </w:p>
    <w:p w14:paraId="2C06B144" w14:textId="77777777" w:rsidR="00AB5F7D" w:rsidRPr="00022D20" w:rsidRDefault="00AB5F7D" w:rsidP="00AB5F7D">
      <w:pPr>
        <w:ind w:left="-2379" w:firstLine="8475"/>
        <w:jc w:val="center"/>
      </w:pPr>
      <w:r w:rsidRPr="00022D20">
        <w:t>№ 65 заседания правления</w:t>
      </w:r>
    </w:p>
    <w:p w14:paraId="17CB58AB" w14:textId="77777777" w:rsidR="00AB5F7D" w:rsidRPr="00022D20" w:rsidRDefault="00AB5F7D" w:rsidP="00AB5F7D">
      <w:pPr>
        <w:ind w:left="-2379" w:firstLine="8475"/>
        <w:jc w:val="center"/>
      </w:pPr>
      <w:r w:rsidRPr="00022D20">
        <w:t>региональной энергетической</w:t>
      </w:r>
    </w:p>
    <w:p w14:paraId="6F155F3A" w14:textId="77777777" w:rsidR="00AB5F7D" w:rsidRPr="00022D20" w:rsidRDefault="00AB5F7D" w:rsidP="00AB5F7D">
      <w:pPr>
        <w:ind w:left="-2379" w:firstLine="8475"/>
        <w:jc w:val="center"/>
      </w:pPr>
      <w:r w:rsidRPr="00022D20">
        <w:t xml:space="preserve">комиссии Кемеровской </w:t>
      </w:r>
    </w:p>
    <w:p w14:paraId="21F31C5F" w14:textId="77777777" w:rsidR="00AB5F7D" w:rsidRPr="00022D20" w:rsidRDefault="00AB5F7D" w:rsidP="00AB5F7D">
      <w:pPr>
        <w:ind w:left="-2379" w:firstLine="8475"/>
        <w:jc w:val="center"/>
      </w:pPr>
      <w:r w:rsidRPr="00022D20">
        <w:t>области от 05.12.2017</w:t>
      </w:r>
    </w:p>
    <w:p w14:paraId="2EB8873C" w14:textId="562B72F1" w:rsidR="006148E2" w:rsidRDefault="006148E2" w:rsidP="00023CDF">
      <w:pPr>
        <w:ind w:left="-2379" w:right="-144" w:firstLine="8475"/>
        <w:jc w:val="center"/>
      </w:pPr>
    </w:p>
    <w:p w14:paraId="5BE5764B" w14:textId="77777777" w:rsidR="006148E2" w:rsidRDefault="006148E2" w:rsidP="00023CDF">
      <w:pPr>
        <w:ind w:left="-2379" w:right="-144" w:firstLine="8475"/>
        <w:jc w:val="center"/>
      </w:pPr>
    </w:p>
    <w:p w14:paraId="743BF461" w14:textId="77777777" w:rsidR="006148E2" w:rsidRPr="006148E2" w:rsidRDefault="006148E2" w:rsidP="006148E2">
      <w:pPr>
        <w:jc w:val="center"/>
        <w:rPr>
          <w:b/>
          <w:bCs/>
          <w:sz w:val="28"/>
          <w:szCs w:val="20"/>
        </w:rPr>
      </w:pPr>
      <w:r w:rsidRPr="006148E2">
        <w:rPr>
          <w:b/>
          <w:bCs/>
          <w:sz w:val="28"/>
          <w:szCs w:val="20"/>
        </w:rPr>
        <w:t>Долгосрочные параметры регулирования для ООО «</w:t>
      </w:r>
      <w:proofErr w:type="spellStart"/>
      <w:r w:rsidRPr="006148E2">
        <w:rPr>
          <w:b/>
          <w:bCs/>
          <w:sz w:val="28"/>
          <w:szCs w:val="20"/>
        </w:rPr>
        <w:t>Кемэнерго</w:t>
      </w:r>
      <w:proofErr w:type="spellEnd"/>
      <w:r w:rsidRPr="006148E2">
        <w:rPr>
          <w:b/>
          <w:bCs/>
          <w:sz w:val="28"/>
          <w:szCs w:val="20"/>
        </w:rPr>
        <w:t xml:space="preserve">», </w:t>
      </w:r>
    </w:p>
    <w:p w14:paraId="3B1B1085" w14:textId="77777777" w:rsidR="006148E2" w:rsidRPr="006148E2" w:rsidRDefault="006148E2" w:rsidP="006148E2">
      <w:pPr>
        <w:jc w:val="center"/>
        <w:rPr>
          <w:b/>
          <w:bCs/>
          <w:sz w:val="28"/>
          <w:szCs w:val="20"/>
        </w:rPr>
      </w:pPr>
      <w:r w:rsidRPr="006148E2">
        <w:rPr>
          <w:b/>
          <w:bCs/>
          <w:sz w:val="28"/>
          <w:szCs w:val="20"/>
        </w:rPr>
        <w:t xml:space="preserve">ИНН 4205265936, в отношении которых тарифы на услуги по </w:t>
      </w:r>
    </w:p>
    <w:p w14:paraId="18558BB8" w14:textId="77777777" w:rsidR="006148E2" w:rsidRPr="006148E2" w:rsidRDefault="006148E2" w:rsidP="006148E2">
      <w:pPr>
        <w:jc w:val="center"/>
        <w:rPr>
          <w:b/>
          <w:bCs/>
          <w:sz w:val="28"/>
          <w:szCs w:val="20"/>
        </w:rPr>
      </w:pPr>
      <w:r w:rsidRPr="006148E2">
        <w:rPr>
          <w:b/>
          <w:bCs/>
          <w:sz w:val="28"/>
          <w:szCs w:val="20"/>
        </w:rPr>
        <w:t>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14:paraId="24DDDDAC" w14:textId="77777777" w:rsidR="006148E2" w:rsidRPr="006148E2" w:rsidRDefault="006148E2" w:rsidP="006148E2">
      <w:pPr>
        <w:jc w:val="center"/>
        <w:rPr>
          <w:b/>
          <w:bCs/>
          <w:sz w:val="28"/>
          <w:szCs w:val="28"/>
        </w:rPr>
      </w:pPr>
    </w:p>
    <w:p w14:paraId="6E8DE26D" w14:textId="77777777" w:rsidR="006148E2" w:rsidRPr="006148E2" w:rsidRDefault="006148E2" w:rsidP="006148E2">
      <w:pPr>
        <w:tabs>
          <w:tab w:val="left" w:pos="709"/>
          <w:tab w:val="left" w:pos="993"/>
          <w:tab w:val="left" w:pos="1560"/>
          <w:tab w:val="left" w:pos="2127"/>
        </w:tabs>
        <w:ind w:right="-2" w:firstLine="709"/>
        <w:jc w:val="both"/>
        <w:rPr>
          <w:color w:val="000000"/>
          <w:sz w:val="28"/>
          <w:lang w:eastAsia="en-US"/>
        </w:rPr>
      </w:pPr>
    </w:p>
    <w:tbl>
      <w:tblPr>
        <w:tblW w:w="5043" w:type="pct"/>
        <w:tblCellMar>
          <w:top w:w="102" w:type="dxa"/>
          <w:left w:w="62" w:type="dxa"/>
          <w:bottom w:w="102" w:type="dxa"/>
          <w:right w:w="62" w:type="dxa"/>
        </w:tblCellMar>
        <w:tblLook w:val="0000" w:firstRow="0" w:lastRow="0" w:firstColumn="0" w:lastColumn="0" w:noHBand="0" w:noVBand="0"/>
      </w:tblPr>
      <w:tblGrid>
        <w:gridCol w:w="1656"/>
        <w:gridCol w:w="615"/>
        <w:gridCol w:w="795"/>
        <w:gridCol w:w="590"/>
        <w:gridCol w:w="779"/>
        <w:gridCol w:w="573"/>
        <w:gridCol w:w="554"/>
        <w:gridCol w:w="554"/>
        <w:gridCol w:w="571"/>
        <w:gridCol w:w="799"/>
        <w:gridCol w:w="980"/>
        <w:gridCol w:w="959"/>
      </w:tblGrid>
      <w:tr w:rsidR="006148E2" w:rsidRPr="006148E2" w14:paraId="2FB1EE20" w14:textId="77777777" w:rsidTr="006148E2">
        <w:trPr>
          <w:trHeight w:val="665"/>
        </w:trPr>
        <w:tc>
          <w:tcPr>
            <w:tcW w:w="878" w:type="pct"/>
            <w:vMerge w:val="restart"/>
            <w:tcBorders>
              <w:top w:val="single" w:sz="4" w:space="0" w:color="auto"/>
              <w:left w:val="single" w:sz="4" w:space="0" w:color="auto"/>
              <w:bottom w:val="single" w:sz="4" w:space="0" w:color="auto"/>
            </w:tcBorders>
            <w:vAlign w:val="center"/>
          </w:tcPr>
          <w:p w14:paraId="543472B9" w14:textId="77777777" w:rsidR="006148E2" w:rsidRPr="006148E2" w:rsidRDefault="006148E2" w:rsidP="006148E2">
            <w:pPr>
              <w:autoSpaceDE w:val="0"/>
              <w:autoSpaceDN w:val="0"/>
              <w:adjustRightInd w:val="0"/>
              <w:spacing w:line="216" w:lineRule="auto"/>
              <w:jc w:val="center"/>
              <w:rPr>
                <w:rFonts w:eastAsia="Calibri"/>
                <w:bCs/>
                <w:lang w:eastAsia="en-US"/>
              </w:rPr>
            </w:pPr>
            <w:r w:rsidRPr="006148E2">
              <w:rPr>
                <w:rFonts w:eastAsia="Calibri"/>
                <w:bCs/>
                <w:lang w:eastAsia="en-US"/>
              </w:rPr>
              <w:t>Наименование сетевой организации в субъекте Российской Федерации</w:t>
            </w:r>
          </w:p>
        </w:tc>
        <w:tc>
          <w:tcPr>
            <w:tcW w:w="326" w:type="pct"/>
            <w:vMerge w:val="restart"/>
            <w:tcBorders>
              <w:top w:val="single" w:sz="4" w:space="0" w:color="auto"/>
              <w:left w:val="single" w:sz="4" w:space="0" w:color="auto"/>
              <w:bottom w:val="single" w:sz="4" w:space="0" w:color="auto"/>
            </w:tcBorders>
            <w:vAlign w:val="center"/>
          </w:tcPr>
          <w:p w14:paraId="7B21F83F" w14:textId="77777777" w:rsidR="006148E2" w:rsidRPr="006148E2" w:rsidRDefault="006148E2" w:rsidP="006148E2">
            <w:pPr>
              <w:autoSpaceDE w:val="0"/>
              <w:autoSpaceDN w:val="0"/>
              <w:adjustRightInd w:val="0"/>
              <w:spacing w:line="216" w:lineRule="auto"/>
              <w:jc w:val="center"/>
              <w:rPr>
                <w:rFonts w:eastAsia="Calibri"/>
                <w:bCs/>
                <w:lang w:eastAsia="en-US"/>
              </w:rPr>
            </w:pPr>
            <w:r w:rsidRPr="006148E2">
              <w:rPr>
                <w:rFonts w:eastAsia="Calibri"/>
                <w:bCs/>
                <w:lang w:eastAsia="en-US"/>
              </w:rPr>
              <w:t>Год</w:t>
            </w:r>
          </w:p>
        </w:tc>
        <w:tc>
          <w:tcPr>
            <w:tcW w:w="422" w:type="pct"/>
            <w:vMerge w:val="restart"/>
            <w:tcBorders>
              <w:top w:val="single" w:sz="4" w:space="0" w:color="auto"/>
              <w:left w:val="single" w:sz="4" w:space="0" w:color="auto"/>
              <w:bottom w:val="single" w:sz="4" w:space="0" w:color="auto"/>
            </w:tcBorders>
            <w:textDirection w:val="btLr"/>
            <w:vAlign w:val="center"/>
          </w:tcPr>
          <w:p w14:paraId="613D8F4E"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Базовый уровень подконтрольных расходов</w:t>
            </w:r>
          </w:p>
        </w:tc>
        <w:tc>
          <w:tcPr>
            <w:tcW w:w="313" w:type="pct"/>
            <w:vMerge w:val="restart"/>
            <w:tcBorders>
              <w:top w:val="single" w:sz="4" w:space="0" w:color="auto"/>
              <w:left w:val="single" w:sz="4" w:space="0" w:color="auto"/>
              <w:bottom w:val="single" w:sz="4" w:space="0" w:color="auto"/>
            </w:tcBorders>
            <w:textDirection w:val="btLr"/>
            <w:vAlign w:val="center"/>
          </w:tcPr>
          <w:p w14:paraId="11AF9E72"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Индекс эффективности подконтрольных расходов</w:t>
            </w:r>
          </w:p>
        </w:tc>
        <w:tc>
          <w:tcPr>
            <w:tcW w:w="413" w:type="pct"/>
            <w:vMerge w:val="restart"/>
            <w:tcBorders>
              <w:top w:val="single" w:sz="4" w:space="0" w:color="auto"/>
              <w:left w:val="single" w:sz="4" w:space="0" w:color="auto"/>
              <w:bottom w:val="single" w:sz="4" w:space="0" w:color="auto"/>
            </w:tcBorders>
            <w:textDirection w:val="btLr"/>
            <w:vAlign w:val="center"/>
          </w:tcPr>
          <w:p w14:paraId="195E3F9A"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Коэффициент эластичности подконтрольных расходов по количеству активов</w:t>
            </w:r>
          </w:p>
        </w:tc>
        <w:tc>
          <w:tcPr>
            <w:tcW w:w="1195" w:type="pct"/>
            <w:gridSpan w:val="4"/>
            <w:vMerge w:val="restart"/>
            <w:tcBorders>
              <w:top w:val="single" w:sz="4" w:space="0" w:color="auto"/>
              <w:left w:val="single" w:sz="4" w:space="0" w:color="auto"/>
              <w:bottom w:val="single" w:sz="4" w:space="0" w:color="auto"/>
            </w:tcBorders>
            <w:textDirection w:val="btLr"/>
            <w:vAlign w:val="center"/>
          </w:tcPr>
          <w:p w14:paraId="4FBAB5A9"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 xml:space="preserve">Величина технологического расхода (потерь) электрической энергии (уровень потерь электрической энергии при ее передаче по электрическим сетям) </w:t>
            </w:r>
          </w:p>
        </w:tc>
        <w:tc>
          <w:tcPr>
            <w:tcW w:w="424" w:type="pct"/>
            <w:vMerge w:val="restart"/>
            <w:tcBorders>
              <w:top w:val="single" w:sz="4" w:space="0" w:color="auto"/>
              <w:left w:val="single" w:sz="4" w:space="0" w:color="auto"/>
            </w:tcBorders>
            <w:textDirection w:val="btLr"/>
            <w:vAlign w:val="center"/>
          </w:tcPr>
          <w:p w14:paraId="48D7EF82"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Уровень надежности реализуемых товаров (услуг)</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1F0C2346" w14:textId="77777777" w:rsidR="006148E2" w:rsidRPr="006148E2" w:rsidRDefault="006148E2" w:rsidP="006148E2">
            <w:pPr>
              <w:autoSpaceDE w:val="0"/>
              <w:autoSpaceDN w:val="0"/>
              <w:adjustRightInd w:val="0"/>
              <w:spacing w:line="216" w:lineRule="auto"/>
              <w:jc w:val="center"/>
              <w:rPr>
                <w:rFonts w:eastAsia="Calibri"/>
                <w:bCs/>
                <w:lang w:eastAsia="en-US"/>
              </w:rPr>
            </w:pPr>
            <w:r w:rsidRPr="006148E2">
              <w:rPr>
                <w:rFonts w:eastAsia="Calibri"/>
                <w:bCs/>
                <w:lang w:eastAsia="en-US"/>
              </w:rPr>
              <w:t>Уровень качества реализуемых товаров (услуг)</w:t>
            </w:r>
          </w:p>
        </w:tc>
      </w:tr>
      <w:tr w:rsidR="006148E2" w:rsidRPr="006148E2" w14:paraId="1378EB66" w14:textId="77777777" w:rsidTr="006148E2">
        <w:trPr>
          <w:cantSplit/>
          <w:trHeight w:val="4701"/>
        </w:trPr>
        <w:tc>
          <w:tcPr>
            <w:tcW w:w="878" w:type="pct"/>
            <w:vMerge/>
            <w:tcBorders>
              <w:top w:val="single" w:sz="4" w:space="0" w:color="auto"/>
              <w:left w:val="single" w:sz="4" w:space="0" w:color="auto"/>
              <w:bottom w:val="single" w:sz="4" w:space="0" w:color="auto"/>
            </w:tcBorders>
            <w:vAlign w:val="center"/>
          </w:tcPr>
          <w:p w14:paraId="58091638"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326" w:type="pct"/>
            <w:vMerge/>
            <w:tcBorders>
              <w:top w:val="single" w:sz="4" w:space="0" w:color="auto"/>
              <w:left w:val="single" w:sz="4" w:space="0" w:color="auto"/>
              <w:bottom w:val="single" w:sz="4" w:space="0" w:color="auto"/>
            </w:tcBorders>
            <w:vAlign w:val="center"/>
          </w:tcPr>
          <w:p w14:paraId="6FA63EF4"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422" w:type="pct"/>
            <w:vMerge/>
            <w:tcBorders>
              <w:top w:val="single" w:sz="4" w:space="0" w:color="auto"/>
              <w:left w:val="single" w:sz="4" w:space="0" w:color="auto"/>
              <w:bottom w:val="single" w:sz="4" w:space="0" w:color="auto"/>
            </w:tcBorders>
            <w:vAlign w:val="center"/>
          </w:tcPr>
          <w:p w14:paraId="57CA03F6"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313" w:type="pct"/>
            <w:vMerge/>
            <w:tcBorders>
              <w:top w:val="single" w:sz="4" w:space="0" w:color="auto"/>
              <w:left w:val="single" w:sz="4" w:space="0" w:color="auto"/>
              <w:bottom w:val="single" w:sz="4" w:space="0" w:color="auto"/>
            </w:tcBorders>
            <w:vAlign w:val="center"/>
          </w:tcPr>
          <w:p w14:paraId="7C06CECD"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413" w:type="pct"/>
            <w:vMerge/>
            <w:tcBorders>
              <w:top w:val="single" w:sz="4" w:space="0" w:color="auto"/>
              <w:left w:val="single" w:sz="4" w:space="0" w:color="auto"/>
              <w:bottom w:val="single" w:sz="4" w:space="0" w:color="auto"/>
            </w:tcBorders>
            <w:vAlign w:val="center"/>
          </w:tcPr>
          <w:p w14:paraId="2C3897E5"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1195" w:type="pct"/>
            <w:gridSpan w:val="4"/>
            <w:vMerge/>
            <w:tcBorders>
              <w:top w:val="single" w:sz="4" w:space="0" w:color="auto"/>
              <w:left w:val="single" w:sz="4" w:space="0" w:color="auto"/>
              <w:bottom w:val="single" w:sz="4" w:space="0" w:color="auto"/>
            </w:tcBorders>
            <w:vAlign w:val="center"/>
          </w:tcPr>
          <w:p w14:paraId="1227E4C4"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424" w:type="pct"/>
            <w:vMerge/>
            <w:tcBorders>
              <w:left w:val="single" w:sz="4" w:space="0" w:color="auto"/>
            </w:tcBorders>
            <w:vAlign w:val="center"/>
          </w:tcPr>
          <w:p w14:paraId="1F7FEC00" w14:textId="77777777" w:rsidR="006148E2" w:rsidRPr="006148E2" w:rsidRDefault="006148E2" w:rsidP="006148E2">
            <w:pPr>
              <w:autoSpaceDE w:val="0"/>
              <w:autoSpaceDN w:val="0"/>
              <w:adjustRightInd w:val="0"/>
              <w:spacing w:line="216" w:lineRule="auto"/>
              <w:ind w:firstLine="540"/>
              <w:jc w:val="center"/>
              <w:outlineLvl w:val="0"/>
              <w:rPr>
                <w:rFonts w:eastAsia="Calibri"/>
                <w:bCs/>
                <w:lang w:eastAsia="en-US"/>
              </w:rPr>
            </w:pPr>
          </w:p>
        </w:tc>
        <w:tc>
          <w:tcPr>
            <w:tcW w:w="520" w:type="pct"/>
            <w:vMerge w:val="restart"/>
            <w:tcBorders>
              <w:top w:val="single" w:sz="4" w:space="0" w:color="auto"/>
              <w:left w:val="single" w:sz="4" w:space="0" w:color="auto"/>
            </w:tcBorders>
            <w:textDirection w:val="btLr"/>
            <w:vAlign w:val="center"/>
          </w:tcPr>
          <w:p w14:paraId="098D89B4" w14:textId="77777777" w:rsidR="006148E2" w:rsidRPr="006148E2" w:rsidRDefault="006148E2" w:rsidP="006148E2">
            <w:pPr>
              <w:autoSpaceDE w:val="0"/>
              <w:autoSpaceDN w:val="0"/>
              <w:adjustRightInd w:val="0"/>
              <w:spacing w:line="216" w:lineRule="auto"/>
              <w:jc w:val="center"/>
              <w:rPr>
                <w:rFonts w:eastAsia="Calibri"/>
                <w:bCs/>
                <w:lang w:eastAsia="en-US"/>
              </w:rPr>
            </w:pPr>
            <w:r w:rsidRPr="006148E2">
              <w:rPr>
                <w:rFonts w:eastAsia="Calibri"/>
                <w:bCs/>
                <w:lang w:eastAsia="en-US"/>
              </w:rPr>
              <w:t>Показатель уровня качества осуществляемого технологического присоединения к сети</w:t>
            </w:r>
          </w:p>
        </w:tc>
        <w:tc>
          <w:tcPr>
            <w:tcW w:w="509" w:type="pct"/>
            <w:vMerge w:val="restart"/>
            <w:tcBorders>
              <w:top w:val="single" w:sz="4" w:space="0" w:color="auto"/>
              <w:left w:val="single" w:sz="4" w:space="0" w:color="auto"/>
              <w:right w:val="single" w:sz="4" w:space="0" w:color="auto"/>
            </w:tcBorders>
            <w:textDirection w:val="btLr"/>
            <w:vAlign w:val="center"/>
          </w:tcPr>
          <w:p w14:paraId="15E87FBB" w14:textId="77777777" w:rsidR="006148E2" w:rsidRPr="006148E2" w:rsidRDefault="006148E2" w:rsidP="006148E2">
            <w:pPr>
              <w:autoSpaceDE w:val="0"/>
              <w:autoSpaceDN w:val="0"/>
              <w:adjustRightInd w:val="0"/>
              <w:spacing w:line="216" w:lineRule="auto"/>
              <w:ind w:left="113" w:right="113"/>
              <w:jc w:val="center"/>
              <w:rPr>
                <w:rFonts w:eastAsia="Calibri"/>
                <w:bCs/>
                <w:lang w:eastAsia="en-US"/>
              </w:rPr>
            </w:pPr>
            <w:r w:rsidRPr="006148E2">
              <w:rPr>
                <w:rFonts w:eastAsia="Calibri"/>
                <w:bCs/>
                <w:lang w:eastAsia="en-US"/>
              </w:rPr>
              <w:t>Показатель уровня качества обслуживания потребителей услуг</w:t>
            </w:r>
          </w:p>
        </w:tc>
      </w:tr>
      <w:tr w:rsidR="006148E2" w:rsidRPr="006148E2" w14:paraId="5C2C2C46" w14:textId="77777777" w:rsidTr="006148E2">
        <w:trPr>
          <w:cantSplit/>
          <w:trHeight w:hRule="exact" w:val="1154"/>
        </w:trPr>
        <w:tc>
          <w:tcPr>
            <w:tcW w:w="878" w:type="pct"/>
            <w:vMerge/>
            <w:tcBorders>
              <w:top w:val="single" w:sz="4" w:space="0" w:color="auto"/>
              <w:left w:val="single" w:sz="4" w:space="0" w:color="auto"/>
              <w:bottom w:val="single" w:sz="4" w:space="0" w:color="auto"/>
            </w:tcBorders>
          </w:tcPr>
          <w:p w14:paraId="20EB5FF4" w14:textId="77777777" w:rsidR="006148E2" w:rsidRPr="006148E2" w:rsidRDefault="006148E2" w:rsidP="006148E2">
            <w:pPr>
              <w:autoSpaceDE w:val="0"/>
              <w:autoSpaceDN w:val="0"/>
              <w:adjustRightInd w:val="0"/>
              <w:ind w:firstLine="540"/>
              <w:jc w:val="both"/>
              <w:outlineLvl w:val="0"/>
              <w:rPr>
                <w:rFonts w:eastAsia="Calibri"/>
                <w:bCs/>
                <w:lang w:eastAsia="en-US"/>
              </w:rPr>
            </w:pPr>
          </w:p>
        </w:tc>
        <w:tc>
          <w:tcPr>
            <w:tcW w:w="326" w:type="pct"/>
            <w:vMerge/>
            <w:tcBorders>
              <w:top w:val="single" w:sz="4" w:space="0" w:color="auto"/>
              <w:left w:val="single" w:sz="4" w:space="0" w:color="auto"/>
              <w:bottom w:val="single" w:sz="4" w:space="0" w:color="auto"/>
            </w:tcBorders>
          </w:tcPr>
          <w:p w14:paraId="00CCDA74" w14:textId="77777777" w:rsidR="006148E2" w:rsidRPr="006148E2" w:rsidRDefault="006148E2" w:rsidP="006148E2">
            <w:pPr>
              <w:autoSpaceDE w:val="0"/>
              <w:autoSpaceDN w:val="0"/>
              <w:adjustRightInd w:val="0"/>
              <w:ind w:firstLine="540"/>
              <w:jc w:val="both"/>
              <w:outlineLvl w:val="0"/>
              <w:rPr>
                <w:rFonts w:eastAsia="Calibri"/>
                <w:bCs/>
                <w:lang w:eastAsia="en-US"/>
              </w:rPr>
            </w:pPr>
          </w:p>
        </w:tc>
        <w:tc>
          <w:tcPr>
            <w:tcW w:w="422" w:type="pct"/>
            <w:tcBorders>
              <w:top w:val="single" w:sz="4" w:space="0" w:color="auto"/>
              <w:left w:val="single" w:sz="4" w:space="0" w:color="auto"/>
              <w:bottom w:val="single" w:sz="4" w:space="0" w:color="auto"/>
            </w:tcBorders>
            <w:textDirection w:val="btLr"/>
            <w:vAlign w:val="center"/>
          </w:tcPr>
          <w:p w14:paraId="4DE53A34" w14:textId="77777777" w:rsidR="006148E2" w:rsidRPr="006148E2" w:rsidRDefault="006148E2" w:rsidP="006148E2">
            <w:pPr>
              <w:autoSpaceDE w:val="0"/>
              <w:autoSpaceDN w:val="0"/>
              <w:adjustRightInd w:val="0"/>
              <w:ind w:left="-57" w:right="-57"/>
              <w:jc w:val="center"/>
              <w:rPr>
                <w:rFonts w:eastAsia="Calibri"/>
                <w:bCs/>
                <w:lang w:eastAsia="en-US"/>
              </w:rPr>
            </w:pPr>
            <w:r w:rsidRPr="006148E2">
              <w:rPr>
                <w:rFonts w:eastAsia="Calibri"/>
                <w:bCs/>
                <w:lang w:eastAsia="en-US"/>
              </w:rPr>
              <w:t>млн. руб.</w:t>
            </w:r>
          </w:p>
        </w:tc>
        <w:tc>
          <w:tcPr>
            <w:tcW w:w="313" w:type="pct"/>
            <w:tcBorders>
              <w:top w:val="single" w:sz="4" w:space="0" w:color="auto"/>
              <w:left w:val="single" w:sz="4" w:space="0" w:color="auto"/>
              <w:bottom w:val="single" w:sz="4" w:space="0" w:color="auto"/>
            </w:tcBorders>
            <w:textDirection w:val="btLr"/>
            <w:vAlign w:val="center"/>
          </w:tcPr>
          <w:p w14:paraId="6DF6C138"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w:t>
            </w:r>
          </w:p>
        </w:tc>
        <w:tc>
          <w:tcPr>
            <w:tcW w:w="413" w:type="pct"/>
            <w:tcBorders>
              <w:top w:val="single" w:sz="4" w:space="0" w:color="auto"/>
              <w:left w:val="single" w:sz="4" w:space="0" w:color="auto"/>
              <w:bottom w:val="single" w:sz="4" w:space="0" w:color="auto"/>
            </w:tcBorders>
            <w:textDirection w:val="btLr"/>
            <w:vAlign w:val="center"/>
          </w:tcPr>
          <w:p w14:paraId="2E5F6EF7"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w:t>
            </w:r>
          </w:p>
        </w:tc>
        <w:tc>
          <w:tcPr>
            <w:tcW w:w="304" w:type="pct"/>
            <w:tcBorders>
              <w:top w:val="single" w:sz="4" w:space="0" w:color="auto"/>
              <w:left w:val="single" w:sz="4" w:space="0" w:color="auto"/>
              <w:bottom w:val="single" w:sz="4" w:space="0" w:color="auto"/>
            </w:tcBorders>
            <w:textDirection w:val="btLr"/>
            <w:vAlign w:val="center"/>
          </w:tcPr>
          <w:p w14:paraId="1E30C9AE"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ВН</w:t>
            </w:r>
          </w:p>
        </w:tc>
        <w:tc>
          <w:tcPr>
            <w:tcW w:w="294" w:type="pct"/>
            <w:tcBorders>
              <w:top w:val="single" w:sz="4" w:space="0" w:color="auto"/>
              <w:left w:val="single" w:sz="4" w:space="0" w:color="auto"/>
              <w:bottom w:val="single" w:sz="4" w:space="0" w:color="auto"/>
            </w:tcBorders>
            <w:textDirection w:val="btLr"/>
            <w:vAlign w:val="center"/>
          </w:tcPr>
          <w:p w14:paraId="50B5EAC8"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СН I</w:t>
            </w:r>
          </w:p>
        </w:tc>
        <w:tc>
          <w:tcPr>
            <w:tcW w:w="294" w:type="pct"/>
            <w:tcBorders>
              <w:top w:val="single" w:sz="4" w:space="0" w:color="auto"/>
              <w:left w:val="single" w:sz="4" w:space="0" w:color="auto"/>
              <w:bottom w:val="single" w:sz="4" w:space="0" w:color="auto"/>
            </w:tcBorders>
            <w:textDirection w:val="btLr"/>
            <w:vAlign w:val="center"/>
          </w:tcPr>
          <w:p w14:paraId="6DFCDAF0"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СН II</w:t>
            </w:r>
          </w:p>
        </w:tc>
        <w:tc>
          <w:tcPr>
            <w:tcW w:w="303" w:type="pct"/>
            <w:tcBorders>
              <w:top w:val="single" w:sz="4" w:space="0" w:color="auto"/>
              <w:left w:val="single" w:sz="4" w:space="0" w:color="auto"/>
              <w:bottom w:val="single" w:sz="4" w:space="0" w:color="auto"/>
            </w:tcBorders>
            <w:textDirection w:val="btLr"/>
            <w:vAlign w:val="center"/>
          </w:tcPr>
          <w:p w14:paraId="186812B0" w14:textId="77777777" w:rsidR="006148E2" w:rsidRPr="006148E2" w:rsidRDefault="006148E2" w:rsidP="006148E2">
            <w:pPr>
              <w:autoSpaceDE w:val="0"/>
              <w:autoSpaceDN w:val="0"/>
              <w:adjustRightInd w:val="0"/>
              <w:ind w:left="113" w:right="113"/>
              <w:jc w:val="center"/>
              <w:rPr>
                <w:rFonts w:eastAsia="Calibri"/>
                <w:bCs/>
                <w:lang w:eastAsia="en-US"/>
              </w:rPr>
            </w:pPr>
            <w:r w:rsidRPr="006148E2">
              <w:rPr>
                <w:rFonts w:eastAsia="Calibri"/>
                <w:bCs/>
                <w:lang w:eastAsia="en-US"/>
              </w:rPr>
              <w:t>НН</w:t>
            </w:r>
          </w:p>
        </w:tc>
        <w:tc>
          <w:tcPr>
            <w:tcW w:w="424" w:type="pct"/>
            <w:vMerge/>
            <w:tcBorders>
              <w:left w:val="single" w:sz="4" w:space="0" w:color="auto"/>
              <w:bottom w:val="single" w:sz="4" w:space="0" w:color="auto"/>
            </w:tcBorders>
          </w:tcPr>
          <w:p w14:paraId="6BA1BA2F" w14:textId="77777777" w:rsidR="006148E2" w:rsidRPr="006148E2" w:rsidRDefault="006148E2" w:rsidP="006148E2">
            <w:pPr>
              <w:autoSpaceDE w:val="0"/>
              <w:autoSpaceDN w:val="0"/>
              <w:adjustRightInd w:val="0"/>
              <w:jc w:val="center"/>
              <w:rPr>
                <w:rFonts w:eastAsia="Calibri"/>
                <w:bCs/>
                <w:lang w:eastAsia="en-US"/>
              </w:rPr>
            </w:pPr>
          </w:p>
        </w:tc>
        <w:tc>
          <w:tcPr>
            <w:tcW w:w="520" w:type="pct"/>
            <w:vMerge/>
            <w:tcBorders>
              <w:left w:val="single" w:sz="4" w:space="0" w:color="auto"/>
              <w:bottom w:val="single" w:sz="4" w:space="0" w:color="auto"/>
            </w:tcBorders>
          </w:tcPr>
          <w:p w14:paraId="36708B85" w14:textId="77777777" w:rsidR="006148E2" w:rsidRPr="006148E2" w:rsidRDefault="006148E2" w:rsidP="006148E2">
            <w:pPr>
              <w:autoSpaceDE w:val="0"/>
              <w:autoSpaceDN w:val="0"/>
              <w:adjustRightInd w:val="0"/>
              <w:jc w:val="center"/>
              <w:rPr>
                <w:rFonts w:eastAsia="Calibri"/>
                <w:bCs/>
                <w:lang w:eastAsia="en-US"/>
              </w:rPr>
            </w:pPr>
          </w:p>
        </w:tc>
        <w:tc>
          <w:tcPr>
            <w:tcW w:w="509" w:type="pct"/>
            <w:vMerge/>
            <w:tcBorders>
              <w:left w:val="single" w:sz="4" w:space="0" w:color="auto"/>
              <w:bottom w:val="single" w:sz="4" w:space="0" w:color="auto"/>
              <w:right w:val="single" w:sz="4" w:space="0" w:color="auto"/>
            </w:tcBorders>
          </w:tcPr>
          <w:p w14:paraId="16A53D45" w14:textId="77777777" w:rsidR="006148E2" w:rsidRPr="006148E2" w:rsidRDefault="006148E2" w:rsidP="006148E2">
            <w:pPr>
              <w:autoSpaceDE w:val="0"/>
              <w:autoSpaceDN w:val="0"/>
              <w:adjustRightInd w:val="0"/>
              <w:jc w:val="center"/>
              <w:rPr>
                <w:rFonts w:eastAsia="Calibri"/>
                <w:bCs/>
                <w:lang w:eastAsia="en-US"/>
              </w:rPr>
            </w:pPr>
          </w:p>
        </w:tc>
      </w:tr>
      <w:tr w:rsidR="006148E2" w:rsidRPr="006148E2" w14:paraId="1DF5C21F" w14:textId="77777777" w:rsidTr="006148E2">
        <w:trPr>
          <w:trHeight w:hRule="exact" w:val="397"/>
        </w:trPr>
        <w:tc>
          <w:tcPr>
            <w:tcW w:w="878" w:type="pct"/>
            <w:vMerge w:val="restart"/>
            <w:tcBorders>
              <w:top w:val="single" w:sz="4" w:space="0" w:color="auto"/>
              <w:left w:val="single" w:sz="4" w:space="0" w:color="auto"/>
            </w:tcBorders>
            <w:shd w:val="clear" w:color="auto" w:fill="auto"/>
            <w:vAlign w:val="center"/>
          </w:tcPr>
          <w:p w14:paraId="25AB59B7" w14:textId="77777777" w:rsidR="006148E2" w:rsidRPr="006148E2" w:rsidRDefault="006148E2" w:rsidP="006148E2">
            <w:pPr>
              <w:autoSpaceDE w:val="0"/>
              <w:autoSpaceDN w:val="0"/>
              <w:adjustRightInd w:val="0"/>
              <w:jc w:val="center"/>
              <w:outlineLvl w:val="0"/>
              <w:rPr>
                <w:rFonts w:eastAsia="Calibri"/>
                <w:bCs/>
                <w:lang w:eastAsia="en-US"/>
              </w:rPr>
            </w:pPr>
            <w:r w:rsidRPr="006148E2">
              <w:rPr>
                <w:rFonts w:eastAsia="Calibri"/>
                <w:bCs/>
                <w:lang w:eastAsia="en-US"/>
              </w:rPr>
              <w:t>ООО «</w:t>
            </w:r>
            <w:proofErr w:type="spellStart"/>
            <w:r w:rsidRPr="006148E2">
              <w:rPr>
                <w:rFonts w:eastAsia="Calibri"/>
                <w:bCs/>
                <w:lang w:eastAsia="en-US"/>
              </w:rPr>
              <w:t>Кемэнерго</w:t>
            </w:r>
            <w:proofErr w:type="spellEnd"/>
            <w:r w:rsidRPr="006148E2">
              <w:rPr>
                <w:rFonts w:eastAsia="Calibri"/>
                <w:bCs/>
                <w:lang w:eastAsia="en-US"/>
              </w:rPr>
              <w:t>»</w:t>
            </w:r>
          </w:p>
          <w:p w14:paraId="399D849E" w14:textId="77777777" w:rsidR="006148E2" w:rsidRPr="006148E2" w:rsidRDefault="006148E2" w:rsidP="006148E2">
            <w:pPr>
              <w:autoSpaceDE w:val="0"/>
              <w:autoSpaceDN w:val="0"/>
              <w:adjustRightInd w:val="0"/>
              <w:jc w:val="center"/>
              <w:outlineLvl w:val="0"/>
              <w:rPr>
                <w:rFonts w:eastAsia="Calibri"/>
                <w:bCs/>
                <w:lang w:eastAsia="en-US"/>
              </w:rPr>
            </w:pPr>
            <w:r w:rsidRPr="006148E2">
              <w:rPr>
                <w:rFonts w:eastAsia="Calibri"/>
                <w:bCs/>
                <w:lang w:eastAsia="en-US"/>
              </w:rPr>
              <w:t>(ИНН 4205265936)</w:t>
            </w:r>
          </w:p>
        </w:tc>
        <w:tc>
          <w:tcPr>
            <w:tcW w:w="326" w:type="pct"/>
            <w:tcBorders>
              <w:top w:val="single" w:sz="4" w:space="0" w:color="auto"/>
              <w:left w:val="single" w:sz="4" w:space="0" w:color="auto"/>
              <w:bottom w:val="single" w:sz="4" w:space="0" w:color="auto"/>
            </w:tcBorders>
            <w:vAlign w:val="center"/>
          </w:tcPr>
          <w:p w14:paraId="6AF571A5"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2017</w:t>
            </w:r>
          </w:p>
        </w:tc>
        <w:tc>
          <w:tcPr>
            <w:tcW w:w="422" w:type="pct"/>
            <w:tcBorders>
              <w:top w:val="single" w:sz="4" w:space="0" w:color="auto"/>
              <w:left w:val="single" w:sz="4" w:space="0" w:color="auto"/>
              <w:bottom w:val="single" w:sz="4" w:space="0" w:color="auto"/>
            </w:tcBorders>
            <w:vAlign w:val="center"/>
          </w:tcPr>
          <w:p w14:paraId="6515B562"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3,791</w:t>
            </w:r>
          </w:p>
        </w:tc>
        <w:tc>
          <w:tcPr>
            <w:tcW w:w="313" w:type="pct"/>
            <w:tcBorders>
              <w:top w:val="single" w:sz="4" w:space="0" w:color="auto"/>
              <w:left w:val="single" w:sz="4" w:space="0" w:color="auto"/>
              <w:bottom w:val="single" w:sz="4" w:space="0" w:color="auto"/>
            </w:tcBorders>
            <w:vAlign w:val="center"/>
          </w:tcPr>
          <w:p w14:paraId="0CDC66EB"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w:t>
            </w:r>
          </w:p>
        </w:tc>
        <w:tc>
          <w:tcPr>
            <w:tcW w:w="413" w:type="pct"/>
            <w:tcBorders>
              <w:top w:val="single" w:sz="4" w:space="0" w:color="auto"/>
              <w:left w:val="single" w:sz="4" w:space="0" w:color="auto"/>
              <w:bottom w:val="single" w:sz="4" w:space="0" w:color="auto"/>
            </w:tcBorders>
            <w:vAlign w:val="center"/>
          </w:tcPr>
          <w:p w14:paraId="7E64F193"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75</w:t>
            </w:r>
          </w:p>
        </w:tc>
        <w:tc>
          <w:tcPr>
            <w:tcW w:w="304" w:type="pct"/>
            <w:tcBorders>
              <w:top w:val="single" w:sz="4" w:space="0" w:color="auto"/>
              <w:left w:val="single" w:sz="4" w:space="0" w:color="auto"/>
              <w:bottom w:val="single" w:sz="4" w:space="0" w:color="auto"/>
            </w:tcBorders>
            <w:vAlign w:val="center"/>
          </w:tcPr>
          <w:p w14:paraId="01949B0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3D0D04EF"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37831C0B"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7,84</w:t>
            </w:r>
          </w:p>
        </w:tc>
        <w:tc>
          <w:tcPr>
            <w:tcW w:w="303" w:type="pct"/>
            <w:tcBorders>
              <w:top w:val="single" w:sz="4" w:space="0" w:color="auto"/>
              <w:left w:val="single" w:sz="4" w:space="0" w:color="auto"/>
              <w:bottom w:val="single" w:sz="4" w:space="0" w:color="auto"/>
            </w:tcBorders>
            <w:vAlign w:val="center"/>
          </w:tcPr>
          <w:p w14:paraId="3BD7A16C"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7,27</w:t>
            </w:r>
          </w:p>
        </w:tc>
        <w:tc>
          <w:tcPr>
            <w:tcW w:w="424" w:type="pct"/>
            <w:tcBorders>
              <w:top w:val="single" w:sz="4" w:space="0" w:color="auto"/>
              <w:left w:val="single" w:sz="4" w:space="0" w:color="auto"/>
              <w:bottom w:val="single" w:sz="4" w:space="0" w:color="auto"/>
            </w:tcBorders>
            <w:vAlign w:val="center"/>
          </w:tcPr>
          <w:p w14:paraId="5A587464"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0,0000</w:t>
            </w:r>
          </w:p>
        </w:tc>
        <w:tc>
          <w:tcPr>
            <w:tcW w:w="520" w:type="pct"/>
            <w:tcBorders>
              <w:top w:val="single" w:sz="4" w:space="0" w:color="auto"/>
              <w:left w:val="single" w:sz="4" w:space="0" w:color="auto"/>
              <w:bottom w:val="single" w:sz="4" w:space="0" w:color="auto"/>
            </w:tcBorders>
            <w:vAlign w:val="center"/>
          </w:tcPr>
          <w:p w14:paraId="0E75F719"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5E953A98"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0,8975</w:t>
            </w:r>
          </w:p>
        </w:tc>
      </w:tr>
      <w:tr w:rsidR="006148E2" w:rsidRPr="006148E2" w14:paraId="2AA0BAE4" w14:textId="77777777" w:rsidTr="006148E2">
        <w:trPr>
          <w:trHeight w:hRule="exact" w:val="397"/>
        </w:trPr>
        <w:tc>
          <w:tcPr>
            <w:tcW w:w="878" w:type="pct"/>
            <w:vMerge/>
            <w:tcBorders>
              <w:left w:val="single" w:sz="4" w:space="0" w:color="auto"/>
            </w:tcBorders>
            <w:shd w:val="clear" w:color="auto" w:fill="auto"/>
            <w:vAlign w:val="center"/>
          </w:tcPr>
          <w:p w14:paraId="7824DE20" w14:textId="77777777" w:rsidR="006148E2" w:rsidRPr="006148E2" w:rsidRDefault="006148E2" w:rsidP="006148E2">
            <w:pPr>
              <w:autoSpaceDE w:val="0"/>
              <w:autoSpaceDN w:val="0"/>
              <w:adjustRightInd w:val="0"/>
              <w:ind w:firstLine="540"/>
              <w:jc w:val="center"/>
              <w:outlineLvl w:val="0"/>
              <w:rPr>
                <w:rFonts w:eastAsia="Calibri"/>
                <w:bCs/>
                <w:lang w:eastAsia="en-US"/>
              </w:rPr>
            </w:pPr>
          </w:p>
        </w:tc>
        <w:tc>
          <w:tcPr>
            <w:tcW w:w="326" w:type="pct"/>
            <w:tcBorders>
              <w:top w:val="single" w:sz="4" w:space="0" w:color="auto"/>
              <w:left w:val="single" w:sz="4" w:space="0" w:color="auto"/>
              <w:bottom w:val="single" w:sz="4" w:space="0" w:color="auto"/>
            </w:tcBorders>
            <w:vAlign w:val="center"/>
          </w:tcPr>
          <w:p w14:paraId="396A5AA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2018</w:t>
            </w:r>
          </w:p>
        </w:tc>
        <w:tc>
          <w:tcPr>
            <w:tcW w:w="422" w:type="pct"/>
            <w:tcBorders>
              <w:top w:val="single" w:sz="4" w:space="0" w:color="auto"/>
              <w:left w:val="single" w:sz="4" w:space="0" w:color="auto"/>
              <w:bottom w:val="single" w:sz="4" w:space="0" w:color="auto"/>
            </w:tcBorders>
            <w:vAlign w:val="center"/>
          </w:tcPr>
          <w:p w14:paraId="40256BC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X</w:t>
            </w:r>
          </w:p>
        </w:tc>
        <w:tc>
          <w:tcPr>
            <w:tcW w:w="313" w:type="pct"/>
            <w:tcBorders>
              <w:top w:val="single" w:sz="4" w:space="0" w:color="auto"/>
              <w:left w:val="single" w:sz="4" w:space="0" w:color="auto"/>
              <w:bottom w:val="single" w:sz="4" w:space="0" w:color="auto"/>
            </w:tcBorders>
            <w:vAlign w:val="center"/>
          </w:tcPr>
          <w:p w14:paraId="76A55FDA"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1</w:t>
            </w:r>
          </w:p>
        </w:tc>
        <w:tc>
          <w:tcPr>
            <w:tcW w:w="413" w:type="pct"/>
            <w:tcBorders>
              <w:top w:val="single" w:sz="4" w:space="0" w:color="auto"/>
              <w:left w:val="single" w:sz="4" w:space="0" w:color="auto"/>
              <w:bottom w:val="single" w:sz="4" w:space="0" w:color="auto"/>
            </w:tcBorders>
            <w:vAlign w:val="center"/>
          </w:tcPr>
          <w:p w14:paraId="415B19DE"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75</w:t>
            </w:r>
          </w:p>
        </w:tc>
        <w:tc>
          <w:tcPr>
            <w:tcW w:w="304" w:type="pct"/>
            <w:tcBorders>
              <w:top w:val="single" w:sz="4" w:space="0" w:color="auto"/>
              <w:left w:val="single" w:sz="4" w:space="0" w:color="auto"/>
              <w:bottom w:val="single" w:sz="4" w:space="0" w:color="auto"/>
            </w:tcBorders>
            <w:vAlign w:val="center"/>
          </w:tcPr>
          <w:p w14:paraId="5EFC343C"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0C6CD2CB"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45DF65E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7,84</w:t>
            </w:r>
          </w:p>
        </w:tc>
        <w:tc>
          <w:tcPr>
            <w:tcW w:w="303" w:type="pct"/>
            <w:tcBorders>
              <w:top w:val="single" w:sz="4" w:space="0" w:color="auto"/>
              <w:left w:val="single" w:sz="4" w:space="0" w:color="auto"/>
              <w:bottom w:val="single" w:sz="4" w:space="0" w:color="auto"/>
            </w:tcBorders>
            <w:vAlign w:val="center"/>
          </w:tcPr>
          <w:p w14:paraId="26560712"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7,27</w:t>
            </w:r>
          </w:p>
        </w:tc>
        <w:tc>
          <w:tcPr>
            <w:tcW w:w="424" w:type="pct"/>
            <w:tcBorders>
              <w:top w:val="single" w:sz="4" w:space="0" w:color="auto"/>
              <w:left w:val="single" w:sz="4" w:space="0" w:color="auto"/>
              <w:bottom w:val="single" w:sz="4" w:space="0" w:color="auto"/>
            </w:tcBorders>
            <w:vAlign w:val="center"/>
          </w:tcPr>
          <w:p w14:paraId="4D5A0C70"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0,0000</w:t>
            </w:r>
          </w:p>
        </w:tc>
        <w:tc>
          <w:tcPr>
            <w:tcW w:w="520" w:type="pct"/>
            <w:tcBorders>
              <w:top w:val="single" w:sz="4" w:space="0" w:color="auto"/>
              <w:left w:val="single" w:sz="4" w:space="0" w:color="auto"/>
              <w:bottom w:val="single" w:sz="4" w:space="0" w:color="auto"/>
            </w:tcBorders>
            <w:vAlign w:val="center"/>
          </w:tcPr>
          <w:p w14:paraId="129C08CB"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070A2100"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0,8975</w:t>
            </w:r>
          </w:p>
        </w:tc>
      </w:tr>
      <w:tr w:rsidR="006148E2" w:rsidRPr="006148E2" w14:paraId="0F956EEA" w14:textId="77777777" w:rsidTr="006148E2">
        <w:trPr>
          <w:trHeight w:hRule="exact" w:val="397"/>
        </w:trPr>
        <w:tc>
          <w:tcPr>
            <w:tcW w:w="878" w:type="pct"/>
            <w:vMerge/>
            <w:tcBorders>
              <w:left w:val="single" w:sz="4" w:space="0" w:color="auto"/>
              <w:bottom w:val="single" w:sz="4" w:space="0" w:color="auto"/>
            </w:tcBorders>
            <w:shd w:val="clear" w:color="auto" w:fill="auto"/>
            <w:vAlign w:val="center"/>
          </w:tcPr>
          <w:p w14:paraId="732E9803" w14:textId="77777777" w:rsidR="006148E2" w:rsidRPr="006148E2" w:rsidRDefault="006148E2" w:rsidP="006148E2">
            <w:pPr>
              <w:autoSpaceDE w:val="0"/>
              <w:autoSpaceDN w:val="0"/>
              <w:adjustRightInd w:val="0"/>
              <w:ind w:firstLine="540"/>
              <w:jc w:val="center"/>
              <w:outlineLvl w:val="0"/>
              <w:rPr>
                <w:rFonts w:eastAsia="Calibri"/>
                <w:bCs/>
                <w:lang w:eastAsia="en-US"/>
              </w:rPr>
            </w:pPr>
          </w:p>
        </w:tc>
        <w:tc>
          <w:tcPr>
            <w:tcW w:w="326" w:type="pct"/>
            <w:tcBorders>
              <w:top w:val="single" w:sz="4" w:space="0" w:color="auto"/>
              <w:left w:val="single" w:sz="4" w:space="0" w:color="auto"/>
              <w:bottom w:val="single" w:sz="4" w:space="0" w:color="auto"/>
            </w:tcBorders>
            <w:vAlign w:val="center"/>
          </w:tcPr>
          <w:p w14:paraId="5D8AAD77"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2019</w:t>
            </w:r>
          </w:p>
        </w:tc>
        <w:tc>
          <w:tcPr>
            <w:tcW w:w="422" w:type="pct"/>
            <w:tcBorders>
              <w:top w:val="single" w:sz="4" w:space="0" w:color="auto"/>
              <w:left w:val="single" w:sz="4" w:space="0" w:color="auto"/>
              <w:bottom w:val="single" w:sz="4" w:space="0" w:color="auto"/>
            </w:tcBorders>
            <w:vAlign w:val="center"/>
          </w:tcPr>
          <w:p w14:paraId="2C2D8A2B"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X</w:t>
            </w:r>
          </w:p>
        </w:tc>
        <w:tc>
          <w:tcPr>
            <w:tcW w:w="313" w:type="pct"/>
            <w:tcBorders>
              <w:top w:val="single" w:sz="4" w:space="0" w:color="auto"/>
              <w:left w:val="single" w:sz="4" w:space="0" w:color="auto"/>
              <w:bottom w:val="single" w:sz="4" w:space="0" w:color="auto"/>
            </w:tcBorders>
            <w:vAlign w:val="center"/>
          </w:tcPr>
          <w:p w14:paraId="6A1A6896"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1</w:t>
            </w:r>
          </w:p>
        </w:tc>
        <w:tc>
          <w:tcPr>
            <w:tcW w:w="413" w:type="pct"/>
            <w:tcBorders>
              <w:top w:val="single" w:sz="4" w:space="0" w:color="auto"/>
              <w:left w:val="single" w:sz="4" w:space="0" w:color="auto"/>
              <w:bottom w:val="single" w:sz="4" w:space="0" w:color="auto"/>
            </w:tcBorders>
            <w:vAlign w:val="center"/>
          </w:tcPr>
          <w:p w14:paraId="122B41F3"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75</w:t>
            </w:r>
          </w:p>
        </w:tc>
        <w:tc>
          <w:tcPr>
            <w:tcW w:w="304" w:type="pct"/>
            <w:tcBorders>
              <w:top w:val="single" w:sz="4" w:space="0" w:color="auto"/>
              <w:left w:val="single" w:sz="4" w:space="0" w:color="auto"/>
              <w:bottom w:val="single" w:sz="4" w:space="0" w:color="auto"/>
            </w:tcBorders>
            <w:vAlign w:val="center"/>
          </w:tcPr>
          <w:p w14:paraId="208DB9A2"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781731B9"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w:t>
            </w:r>
          </w:p>
        </w:tc>
        <w:tc>
          <w:tcPr>
            <w:tcW w:w="294" w:type="pct"/>
            <w:tcBorders>
              <w:top w:val="single" w:sz="4" w:space="0" w:color="auto"/>
              <w:left w:val="single" w:sz="4" w:space="0" w:color="auto"/>
              <w:bottom w:val="single" w:sz="4" w:space="0" w:color="auto"/>
            </w:tcBorders>
            <w:vAlign w:val="center"/>
          </w:tcPr>
          <w:p w14:paraId="2CDB770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7,84</w:t>
            </w:r>
          </w:p>
        </w:tc>
        <w:tc>
          <w:tcPr>
            <w:tcW w:w="303" w:type="pct"/>
            <w:tcBorders>
              <w:top w:val="single" w:sz="4" w:space="0" w:color="auto"/>
              <w:left w:val="single" w:sz="4" w:space="0" w:color="auto"/>
              <w:bottom w:val="single" w:sz="4" w:space="0" w:color="auto"/>
            </w:tcBorders>
            <w:vAlign w:val="center"/>
          </w:tcPr>
          <w:p w14:paraId="7A72F67A"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7,27</w:t>
            </w:r>
          </w:p>
        </w:tc>
        <w:tc>
          <w:tcPr>
            <w:tcW w:w="424" w:type="pct"/>
            <w:tcBorders>
              <w:top w:val="single" w:sz="4" w:space="0" w:color="auto"/>
              <w:left w:val="single" w:sz="4" w:space="0" w:color="auto"/>
              <w:bottom w:val="single" w:sz="4" w:space="0" w:color="auto"/>
            </w:tcBorders>
            <w:vAlign w:val="center"/>
          </w:tcPr>
          <w:p w14:paraId="27668E79"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0,0000</w:t>
            </w:r>
          </w:p>
        </w:tc>
        <w:tc>
          <w:tcPr>
            <w:tcW w:w="520" w:type="pct"/>
            <w:tcBorders>
              <w:top w:val="single" w:sz="4" w:space="0" w:color="auto"/>
              <w:left w:val="single" w:sz="4" w:space="0" w:color="auto"/>
              <w:bottom w:val="single" w:sz="4" w:space="0" w:color="auto"/>
            </w:tcBorders>
            <w:vAlign w:val="center"/>
          </w:tcPr>
          <w:p w14:paraId="24747E04"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1,0000</w:t>
            </w:r>
          </w:p>
        </w:tc>
        <w:tc>
          <w:tcPr>
            <w:tcW w:w="509" w:type="pct"/>
            <w:tcBorders>
              <w:top w:val="single" w:sz="4" w:space="0" w:color="auto"/>
              <w:left w:val="single" w:sz="4" w:space="0" w:color="auto"/>
              <w:bottom w:val="single" w:sz="4" w:space="0" w:color="auto"/>
              <w:right w:val="single" w:sz="4" w:space="0" w:color="auto"/>
            </w:tcBorders>
            <w:vAlign w:val="center"/>
          </w:tcPr>
          <w:p w14:paraId="241332ED" w14:textId="77777777" w:rsidR="006148E2" w:rsidRPr="006148E2" w:rsidRDefault="006148E2" w:rsidP="006148E2">
            <w:pPr>
              <w:autoSpaceDE w:val="0"/>
              <w:autoSpaceDN w:val="0"/>
              <w:adjustRightInd w:val="0"/>
              <w:jc w:val="center"/>
              <w:rPr>
                <w:rFonts w:eastAsia="Calibri"/>
                <w:bCs/>
                <w:lang w:eastAsia="en-US"/>
              </w:rPr>
            </w:pPr>
            <w:r w:rsidRPr="006148E2">
              <w:rPr>
                <w:rFonts w:eastAsia="Calibri"/>
                <w:bCs/>
                <w:lang w:eastAsia="en-US"/>
              </w:rPr>
              <w:t>0,8975</w:t>
            </w:r>
          </w:p>
        </w:tc>
      </w:tr>
    </w:tbl>
    <w:p w14:paraId="6A97CA5B" w14:textId="0FB19FC2" w:rsidR="00D058BE" w:rsidRDefault="00D058BE" w:rsidP="006148E2">
      <w:pPr>
        <w:ind w:left="-2379" w:right="-144" w:firstLine="2379"/>
      </w:pPr>
    </w:p>
    <w:p w14:paraId="2C4A8907" w14:textId="5560627E" w:rsidR="00D058BE" w:rsidRDefault="00D058BE" w:rsidP="00023CDF">
      <w:pPr>
        <w:ind w:left="-2379" w:right="-144" w:firstLine="8475"/>
        <w:jc w:val="center"/>
      </w:pPr>
    </w:p>
    <w:p w14:paraId="6DAF6B6A" w14:textId="159A098B" w:rsidR="00D058BE" w:rsidRDefault="00D058BE" w:rsidP="00023CDF">
      <w:pPr>
        <w:ind w:left="-2379" w:right="-144" w:firstLine="8475"/>
        <w:jc w:val="center"/>
      </w:pPr>
    </w:p>
    <w:p w14:paraId="516CCF25" w14:textId="4AD6D48A" w:rsidR="00D058BE" w:rsidRDefault="00D058BE" w:rsidP="00023CDF">
      <w:pPr>
        <w:ind w:left="-2379" w:right="-144" w:firstLine="8475"/>
        <w:jc w:val="center"/>
      </w:pPr>
    </w:p>
    <w:p w14:paraId="2EA492A4" w14:textId="09F1D977" w:rsidR="00D058BE" w:rsidRDefault="00D058BE" w:rsidP="00023CDF">
      <w:pPr>
        <w:ind w:left="-2379" w:right="-144" w:firstLine="8475"/>
        <w:jc w:val="center"/>
      </w:pPr>
    </w:p>
    <w:p w14:paraId="1E305039" w14:textId="67A15067" w:rsidR="00D058BE" w:rsidRDefault="00D058BE" w:rsidP="00023CDF">
      <w:pPr>
        <w:ind w:left="-2379" w:right="-144" w:firstLine="8475"/>
        <w:jc w:val="center"/>
      </w:pPr>
    </w:p>
    <w:p w14:paraId="05E146DC" w14:textId="1132C261" w:rsidR="00AB5F7D" w:rsidRPr="00022D20" w:rsidRDefault="00AB5F7D" w:rsidP="00AB5F7D">
      <w:pPr>
        <w:ind w:left="-2379" w:right="-144" w:firstLine="8475"/>
        <w:jc w:val="center"/>
      </w:pPr>
      <w:r w:rsidRPr="00022D20">
        <w:lastRenderedPageBreak/>
        <w:t xml:space="preserve">Приложение № </w:t>
      </w:r>
      <w:r w:rsidR="00527C5F">
        <w:t>6</w:t>
      </w:r>
      <w:r w:rsidRPr="00022D20">
        <w:t xml:space="preserve"> к протоколу</w:t>
      </w:r>
    </w:p>
    <w:p w14:paraId="2E681581" w14:textId="77777777" w:rsidR="00AB5F7D" w:rsidRPr="00022D20" w:rsidRDefault="00AB5F7D" w:rsidP="00AB5F7D">
      <w:pPr>
        <w:ind w:left="-2379" w:firstLine="8475"/>
        <w:jc w:val="center"/>
      </w:pPr>
      <w:r w:rsidRPr="00022D20">
        <w:t>№ 65 заседания правления</w:t>
      </w:r>
    </w:p>
    <w:p w14:paraId="6A0DB673" w14:textId="77777777" w:rsidR="00AB5F7D" w:rsidRPr="00022D20" w:rsidRDefault="00AB5F7D" w:rsidP="00AB5F7D">
      <w:pPr>
        <w:ind w:left="-2379" w:firstLine="8475"/>
        <w:jc w:val="center"/>
      </w:pPr>
      <w:r w:rsidRPr="00022D20">
        <w:t>региональной энергетической</w:t>
      </w:r>
    </w:p>
    <w:p w14:paraId="2B1D49A6" w14:textId="77777777" w:rsidR="00AB5F7D" w:rsidRPr="00022D20" w:rsidRDefault="00AB5F7D" w:rsidP="00AB5F7D">
      <w:pPr>
        <w:ind w:left="-2379" w:firstLine="8475"/>
        <w:jc w:val="center"/>
      </w:pPr>
      <w:r w:rsidRPr="00022D20">
        <w:t xml:space="preserve">комиссии Кемеровской </w:t>
      </w:r>
    </w:p>
    <w:p w14:paraId="1D9F200D" w14:textId="77777777" w:rsidR="00AB5F7D" w:rsidRPr="00022D20" w:rsidRDefault="00AB5F7D" w:rsidP="00AB5F7D">
      <w:pPr>
        <w:ind w:left="-2379" w:firstLine="8475"/>
        <w:jc w:val="center"/>
      </w:pPr>
      <w:r w:rsidRPr="00022D20">
        <w:t>области от 05.12.2017</w:t>
      </w:r>
    </w:p>
    <w:p w14:paraId="32965B0E" w14:textId="0B45462C" w:rsidR="00D058BE" w:rsidRDefault="00D058BE" w:rsidP="00023CDF">
      <w:pPr>
        <w:ind w:left="-2379" w:right="-144" w:firstLine="8475"/>
        <w:jc w:val="center"/>
      </w:pPr>
    </w:p>
    <w:p w14:paraId="7BA1B2CA" w14:textId="77777777" w:rsidR="000243EC" w:rsidRDefault="000243EC" w:rsidP="00023CDF">
      <w:pPr>
        <w:ind w:left="-2379" w:right="-144" w:firstLine="8475"/>
        <w:jc w:val="center"/>
      </w:pPr>
    </w:p>
    <w:p w14:paraId="6C1FB7B7"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r w:rsidRPr="000243EC">
        <w:rPr>
          <w:b/>
          <w:bCs/>
          <w:sz w:val="28"/>
          <w:szCs w:val="20"/>
        </w:rPr>
        <w:t>Необходимая валовая выручка для ООО «</w:t>
      </w:r>
      <w:proofErr w:type="spellStart"/>
      <w:r w:rsidRPr="000243EC">
        <w:rPr>
          <w:b/>
          <w:bCs/>
          <w:sz w:val="28"/>
          <w:szCs w:val="20"/>
        </w:rPr>
        <w:t>Кемэнерго</w:t>
      </w:r>
      <w:proofErr w:type="spellEnd"/>
      <w:r w:rsidRPr="000243EC">
        <w:rPr>
          <w:b/>
          <w:bCs/>
          <w:sz w:val="28"/>
          <w:szCs w:val="20"/>
        </w:rPr>
        <w:t xml:space="preserve">», </w:t>
      </w:r>
    </w:p>
    <w:p w14:paraId="17D7EB6F"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r w:rsidRPr="000243EC">
        <w:rPr>
          <w:b/>
          <w:bCs/>
          <w:sz w:val="28"/>
          <w:szCs w:val="20"/>
        </w:rPr>
        <w:t xml:space="preserve">ИНН 4205265936, на долгосрочный период регулирования </w:t>
      </w:r>
    </w:p>
    <w:p w14:paraId="516FAFDB"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r w:rsidRPr="000243EC">
        <w:rPr>
          <w:b/>
          <w:bCs/>
          <w:sz w:val="28"/>
          <w:szCs w:val="20"/>
        </w:rPr>
        <w:t>(без учета оплаты потерь)</w:t>
      </w:r>
    </w:p>
    <w:p w14:paraId="44BA36AE"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p>
    <w:p w14:paraId="36D08E0C" w14:textId="77777777" w:rsidR="000243EC" w:rsidRPr="000243EC" w:rsidRDefault="000243EC" w:rsidP="000243EC">
      <w:pPr>
        <w:tabs>
          <w:tab w:val="left" w:pos="709"/>
          <w:tab w:val="left" w:pos="993"/>
          <w:tab w:val="left" w:pos="1560"/>
          <w:tab w:val="left" w:pos="2127"/>
        </w:tabs>
        <w:ind w:right="-2" w:firstLine="709"/>
        <w:jc w:val="center"/>
        <w:rPr>
          <w:b/>
          <w:color w:val="000000"/>
          <w:sz w:val="28"/>
          <w:lang w:eastAsia="en-US"/>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5"/>
        <w:gridCol w:w="1244"/>
        <w:gridCol w:w="2581"/>
      </w:tblGrid>
      <w:tr w:rsidR="000243EC" w:rsidRPr="000243EC" w14:paraId="50A11A30" w14:textId="77777777" w:rsidTr="00527C5F">
        <w:trPr>
          <w:trHeight w:hRule="exact" w:val="397"/>
          <w:jc w:val="center"/>
        </w:trPr>
        <w:tc>
          <w:tcPr>
            <w:tcW w:w="2829" w:type="pct"/>
            <w:vMerge w:val="restart"/>
            <w:vAlign w:val="center"/>
          </w:tcPr>
          <w:p w14:paraId="79E63E38"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Наименование сетевой организации Кемеровской области</w:t>
            </w:r>
          </w:p>
        </w:tc>
        <w:tc>
          <w:tcPr>
            <w:tcW w:w="706" w:type="pct"/>
            <w:vMerge w:val="restart"/>
            <w:vAlign w:val="center"/>
          </w:tcPr>
          <w:p w14:paraId="10EDDEB6"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Год</w:t>
            </w:r>
          </w:p>
        </w:tc>
        <w:tc>
          <w:tcPr>
            <w:tcW w:w="1465" w:type="pct"/>
            <w:vMerge w:val="restart"/>
            <w:vAlign w:val="center"/>
          </w:tcPr>
          <w:p w14:paraId="1085A30B"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 xml:space="preserve">НВВ сетевых организаций </w:t>
            </w:r>
          </w:p>
          <w:p w14:paraId="71CC95F0"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(без учета оплаты потерь)</w:t>
            </w:r>
          </w:p>
        </w:tc>
      </w:tr>
      <w:tr w:rsidR="000243EC" w:rsidRPr="000243EC" w14:paraId="0589F567" w14:textId="77777777" w:rsidTr="00527C5F">
        <w:trPr>
          <w:trHeight w:hRule="exact" w:val="810"/>
          <w:jc w:val="center"/>
        </w:trPr>
        <w:tc>
          <w:tcPr>
            <w:tcW w:w="2829" w:type="pct"/>
            <w:vMerge/>
            <w:vAlign w:val="center"/>
          </w:tcPr>
          <w:p w14:paraId="4F7682F8" w14:textId="77777777" w:rsidR="000243EC" w:rsidRPr="000243EC" w:rsidRDefault="000243EC" w:rsidP="000243EC">
            <w:pPr>
              <w:autoSpaceDE w:val="0"/>
              <w:autoSpaceDN w:val="0"/>
              <w:adjustRightInd w:val="0"/>
              <w:ind w:firstLine="540"/>
              <w:jc w:val="center"/>
              <w:outlineLvl w:val="0"/>
              <w:rPr>
                <w:rFonts w:eastAsia="Calibri"/>
                <w:bCs/>
                <w:lang w:eastAsia="en-US"/>
              </w:rPr>
            </w:pPr>
          </w:p>
        </w:tc>
        <w:tc>
          <w:tcPr>
            <w:tcW w:w="706" w:type="pct"/>
            <w:vMerge/>
            <w:vAlign w:val="center"/>
          </w:tcPr>
          <w:p w14:paraId="108B54A4" w14:textId="77777777" w:rsidR="000243EC" w:rsidRPr="000243EC" w:rsidRDefault="000243EC" w:rsidP="000243EC">
            <w:pPr>
              <w:autoSpaceDE w:val="0"/>
              <w:autoSpaceDN w:val="0"/>
              <w:adjustRightInd w:val="0"/>
              <w:ind w:firstLine="540"/>
              <w:jc w:val="center"/>
              <w:outlineLvl w:val="0"/>
              <w:rPr>
                <w:rFonts w:eastAsia="Calibri"/>
                <w:bCs/>
                <w:lang w:eastAsia="en-US"/>
              </w:rPr>
            </w:pPr>
          </w:p>
        </w:tc>
        <w:tc>
          <w:tcPr>
            <w:tcW w:w="1465" w:type="pct"/>
            <w:vMerge/>
            <w:vAlign w:val="center"/>
          </w:tcPr>
          <w:p w14:paraId="4C3AC44F" w14:textId="77777777" w:rsidR="000243EC" w:rsidRPr="000243EC" w:rsidRDefault="000243EC" w:rsidP="000243EC">
            <w:pPr>
              <w:autoSpaceDE w:val="0"/>
              <w:autoSpaceDN w:val="0"/>
              <w:adjustRightInd w:val="0"/>
              <w:ind w:firstLine="540"/>
              <w:jc w:val="center"/>
              <w:outlineLvl w:val="0"/>
              <w:rPr>
                <w:rFonts w:eastAsia="Calibri"/>
                <w:bCs/>
                <w:lang w:eastAsia="en-US"/>
              </w:rPr>
            </w:pPr>
          </w:p>
        </w:tc>
      </w:tr>
      <w:tr w:rsidR="000243EC" w:rsidRPr="000243EC" w14:paraId="3A78B363" w14:textId="77777777" w:rsidTr="00527C5F">
        <w:trPr>
          <w:trHeight w:hRule="exact" w:val="397"/>
          <w:jc w:val="center"/>
        </w:trPr>
        <w:tc>
          <w:tcPr>
            <w:tcW w:w="2829" w:type="pct"/>
            <w:vMerge/>
          </w:tcPr>
          <w:p w14:paraId="189816B6" w14:textId="77777777" w:rsidR="000243EC" w:rsidRPr="000243EC" w:rsidRDefault="000243EC" w:rsidP="000243EC">
            <w:pPr>
              <w:autoSpaceDE w:val="0"/>
              <w:autoSpaceDN w:val="0"/>
              <w:adjustRightInd w:val="0"/>
              <w:ind w:firstLine="540"/>
              <w:jc w:val="both"/>
              <w:outlineLvl w:val="0"/>
              <w:rPr>
                <w:rFonts w:eastAsia="Calibri"/>
                <w:bCs/>
                <w:lang w:eastAsia="en-US"/>
              </w:rPr>
            </w:pPr>
          </w:p>
        </w:tc>
        <w:tc>
          <w:tcPr>
            <w:tcW w:w="706" w:type="pct"/>
            <w:vMerge/>
          </w:tcPr>
          <w:p w14:paraId="1DABF0A1" w14:textId="77777777" w:rsidR="000243EC" w:rsidRPr="000243EC" w:rsidRDefault="000243EC" w:rsidP="000243EC">
            <w:pPr>
              <w:autoSpaceDE w:val="0"/>
              <w:autoSpaceDN w:val="0"/>
              <w:adjustRightInd w:val="0"/>
              <w:ind w:firstLine="540"/>
              <w:jc w:val="both"/>
              <w:outlineLvl w:val="0"/>
              <w:rPr>
                <w:rFonts w:eastAsia="Calibri"/>
                <w:bCs/>
                <w:lang w:eastAsia="en-US"/>
              </w:rPr>
            </w:pPr>
          </w:p>
        </w:tc>
        <w:tc>
          <w:tcPr>
            <w:tcW w:w="1465" w:type="pct"/>
          </w:tcPr>
          <w:p w14:paraId="683AFFEA"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тыс. руб.</w:t>
            </w:r>
          </w:p>
        </w:tc>
      </w:tr>
      <w:tr w:rsidR="000243EC" w:rsidRPr="000243EC" w14:paraId="5637E7B9" w14:textId="77777777" w:rsidTr="00527C5F">
        <w:trPr>
          <w:trHeight w:hRule="exact" w:val="397"/>
          <w:jc w:val="center"/>
        </w:trPr>
        <w:tc>
          <w:tcPr>
            <w:tcW w:w="2829" w:type="pct"/>
            <w:vMerge w:val="restart"/>
            <w:vAlign w:val="center"/>
          </w:tcPr>
          <w:p w14:paraId="4386AEB6" w14:textId="77777777" w:rsidR="000243EC" w:rsidRPr="000243EC" w:rsidRDefault="000243EC" w:rsidP="000243EC">
            <w:pPr>
              <w:autoSpaceDE w:val="0"/>
              <w:autoSpaceDN w:val="0"/>
              <w:adjustRightInd w:val="0"/>
              <w:outlineLvl w:val="0"/>
              <w:rPr>
                <w:rFonts w:eastAsia="Calibri"/>
                <w:bCs/>
                <w:lang w:eastAsia="en-US"/>
              </w:rPr>
            </w:pPr>
            <w:r w:rsidRPr="000243EC">
              <w:rPr>
                <w:rFonts w:eastAsia="Calibri"/>
                <w:bCs/>
                <w:lang w:eastAsia="en-US"/>
              </w:rPr>
              <w:t>ООО «</w:t>
            </w:r>
            <w:proofErr w:type="spellStart"/>
            <w:r w:rsidRPr="000243EC">
              <w:rPr>
                <w:rFonts w:eastAsia="Calibri"/>
                <w:bCs/>
                <w:lang w:eastAsia="en-US"/>
              </w:rPr>
              <w:t>Кемэнерго</w:t>
            </w:r>
            <w:proofErr w:type="spellEnd"/>
            <w:r w:rsidRPr="000243EC">
              <w:rPr>
                <w:rFonts w:eastAsia="Calibri"/>
                <w:bCs/>
                <w:lang w:eastAsia="en-US"/>
              </w:rPr>
              <w:t>» (ИНН 4205265936)</w:t>
            </w:r>
          </w:p>
        </w:tc>
        <w:tc>
          <w:tcPr>
            <w:tcW w:w="706" w:type="pct"/>
          </w:tcPr>
          <w:p w14:paraId="20E95C7A"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2017</w:t>
            </w:r>
          </w:p>
        </w:tc>
        <w:tc>
          <w:tcPr>
            <w:tcW w:w="1465" w:type="pct"/>
          </w:tcPr>
          <w:p w14:paraId="338D7E6D" w14:textId="77777777" w:rsidR="000243EC" w:rsidRPr="000243EC" w:rsidRDefault="000243EC" w:rsidP="000243EC">
            <w:pPr>
              <w:autoSpaceDE w:val="0"/>
              <w:autoSpaceDN w:val="0"/>
              <w:adjustRightInd w:val="0"/>
              <w:ind w:right="930"/>
              <w:jc w:val="right"/>
              <w:rPr>
                <w:rFonts w:eastAsia="Calibri"/>
                <w:sz w:val="22"/>
                <w:szCs w:val="22"/>
                <w:lang w:eastAsia="en-US"/>
              </w:rPr>
            </w:pPr>
            <w:r w:rsidRPr="000243EC">
              <w:rPr>
                <w:rFonts w:eastAsia="Calibri"/>
                <w:sz w:val="22"/>
                <w:szCs w:val="22"/>
                <w:lang w:eastAsia="en-US"/>
              </w:rPr>
              <w:t>4 048,97</w:t>
            </w:r>
          </w:p>
        </w:tc>
      </w:tr>
      <w:tr w:rsidR="000243EC" w:rsidRPr="000243EC" w14:paraId="30C9CA9C" w14:textId="77777777" w:rsidTr="00527C5F">
        <w:trPr>
          <w:trHeight w:hRule="exact" w:val="397"/>
          <w:jc w:val="center"/>
        </w:trPr>
        <w:tc>
          <w:tcPr>
            <w:tcW w:w="2829" w:type="pct"/>
            <w:vMerge/>
            <w:vAlign w:val="center"/>
          </w:tcPr>
          <w:p w14:paraId="39C19307" w14:textId="77777777" w:rsidR="000243EC" w:rsidRPr="000243EC" w:rsidRDefault="000243EC" w:rsidP="000243EC">
            <w:pPr>
              <w:autoSpaceDE w:val="0"/>
              <w:autoSpaceDN w:val="0"/>
              <w:adjustRightInd w:val="0"/>
              <w:ind w:firstLine="540"/>
              <w:outlineLvl w:val="0"/>
              <w:rPr>
                <w:rFonts w:eastAsia="Calibri"/>
                <w:bCs/>
                <w:lang w:eastAsia="en-US"/>
              </w:rPr>
            </w:pPr>
          </w:p>
        </w:tc>
        <w:tc>
          <w:tcPr>
            <w:tcW w:w="706" w:type="pct"/>
          </w:tcPr>
          <w:p w14:paraId="52323FD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2018</w:t>
            </w:r>
          </w:p>
        </w:tc>
        <w:tc>
          <w:tcPr>
            <w:tcW w:w="1465" w:type="pct"/>
          </w:tcPr>
          <w:p w14:paraId="6CC731AE" w14:textId="77777777" w:rsidR="000243EC" w:rsidRPr="000243EC" w:rsidRDefault="000243EC" w:rsidP="000243EC">
            <w:pPr>
              <w:autoSpaceDE w:val="0"/>
              <w:autoSpaceDN w:val="0"/>
              <w:adjustRightInd w:val="0"/>
              <w:ind w:right="930"/>
              <w:jc w:val="right"/>
              <w:rPr>
                <w:rFonts w:eastAsia="Calibri"/>
                <w:sz w:val="22"/>
                <w:szCs w:val="22"/>
                <w:lang w:eastAsia="en-US"/>
              </w:rPr>
            </w:pPr>
            <w:r w:rsidRPr="000243EC">
              <w:rPr>
                <w:rFonts w:eastAsia="Calibri"/>
                <w:sz w:val="22"/>
                <w:szCs w:val="22"/>
                <w:lang w:eastAsia="en-US"/>
              </w:rPr>
              <w:t>4 168,82</w:t>
            </w:r>
          </w:p>
        </w:tc>
      </w:tr>
      <w:tr w:rsidR="000243EC" w:rsidRPr="000243EC" w14:paraId="57DA5ADC" w14:textId="77777777" w:rsidTr="00527C5F">
        <w:trPr>
          <w:trHeight w:hRule="exact" w:val="397"/>
          <w:jc w:val="center"/>
        </w:trPr>
        <w:tc>
          <w:tcPr>
            <w:tcW w:w="2829" w:type="pct"/>
            <w:vMerge/>
            <w:vAlign w:val="center"/>
          </w:tcPr>
          <w:p w14:paraId="486E99D0" w14:textId="77777777" w:rsidR="000243EC" w:rsidRPr="000243EC" w:rsidRDefault="000243EC" w:rsidP="000243EC">
            <w:pPr>
              <w:autoSpaceDE w:val="0"/>
              <w:autoSpaceDN w:val="0"/>
              <w:adjustRightInd w:val="0"/>
              <w:ind w:firstLine="540"/>
              <w:outlineLvl w:val="0"/>
              <w:rPr>
                <w:rFonts w:eastAsia="Calibri"/>
                <w:bCs/>
                <w:lang w:eastAsia="en-US"/>
              </w:rPr>
            </w:pPr>
          </w:p>
        </w:tc>
        <w:tc>
          <w:tcPr>
            <w:tcW w:w="706" w:type="pct"/>
          </w:tcPr>
          <w:p w14:paraId="560FA3EB"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2019</w:t>
            </w:r>
          </w:p>
        </w:tc>
        <w:tc>
          <w:tcPr>
            <w:tcW w:w="1465" w:type="pct"/>
          </w:tcPr>
          <w:p w14:paraId="311042AB" w14:textId="77777777" w:rsidR="000243EC" w:rsidRPr="000243EC" w:rsidRDefault="000243EC" w:rsidP="000243EC">
            <w:pPr>
              <w:autoSpaceDE w:val="0"/>
              <w:autoSpaceDN w:val="0"/>
              <w:adjustRightInd w:val="0"/>
              <w:ind w:right="930"/>
              <w:jc w:val="right"/>
              <w:rPr>
                <w:rFonts w:eastAsia="Calibri"/>
                <w:sz w:val="22"/>
                <w:szCs w:val="22"/>
                <w:lang w:eastAsia="en-US"/>
              </w:rPr>
            </w:pPr>
            <w:r w:rsidRPr="000243EC">
              <w:rPr>
                <w:rFonts w:eastAsia="Calibri"/>
                <w:sz w:val="22"/>
                <w:szCs w:val="22"/>
                <w:lang w:eastAsia="en-US"/>
              </w:rPr>
              <w:t>4 292,22</w:t>
            </w:r>
          </w:p>
        </w:tc>
      </w:tr>
    </w:tbl>
    <w:p w14:paraId="3903D22E" w14:textId="083E21F5" w:rsidR="00D058BE" w:rsidRDefault="00D058BE" w:rsidP="000243EC">
      <w:pPr>
        <w:ind w:left="-2379" w:right="-144" w:firstLine="2379"/>
      </w:pPr>
    </w:p>
    <w:p w14:paraId="52A97245" w14:textId="1215E46D" w:rsidR="00D058BE" w:rsidRDefault="00D058BE" w:rsidP="00023CDF">
      <w:pPr>
        <w:ind w:left="-2379" w:right="-144" w:firstLine="8475"/>
        <w:jc w:val="center"/>
      </w:pPr>
    </w:p>
    <w:p w14:paraId="6CE8E3AA" w14:textId="22A0B873" w:rsidR="00D058BE" w:rsidRDefault="00D058BE" w:rsidP="00023CDF">
      <w:pPr>
        <w:ind w:left="-2379" w:right="-144" w:firstLine="8475"/>
        <w:jc w:val="center"/>
      </w:pPr>
    </w:p>
    <w:p w14:paraId="0AD0E53A" w14:textId="73F715CC" w:rsidR="00D058BE" w:rsidRDefault="00D058BE" w:rsidP="00023CDF">
      <w:pPr>
        <w:ind w:left="-2379" w:right="-144" w:firstLine="8475"/>
        <w:jc w:val="center"/>
      </w:pPr>
    </w:p>
    <w:p w14:paraId="690C2C6B" w14:textId="70A69D00" w:rsidR="00D058BE" w:rsidRDefault="00D058BE" w:rsidP="00023CDF">
      <w:pPr>
        <w:ind w:left="-2379" w:right="-144" w:firstLine="8475"/>
        <w:jc w:val="center"/>
      </w:pPr>
    </w:p>
    <w:p w14:paraId="42E1EDEE" w14:textId="48FC95AC" w:rsidR="00D058BE" w:rsidRDefault="00D058BE" w:rsidP="00023CDF">
      <w:pPr>
        <w:ind w:left="-2379" w:right="-144" w:firstLine="8475"/>
        <w:jc w:val="center"/>
      </w:pPr>
    </w:p>
    <w:p w14:paraId="1D06C107" w14:textId="0C15F1BA" w:rsidR="00D058BE" w:rsidRDefault="00D058BE" w:rsidP="00023CDF">
      <w:pPr>
        <w:ind w:left="-2379" w:right="-144" w:firstLine="8475"/>
        <w:jc w:val="center"/>
      </w:pPr>
    </w:p>
    <w:p w14:paraId="40E72032" w14:textId="2CB4BDE0" w:rsidR="00D058BE" w:rsidRDefault="00D058BE" w:rsidP="00023CDF">
      <w:pPr>
        <w:ind w:left="-2379" w:right="-144" w:firstLine="8475"/>
        <w:jc w:val="center"/>
      </w:pPr>
    </w:p>
    <w:p w14:paraId="2CE507C7" w14:textId="5AAB9386" w:rsidR="00D058BE" w:rsidRDefault="00D058BE" w:rsidP="00023CDF">
      <w:pPr>
        <w:ind w:left="-2379" w:right="-144" w:firstLine="8475"/>
        <w:jc w:val="center"/>
      </w:pPr>
    </w:p>
    <w:p w14:paraId="03475B24" w14:textId="7513EEDE" w:rsidR="00D058BE" w:rsidRDefault="00D058BE" w:rsidP="00023CDF">
      <w:pPr>
        <w:ind w:left="-2379" w:right="-144" w:firstLine="8475"/>
        <w:jc w:val="center"/>
      </w:pPr>
    </w:p>
    <w:p w14:paraId="18BFB0AA" w14:textId="466E6893" w:rsidR="00D058BE" w:rsidRDefault="00D058BE" w:rsidP="00023CDF">
      <w:pPr>
        <w:ind w:left="-2379" w:right="-144" w:firstLine="8475"/>
        <w:jc w:val="center"/>
      </w:pPr>
    </w:p>
    <w:p w14:paraId="14AEB695" w14:textId="28B9BCC2" w:rsidR="00D058BE" w:rsidRDefault="00D058BE" w:rsidP="00023CDF">
      <w:pPr>
        <w:ind w:left="-2379" w:right="-144" w:firstLine="8475"/>
        <w:jc w:val="center"/>
      </w:pPr>
    </w:p>
    <w:p w14:paraId="788B1745" w14:textId="70D132DC" w:rsidR="00D058BE" w:rsidRDefault="00D058BE" w:rsidP="00023CDF">
      <w:pPr>
        <w:ind w:left="-2379" w:right="-144" w:firstLine="8475"/>
        <w:jc w:val="center"/>
      </w:pPr>
    </w:p>
    <w:p w14:paraId="24991C0F" w14:textId="575073A0" w:rsidR="00D058BE" w:rsidRDefault="00D058BE" w:rsidP="00023CDF">
      <w:pPr>
        <w:ind w:left="-2379" w:right="-144" w:firstLine="8475"/>
        <w:jc w:val="center"/>
      </w:pPr>
    </w:p>
    <w:p w14:paraId="44709F76" w14:textId="7A0A925F" w:rsidR="00D058BE" w:rsidRDefault="00D058BE" w:rsidP="00023CDF">
      <w:pPr>
        <w:ind w:left="-2379" w:right="-144" w:firstLine="8475"/>
        <w:jc w:val="center"/>
      </w:pPr>
    </w:p>
    <w:p w14:paraId="029E3689" w14:textId="71AC1C76" w:rsidR="00D058BE" w:rsidRDefault="00D058BE" w:rsidP="00023CDF">
      <w:pPr>
        <w:ind w:left="-2379" w:right="-144" w:firstLine="8475"/>
        <w:jc w:val="center"/>
      </w:pPr>
    </w:p>
    <w:p w14:paraId="72CCCD0E" w14:textId="486A3272" w:rsidR="00D058BE" w:rsidRDefault="00D058BE" w:rsidP="00023CDF">
      <w:pPr>
        <w:ind w:left="-2379" w:right="-144" w:firstLine="8475"/>
        <w:jc w:val="center"/>
      </w:pPr>
    </w:p>
    <w:p w14:paraId="2D1E1FB3" w14:textId="1F1DF3D5" w:rsidR="00D058BE" w:rsidRDefault="00D058BE" w:rsidP="00023CDF">
      <w:pPr>
        <w:ind w:left="-2379" w:right="-144" w:firstLine="8475"/>
        <w:jc w:val="center"/>
      </w:pPr>
    </w:p>
    <w:p w14:paraId="5B1FE5C7" w14:textId="7BA5691A" w:rsidR="00D058BE" w:rsidRDefault="00D058BE" w:rsidP="00023CDF">
      <w:pPr>
        <w:ind w:left="-2379" w:right="-144" w:firstLine="8475"/>
        <w:jc w:val="center"/>
      </w:pPr>
    </w:p>
    <w:p w14:paraId="13BE0B53" w14:textId="140516AB" w:rsidR="00D058BE" w:rsidRDefault="00D058BE" w:rsidP="00023CDF">
      <w:pPr>
        <w:ind w:left="-2379" w:right="-144" w:firstLine="8475"/>
        <w:jc w:val="center"/>
      </w:pPr>
    </w:p>
    <w:p w14:paraId="224356FE" w14:textId="08F20877" w:rsidR="00D058BE" w:rsidRDefault="00D058BE" w:rsidP="00023CDF">
      <w:pPr>
        <w:ind w:left="-2379" w:right="-144" w:firstLine="8475"/>
        <w:jc w:val="center"/>
      </w:pPr>
    </w:p>
    <w:p w14:paraId="483B78A6" w14:textId="5C900075" w:rsidR="00D058BE" w:rsidRDefault="00D058BE" w:rsidP="00023CDF">
      <w:pPr>
        <w:ind w:left="-2379" w:right="-144" w:firstLine="8475"/>
        <w:jc w:val="center"/>
      </w:pPr>
    </w:p>
    <w:p w14:paraId="1B6E5F59" w14:textId="4884432D" w:rsidR="00D058BE" w:rsidRDefault="00D058BE" w:rsidP="00023CDF">
      <w:pPr>
        <w:ind w:left="-2379" w:right="-144" w:firstLine="8475"/>
        <w:jc w:val="center"/>
      </w:pPr>
    </w:p>
    <w:p w14:paraId="1511F675" w14:textId="7A377E57" w:rsidR="00D058BE" w:rsidRDefault="00D058BE" w:rsidP="00023CDF">
      <w:pPr>
        <w:ind w:left="-2379" w:right="-144" w:firstLine="8475"/>
        <w:jc w:val="center"/>
      </w:pPr>
    </w:p>
    <w:p w14:paraId="3DF6BA3B" w14:textId="01C0771C" w:rsidR="0092582E" w:rsidRDefault="0092582E" w:rsidP="00023CDF">
      <w:pPr>
        <w:ind w:left="-2379" w:right="-144" w:firstLine="8475"/>
        <w:jc w:val="center"/>
      </w:pPr>
    </w:p>
    <w:p w14:paraId="4FA614CF" w14:textId="7C220350" w:rsidR="0092582E" w:rsidRDefault="0092582E" w:rsidP="00023CDF">
      <w:pPr>
        <w:ind w:left="-2379" w:right="-144" w:firstLine="8475"/>
        <w:jc w:val="center"/>
      </w:pPr>
    </w:p>
    <w:p w14:paraId="3FE609B3" w14:textId="2DF53F32" w:rsidR="0092582E" w:rsidRDefault="0092582E" w:rsidP="00023CDF">
      <w:pPr>
        <w:ind w:left="-2379" w:right="-144" w:firstLine="8475"/>
        <w:jc w:val="center"/>
      </w:pPr>
    </w:p>
    <w:p w14:paraId="1314B34A" w14:textId="2CE19BAD" w:rsidR="000243EC" w:rsidRPr="00022D20" w:rsidRDefault="000243EC" w:rsidP="000243EC">
      <w:pPr>
        <w:ind w:left="-2379" w:right="-144" w:firstLine="8475"/>
        <w:jc w:val="center"/>
      </w:pPr>
      <w:r w:rsidRPr="00022D20">
        <w:lastRenderedPageBreak/>
        <w:t xml:space="preserve">Приложение № </w:t>
      </w:r>
      <w:r w:rsidR="00527C5F">
        <w:t>7</w:t>
      </w:r>
      <w:r w:rsidRPr="00022D20">
        <w:t xml:space="preserve"> к протоколу</w:t>
      </w:r>
    </w:p>
    <w:p w14:paraId="1C2EC96B" w14:textId="77777777" w:rsidR="000243EC" w:rsidRPr="00022D20" w:rsidRDefault="000243EC" w:rsidP="000243EC">
      <w:pPr>
        <w:ind w:left="-2379" w:firstLine="8475"/>
        <w:jc w:val="center"/>
      </w:pPr>
      <w:r w:rsidRPr="00022D20">
        <w:t>№ 65 заседания правления</w:t>
      </w:r>
    </w:p>
    <w:p w14:paraId="49F1D5CD" w14:textId="77777777" w:rsidR="000243EC" w:rsidRPr="00022D20" w:rsidRDefault="000243EC" w:rsidP="000243EC">
      <w:pPr>
        <w:ind w:left="-2379" w:firstLine="8475"/>
        <w:jc w:val="center"/>
      </w:pPr>
      <w:r w:rsidRPr="00022D20">
        <w:t>региональной энергетической</w:t>
      </w:r>
    </w:p>
    <w:p w14:paraId="5DA401B2" w14:textId="77777777" w:rsidR="000243EC" w:rsidRPr="00022D20" w:rsidRDefault="000243EC" w:rsidP="000243EC">
      <w:pPr>
        <w:ind w:left="-2379" w:firstLine="8475"/>
        <w:jc w:val="center"/>
      </w:pPr>
      <w:r w:rsidRPr="00022D20">
        <w:t xml:space="preserve">комиссии Кемеровской </w:t>
      </w:r>
    </w:p>
    <w:p w14:paraId="77E1FCE7" w14:textId="77777777" w:rsidR="000243EC" w:rsidRPr="00022D20" w:rsidRDefault="000243EC" w:rsidP="000243EC">
      <w:pPr>
        <w:ind w:left="-2379" w:firstLine="8475"/>
        <w:jc w:val="center"/>
      </w:pPr>
      <w:r w:rsidRPr="00022D20">
        <w:t>области от 05.12.2017</w:t>
      </w:r>
    </w:p>
    <w:p w14:paraId="34862D5E" w14:textId="315AF164" w:rsidR="0092582E" w:rsidRDefault="0092582E" w:rsidP="00023CDF">
      <w:pPr>
        <w:ind w:left="-2379" w:right="-144" w:firstLine="8475"/>
        <w:jc w:val="center"/>
      </w:pPr>
    </w:p>
    <w:p w14:paraId="08EB63D8" w14:textId="6559C56B" w:rsidR="0092582E" w:rsidRDefault="0092582E" w:rsidP="00023CDF">
      <w:pPr>
        <w:ind w:left="-2379" w:right="-144" w:firstLine="8475"/>
        <w:jc w:val="center"/>
      </w:pPr>
    </w:p>
    <w:p w14:paraId="7DC677C5"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r w:rsidRPr="000243EC">
        <w:rPr>
          <w:b/>
          <w:bCs/>
          <w:sz w:val="28"/>
          <w:szCs w:val="20"/>
        </w:rPr>
        <w:t xml:space="preserve">Единые (котловые) тарифы на услуги по передаче </w:t>
      </w:r>
    </w:p>
    <w:p w14:paraId="41EDB142" w14:textId="77777777" w:rsidR="000243EC" w:rsidRPr="000243EC" w:rsidRDefault="000243EC" w:rsidP="000243EC">
      <w:pPr>
        <w:tabs>
          <w:tab w:val="left" w:pos="709"/>
          <w:tab w:val="left" w:pos="993"/>
          <w:tab w:val="left" w:pos="1560"/>
          <w:tab w:val="left" w:pos="2127"/>
        </w:tabs>
        <w:ind w:right="-2" w:firstLine="709"/>
        <w:jc w:val="center"/>
        <w:rPr>
          <w:b/>
          <w:bCs/>
          <w:sz w:val="28"/>
          <w:szCs w:val="20"/>
        </w:rPr>
      </w:pPr>
      <w:r w:rsidRPr="000243EC">
        <w:rPr>
          <w:b/>
          <w:bCs/>
          <w:sz w:val="28"/>
          <w:szCs w:val="20"/>
        </w:rPr>
        <w:t>электрической энергии по сетям Кемеровской области, поставляемой прочим потребителям на период с 07.12.2017 по 31.12.2017</w:t>
      </w:r>
    </w:p>
    <w:p w14:paraId="56B61202" w14:textId="77777777" w:rsidR="000243EC" w:rsidRPr="000243EC" w:rsidRDefault="000243EC" w:rsidP="000243EC">
      <w:pPr>
        <w:tabs>
          <w:tab w:val="left" w:pos="709"/>
          <w:tab w:val="left" w:pos="993"/>
          <w:tab w:val="left" w:pos="1560"/>
          <w:tab w:val="left" w:pos="2127"/>
        </w:tabs>
        <w:ind w:right="-2" w:firstLine="709"/>
        <w:jc w:val="center"/>
        <w:rPr>
          <w:b/>
          <w:color w:val="000000"/>
          <w:sz w:val="28"/>
          <w:lang w:eastAsia="en-US"/>
        </w:rPr>
      </w:pPr>
    </w:p>
    <w:p w14:paraId="21DDB92F" w14:textId="77777777" w:rsidR="000243EC" w:rsidRPr="000243EC" w:rsidRDefault="000243EC" w:rsidP="000243EC">
      <w:pPr>
        <w:tabs>
          <w:tab w:val="left" w:pos="709"/>
          <w:tab w:val="left" w:pos="993"/>
          <w:tab w:val="left" w:pos="1560"/>
          <w:tab w:val="left" w:pos="2127"/>
        </w:tabs>
        <w:ind w:right="-2" w:firstLine="709"/>
        <w:jc w:val="both"/>
        <w:rPr>
          <w:color w:val="000000"/>
          <w:sz w:val="28"/>
          <w:lang w:eastAsia="en-US"/>
        </w:rPr>
      </w:pP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610"/>
        <w:gridCol w:w="2211"/>
        <w:gridCol w:w="1097"/>
        <w:gridCol w:w="688"/>
        <w:gridCol w:w="551"/>
        <w:gridCol w:w="1103"/>
        <w:gridCol w:w="1103"/>
        <w:gridCol w:w="1082"/>
        <w:gridCol w:w="19"/>
        <w:gridCol w:w="1042"/>
      </w:tblGrid>
      <w:tr w:rsidR="000243EC" w:rsidRPr="000243EC" w14:paraId="5EC0F57C" w14:textId="77777777" w:rsidTr="00527C5F">
        <w:tc>
          <w:tcPr>
            <w:tcW w:w="321" w:type="pct"/>
            <w:vMerge w:val="restart"/>
            <w:tcBorders>
              <w:top w:val="single" w:sz="4" w:space="0" w:color="auto"/>
              <w:left w:val="single" w:sz="4" w:space="0" w:color="auto"/>
              <w:bottom w:val="single" w:sz="4" w:space="0" w:color="auto"/>
              <w:right w:val="single" w:sz="4" w:space="0" w:color="auto"/>
            </w:tcBorders>
            <w:vAlign w:val="center"/>
          </w:tcPr>
          <w:p w14:paraId="52160D7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 п/п</w:t>
            </w:r>
          </w:p>
        </w:tc>
        <w:tc>
          <w:tcPr>
            <w:tcW w:w="1163" w:type="pct"/>
            <w:vMerge w:val="restart"/>
            <w:tcBorders>
              <w:top w:val="single" w:sz="4" w:space="0" w:color="auto"/>
              <w:left w:val="single" w:sz="4" w:space="0" w:color="auto"/>
              <w:bottom w:val="single" w:sz="4" w:space="0" w:color="auto"/>
              <w:right w:val="single" w:sz="4" w:space="0" w:color="auto"/>
            </w:tcBorders>
            <w:vAlign w:val="center"/>
          </w:tcPr>
          <w:p w14:paraId="330FCD26"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Тарифные группы потребителей электрической энергии (мощности)</w:t>
            </w:r>
          </w:p>
        </w:tc>
        <w:tc>
          <w:tcPr>
            <w:tcW w:w="577" w:type="pct"/>
            <w:vMerge w:val="restart"/>
            <w:tcBorders>
              <w:top w:val="single" w:sz="4" w:space="0" w:color="auto"/>
              <w:left w:val="single" w:sz="4" w:space="0" w:color="auto"/>
              <w:bottom w:val="single" w:sz="4" w:space="0" w:color="auto"/>
              <w:right w:val="single" w:sz="4" w:space="0" w:color="auto"/>
            </w:tcBorders>
            <w:vAlign w:val="center"/>
          </w:tcPr>
          <w:p w14:paraId="003DFDC1"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Единица измерения</w:t>
            </w:r>
          </w:p>
        </w:tc>
        <w:tc>
          <w:tcPr>
            <w:tcW w:w="2938" w:type="pct"/>
            <w:gridSpan w:val="7"/>
            <w:tcBorders>
              <w:top w:val="single" w:sz="4" w:space="0" w:color="auto"/>
              <w:left w:val="single" w:sz="4" w:space="0" w:color="auto"/>
              <w:bottom w:val="single" w:sz="4" w:space="0" w:color="auto"/>
              <w:right w:val="single" w:sz="4" w:space="0" w:color="auto"/>
            </w:tcBorders>
            <w:vAlign w:val="center"/>
          </w:tcPr>
          <w:p w14:paraId="653C8B8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Диапазоны напряжения</w:t>
            </w:r>
          </w:p>
        </w:tc>
      </w:tr>
      <w:tr w:rsidR="000243EC" w:rsidRPr="000243EC" w14:paraId="046FB4B4" w14:textId="77777777" w:rsidTr="00527C5F">
        <w:trPr>
          <w:trHeight w:val="860"/>
        </w:trPr>
        <w:tc>
          <w:tcPr>
            <w:tcW w:w="321" w:type="pct"/>
            <w:vMerge/>
            <w:tcBorders>
              <w:top w:val="single" w:sz="4" w:space="0" w:color="auto"/>
              <w:left w:val="single" w:sz="4" w:space="0" w:color="auto"/>
              <w:bottom w:val="single" w:sz="4" w:space="0" w:color="auto"/>
              <w:right w:val="single" w:sz="4" w:space="0" w:color="auto"/>
            </w:tcBorders>
            <w:vAlign w:val="center"/>
          </w:tcPr>
          <w:p w14:paraId="2B96768E" w14:textId="77777777" w:rsidR="000243EC" w:rsidRPr="000243EC" w:rsidRDefault="000243EC" w:rsidP="000243EC">
            <w:pPr>
              <w:autoSpaceDE w:val="0"/>
              <w:autoSpaceDN w:val="0"/>
              <w:adjustRightInd w:val="0"/>
              <w:jc w:val="center"/>
              <w:outlineLvl w:val="0"/>
              <w:rPr>
                <w:rFonts w:eastAsia="Calibri"/>
                <w:bCs/>
                <w:lang w:eastAsia="en-US"/>
              </w:rPr>
            </w:pPr>
          </w:p>
        </w:tc>
        <w:tc>
          <w:tcPr>
            <w:tcW w:w="1163" w:type="pct"/>
            <w:vMerge/>
            <w:tcBorders>
              <w:top w:val="single" w:sz="4" w:space="0" w:color="auto"/>
              <w:left w:val="single" w:sz="4" w:space="0" w:color="auto"/>
              <w:bottom w:val="single" w:sz="4" w:space="0" w:color="auto"/>
              <w:right w:val="single" w:sz="4" w:space="0" w:color="auto"/>
            </w:tcBorders>
            <w:vAlign w:val="center"/>
          </w:tcPr>
          <w:p w14:paraId="464EFDA0" w14:textId="77777777" w:rsidR="000243EC" w:rsidRPr="000243EC" w:rsidRDefault="000243EC" w:rsidP="000243EC">
            <w:pPr>
              <w:autoSpaceDE w:val="0"/>
              <w:autoSpaceDN w:val="0"/>
              <w:adjustRightInd w:val="0"/>
              <w:jc w:val="center"/>
              <w:outlineLvl w:val="0"/>
              <w:rPr>
                <w:rFonts w:eastAsia="Calibri"/>
                <w:bCs/>
                <w:lang w:eastAsia="en-US"/>
              </w:rPr>
            </w:pPr>
          </w:p>
        </w:tc>
        <w:tc>
          <w:tcPr>
            <w:tcW w:w="577" w:type="pct"/>
            <w:vMerge/>
            <w:tcBorders>
              <w:top w:val="single" w:sz="4" w:space="0" w:color="auto"/>
              <w:left w:val="single" w:sz="4" w:space="0" w:color="auto"/>
              <w:bottom w:val="single" w:sz="4" w:space="0" w:color="auto"/>
              <w:right w:val="single" w:sz="4" w:space="0" w:color="auto"/>
            </w:tcBorders>
            <w:vAlign w:val="center"/>
          </w:tcPr>
          <w:p w14:paraId="5F64CD5F" w14:textId="77777777" w:rsidR="000243EC" w:rsidRPr="000243EC" w:rsidRDefault="000243EC" w:rsidP="000243EC">
            <w:pPr>
              <w:autoSpaceDE w:val="0"/>
              <w:autoSpaceDN w:val="0"/>
              <w:adjustRightInd w:val="0"/>
              <w:jc w:val="center"/>
              <w:outlineLvl w:val="0"/>
              <w:rPr>
                <w:rFonts w:eastAsia="Calibri"/>
                <w:bCs/>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14:paraId="3927A515"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Всего</w:t>
            </w:r>
          </w:p>
        </w:tc>
        <w:tc>
          <w:tcPr>
            <w:tcW w:w="290" w:type="pct"/>
            <w:tcBorders>
              <w:top w:val="single" w:sz="4" w:space="0" w:color="auto"/>
              <w:left w:val="single" w:sz="4" w:space="0" w:color="auto"/>
              <w:bottom w:val="single" w:sz="4" w:space="0" w:color="auto"/>
              <w:right w:val="single" w:sz="4" w:space="0" w:color="auto"/>
            </w:tcBorders>
            <w:vAlign w:val="center"/>
          </w:tcPr>
          <w:p w14:paraId="40F4DBDD"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BH-1</w:t>
            </w:r>
          </w:p>
        </w:tc>
        <w:tc>
          <w:tcPr>
            <w:tcW w:w="580" w:type="pct"/>
            <w:tcBorders>
              <w:top w:val="single" w:sz="4" w:space="0" w:color="auto"/>
              <w:left w:val="single" w:sz="4" w:space="0" w:color="auto"/>
              <w:bottom w:val="single" w:sz="4" w:space="0" w:color="auto"/>
              <w:right w:val="single" w:sz="4" w:space="0" w:color="auto"/>
            </w:tcBorders>
            <w:vAlign w:val="center"/>
          </w:tcPr>
          <w:p w14:paraId="0CA380D5"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BH</w:t>
            </w:r>
          </w:p>
        </w:tc>
        <w:tc>
          <w:tcPr>
            <w:tcW w:w="580" w:type="pct"/>
            <w:tcBorders>
              <w:top w:val="single" w:sz="4" w:space="0" w:color="auto"/>
              <w:left w:val="single" w:sz="4" w:space="0" w:color="auto"/>
              <w:bottom w:val="single" w:sz="4" w:space="0" w:color="auto"/>
              <w:right w:val="single" w:sz="4" w:space="0" w:color="auto"/>
            </w:tcBorders>
            <w:vAlign w:val="center"/>
          </w:tcPr>
          <w:p w14:paraId="77923328"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CH-I</w:t>
            </w:r>
          </w:p>
        </w:tc>
        <w:tc>
          <w:tcPr>
            <w:tcW w:w="569" w:type="pct"/>
            <w:tcBorders>
              <w:top w:val="single" w:sz="4" w:space="0" w:color="auto"/>
              <w:left w:val="single" w:sz="4" w:space="0" w:color="auto"/>
              <w:bottom w:val="single" w:sz="4" w:space="0" w:color="auto"/>
              <w:right w:val="single" w:sz="4" w:space="0" w:color="auto"/>
            </w:tcBorders>
            <w:vAlign w:val="center"/>
          </w:tcPr>
          <w:p w14:paraId="3EC1862F"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CH-II</w:t>
            </w:r>
          </w:p>
        </w:tc>
        <w:tc>
          <w:tcPr>
            <w:tcW w:w="558" w:type="pct"/>
            <w:gridSpan w:val="2"/>
            <w:tcBorders>
              <w:top w:val="single" w:sz="4" w:space="0" w:color="auto"/>
              <w:left w:val="single" w:sz="4" w:space="0" w:color="auto"/>
              <w:bottom w:val="single" w:sz="4" w:space="0" w:color="auto"/>
              <w:right w:val="single" w:sz="4" w:space="0" w:color="auto"/>
            </w:tcBorders>
            <w:vAlign w:val="center"/>
          </w:tcPr>
          <w:p w14:paraId="21458E45" w14:textId="77777777" w:rsidR="000243EC" w:rsidRPr="000243EC" w:rsidRDefault="000243EC" w:rsidP="000243EC">
            <w:pPr>
              <w:autoSpaceDE w:val="0"/>
              <w:autoSpaceDN w:val="0"/>
              <w:adjustRightInd w:val="0"/>
              <w:ind w:left="-57" w:right="-57"/>
              <w:jc w:val="center"/>
              <w:rPr>
                <w:rFonts w:eastAsia="Calibri"/>
                <w:bCs/>
                <w:lang w:eastAsia="en-US"/>
              </w:rPr>
            </w:pPr>
            <w:r w:rsidRPr="000243EC">
              <w:rPr>
                <w:rFonts w:eastAsia="Calibri"/>
                <w:bCs/>
                <w:lang w:eastAsia="en-US"/>
              </w:rPr>
              <w:t>HH</w:t>
            </w:r>
          </w:p>
        </w:tc>
      </w:tr>
      <w:tr w:rsidR="000243EC" w:rsidRPr="000243EC" w14:paraId="6F893CDB" w14:textId="77777777" w:rsidTr="00527C5F">
        <w:trPr>
          <w:trHeight w:val="364"/>
        </w:trPr>
        <w:tc>
          <w:tcPr>
            <w:tcW w:w="321" w:type="pct"/>
            <w:tcBorders>
              <w:top w:val="single" w:sz="4" w:space="0" w:color="auto"/>
              <w:left w:val="single" w:sz="4" w:space="0" w:color="auto"/>
              <w:bottom w:val="single" w:sz="4" w:space="0" w:color="auto"/>
              <w:right w:val="single" w:sz="4" w:space="0" w:color="auto"/>
            </w:tcBorders>
            <w:vAlign w:val="center"/>
          </w:tcPr>
          <w:p w14:paraId="4C740361" w14:textId="77777777" w:rsidR="000243EC" w:rsidRPr="000243EC" w:rsidRDefault="000243EC" w:rsidP="000243EC">
            <w:pPr>
              <w:autoSpaceDE w:val="0"/>
              <w:autoSpaceDN w:val="0"/>
              <w:adjustRightInd w:val="0"/>
              <w:jc w:val="center"/>
              <w:outlineLvl w:val="0"/>
              <w:rPr>
                <w:rFonts w:eastAsia="Calibri"/>
                <w:bCs/>
                <w:lang w:eastAsia="en-US"/>
              </w:rPr>
            </w:pPr>
            <w:r w:rsidRPr="000243EC">
              <w:rPr>
                <w:rFonts w:eastAsia="Calibri"/>
                <w:bCs/>
                <w:lang w:eastAsia="en-US"/>
              </w:rPr>
              <w:t>1</w:t>
            </w:r>
          </w:p>
        </w:tc>
        <w:tc>
          <w:tcPr>
            <w:tcW w:w="4679" w:type="pct"/>
            <w:gridSpan w:val="9"/>
            <w:tcBorders>
              <w:top w:val="single" w:sz="4" w:space="0" w:color="auto"/>
              <w:left w:val="single" w:sz="4" w:space="0" w:color="auto"/>
              <w:bottom w:val="single" w:sz="4" w:space="0" w:color="auto"/>
              <w:right w:val="single" w:sz="4" w:space="0" w:color="auto"/>
            </w:tcBorders>
          </w:tcPr>
          <w:p w14:paraId="19B27D9A" w14:textId="77777777" w:rsidR="000243EC" w:rsidRPr="000243EC" w:rsidRDefault="000243EC" w:rsidP="000243EC">
            <w:pPr>
              <w:autoSpaceDE w:val="0"/>
              <w:autoSpaceDN w:val="0"/>
              <w:adjustRightInd w:val="0"/>
              <w:ind w:left="-57" w:right="-57"/>
              <w:rPr>
                <w:rFonts w:eastAsia="Calibri"/>
                <w:bCs/>
                <w:lang w:eastAsia="en-US"/>
              </w:rPr>
            </w:pPr>
            <w:r w:rsidRPr="000243EC">
              <w:rPr>
                <w:rFonts w:eastAsia="Calibri"/>
                <w:bCs/>
                <w:lang w:eastAsia="en-US"/>
              </w:rPr>
              <w:t xml:space="preserve">Прочие потребители (тарифы указываются без учета НДС) </w:t>
            </w:r>
          </w:p>
        </w:tc>
      </w:tr>
      <w:tr w:rsidR="000243EC" w:rsidRPr="000243EC" w14:paraId="4E2F8F71"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7EF09B6F"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w:t>
            </w:r>
          </w:p>
        </w:tc>
        <w:tc>
          <w:tcPr>
            <w:tcW w:w="4679" w:type="pct"/>
            <w:gridSpan w:val="9"/>
            <w:tcBorders>
              <w:top w:val="single" w:sz="4" w:space="0" w:color="auto"/>
              <w:left w:val="single" w:sz="4" w:space="0" w:color="auto"/>
              <w:bottom w:val="single" w:sz="4" w:space="0" w:color="auto"/>
              <w:right w:val="single" w:sz="4" w:space="0" w:color="auto"/>
            </w:tcBorders>
          </w:tcPr>
          <w:p w14:paraId="6F87F785" w14:textId="77777777" w:rsidR="000243EC" w:rsidRPr="000243EC" w:rsidRDefault="000243EC" w:rsidP="000243EC">
            <w:pPr>
              <w:autoSpaceDE w:val="0"/>
              <w:autoSpaceDN w:val="0"/>
              <w:adjustRightInd w:val="0"/>
              <w:ind w:left="-57" w:right="-57"/>
              <w:rPr>
                <w:rFonts w:eastAsia="Calibri"/>
                <w:bCs/>
                <w:lang w:eastAsia="en-US"/>
              </w:rPr>
            </w:pPr>
            <w:proofErr w:type="spellStart"/>
            <w:r w:rsidRPr="000243EC">
              <w:rPr>
                <w:rFonts w:eastAsia="Calibri"/>
                <w:bCs/>
                <w:lang w:eastAsia="en-US"/>
              </w:rPr>
              <w:t>Двухставочный</w:t>
            </w:r>
            <w:proofErr w:type="spellEnd"/>
            <w:r w:rsidRPr="000243EC">
              <w:rPr>
                <w:rFonts w:eastAsia="Calibri"/>
                <w:bCs/>
                <w:lang w:eastAsia="en-US"/>
              </w:rPr>
              <w:t xml:space="preserve"> тариф</w:t>
            </w:r>
          </w:p>
        </w:tc>
      </w:tr>
      <w:tr w:rsidR="000243EC" w:rsidRPr="000243EC" w14:paraId="77EDBAA2"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119ED21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1.1.1</w:t>
            </w:r>
          </w:p>
        </w:tc>
        <w:tc>
          <w:tcPr>
            <w:tcW w:w="1163" w:type="pct"/>
            <w:tcBorders>
              <w:top w:val="single" w:sz="4" w:space="0" w:color="auto"/>
              <w:left w:val="single" w:sz="4" w:space="0" w:color="auto"/>
              <w:bottom w:val="single" w:sz="4" w:space="0" w:color="auto"/>
              <w:right w:val="single" w:sz="4" w:space="0" w:color="auto"/>
            </w:tcBorders>
          </w:tcPr>
          <w:p w14:paraId="14EDC539" w14:textId="77777777"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 ставка за содержание электрических сетей</w:t>
            </w:r>
          </w:p>
        </w:tc>
        <w:tc>
          <w:tcPr>
            <w:tcW w:w="577" w:type="pct"/>
            <w:tcBorders>
              <w:top w:val="single" w:sz="4" w:space="0" w:color="auto"/>
              <w:left w:val="single" w:sz="4" w:space="0" w:color="auto"/>
              <w:bottom w:val="single" w:sz="4" w:space="0" w:color="auto"/>
              <w:right w:val="single" w:sz="4" w:space="0" w:color="auto"/>
            </w:tcBorders>
            <w:vAlign w:val="center"/>
          </w:tcPr>
          <w:p w14:paraId="00B3D688"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МВт·мес</w:t>
            </w:r>
            <w:proofErr w:type="spellEnd"/>
            <w:r w:rsidRPr="000243EC">
              <w:rPr>
                <w:rFonts w:eastAsia="Calibri"/>
                <w:bCs/>
                <w:lang w:eastAsia="en-US"/>
              </w:rPr>
              <w:t>.</w:t>
            </w:r>
          </w:p>
        </w:tc>
        <w:tc>
          <w:tcPr>
            <w:tcW w:w="362" w:type="pct"/>
            <w:tcBorders>
              <w:top w:val="single" w:sz="4" w:space="0" w:color="auto"/>
              <w:left w:val="single" w:sz="4" w:space="0" w:color="auto"/>
              <w:bottom w:val="single" w:sz="4" w:space="0" w:color="auto"/>
              <w:right w:val="single" w:sz="4" w:space="0" w:color="auto"/>
            </w:tcBorders>
            <w:vAlign w:val="center"/>
          </w:tcPr>
          <w:p w14:paraId="0E39C313"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290" w:type="pct"/>
            <w:tcBorders>
              <w:top w:val="single" w:sz="4" w:space="0" w:color="auto"/>
              <w:left w:val="single" w:sz="4" w:space="0" w:color="auto"/>
              <w:bottom w:val="single" w:sz="4" w:space="0" w:color="auto"/>
              <w:right w:val="single" w:sz="4" w:space="0" w:color="auto"/>
            </w:tcBorders>
            <w:vAlign w:val="center"/>
          </w:tcPr>
          <w:p w14:paraId="58FD7510"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580" w:type="pct"/>
            <w:tcBorders>
              <w:top w:val="single" w:sz="4" w:space="0" w:color="auto"/>
              <w:left w:val="single" w:sz="4" w:space="0" w:color="auto"/>
              <w:bottom w:val="single" w:sz="4" w:space="0" w:color="auto"/>
              <w:right w:val="single" w:sz="4" w:space="0" w:color="auto"/>
            </w:tcBorders>
            <w:vAlign w:val="center"/>
          </w:tcPr>
          <w:p w14:paraId="0E80BEE5"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719 762,74</w:t>
            </w:r>
          </w:p>
        </w:tc>
        <w:tc>
          <w:tcPr>
            <w:tcW w:w="580" w:type="pct"/>
            <w:tcBorders>
              <w:top w:val="single" w:sz="4" w:space="0" w:color="auto"/>
              <w:left w:val="single" w:sz="4" w:space="0" w:color="auto"/>
              <w:bottom w:val="single" w:sz="4" w:space="0" w:color="auto"/>
              <w:right w:val="single" w:sz="4" w:space="0" w:color="auto"/>
            </w:tcBorders>
            <w:vAlign w:val="center"/>
          </w:tcPr>
          <w:p w14:paraId="7C280B57"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910 779,17</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2747F2A1"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798 327,04</w:t>
            </w:r>
          </w:p>
        </w:tc>
        <w:tc>
          <w:tcPr>
            <w:tcW w:w="548" w:type="pct"/>
            <w:tcBorders>
              <w:top w:val="single" w:sz="4" w:space="0" w:color="auto"/>
              <w:left w:val="single" w:sz="4" w:space="0" w:color="auto"/>
              <w:bottom w:val="single" w:sz="4" w:space="0" w:color="auto"/>
              <w:right w:val="single" w:sz="4" w:space="0" w:color="auto"/>
            </w:tcBorders>
            <w:vAlign w:val="center"/>
          </w:tcPr>
          <w:p w14:paraId="0E33E53B"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881 026,65</w:t>
            </w:r>
          </w:p>
        </w:tc>
      </w:tr>
      <w:tr w:rsidR="000243EC" w:rsidRPr="000243EC" w14:paraId="6E475CA6"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761DCD83"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1.1.2</w:t>
            </w:r>
          </w:p>
        </w:tc>
        <w:tc>
          <w:tcPr>
            <w:tcW w:w="1163" w:type="pct"/>
            <w:tcBorders>
              <w:top w:val="single" w:sz="4" w:space="0" w:color="auto"/>
              <w:left w:val="single" w:sz="4" w:space="0" w:color="auto"/>
              <w:bottom w:val="single" w:sz="4" w:space="0" w:color="auto"/>
              <w:right w:val="single" w:sz="4" w:space="0" w:color="auto"/>
            </w:tcBorders>
          </w:tcPr>
          <w:p w14:paraId="706213BF" w14:textId="77777777"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 ставка на оплату технологического расхода (потерь) в электрических сетях</w:t>
            </w:r>
          </w:p>
        </w:tc>
        <w:tc>
          <w:tcPr>
            <w:tcW w:w="577" w:type="pct"/>
            <w:tcBorders>
              <w:top w:val="single" w:sz="4" w:space="0" w:color="auto"/>
              <w:left w:val="single" w:sz="4" w:space="0" w:color="auto"/>
              <w:bottom w:val="single" w:sz="4" w:space="0" w:color="auto"/>
              <w:right w:val="single" w:sz="4" w:space="0" w:color="auto"/>
            </w:tcBorders>
            <w:vAlign w:val="center"/>
          </w:tcPr>
          <w:p w14:paraId="7D9C7BA5"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МВт·ч</w:t>
            </w:r>
            <w:proofErr w:type="spellEnd"/>
          </w:p>
        </w:tc>
        <w:tc>
          <w:tcPr>
            <w:tcW w:w="362" w:type="pct"/>
            <w:tcBorders>
              <w:top w:val="single" w:sz="4" w:space="0" w:color="auto"/>
              <w:left w:val="single" w:sz="4" w:space="0" w:color="auto"/>
              <w:bottom w:val="single" w:sz="4" w:space="0" w:color="auto"/>
              <w:right w:val="single" w:sz="4" w:space="0" w:color="auto"/>
            </w:tcBorders>
            <w:vAlign w:val="center"/>
          </w:tcPr>
          <w:p w14:paraId="7740737B"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290" w:type="pct"/>
            <w:tcBorders>
              <w:top w:val="single" w:sz="4" w:space="0" w:color="auto"/>
              <w:left w:val="single" w:sz="4" w:space="0" w:color="auto"/>
              <w:bottom w:val="single" w:sz="4" w:space="0" w:color="auto"/>
              <w:right w:val="single" w:sz="4" w:space="0" w:color="auto"/>
            </w:tcBorders>
            <w:vAlign w:val="center"/>
          </w:tcPr>
          <w:p w14:paraId="7E9B3056"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580" w:type="pct"/>
            <w:tcBorders>
              <w:top w:val="single" w:sz="4" w:space="0" w:color="auto"/>
              <w:left w:val="single" w:sz="4" w:space="0" w:color="auto"/>
              <w:bottom w:val="single" w:sz="4" w:space="0" w:color="auto"/>
              <w:right w:val="single" w:sz="4" w:space="0" w:color="auto"/>
            </w:tcBorders>
            <w:vAlign w:val="center"/>
          </w:tcPr>
          <w:p w14:paraId="229A60C9"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65,27</w:t>
            </w:r>
          </w:p>
        </w:tc>
        <w:tc>
          <w:tcPr>
            <w:tcW w:w="580" w:type="pct"/>
            <w:tcBorders>
              <w:top w:val="single" w:sz="4" w:space="0" w:color="auto"/>
              <w:left w:val="single" w:sz="4" w:space="0" w:color="auto"/>
              <w:bottom w:val="single" w:sz="4" w:space="0" w:color="auto"/>
              <w:right w:val="single" w:sz="4" w:space="0" w:color="auto"/>
            </w:tcBorders>
            <w:vAlign w:val="center"/>
          </w:tcPr>
          <w:p w14:paraId="177FB725"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92,93</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19A1BBCB"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178,45</w:t>
            </w:r>
          </w:p>
        </w:tc>
        <w:tc>
          <w:tcPr>
            <w:tcW w:w="548" w:type="pct"/>
            <w:tcBorders>
              <w:top w:val="single" w:sz="4" w:space="0" w:color="auto"/>
              <w:left w:val="single" w:sz="4" w:space="0" w:color="auto"/>
              <w:bottom w:val="single" w:sz="4" w:space="0" w:color="auto"/>
              <w:right w:val="single" w:sz="4" w:space="0" w:color="auto"/>
            </w:tcBorders>
            <w:vAlign w:val="center"/>
          </w:tcPr>
          <w:p w14:paraId="6CAE1ACF"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515,66</w:t>
            </w:r>
          </w:p>
        </w:tc>
      </w:tr>
      <w:tr w:rsidR="000243EC" w:rsidRPr="000243EC" w14:paraId="2014E8F3" w14:textId="77777777" w:rsidTr="00527C5F">
        <w:tc>
          <w:tcPr>
            <w:tcW w:w="321" w:type="pct"/>
            <w:tcBorders>
              <w:top w:val="single" w:sz="4" w:space="0" w:color="auto"/>
              <w:left w:val="single" w:sz="4" w:space="0" w:color="auto"/>
              <w:bottom w:val="single" w:sz="4" w:space="0" w:color="auto"/>
              <w:right w:val="single" w:sz="4" w:space="0" w:color="auto"/>
            </w:tcBorders>
            <w:vAlign w:val="center"/>
          </w:tcPr>
          <w:p w14:paraId="42BA4A6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1.2</w:t>
            </w:r>
          </w:p>
        </w:tc>
        <w:tc>
          <w:tcPr>
            <w:tcW w:w="1163" w:type="pct"/>
            <w:tcBorders>
              <w:top w:val="single" w:sz="4" w:space="0" w:color="auto"/>
              <w:left w:val="single" w:sz="4" w:space="0" w:color="auto"/>
              <w:bottom w:val="single" w:sz="4" w:space="0" w:color="auto"/>
              <w:right w:val="single" w:sz="4" w:space="0" w:color="auto"/>
            </w:tcBorders>
          </w:tcPr>
          <w:p w14:paraId="7FC56C97" w14:textId="77777777" w:rsidR="000243EC" w:rsidRPr="000243EC" w:rsidRDefault="000243EC" w:rsidP="000243EC">
            <w:pPr>
              <w:autoSpaceDE w:val="0"/>
              <w:autoSpaceDN w:val="0"/>
              <w:adjustRightInd w:val="0"/>
              <w:rPr>
                <w:rFonts w:eastAsia="Calibri"/>
                <w:bCs/>
                <w:lang w:eastAsia="en-US"/>
              </w:rPr>
            </w:pPr>
            <w:proofErr w:type="spellStart"/>
            <w:r w:rsidRPr="000243EC">
              <w:rPr>
                <w:rFonts w:eastAsia="Calibri"/>
                <w:bCs/>
                <w:lang w:eastAsia="en-US"/>
              </w:rPr>
              <w:t>Одноставочный</w:t>
            </w:r>
            <w:proofErr w:type="spellEnd"/>
            <w:r w:rsidRPr="000243EC">
              <w:rPr>
                <w:rFonts w:eastAsia="Calibri"/>
                <w:bCs/>
                <w:lang w:eastAsia="en-US"/>
              </w:rPr>
              <w:t xml:space="preserve"> тариф</w:t>
            </w:r>
          </w:p>
        </w:tc>
        <w:tc>
          <w:tcPr>
            <w:tcW w:w="577" w:type="pct"/>
            <w:tcBorders>
              <w:top w:val="single" w:sz="4" w:space="0" w:color="auto"/>
              <w:left w:val="single" w:sz="4" w:space="0" w:color="auto"/>
              <w:bottom w:val="single" w:sz="4" w:space="0" w:color="auto"/>
              <w:right w:val="single" w:sz="4" w:space="0" w:color="auto"/>
            </w:tcBorders>
            <w:vAlign w:val="center"/>
          </w:tcPr>
          <w:p w14:paraId="53E3E3E0"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кВт·ч</w:t>
            </w:r>
            <w:proofErr w:type="spellEnd"/>
          </w:p>
        </w:tc>
        <w:tc>
          <w:tcPr>
            <w:tcW w:w="362" w:type="pct"/>
            <w:tcBorders>
              <w:top w:val="single" w:sz="4" w:space="0" w:color="auto"/>
              <w:left w:val="single" w:sz="4" w:space="0" w:color="auto"/>
              <w:bottom w:val="single" w:sz="4" w:space="0" w:color="auto"/>
              <w:right w:val="single" w:sz="4" w:space="0" w:color="auto"/>
            </w:tcBorders>
            <w:vAlign w:val="center"/>
          </w:tcPr>
          <w:p w14:paraId="68A9EE80"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290" w:type="pct"/>
            <w:tcBorders>
              <w:top w:val="single" w:sz="4" w:space="0" w:color="auto"/>
              <w:left w:val="single" w:sz="4" w:space="0" w:color="auto"/>
              <w:bottom w:val="single" w:sz="4" w:space="0" w:color="auto"/>
              <w:right w:val="single" w:sz="4" w:space="0" w:color="auto"/>
            </w:tcBorders>
            <w:vAlign w:val="center"/>
          </w:tcPr>
          <w:p w14:paraId="5A2F9471"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bCs/>
                <w:sz w:val="22"/>
                <w:szCs w:val="22"/>
                <w:lang w:eastAsia="en-US"/>
              </w:rPr>
              <w:t>Х</w:t>
            </w:r>
          </w:p>
        </w:tc>
        <w:tc>
          <w:tcPr>
            <w:tcW w:w="580" w:type="pct"/>
            <w:tcBorders>
              <w:top w:val="single" w:sz="4" w:space="0" w:color="auto"/>
              <w:left w:val="single" w:sz="4" w:space="0" w:color="auto"/>
              <w:bottom w:val="single" w:sz="4" w:space="0" w:color="auto"/>
              <w:right w:val="single" w:sz="4" w:space="0" w:color="auto"/>
            </w:tcBorders>
            <w:vAlign w:val="center"/>
          </w:tcPr>
          <w:p w14:paraId="6E5E9B20"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1,23011</w:t>
            </w:r>
          </w:p>
        </w:tc>
        <w:tc>
          <w:tcPr>
            <w:tcW w:w="580" w:type="pct"/>
            <w:tcBorders>
              <w:top w:val="single" w:sz="4" w:space="0" w:color="auto"/>
              <w:left w:val="single" w:sz="4" w:space="0" w:color="auto"/>
              <w:bottom w:val="single" w:sz="4" w:space="0" w:color="auto"/>
              <w:right w:val="single" w:sz="4" w:space="0" w:color="auto"/>
            </w:tcBorders>
            <w:vAlign w:val="center"/>
          </w:tcPr>
          <w:p w14:paraId="3E71FFEE"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1,57564</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3674171E"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1,76262</w:t>
            </w:r>
          </w:p>
        </w:tc>
        <w:tc>
          <w:tcPr>
            <w:tcW w:w="548" w:type="pct"/>
            <w:tcBorders>
              <w:top w:val="single" w:sz="4" w:space="0" w:color="auto"/>
              <w:left w:val="single" w:sz="4" w:space="0" w:color="auto"/>
              <w:bottom w:val="single" w:sz="4" w:space="0" w:color="auto"/>
              <w:right w:val="single" w:sz="4" w:space="0" w:color="auto"/>
            </w:tcBorders>
            <w:vAlign w:val="center"/>
          </w:tcPr>
          <w:p w14:paraId="1EA7A295" w14:textId="77777777" w:rsidR="000243EC" w:rsidRPr="000243EC" w:rsidRDefault="000243EC" w:rsidP="000243EC">
            <w:pPr>
              <w:spacing w:line="276" w:lineRule="auto"/>
              <w:ind w:left="-57" w:right="-57"/>
              <w:jc w:val="center"/>
              <w:rPr>
                <w:rFonts w:eastAsia="Calibri"/>
                <w:sz w:val="22"/>
                <w:szCs w:val="22"/>
                <w:lang w:eastAsia="en-US"/>
              </w:rPr>
            </w:pPr>
            <w:r w:rsidRPr="000243EC">
              <w:rPr>
                <w:rFonts w:eastAsia="Calibri"/>
                <w:sz w:val="22"/>
                <w:szCs w:val="22"/>
                <w:lang w:eastAsia="en-US"/>
              </w:rPr>
              <w:t>3,63671</w:t>
            </w:r>
          </w:p>
        </w:tc>
      </w:tr>
    </w:tbl>
    <w:p w14:paraId="3FF790EF" w14:textId="2D17CFD8" w:rsidR="0092582E" w:rsidRDefault="0092582E" w:rsidP="000243EC">
      <w:pPr>
        <w:ind w:left="-2379" w:right="-144" w:firstLine="2379"/>
      </w:pPr>
    </w:p>
    <w:p w14:paraId="058D6B16" w14:textId="3684C0BF" w:rsidR="0092582E" w:rsidRDefault="0092582E" w:rsidP="00023CDF">
      <w:pPr>
        <w:ind w:left="-2379" w:right="-144" w:firstLine="8475"/>
        <w:jc w:val="center"/>
      </w:pPr>
    </w:p>
    <w:p w14:paraId="1DE33DA6" w14:textId="3EB1D60C" w:rsidR="0092582E" w:rsidRDefault="0092582E" w:rsidP="00023CDF">
      <w:pPr>
        <w:ind w:left="-2379" w:right="-144" w:firstLine="8475"/>
        <w:jc w:val="center"/>
      </w:pPr>
    </w:p>
    <w:p w14:paraId="476D5510" w14:textId="224DAB1F" w:rsidR="0092582E" w:rsidRDefault="0092582E" w:rsidP="00023CDF">
      <w:pPr>
        <w:ind w:left="-2379" w:right="-144" w:firstLine="8475"/>
        <w:jc w:val="center"/>
      </w:pPr>
    </w:p>
    <w:p w14:paraId="18AA78CA" w14:textId="1BFACA46" w:rsidR="0092582E" w:rsidRDefault="0092582E" w:rsidP="00023CDF">
      <w:pPr>
        <w:ind w:left="-2379" w:right="-144" w:firstLine="8475"/>
        <w:jc w:val="center"/>
      </w:pPr>
    </w:p>
    <w:p w14:paraId="7F2EA8B5" w14:textId="5DEE7F94" w:rsidR="0092582E" w:rsidRDefault="0092582E" w:rsidP="00023CDF">
      <w:pPr>
        <w:ind w:left="-2379" w:right="-144" w:firstLine="8475"/>
        <w:jc w:val="center"/>
      </w:pPr>
    </w:p>
    <w:p w14:paraId="21A12EBA" w14:textId="0B46D8BF" w:rsidR="000243EC" w:rsidRDefault="000243EC" w:rsidP="00023CDF">
      <w:pPr>
        <w:ind w:left="-2379" w:right="-144" w:firstLine="8475"/>
        <w:jc w:val="center"/>
      </w:pPr>
    </w:p>
    <w:p w14:paraId="37F5D521" w14:textId="7304CAEE" w:rsidR="000243EC" w:rsidRDefault="000243EC" w:rsidP="00023CDF">
      <w:pPr>
        <w:ind w:left="-2379" w:right="-144" w:firstLine="8475"/>
        <w:jc w:val="center"/>
      </w:pPr>
    </w:p>
    <w:p w14:paraId="19EA027A" w14:textId="5826CBC7" w:rsidR="000243EC" w:rsidRDefault="000243EC" w:rsidP="00023CDF">
      <w:pPr>
        <w:ind w:left="-2379" w:right="-144" w:firstLine="8475"/>
        <w:jc w:val="center"/>
      </w:pPr>
    </w:p>
    <w:p w14:paraId="636477CC" w14:textId="3F3A648E" w:rsidR="000243EC" w:rsidRDefault="000243EC" w:rsidP="00023CDF">
      <w:pPr>
        <w:ind w:left="-2379" w:right="-144" w:firstLine="8475"/>
        <w:jc w:val="center"/>
      </w:pPr>
    </w:p>
    <w:p w14:paraId="3E3079C5" w14:textId="1EBE25A9" w:rsidR="000243EC" w:rsidRDefault="000243EC" w:rsidP="00023CDF">
      <w:pPr>
        <w:ind w:left="-2379" w:right="-144" w:firstLine="8475"/>
        <w:jc w:val="center"/>
      </w:pPr>
    </w:p>
    <w:p w14:paraId="7FB78DE5" w14:textId="6DEE9E25" w:rsidR="000243EC" w:rsidRDefault="000243EC" w:rsidP="00023CDF">
      <w:pPr>
        <w:ind w:left="-2379" w:right="-144" w:firstLine="8475"/>
        <w:jc w:val="center"/>
      </w:pPr>
    </w:p>
    <w:p w14:paraId="7635DA6A" w14:textId="12E168CA" w:rsidR="000243EC" w:rsidRDefault="000243EC" w:rsidP="00023CDF">
      <w:pPr>
        <w:ind w:left="-2379" w:right="-144" w:firstLine="8475"/>
        <w:jc w:val="center"/>
      </w:pPr>
    </w:p>
    <w:p w14:paraId="6C7DBD8F" w14:textId="642B00EA" w:rsidR="000243EC" w:rsidRDefault="000243EC" w:rsidP="00023CDF">
      <w:pPr>
        <w:ind w:left="-2379" w:right="-144" w:firstLine="8475"/>
        <w:jc w:val="center"/>
      </w:pPr>
    </w:p>
    <w:p w14:paraId="60CEEA2C" w14:textId="33837466" w:rsidR="000243EC" w:rsidRDefault="000243EC" w:rsidP="00023CDF">
      <w:pPr>
        <w:ind w:left="-2379" w:right="-144" w:firstLine="8475"/>
        <w:jc w:val="center"/>
      </w:pPr>
    </w:p>
    <w:p w14:paraId="5515324A" w14:textId="0A7FC1AC" w:rsidR="000243EC" w:rsidRDefault="000243EC" w:rsidP="00023CDF">
      <w:pPr>
        <w:ind w:left="-2379" w:right="-144" w:firstLine="8475"/>
        <w:jc w:val="center"/>
      </w:pPr>
    </w:p>
    <w:p w14:paraId="6235A199" w14:textId="7A8E896C" w:rsidR="000243EC" w:rsidRDefault="000243EC" w:rsidP="00023CDF">
      <w:pPr>
        <w:ind w:left="-2379" w:right="-144" w:firstLine="8475"/>
        <w:jc w:val="center"/>
      </w:pPr>
    </w:p>
    <w:p w14:paraId="616AC814" w14:textId="77777777" w:rsidR="000243EC" w:rsidRPr="000243EC" w:rsidRDefault="000243EC" w:rsidP="000243EC">
      <w:pPr>
        <w:tabs>
          <w:tab w:val="left" w:pos="709"/>
          <w:tab w:val="left" w:pos="993"/>
          <w:tab w:val="left" w:pos="1560"/>
          <w:tab w:val="left" w:pos="2127"/>
        </w:tabs>
        <w:ind w:right="-2" w:firstLine="709"/>
        <w:jc w:val="right"/>
        <w:rPr>
          <w:color w:val="000000"/>
          <w:sz w:val="28"/>
          <w:lang w:eastAsia="en-US"/>
        </w:rPr>
      </w:pPr>
      <w:r w:rsidRPr="000243EC">
        <w:rPr>
          <w:color w:val="000000"/>
          <w:sz w:val="28"/>
          <w:lang w:eastAsia="en-US"/>
        </w:rPr>
        <w:lastRenderedPageBreak/>
        <w:t>Таблица 1</w:t>
      </w:r>
    </w:p>
    <w:p w14:paraId="588A8F1D" w14:textId="77777777" w:rsidR="000243EC" w:rsidRPr="000243EC" w:rsidRDefault="000243EC" w:rsidP="000243EC">
      <w:pPr>
        <w:tabs>
          <w:tab w:val="left" w:pos="709"/>
          <w:tab w:val="left" w:pos="993"/>
          <w:tab w:val="left" w:pos="1560"/>
          <w:tab w:val="left" w:pos="2127"/>
        </w:tabs>
        <w:ind w:right="-2" w:firstLine="709"/>
        <w:jc w:val="both"/>
        <w:rPr>
          <w:color w:val="000000"/>
          <w:sz w:val="28"/>
          <w:lang w:eastAsia="en-US"/>
        </w:rPr>
      </w:pPr>
    </w:p>
    <w:p w14:paraId="56A1424C" w14:textId="77777777" w:rsidR="000243EC" w:rsidRPr="000243EC" w:rsidRDefault="000243EC" w:rsidP="000243EC">
      <w:pPr>
        <w:tabs>
          <w:tab w:val="left" w:pos="709"/>
          <w:tab w:val="left" w:pos="993"/>
          <w:tab w:val="left" w:pos="1560"/>
          <w:tab w:val="left" w:pos="2127"/>
        </w:tabs>
        <w:ind w:right="-2" w:firstLine="709"/>
        <w:jc w:val="both"/>
        <w:rPr>
          <w:color w:val="000000"/>
          <w:sz w:val="28"/>
          <w:lang w:eastAsia="en-US"/>
        </w:rPr>
      </w:pPr>
    </w:p>
    <w:p w14:paraId="037933A2" w14:textId="77777777" w:rsidR="000243EC" w:rsidRPr="000243EC" w:rsidRDefault="000243EC" w:rsidP="000243EC">
      <w:pPr>
        <w:tabs>
          <w:tab w:val="left" w:pos="709"/>
          <w:tab w:val="left" w:pos="993"/>
          <w:tab w:val="left" w:pos="1560"/>
          <w:tab w:val="left" w:pos="2127"/>
        </w:tabs>
        <w:ind w:right="-2" w:firstLine="709"/>
        <w:jc w:val="both"/>
        <w:rPr>
          <w:color w:val="000000"/>
          <w:sz w:val="28"/>
          <w:lang w:eastAsia="en-US"/>
        </w:rPr>
      </w:pPr>
    </w:p>
    <w:p w14:paraId="5BBE6F0B" w14:textId="77777777" w:rsidR="000243EC" w:rsidRPr="000243EC" w:rsidRDefault="000243EC" w:rsidP="000243EC">
      <w:pPr>
        <w:jc w:val="center"/>
        <w:rPr>
          <w:rFonts w:eastAsia="Calibri"/>
          <w:b/>
          <w:sz w:val="28"/>
          <w:szCs w:val="28"/>
          <w:lang w:eastAsia="en-US"/>
        </w:rPr>
      </w:pPr>
      <w:r w:rsidRPr="000243EC">
        <w:rPr>
          <w:rFonts w:eastAsia="Calibri"/>
          <w:b/>
          <w:sz w:val="28"/>
          <w:szCs w:val="28"/>
          <w:lang w:eastAsia="en-US"/>
        </w:rPr>
        <w:t xml:space="preserve">Размер экономически обоснованных единых (котловых) </w:t>
      </w:r>
    </w:p>
    <w:p w14:paraId="33B6E4BE" w14:textId="77777777" w:rsidR="000243EC" w:rsidRPr="000243EC" w:rsidRDefault="000243EC" w:rsidP="000243EC">
      <w:pPr>
        <w:jc w:val="center"/>
        <w:rPr>
          <w:rFonts w:eastAsia="Calibri"/>
          <w:b/>
          <w:sz w:val="28"/>
          <w:szCs w:val="28"/>
          <w:lang w:eastAsia="en-US"/>
        </w:rPr>
      </w:pPr>
      <w:r w:rsidRPr="000243EC">
        <w:rPr>
          <w:rFonts w:eastAsia="Calibri"/>
          <w:b/>
          <w:sz w:val="28"/>
          <w:szCs w:val="28"/>
          <w:lang w:eastAsia="en-US"/>
        </w:rPr>
        <w:t xml:space="preserve">тарифов на услуги по передаче электрической энергии </w:t>
      </w:r>
    </w:p>
    <w:p w14:paraId="0A722E82" w14:textId="77777777" w:rsidR="000243EC" w:rsidRPr="000243EC" w:rsidRDefault="000243EC" w:rsidP="000243EC">
      <w:pPr>
        <w:jc w:val="center"/>
        <w:rPr>
          <w:rFonts w:eastAsia="Calibri"/>
          <w:b/>
          <w:sz w:val="28"/>
          <w:szCs w:val="28"/>
          <w:lang w:eastAsia="en-US"/>
        </w:rPr>
      </w:pPr>
      <w:r w:rsidRPr="000243EC">
        <w:rPr>
          <w:rFonts w:eastAsia="Calibri"/>
          <w:b/>
          <w:sz w:val="28"/>
          <w:szCs w:val="28"/>
          <w:lang w:eastAsia="en-US"/>
        </w:rPr>
        <w:t>по сетям Кемеровской области</w:t>
      </w:r>
    </w:p>
    <w:p w14:paraId="596EF0C4" w14:textId="77777777" w:rsidR="000243EC" w:rsidRPr="000243EC" w:rsidRDefault="000243EC" w:rsidP="000243EC">
      <w:pPr>
        <w:jc w:val="center"/>
        <w:rPr>
          <w:rFonts w:eastAsia="Calibri"/>
          <w:b/>
          <w:sz w:val="28"/>
          <w:szCs w:val="28"/>
          <w:lang w:eastAsia="en-US"/>
        </w:rPr>
      </w:pPr>
    </w:p>
    <w:p w14:paraId="10176A3F" w14:textId="77777777" w:rsidR="000243EC" w:rsidRPr="000243EC" w:rsidRDefault="000243EC" w:rsidP="000243EC">
      <w:pPr>
        <w:tabs>
          <w:tab w:val="left" w:pos="709"/>
          <w:tab w:val="left" w:pos="993"/>
          <w:tab w:val="left" w:pos="1560"/>
          <w:tab w:val="left" w:pos="2127"/>
        </w:tabs>
        <w:ind w:right="-2" w:firstLine="709"/>
        <w:jc w:val="both"/>
        <w:rPr>
          <w:color w:val="000000"/>
          <w:sz w:val="28"/>
          <w:lang w:eastAsia="en-US"/>
        </w:rPr>
      </w:pPr>
    </w:p>
    <w:tbl>
      <w:tblPr>
        <w:tblW w:w="5086" w:type="pct"/>
        <w:tblCellMar>
          <w:top w:w="102" w:type="dxa"/>
          <w:left w:w="62" w:type="dxa"/>
          <w:bottom w:w="102" w:type="dxa"/>
          <w:right w:w="62" w:type="dxa"/>
        </w:tblCellMar>
        <w:tblLook w:val="0000" w:firstRow="0" w:lastRow="0" w:firstColumn="0" w:lastColumn="0" w:noHBand="0" w:noVBand="0"/>
      </w:tblPr>
      <w:tblGrid>
        <w:gridCol w:w="859"/>
        <w:gridCol w:w="2632"/>
        <w:gridCol w:w="1616"/>
        <w:gridCol w:w="1086"/>
        <w:gridCol w:w="1086"/>
        <w:gridCol w:w="1087"/>
        <w:gridCol w:w="1140"/>
      </w:tblGrid>
      <w:tr w:rsidR="000243EC" w:rsidRPr="000243EC" w14:paraId="4EC48CFE" w14:textId="77777777" w:rsidTr="00527C5F">
        <w:tc>
          <w:tcPr>
            <w:tcW w:w="871" w:type="dxa"/>
            <w:vMerge w:val="restart"/>
            <w:tcBorders>
              <w:top w:val="single" w:sz="4" w:space="0" w:color="auto"/>
              <w:left w:val="single" w:sz="4" w:space="0" w:color="auto"/>
              <w:bottom w:val="single" w:sz="4" w:space="0" w:color="auto"/>
              <w:right w:val="single" w:sz="4" w:space="0" w:color="auto"/>
            </w:tcBorders>
            <w:vAlign w:val="center"/>
          </w:tcPr>
          <w:p w14:paraId="6D539A9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 xml:space="preserve">№ </w:t>
            </w:r>
          </w:p>
          <w:p w14:paraId="3B5EC3C3"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п/п</w:t>
            </w:r>
          </w:p>
        </w:tc>
        <w:tc>
          <w:tcPr>
            <w:tcW w:w="2735" w:type="dxa"/>
            <w:vMerge w:val="restart"/>
            <w:tcBorders>
              <w:top w:val="single" w:sz="4" w:space="0" w:color="auto"/>
              <w:left w:val="single" w:sz="4" w:space="0" w:color="auto"/>
              <w:bottom w:val="single" w:sz="4" w:space="0" w:color="auto"/>
              <w:right w:val="single" w:sz="4" w:space="0" w:color="auto"/>
            </w:tcBorders>
            <w:vAlign w:val="center"/>
          </w:tcPr>
          <w:p w14:paraId="3D88E42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Тарифные группы потребителей электрической энергии (мощности)</w:t>
            </w:r>
          </w:p>
        </w:tc>
        <w:tc>
          <w:tcPr>
            <w:tcW w:w="1619" w:type="dxa"/>
            <w:vMerge w:val="restart"/>
            <w:tcBorders>
              <w:top w:val="single" w:sz="4" w:space="0" w:color="auto"/>
              <w:left w:val="single" w:sz="4" w:space="0" w:color="auto"/>
              <w:bottom w:val="single" w:sz="4" w:space="0" w:color="auto"/>
              <w:right w:val="single" w:sz="4" w:space="0" w:color="auto"/>
            </w:tcBorders>
            <w:vAlign w:val="center"/>
          </w:tcPr>
          <w:p w14:paraId="47A4D374"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Единица измерения</w:t>
            </w:r>
          </w:p>
        </w:tc>
        <w:tc>
          <w:tcPr>
            <w:tcW w:w="4559" w:type="dxa"/>
            <w:gridSpan w:val="4"/>
            <w:tcBorders>
              <w:top w:val="single" w:sz="4" w:space="0" w:color="auto"/>
              <w:left w:val="single" w:sz="4" w:space="0" w:color="auto"/>
              <w:bottom w:val="single" w:sz="4" w:space="0" w:color="auto"/>
              <w:right w:val="single" w:sz="4" w:space="0" w:color="auto"/>
            </w:tcBorders>
            <w:vAlign w:val="center"/>
          </w:tcPr>
          <w:p w14:paraId="1950E096"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lang w:eastAsia="en-US"/>
              </w:rPr>
              <w:t>Диапазоны напряжения</w:t>
            </w:r>
          </w:p>
        </w:tc>
      </w:tr>
      <w:tr w:rsidR="000243EC" w:rsidRPr="000243EC" w14:paraId="7C955942" w14:textId="77777777" w:rsidTr="00527C5F">
        <w:tc>
          <w:tcPr>
            <w:tcW w:w="871" w:type="dxa"/>
            <w:vMerge/>
            <w:tcBorders>
              <w:top w:val="single" w:sz="4" w:space="0" w:color="auto"/>
              <w:left w:val="single" w:sz="4" w:space="0" w:color="auto"/>
              <w:bottom w:val="single" w:sz="4" w:space="0" w:color="auto"/>
              <w:right w:val="single" w:sz="4" w:space="0" w:color="auto"/>
            </w:tcBorders>
          </w:tcPr>
          <w:p w14:paraId="6561D672" w14:textId="77777777" w:rsidR="000243EC" w:rsidRPr="000243EC" w:rsidRDefault="000243EC" w:rsidP="000243EC">
            <w:pPr>
              <w:autoSpaceDE w:val="0"/>
              <w:autoSpaceDN w:val="0"/>
              <w:adjustRightInd w:val="0"/>
              <w:jc w:val="both"/>
              <w:outlineLvl w:val="0"/>
              <w:rPr>
                <w:rFonts w:eastAsia="Calibri"/>
                <w:bCs/>
                <w:lang w:eastAsia="en-US"/>
              </w:rPr>
            </w:pPr>
          </w:p>
        </w:tc>
        <w:tc>
          <w:tcPr>
            <w:tcW w:w="2735" w:type="dxa"/>
            <w:vMerge/>
            <w:tcBorders>
              <w:top w:val="single" w:sz="4" w:space="0" w:color="auto"/>
              <w:left w:val="single" w:sz="4" w:space="0" w:color="auto"/>
              <w:bottom w:val="single" w:sz="4" w:space="0" w:color="auto"/>
              <w:right w:val="single" w:sz="4" w:space="0" w:color="auto"/>
            </w:tcBorders>
          </w:tcPr>
          <w:p w14:paraId="756CBC03" w14:textId="77777777" w:rsidR="000243EC" w:rsidRPr="000243EC" w:rsidRDefault="000243EC" w:rsidP="000243EC">
            <w:pPr>
              <w:autoSpaceDE w:val="0"/>
              <w:autoSpaceDN w:val="0"/>
              <w:adjustRightInd w:val="0"/>
              <w:jc w:val="both"/>
              <w:outlineLvl w:val="0"/>
              <w:rPr>
                <w:rFonts w:eastAsia="Calibri"/>
                <w:bCs/>
                <w:lang w:eastAsia="en-US"/>
              </w:rPr>
            </w:pPr>
          </w:p>
        </w:tc>
        <w:tc>
          <w:tcPr>
            <w:tcW w:w="1619" w:type="dxa"/>
            <w:vMerge/>
            <w:tcBorders>
              <w:top w:val="single" w:sz="4" w:space="0" w:color="auto"/>
              <w:left w:val="single" w:sz="4" w:space="0" w:color="auto"/>
              <w:bottom w:val="single" w:sz="4" w:space="0" w:color="auto"/>
              <w:right w:val="single" w:sz="4" w:space="0" w:color="auto"/>
            </w:tcBorders>
          </w:tcPr>
          <w:p w14:paraId="6775AECE" w14:textId="77777777" w:rsidR="000243EC" w:rsidRPr="000243EC" w:rsidRDefault="000243EC" w:rsidP="000243EC">
            <w:pPr>
              <w:autoSpaceDE w:val="0"/>
              <w:autoSpaceDN w:val="0"/>
              <w:adjustRightInd w:val="0"/>
              <w:jc w:val="both"/>
              <w:outlineLvl w:val="0"/>
              <w:rPr>
                <w:rFonts w:eastAsia="Calibri"/>
                <w:bCs/>
                <w:lang w:eastAsia="en-US"/>
              </w:rPr>
            </w:pPr>
          </w:p>
        </w:tc>
        <w:tc>
          <w:tcPr>
            <w:tcW w:w="1124" w:type="dxa"/>
            <w:tcBorders>
              <w:top w:val="single" w:sz="4" w:space="0" w:color="auto"/>
              <w:left w:val="single" w:sz="4" w:space="0" w:color="auto"/>
              <w:bottom w:val="single" w:sz="4" w:space="0" w:color="auto"/>
              <w:right w:val="single" w:sz="4" w:space="0" w:color="auto"/>
            </w:tcBorders>
          </w:tcPr>
          <w:p w14:paraId="28C00E7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BH</w:t>
            </w:r>
          </w:p>
        </w:tc>
        <w:tc>
          <w:tcPr>
            <w:tcW w:w="1124" w:type="dxa"/>
            <w:tcBorders>
              <w:top w:val="single" w:sz="4" w:space="0" w:color="auto"/>
              <w:left w:val="single" w:sz="4" w:space="0" w:color="auto"/>
              <w:bottom w:val="single" w:sz="4" w:space="0" w:color="auto"/>
              <w:right w:val="single" w:sz="4" w:space="0" w:color="auto"/>
            </w:tcBorders>
          </w:tcPr>
          <w:p w14:paraId="6AF6FDAF"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CH-I</w:t>
            </w:r>
          </w:p>
        </w:tc>
        <w:tc>
          <w:tcPr>
            <w:tcW w:w="1125" w:type="dxa"/>
            <w:tcBorders>
              <w:top w:val="single" w:sz="4" w:space="0" w:color="auto"/>
              <w:left w:val="single" w:sz="4" w:space="0" w:color="auto"/>
              <w:bottom w:val="single" w:sz="4" w:space="0" w:color="auto"/>
              <w:right w:val="single" w:sz="4" w:space="0" w:color="auto"/>
            </w:tcBorders>
          </w:tcPr>
          <w:p w14:paraId="206F0D5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CH-II</w:t>
            </w:r>
          </w:p>
        </w:tc>
        <w:tc>
          <w:tcPr>
            <w:tcW w:w="1186" w:type="dxa"/>
            <w:tcBorders>
              <w:top w:val="single" w:sz="4" w:space="0" w:color="auto"/>
              <w:left w:val="single" w:sz="4" w:space="0" w:color="auto"/>
              <w:bottom w:val="single" w:sz="4" w:space="0" w:color="auto"/>
              <w:right w:val="single" w:sz="4" w:space="0" w:color="auto"/>
            </w:tcBorders>
          </w:tcPr>
          <w:p w14:paraId="5F5FE306"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HH</w:t>
            </w:r>
          </w:p>
        </w:tc>
      </w:tr>
      <w:tr w:rsidR="000243EC" w:rsidRPr="000243EC" w14:paraId="5070433B"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088E3164"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w:t>
            </w:r>
          </w:p>
        </w:tc>
        <w:tc>
          <w:tcPr>
            <w:tcW w:w="8913" w:type="dxa"/>
            <w:gridSpan w:val="6"/>
            <w:tcBorders>
              <w:top w:val="single" w:sz="4" w:space="0" w:color="auto"/>
              <w:left w:val="single" w:sz="4" w:space="0" w:color="auto"/>
              <w:bottom w:val="single" w:sz="4" w:space="0" w:color="auto"/>
              <w:right w:val="single" w:sz="4" w:space="0" w:color="auto"/>
            </w:tcBorders>
          </w:tcPr>
          <w:p w14:paraId="520978E8" w14:textId="77777777"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0243EC" w:rsidRPr="000243EC" w14:paraId="635E55B0"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7DD01E4C"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w:t>
            </w:r>
          </w:p>
        </w:tc>
        <w:tc>
          <w:tcPr>
            <w:tcW w:w="8913" w:type="dxa"/>
            <w:gridSpan w:val="6"/>
            <w:tcBorders>
              <w:top w:val="single" w:sz="4" w:space="0" w:color="auto"/>
              <w:left w:val="single" w:sz="4" w:space="0" w:color="auto"/>
              <w:bottom w:val="single" w:sz="4" w:space="0" w:color="auto"/>
              <w:right w:val="single" w:sz="4" w:space="0" w:color="auto"/>
            </w:tcBorders>
          </w:tcPr>
          <w:p w14:paraId="34275115" w14:textId="39C8F14C"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Экономически обоснованные единые (котловые) тарифы на услуги по передаче электрической энергии (тарифы указываются без учета НДС)</w:t>
            </w:r>
            <w:r w:rsidR="009B1169">
              <w:rPr>
                <w:rFonts w:eastAsia="Calibri"/>
                <w:bCs/>
                <w:lang w:eastAsia="en-US"/>
              </w:rPr>
              <w:t xml:space="preserve"> </w:t>
            </w:r>
          </w:p>
        </w:tc>
      </w:tr>
      <w:tr w:rsidR="000243EC" w:rsidRPr="000243EC" w14:paraId="280BDC4E"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350A3095"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1.1.1</w:t>
            </w:r>
          </w:p>
        </w:tc>
        <w:tc>
          <w:tcPr>
            <w:tcW w:w="8913" w:type="dxa"/>
            <w:gridSpan w:val="6"/>
            <w:tcBorders>
              <w:top w:val="single" w:sz="4" w:space="0" w:color="auto"/>
              <w:left w:val="single" w:sz="4" w:space="0" w:color="auto"/>
              <w:bottom w:val="single" w:sz="4" w:space="0" w:color="auto"/>
              <w:right w:val="single" w:sz="4" w:space="0" w:color="auto"/>
            </w:tcBorders>
          </w:tcPr>
          <w:p w14:paraId="62F69054" w14:textId="77777777" w:rsidR="000243EC" w:rsidRPr="000243EC" w:rsidRDefault="000243EC" w:rsidP="000243EC">
            <w:pPr>
              <w:autoSpaceDE w:val="0"/>
              <w:autoSpaceDN w:val="0"/>
              <w:adjustRightInd w:val="0"/>
              <w:rPr>
                <w:rFonts w:eastAsia="Calibri"/>
                <w:bCs/>
                <w:lang w:eastAsia="en-US"/>
              </w:rPr>
            </w:pPr>
            <w:proofErr w:type="spellStart"/>
            <w:r w:rsidRPr="000243EC">
              <w:rPr>
                <w:rFonts w:eastAsia="Calibri"/>
                <w:bCs/>
                <w:lang w:eastAsia="en-US"/>
              </w:rPr>
              <w:t>Двухставочный</w:t>
            </w:r>
            <w:proofErr w:type="spellEnd"/>
            <w:r w:rsidRPr="000243EC">
              <w:rPr>
                <w:rFonts w:eastAsia="Calibri"/>
                <w:bCs/>
                <w:lang w:eastAsia="en-US"/>
              </w:rPr>
              <w:t xml:space="preserve"> тариф</w:t>
            </w:r>
          </w:p>
        </w:tc>
      </w:tr>
      <w:tr w:rsidR="000243EC" w:rsidRPr="000243EC" w14:paraId="725A2F9C"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6A0F647D"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1.1.1.1</w:t>
            </w:r>
          </w:p>
        </w:tc>
        <w:tc>
          <w:tcPr>
            <w:tcW w:w="2735" w:type="dxa"/>
            <w:tcBorders>
              <w:top w:val="single" w:sz="4" w:space="0" w:color="auto"/>
              <w:left w:val="single" w:sz="4" w:space="0" w:color="auto"/>
              <w:bottom w:val="single" w:sz="4" w:space="0" w:color="auto"/>
              <w:right w:val="single" w:sz="4" w:space="0" w:color="auto"/>
            </w:tcBorders>
          </w:tcPr>
          <w:p w14:paraId="6B8F0C8A" w14:textId="77777777"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 ставка за содержание электрических сетей</w:t>
            </w:r>
          </w:p>
        </w:tc>
        <w:tc>
          <w:tcPr>
            <w:tcW w:w="1619" w:type="dxa"/>
            <w:tcBorders>
              <w:top w:val="single" w:sz="4" w:space="0" w:color="auto"/>
              <w:left w:val="single" w:sz="4" w:space="0" w:color="auto"/>
              <w:bottom w:val="single" w:sz="4" w:space="0" w:color="auto"/>
              <w:right w:val="single" w:sz="4" w:space="0" w:color="auto"/>
            </w:tcBorders>
            <w:vAlign w:val="center"/>
          </w:tcPr>
          <w:p w14:paraId="69E0F10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МВт·мес</w:t>
            </w:r>
            <w:proofErr w:type="spellEnd"/>
            <w:r w:rsidRPr="000243EC">
              <w:rPr>
                <w:rFonts w:eastAsia="Calibri"/>
                <w:bCs/>
                <w:lang w:eastAsia="en-US"/>
              </w:rPr>
              <w:t>.</w:t>
            </w:r>
          </w:p>
        </w:tc>
        <w:tc>
          <w:tcPr>
            <w:tcW w:w="1124" w:type="dxa"/>
            <w:tcBorders>
              <w:top w:val="single" w:sz="4" w:space="0" w:color="auto"/>
              <w:left w:val="single" w:sz="4" w:space="0" w:color="auto"/>
              <w:bottom w:val="single" w:sz="4" w:space="0" w:color="auto"/>
              <w:right w:val="single" w:sz="4" w:space="0" w:color="auto"/>
            </w:tcBorders>
            <w:vAlign w:val="center"/>
          </w:tcPr>
          <w:p w14:paraId="758AC2B3" w14:textId="77777777" w:rsidR="000243EC" w:rsidRPr="000243EC" w:rsidRDefault="000243EC" w:rsidP="000243EC">
            <w:pPr>
              <w:jc w:val="center"/>
              <w:rPr>
                <w:sz w:val="22"/>
                <w:szCs w:val="22"/>
                <w:lang w:eastAsia="en-US"/>
              </w:rPr>
            </w:pPr>
            <w:r w:rsidRPr="000243EC">
              <w:rPr>
                <w:sz w:val="22"/>
                <w:szCs w:val="22"/>
                <w:lang w:eastAsia="en-US"/>
              </w:rPr>
              <w:t>306 790,17</w:t>
            </w:r>
          </w:p>
        </w:tc>
        <w:tc>
          <w:tcPr>
            <w:tcW w:w="1124" w:type="dxa"/>
            <w:tcBorders>
              <w:top w:val="single" w:sz="4" w:space="0" w:color="auto"/>
              <w:left w:val="single" w:sz="4" w:space="0" w:color="auto"/>
              <w:bottom w:val="single" w:sz="4" w:space="0" w:color="auto"/>
              <w:right w:val="single" w:sz="4" w:space="0" w:color="auto"/>
            </w:tcBorders>
            <w:vAlign w:val="center"/>
          </w:tcPr>
          <w:p w14:paraId="675C3939" w14:textId="77777777" w:rsidR="000243EC" w:rsidRPr="000243EC" w:rsidRDefault="000243EC" w:rsidP="000243EC">
            <w:pPr>
              <w:jc w:val="center"/>
              <w:rPr>
                <w:sz w:val="22"/>
                <w:szCs w:val="22"/>
                <w:lang w:eastAsia="en-US"/>
              </w:rPr>
            </w:pPr>
            <w:r w:rsidRPr="000243EC">
              <w:rPr>
                <w:sz w:val="22"/>
                <w:szCs w:val="22"/>
                <w:lang w:eastAsia="en-US"/>
              </w:rPr>
              <w:t>460 965,02</w:t>
            </w:r>
          </w:p>
        </w:tc>
        <w:tc>
          <w:tcPr>
            <w:tcW w:w="1125" w:type="dxa"/>
            <w:tcBorders>
              <w:top w:val="single" w:sz="4" w:space="0" w:color="auto"/>
              <w:left w:val="single" w:sz="4" w:space="0" w:color="auto"/>
              <w:bottom w:val="single" w:sz="4" w:space="0" w:color="auto"/>
              <w:right w:val="single" w:sz="4" w:space="0" w:color="auto"/>
            </w:tcBorders>
            <w:vAlign w:val="center"/>
          </w:tcPr>
          <w:p w14:paraId="580C24A2" w14:textId="77777777" w:rsidR="000243EC" w:rsidRPr="000243EC" w:rsidRDefault="000243EC" w:rsidP="000243EC">
            <w:pPr>
              <w:jc w:val="center"/>
              <w:rPr>
                <w:sz w:val="22"/>
                <w:szCs w:val="22"/>
                <w:lang w:eastAsia="en-US"/>
              </w:rPr>
            </w:pPr>
            <w:r w:rsidRPr="000243EC">
              <w:rPr>
                <w:sz w:val="22"/>
                <w:szCs w:val="22"/>
                <w:lang w:eastAsia="en-US"/>
              </w:rPr>
              <w:t>921 165,72</w:t>
            </w:r>
          </w:p>
        </w:tc>
        <w:tc>
          <w:tcPr>
            <w:tcW w:w="1186" w:type="dxa"/>
            <w:tcBorders>
              <w:top w:val="single" w:sz="4" w:space="0" w:color="auto"/>
              <w:left w:val="single" w:sz="4" w:space="0" w:color="auto"/>
              <w:bottom w:val="single" w:sz="4" w:space="0" w:color="auto"/>
              <w:right w:val="single" w:sz="4" w:space="0" w:color="auto"/>
            </w:tcBorders>
            <w:vAlign w:val="center"/>
          </w:tcPr>
          <w:p w14:paraId="64E64E64" w14:textId="77777777" w:rsidR="000243EC" w:rsidRPr="000243EC" w:rsidRDefault="000243EC" w:rsidP="000243EC">
            <w:pPr>
              <w:ind w:left="-57" w:right="-57"/>
              <w:jc w:val="center"/>
              <w:rPr>
                <w:sz w:val="22"/>
                <w:szCs w:val="22"/>
                <w:lang w:eastAsia="en-US"/>
              </w:rPr>
            </w:pPr>
            <w:r w:rsidRPr="000243EC">
              <w:rPr>
                <w:sz w:val="22"/>
                <w:szCs w:val="22"/>
                <w:lang w:eastAsia="en-US"/>
              </w:rPr>
              <w:t>1 251 341,06</w:t>
            </w:r>
          </w:p>
        </w:tc>
      </w:tr>
      <w:tr w:rsidR="000243EC" w:rsidRPr="000243EC" w14:paraId="5EA91E51"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08E1795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1.1.1.2</w:t>
            </w:r>
          </w:p>
        </w:tc>
        <w:tc>
          <w:tcPr>
            <w:tcW w:w="2735" w:type="dxa"/>
            <w:tcBorders>
              <w:top w:val="single" w:sz="4" w:space="0" w:color="auto"/>
              <w:left w:val="single" w:sz="4" w:space="0" w:color="auto"/>
              <w:bottom w:val="single" w:sz="4" w:space="0" w:color="auto"/>
              <w:right w:val="single" w:sz="4" w:space="0" w:color="auto"/>
            </w:tcBorders>
          </w:tcPr>
          <w:p w14:paraId="4CF9009B" w14:textId="77777777" w:rsidR="000243EC" w:rsidRPr="000243EC" w:rsidRDefault="000243EC" w:rsidP="000243EC">
            <w:pPr>
              <w:autoSpaceDE w:val="0"/>
              <w:autoSpaceDN w:val="0"/>
              <w:adjustRightInd w:val="0"/>
              <w:rPr>
                <w:rFonts w:eastAsia="Calibri"/>
                <w:bCs/>
                <w:lang w:eastAsia="en-US"/>
              </w:rPr>
            </w:pPr>
            <w:r w:rsidRPr="000243EC">
              <w:rPr>
                <w:rFonts w:eastAsia="Calibri"/>
                <w:bCs/>
                <w:lang w:eastAsia="en-US"/>
              </w:rPr>
              <w:t>- ставка на оплату технологического расхода (потерь) в электрических сетях</w:t>
            </w:r>
          </w:p>
        </w:tc>
        <w:tc>
          <w:tcPr>
            <w:tcW w:w="1619" w:type="dxa"/>
            <w:tcBorders>
              <w:top w:val="single" w:sz="4" w:space="0" w:color="auto"/>
              <w:left w:val="single" w:sz="4" w:space="0" w:color="auto"/>
              <w:bottom w:val="single" w:sz="4" w:space="0" w:color="auto"/>
              <w:right w:val="single" w:sz="4" w:space="0" w:color="auto"/>
            </w:tcBorders>
            <w:vAlign w:val="center"/>
          </w:tcPr>
          <w:p w14:paraId="079919C5"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МВт·ч</w:t>
            </w:r>
            <w:proofErr w:type="spellEnd"/>
          </w:p>
        </w:tc>
        <w:tc>
          <w:tcPr>
            <w:tcW w:w="1124" w:type="dxa"/>
            <w:tcBorders>
              <w:top w:val="single" w:sz="4" w:space="0" w:color="auto"/>
              <w:left w:val="single" w:sz="4" w:space="0" w:color="auto"/>
              <w:bottom w:val="single" w:sz="4" w:space="0" w:color="auto"/>
              <w:right w:val="single" w:sz="4" w:space="0" w:color="auto"/>
            </w:tcBorders>
            <w:vAlign w:val="center"/>
          </w:tcPr>
          <w:p w14:paraId="177E5DC8" w14:textId="77777777" w:rsidR="000243EC" w:rsidRPr="000243EC" w:rsidRDefault="000243EC" w:rsidP="000243EC">
            <w:pPr>
              <w:jc w:val="center"/>
              <w:rPr>
                <w:sz w:val="22"/>
                <w:szCs w:val="22"/>
                <w:lang w:eastAsia="en-US"/>
              </w:rPr>
            </w:pPr>
            <w:r w:rsidRPr="000243EC">
              <w:rPr>
                <w:sz w:val="22"/>
                <w:szCs w:val="22"/>
                <w:lang w:eastAsia="en-US"/>
              </w:rPr>
              <w:t>97,36</w:t>
            </w:r>
          </w:p>
        </w:tc>
        <w:tc>
          <w:tcPr>
            <w:tcW w:w="1124" w:type="dxa"/>
            <w:tcBorders>
              <w:top w:val="single" w:sz="4" w:space="0" w:color="auto"/>
              <w:left w:val="single" w:sz="4" w:space="0" w:color="auto"/>
              <w:bottom w:val="single" w:sz="4" w:space="0" w:color="auto"/>
              <w:right w:val="single" w:sz="4" w:space="0" w:color="auto"/>
            </w:tcBorders>
            <w:vAlign w:val="center"/>
          </w:tcPr>
          <w:p w14:paraId="65E07282" w14:textId="77777777" w:rsidR="000243EC" w:rsidRPr="000243EC" w:rsidRDefault="000243EC" w:rsidP="000243EC">
            <w:pPr>
              <w:jc w:val="center"/>
              <w:rPr>
                <w:sz w:val="22"/>
                <w:szCs w:val="22"/>
                <w:lang w:eastAsia="en-US"/>
              </w:rPr>
            </w:pPr>
            <w:r w:rsidRPr="000243EC">
              <w:rPr>
                <w:sz w:val="22"/>
                <w:szCs w:val="22"/>
                <w:lang w:eastAsia="en-US"/>
              </w:rPr>
              <w:t>117,49</w:t>
            </w:r>
          </w:p>
        </w:tc>
        <w:tc>
          <w:tcPr>
            <w:tcW w:w="1125" w:type="dxa"/>
            <w:tcBorders>
              <w:top w:val="single" w:sz="4" w:space="0" w:color="auto"/>
              <w:left w:val="single" w:sz="4" w:space="0" w:color="auto"/>
              <w:bottom w:val="single" w:sz="4" w:space="0" w:color="auto"/>
              <w:right w:val="single" w:sz="4" w:space="0" w:color="auto"/>
            </w:tcBorders>
            <w:vAlign w:val="center"/>
          </w:tcPr>
          <w:p w14:paraId="6E95CF8C" w14:textId="77777777" w:rsidR="000243EC" w:rsidRPr="000243EC" w:rsidRDefault="000243EC" w:rsidP="000243EC">
            <w:pPr>
              <w:jc w:val="center"/>
              <w:rPr>
                <w:sz w:val="22"/>
                <w:szCs w:val="22"/>
                <w:lang w:eastAsia="en-US"/>
              </w:rPr>
            </w:pPr>
            <w:r w:rsidRPr="000243EC">
              <w:rPr>
                <w:sz w:val="22"/>
                <w:szCs w:val="22"/>
                <w:lang w:eastAsia="en-US"/>
              </w:rPr>
              <w:t>242,10</w:t>
            </w:r>
          </w:p>
        </w:tc>
        <w:tc>
          <w:tcPr>
            <w:tcW w:w="1186" w:type="dxa"/>
            <w:tcBorders>
              <w:top w:val="single" w:sz="4" w:space="0" w:color="auto"/>
              <w:left w:val="single" w:sz="4" w:space="0" w:color="auto"/>
              <w:bottom w:val="single" w:sz="4" w:space="0" w:color="auto"/>
              <w:right w:val="single" w:sz="4" w:space="0" w:color="auto"/>
            </w:tcBorders>
            <w:vAlign w:val="center"/>
          </w:tcPr>
          <w:p w14:paraId="04482466" w14:textId="77777777" w:rsidR="000243EC" w:rsidRPr="000243EC" w:rsidRDefault="000243EC" w:rsidP="000243EC">
            <w:pPr>
              <w:jc w:val="center"/>
              <w:rPr>
                <w:sz w:val="22"/>
                <w:szCs w:val="22"/>
                <w:lang w:eastAsia="en-US"/>
              </w:rPr>
            </w:pPr>
            <w:r w:rsidRPr="000243EC">
              <w:rPr>
                <w:sz w:val="22"/>
                <w:szCs w:val="22"/>
                <w:lang w:eastAsia="en-US"/>
              </w:rPr>
              <w:t>603,03</w:t>
            </w:r>
          </w:p>
        </w:tc>
      </w:tr>
      <w:tr w:rsidR="000243EC" w:rsidRPr="000243EC" w14:paraId="5660F4A0" w14:textId="77777777" w:rsidTr="00527C5F">
        <w:tc>
          <w:tcPr>
            <w:tcW w:w="871" w:type="dxa"/>
            <w:tcBorders>
              <w:top w:val="single" w:sz="4" w:space="0" w:color="auto"/>
              <w:left w:val="single" w:sz="4" w:space="0" w:color="auto"/>
              <w:bottom w:val="single" w:sz="4" w:space="0" w:color="auto"/>
              <w:right w:val="single" w:sz="4" w:space="0" w:color="auto"/>
            </w:tcBorders>
            <w:vAlign w:val="center"/>
          </w:tcPr>
          <w:p w14:paraId="18FCEB49"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1.1.2</w:t>
            </w:r>
          </w:p>
        </w:tc>
        <w:tc>
          <w:tcPr>
            <w:tcW w:w="2735" w:type="dxa"/>
            <w:tcBorders>
              <w:top w:val="single" w:sz="4" w:space="0" w:color="auto"/>
              <w:left w:val="single" w:sz="4" w:space="0" w:color="auto"/>
              <w:bottom w:val="single" w:sz="4" w:space="0" w:color="auto"/>
              <w:right w:val="single" w:sz="4" w:space="0" w:color="auto"/>
            </w:tcBorders>
          </w:tcPr>
          <w:p w14:paraId="39DB0B8A" w14:textId="77777777" w:rsidR="000243EC" w:rsidRPr="000243EC" w:rsidRDefault="000243EC" w:rsidP="000243EC">
            <w:pPr>
              <w:autoSpaceDE w:val="0"/>
              <w:autoSpaceDN w:val="0"/>
              <w:adjustRightInd w:val="0"/>
              <w:rPr>
                <w:rFonts w:eastAsia="Calibri"/>
                <w:bCs/>
                <w:lang w:eastAsia="en-US"/>
              </w:rPr>
            </w:pPr>
            <w:proofErr w:type="spellStart"/>
            <w:r w:rsidRPr="000243EC">
              <w:rPr>
                <w:rFonts w:eastAsia="Calibri"/>
                <w:bCs/>
                <w:lang w:eastAsia="en-US"/>
              </w:rPr>
              <w:t>Одноставочный</w:t>
            </w:r>
            <w:proofErr w:type="spellEnd"/>
            <w:r w:rsidRPr="000243EC">
              <w:rPr>
                <w:rFonts w:eastAsia="Calibri"/>
                <w:bCs/>
                <w:lang w:eastAsia="en-US"/>
              </w:rPr>
              <w:t xml:space="preserve"> тариф</w:t>
            </w:r>
          </w:p>
        </w:tc>
        <w:tc>
          <w:tcPr>
            <w:tcW w:w="1619" w:type="dxa"/>
            <w:tcBorders>
              <w:top w:val="single" w:sz="4" w:space="0" w:color="auto"/>
              <w:left w:val="single" w:sz="4" w:space="0" w:color="auto"/>
              <w:bottom w:val="single" w:sz="4" w:space="0" w:color="auto"/>
              <w:right w:val="single" w:sz="4" w:space="0" w:color="auto"/>
            </w:tcBorders>
          </w:tcPr>
          <w:p w14:paraId="23567391"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руб./</w:t>
            </w:r>
            <w:proofErr w:type="spellStart"/>
            <w:r w:rsidRPr="000243EC">
              <w:rPr>
                <w:rFonts w:eastAsia="Calibri"/>
                <w:bCs/>
                <w:lang w:eastAsia="en-US"/>
              </w:rPr>
              <w:t>кВт·ч</w:t>
            </w:r>
            <w:proofErr w:type="spellEnd"/>
          </w:p>
        </w:tc>
        <w:tc>
          <w:tcPr>
            <w:tcW w:w="1124" w:type="dxa"/>
            <w:tcBorders>
              <w:top w:val="single" w:sz="4" w:space="0" w:color="auto"/>
              <w:left w:val="single" w:sz="4" w:space="0" w:color="auto"/>
              <w:bottom w:val="single" w:sz="4" w:space="0" w:color="auto"/>
              <w:right w:val="single" w:sz="4" w:space="0" w:color="auto"/>
            </w:tcBorders>
            <w:vAlign w:val="center"/>
          </w:tcPr>
          <w:p w14:paraId="469C51A0" w14:textId="77777777" w:rsidR="000243EC" w:rsidRPr="000243EC" w:rsidRDefault="000243EC" w:rsidP="000243EC">
            <w:pPr>
              <w:jc w:val="center"/>
              <w:rPr>
                <w:sz w:val="22"/>
                <w:szCs w:val="22"/>
                <w:lang w:eastAsia="en-US"/>
              </w:rPr>
            </w:pPr>
            <w:r w:rsidRPr="000243EC">
              <w:rPr>
                <w:sz w:val="22"/>
                <w:szCs w:val="22"/>
                <w:lang w:eastAsia="en-US"/>
              </w:rPr>
              <w:t>0,60319</w:t>
            </w:r>
          </w:p>
        </w:tc>
        <w:tc>
          <w:tcPr>
            <w:tcW w:w="1124" w:type="dxa"/>
            <w:tcBorders>
              <w:top w:val="single" w:sz="4" w:space="0" w:color="auto"/>
              <w:left w:val="single" w:sz="4" w:space="0" w:color="auto"/>
              <w:bottom w:val="single" w:sz="4" w:space="0" w:color="auto"/>
              <w:right w:val="single" w:sz="4" w:space="0" w:color="auto"/>
            </w:tcBorders>
            <w:vAlign w:val="center"/>
          </w:tcPr>
          <w:p w14:paraId="75F439B1" w14:textId="77777777" w:rsidR="000243EC" w:rsidRPr="000243EC" w:rsidRDefault="000243EC" w:rsidP="000243EC">
            <w:pPr>
              <w:jc w:val="center"/>
              <w:rPr>
                <w:sz w:val="22"/>
                <w:szCs w:val="22"/>
                <w:lang w:eastAsia="en-US"/>
              </w:rPr>
            </w:pPr>
            <w:r w:rsidRPr="000243EC">
              <w:rPr>
                <w:sz w:val="22"/>
                <w:szCs w:val="22"/>
                <w:lang w:eastAsia="en-US"/>
              </w:rPr>
              <w:t>0,85966</w:t>
            </w:r>
          </w:p>
        </w:tc>
        <w:tc>
          <w:tcPr>
            <w:tcW w:w="1125" w:type="dxa"/>
            <w:tcBorders>
              <w:top w:val="single" w:sz="4" w:space="0" w:color="auto"/>
              <w:left w:val="single" w:sz="4" w:space="0" w:color="auto"/>
              <w:bottom w:val="single" w:sz="4" w:space="0" w:color="auto"/>
              <w:right w:val="single" w:sz="4" w:space="0" w:color="auto"/>
            </w:tcBorders>
            <w:vAlign w:val="center"/>
          </w:tcPr>
          <w:p w14:paraId="355641F3" w14:textId="77777777" w:rsidR="000243EC" w:rsidRPr="000243EC" w:rsidRDefault="000243EC" w:rsidP="000243EC">
            <w:pPr>
              <w:jc w:val="center"/>
              <w:rPr>
                <w:sz w:val="22"/>
                <w:szCs w:val="22"/>
                <w:lang w:eastAsia="en-US"/>
              </w:rPr>
            </w:pPr>
            <w:r w:rsidRPr="000243EC">
              <w:rPr>
                <w:sz w:val="22"/>
                <w:szCs w:val="22"/>
                <w:lang w:eastAsia="en-US"/>
              </w:rPr>
              <w:t>1,85475</w:t>
            </w:r>
          </w:p>
        </w:tc>
        <w:tc>
          <w:tcPr>
            <w:tcW w:w="1186" w:type="dxa"/>
            <w:tcBorders>
              <w:top w:val="single" w:sz="4" w:space="0" w:color="auto"/>
              <w:left w:val="single" w:sz="4" w:space="0" w:color="auto"/>
              <w:bottom w:val="single" w:sz="4" w:space="0" w:color="auto"/>
              <w:right w:val="single" w:sz="4" w:space="0" w:color="auto"/>
            </w:tcBorders>
            <w:vAlign w:val="center"/>
          </w:tcPr>
          <w:p w14:paraId="492CCA7D" w14:textId="77777777" w:rsidR="000243EC" w:rsidRPr="000243EC" w:rsidRDefault="000243EC" w:rsidP="000243EC">
            <w:pPr>
              <w:jc w:val="center"/>
              <w:rPr>
                <w:sz w:val="22"/>
                <w:szCs w:val="22"/>
                <w:lang w:eastAsia="en-US"/>
              </w:rPr>
            </w:pPr>
            <w:r w:rsidRPr="000243EC">
              <w:rPr>
                <w:sz w:val="22"/>
                <w:szCs w:val="22"/>
                <w:lang w:eastAsia="en-US"/>
              </w:rPr>
              <w:t>2,91867</w:t>
            </w:r>
          </w:p>
        </w:tc>
      </w:tr>
      <w:tr w:rsidR="000243EC" w:rsidRPr="000243EC" w14:paraId="7238B587" w14:textId="77777777" w:rsidTr="00527C5F">
        <w:trPr>
          <w:trHeight w:val="1612"/>
        </w:trPr>
        <w:tc>
          <w:tcPr>
            <w:tcW w:w="3606" w:type="dxa"/>
            <w:gridSpan w:val="2"/>
            <w:vMerge w:val="restart"/>
            <w:tcBorders>
              <w:top w:val="single" w:sz="4" w:space="0" w:color="auto"/>
              <w:left w:val="single" w:sz="4" w:space="0" w:color="auto"/>
              <w:right w:val="single" w:sz="4" w:space="0" w:color="auto"/>
            </w:tcBorders>
            <w:vAlign w:val="center"/>
          </w:tcPr>
          <w:p w14:paraId="60958872"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 xml:space="preserve">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w:t>
            </w:r>
          </w:p>
          <w:p w14:paraId="63A073F3"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в Кемеровской области</w:t>
            </w:r>
          </w:p>
        </w:tc>
        <w:tc>
          <w:tcPr>
            <w:tcW w:w="2743" w:type="dxa"/>
            <w:gridSpan w:val="2"/>
            <w:tcBorders>
              <w:top w:val="single" w:sz="4" w:space="0" w:color="auto"/>
              <w:left w:val="single" w:sz="4" w:space="0" w:color="auto"/>
              <w:bottom w:val="single" w:sz="4" w:space="0" w:color="auto"/>
              <w:right w:val="single" w:sz="4" w:space="0" w:color="auto"/>
            </w:tcBorders>
            <w:vAlign w:val="center"/>
          </w:tcPr>
          <w:p w14:paraId="1D8D18C1"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w:t>
            </w:r>
          </w:p>
        </w:tc>
        <w:tc>
          <w:tcPr>
            <w:tcW w:w="3435" w:type="dxa"/>
            <w:gridSpan w:val="3"/>
            <w:tcBorders>
              <w:top w:val="single" w:sz="4" w:space="0" w:color="auto"/>
              <w:left w:val="single" w:sz="4" w:space="0" w:color="auto"/>
              <w:bottom w:val="single" w:sz="4" w:space="0" w:color="auto"/>
              <w:right w:val="single" w:sz="4" w:space="0" w:color="auto"/>
            </w:tcBorders>
            <w:vAlign w:val="center"/>
          </w:tcPr>
          <w:p w14:paraId="48FB7808"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r>
      <w:tr w:rsidR="000243EC" w:rsidRPr="000243EC" w14:paraId="3384EE38" w14:textId="77777777" w:rsidTr="00527C5F">
        <w:trPr>
          <w:trHeight w:hRule="exact" w:val="454"/>
        </w:trPr>
        <w:tc>
          <w:tcPr>
            <w:tcW w:w="3606" w:type="dxa"/>
            <w:gridSpan w:val="2"/>
            <w:vMerge/>
            <w:tcBorders>
              <w:left w:val="single" w:sz="4" w:space="0" w:color="auto"/>
              <w:bottom w:val="single" w:sz="4" w:space="0" w:color="auto"/>
              <w:right w:val="single" w:sz="4" w:space="0" w:color="auto"/>
            </w:tcBorders>
          </w:tcPr>
          <w:p w14:paraId="0498E818" w14:textId="77777777" w:rsidR="000243EC" w:rsidRPr="000243EC" w:rsidRDefault="000243EC" w:rsidP="000243EC">
            <w:pPr>
              <w:autoSpaceDE w:val="0"/>
              <w:autoSpaceDN w:val="0"/>
              <w:adjustRightInd w:val="0"/>
              <w:rPr>
                <w:rFonts w:eastAsia="Calibri"/>
                <w:bCs/>
                <w:lang w:eastAsia="en-US"/>
              </w:rPr>
            </w:pPr>
          </w:p>
        </w:tc>
        <w:tc>
          <w:tcPr>
            <w:tcW w:w="2743" w:type="dxa"/>
            <w:gridSpan w:val="2"/>
            <w:tcBorders>
              <w:top w:val="single" w:sz="4" w:space="0" w:color="auto"/>
              <w:left w:val="single" w:sz="4" w:space="0" w:color="auto"/>
              <w:bottom w:val="single" w:sz="4" w:space="0" w:color="auto"/>
              <w:right w:val="single" w:sz="4" w:space="0" w:color="auto"/>
            </w:tcBorders>
          </w:tcPr>
          <w:p w14:paraId="790C917E"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тыс. руб.</w:t>
            </w:r>
          </w:p>
        </w:tc>
        <w:tc>
          <w:tcPr>
            <w:tcW w:w="3435" w:type="dxa"/>
            <w:gridSpan w:val="3"/>
            <w:tcBorders>
              <w:top w:val="single" w:sz="4" w:space="0" w:color="auto"/>
              <w:left w:val="single" w:sz="4" w:space="0" w:color="auto"/>
              <w:bottom w:val="single" w:sz="4" w:space="0" w:color="auto"/>
              <w:right w:val="single" w:sz="4" w:space="0" w:color="auto"/>
            </w:tcBorders>
          </w:tcPr>
          <w:p w14:paraId="7236987D" w14:textId="77777777" w:rsidR="000243EC" w:rsidRPr="000243EC" w:rsidRDefault="000243EC" w:rsidP="000243EC">
            <w:pPr>
              <w:autoSpaceDE w:val="0"/>
              <w:autoSpaceDN w:val="0"/>
              <w:adjustRightInd w:val="0"/>
              <w:jc w:val="center"/>
              <w:rPr>
                <w:rFonts w:eastAsia="Calibri"/>
                <w:bCs/>
                <w:lang w:eastAsia="en-US"/>
              </w:rPr>
            </w:pPr>
            <w:r w:rsidRPr="000243EC">
              <w:rPr>
                <w:rFonts w:eastAsia="Calibri"/>
                <w:bCs/>
                <w:lang w:eastAsia="en-US"/>
              </w:rPr>
              <w:t>тыс. руб.</w:t>
            </w:r>
          </w:p>
        </w:tc>
      </w:tr>
      <w:tr w:rsidR="000243EC" w:rsidRPr="000243EC" w14:paraId="4E131A82" w14:textId="77777777" w:rsidTr="00527C5F">
        <w:trPr>
          <w:trHeight w:hRule="exact" w:val="872"/>
        </w:trPr>
        <w:tc>
          <w:tcPr>
            <w:tcW w:w="3606" w:type="dxa"/>
            <w:gridSpan w:val="2"/>
            <w:tcBorders>
              <w:top w:val="single" w:sz="4" w:space="0" w:color="auto"/>
              <w:left w:val="single" w:sz="4" w:space="0" w:color="auto"/>
              <w:bottom w:val="single" w:sz="4" w:space="0" w:color="auto"/>
              <w:right w:val="single" w:sz="4" w:space="0" w:color="auto"/>
            </w:tcBorders>
            <w:vAlign w:val="center"/>
          </w:tcPr>
          <w:p w14:paraId="0DB3A919" w14:textId="77777777" w:rsidR="000243EC" w:rsidRPr="000243EC" w:rsidRDefault="000243EC" w:rsidP="000243EC">
            <w:pPr>
              <w:rPr>
                <w:rFonts w:eastAsia="Calibri"/>
                <w:color w:val="000000"/>
                <w:lang w:eastAsia="en-US"/>
              </w:rPr>
            </w:pPr>
            <w:r w:rsidRPr="000243EC">
              <w:rPr>
                <w:rFonts w:eastAsia="Calibri"/>
                <w:color w:val="000000"/>
                <w:lang w:eastAsia="en-US"/>
              </w:rPr>
              <w:t>ООО «</w:t>
            </w:r>
            <w:proofErr w:type="spellStart"/>
            <w:r w:rsidRPr="000243EC">
              <w:rPr>
                <w:rFonts w:eastAsia="Calibri"/>
                <w:color w:val="000000"/>
                <w:lang w:eastAsia="en-US"/>
              </w:rPr>
              <w:t>Кемэнерго</w:t>
            </w:r>
            <w:proofErr w:type="spellEnd"/>
            <w:r w:rsidRPr="000243EC">
              <w:rPr>
                <w:rFonts w:eastAsia="Calibri"/>
                <w:color w:val="000000"/>
                <w:lang w:eastAsia="en-US"/>
              </w:rPr>
              <w:t>» (ИНН 4205265936)</w:t>
            </w:r>
          </w:p>
        </w:tc>
        <w:tc>
          <w:tcPr>
            <w:tcW w:w="2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AD3E3" w14:textId="77777777" w:rsidR="000243EC" w:rsidRPr="000243EC" w:rsidRDefault="000243EC" w:rsidP="000243EC">
            <w:pPr>
              <w:autoSpaceDE w:val="0"/>
              <w:autoSpaceDN w:val="0"/>
              <w:adjustRightInd w:val="0"/>
              <w:jc w:val="center"/>
              <w:rPr>
                <w:rFonts w:eastAsia="Calibri"/>
                <w:bCs/>
                <w:sz w:val="22"/>
                <w:szCs w:val="22"/>
                <w:lang w:eastAsia="en-US"/>
              </w:rPr>
            </w:pPr>
            <w:r w:rsidRPr="000243EC">
              <w:rPr>
                <w:rFonts w:eastAsia="Calibri"/>
                <w:bCs/>
                <w:sz w:val="22"/>
                <w:szCs w:val="22"/>
                <w:lang w:eastAsia="en-US"/>
              </w:rPr>
              <w:t>4 048,97</w:t>
            </w:r>
          </w:p>
        </w:tc>
        <w:tc>
          <w:tcPr>
            <w:tcW w:w="3435" w:type="dxa"/>
            <w:gridSpan w:val="3"/>
            <w:tcBorders>
              <w:top w:val="single" w:sz="4" w:space="0" w:color="auto"/>
              <w:left w:val="single" w:sz="4" w:space="0" w:color="auto"/>
              <w:bottom w:val="single" w:sz="4" w:space="0" w:color="auto"/>
              <w:right w:val="single" w:sz="4" w:space="0" w:color="auto"/>
            </w:tcBorders>
            <w:vAlign w:val="center"/>
          </w:tcPr>
          <w:p w14:paraId="5D4F80F5" w14:textId="77777777" w:rsidR="000243EC" w:rsidRPr="000243EC" w:rsidRDefault="000243EC" w:rsidP="000243EC">
            <w:pPr>
              <w:autoSpaceDE w:val="0"/>
              <w:autoSpaceDN w:val="0"/>
              <w:adjustRightInd w:val="0"/>
              <w:jc w:val="center"/>
              <w:rPr>
                <w:rFonts w:eastAsia="Calibri"/>
                <w:bCs/>
                <w:sz w:val="22"/>
                <w:szCs w:val="22"/>
                <w:lang w:eastAsia="en-US"/>
              </w:rPr>
            </w:pPr>
            <w:r w:rsidRPr="000243EC">
              <w:rPr>
                <w:rFonts w:eastAsia="Calibri"/>
                <w:bCs/>
                <w:sz w:val="22"/>
                <w:szCs w:val="22"/>
                <w:lang w:eastAsia="en-US"/>
              </w:rPr>
              <w:t>0,00</w:t>
            </w:r>
          </w:p>
        </w:tc>
      </w:tr>
    </w:tbl>
    <w:p w14:paraId="493AE261" w14:textId="6E4B078D" w:rsidR="000243EC" w:rsidRDefault="000243EC" w:rsidP="000243EC">
      <w:pPr>
        <w:ind w:left="-2379" w:right="-144" w:firstLine="2379"/>
      </w:pPr>
    </w:p>
    <w:p w14:paraId="4F6DB09F" w14:textId="0CCF28E2" w:rsidR="000243EC" w:rsidRDefault="000243EC" w:rsidP="00023CDF">
      <w:pPr>
        <w:ind w:left="-2379" w:right="-144" w:firstLine="8475"/>
        <w:jc w:val="center"/>
      </w:pPr>
    </w:p>
    <w:p w14:paraId="02600E44" w14:textId="294A1EC5" w:rsidR="000243EC" w:rsidRDefault="000243EC" w:rsidP="00023CDF">
      <w:pPr>
        <w:ind w:left="-2379" w:right="-144" w:firstLine="8475"/>
        <w:jc w:val="center"/>
      </w:pPr>
    </w:p>
    <w:p w14:paraId="1B8B2E54" w14:textId="14293DAB" w:rsidR="000243EC" w:rsidRDefault="000243EC" w:rsidP="00023CDF">
      <w:pPr>
        <w:ind w:left="-2379" w:right="-144" w:firstLine="8475"/>
        <w:jc w:val="center"/>
      </w:pPr>
    </w:p>
    <w:p w14:paraId="0D2F74CF" w14:textId="74F28606" w:rsidR="000243EC" w:rsidRDefault="000243EC" w:rsidP="00023CDF">
      <w:pPr>
        <w:ind w:left="-2379" w:right="-144" w:firstLine="8475"/>
        <w:jc w:val="center"/>
      </w:pPr>
    </w:p>
    <w:p w14:paraId="2141BB2B" w14:textId="0766440D" w:rsidR="000243EC" w:rsidRPr="00022D20" w:rsidRDefault="000243EC" w:rsidP="000243EC">
      <w:pPr>
        <w:ind w:left="-2379" w:right="-144" w:firstLine="8475"/>
        <w:jc w:val="center"/>
      </w:pPr>
      <w:r w:rsidRPr="00022D20">
        <w:lastRenderedPageBreak/>
        <w:t xml:space="preserve">Приложение № </w:t>
      </w:r>
      <w:r w:rsidR="00527C5F">
        <w:t xml:space="preserve">8 </w:t>
      </w:r>
      <w:r w:rsidRPr="00022D20">
        <w:t>к протоколу</w:t>
      </w:r>
    </w:p>
    <w:p w14:paraId="71B62866" w14:textId="77777777" w:rsidR="000243EC" w:rsidRPr="00022D20" w:rsidRDefault="000243EC" w:rsidP="000243EC">
      <w:pPr>
        <w:ind w:left="-2379" w:firstLine="8475"/>
        <w:jc w:val="center"/>
      </w:pPr>
      <w:r w:rsidRPr="00022D20">
        <w:t>№ 65 заседания правления</w:t>
      </w:r>
    </w:p>
    <w:p w14:paraId="7438D1B4" w14:textId="77777777" w:rsidR="000243EC" w:rsidRPr="00022D20" w:rsidRDefault="000243EC" w:rsidP="000243EC">
      <w:pPr>
        <w:ind w:left="-2379" w:firstLine="8475"/>
        <w:jc w:val="center"/>
      </w:pPr>
      <w:r w:rsidRPr="00022D20">
        <w:t>региональной энергетической</w:t>
      </w:r>
    </w:p>
    <w:p w14:paraId="42D1E1F3" w14:textId="77777777" w:rsidR="000243EC" w:rsidRPr="00022D20" w:rsidRDefault="000243EC" w:rsidP="000243EC">
      <w:pPr>
        <w:ind w:left="-2379" w:firstLine="8475"/>
        <w:jc w:val="center"/>
      </w:pPr>
      <w:r w:rsidRPr="00022D20">
        <w:t xml:space="preserve">комиссии Кемеровской </w:t>
      </w:r>
    </w:p>
    <w:p w14:paraId="08D5EEFD" w14:textId="77777777" w:rsidR="000243EC" w:rsidRPr="00022D20" w:rsidRDefault="000243EC" w:rsidP="000243EC">
      <w:pPr>
        <w:ind w:left="-2379" w:firstLine="8475"/>
        <w:jc w:val="center"/>
      </w:pPr>
      <w:r w:rsidRPr="00022D20">
        <w:t>области от 05.12.2017</w:t>
      </w:r>
    </w:p>
    <w:p w14:paraId="3D1B775F" w14:textId="076FDA83" w:rsidR="000243EC" w:rsidRDefault="000243EC" w:rsidP="00023CDF">
      <w:pPr>
        <w:ind w:left="-2379" w:right="-144" w:firstLine="8475"/>
        <w:jc w:val="center"/>
      </w:pPr>
    </w:p>
    <w:p w14:paraId="17B9C374" w14:textId="77777777" w:rsidR="000243EC" w:rsidRPr="000243EC" w:rsidRDefault="000243EC" w:rsidP="000243EC">
      <w:pPr>
        <w:jc w:val="center"/>
        <w:rPr>
          <w:b/>
          <w:bCs/>
          <w:sz w:val="28"/>
          <w:szCs w:val="28"/>
        </w:rPr>
      </w:pPr>
      <w:r w:rsidRPr="000243EC">
        <w:rPr>
          <w:b/>
          <w:bCs/>
          <w:sz w:val="28"/>
          <w:szCs w:val="28"/>
        </w:rPr>
        <w:t xml:space="preserve">Индивидуальные тарифы на услуги по передаче </w:t>
      </w:r>
    </w:p>
    <w:p w14:paraId="4C8BFE99" w14:textId="77777777" w:rsidR="000243EC" w:rsidRPr="000243EC" w:rsidRDefault="000243EC" w:rsidP="000243EC">
      <w:pPr>
        <w:jc w:val="center"/>
        <w:rPr>
          <w:b/>
          <w:bCs/>
          <w:sz w:val="28"/>
          <w:szCs w:val="28"/>
        </w:rPr>
      </w:pPr>
      <w:r w:rsidRPr="000243EC">
        <w:rPr>
          <w:b/>
          <w:bCs/>
          <w:sz w:val="28"/>
          <w:szCs w:val="28"/>
        </w:rPr>
        <w:t xml:space="preserve">электрической энергии для взаиморасчетов </w:t>
      </w:r>
    </w:p>
    <w:p w14:paraId="31B31C09" w14:textId="77777777" w:rsidR="000243EC" w:rsidRPr="000243EC" w:rsidRDefault="000243EC" w:rsidP="000243EC">
      <w:pPr>
        <w:jc w:val="center"/>
        <w:rPr>
          <w:b/>
          <w:bCs/>
          <w:sz w:val="28"/>
          <w:szCs w:val="28"/>
        </w:rPr>
      </w:pPr>
      <w:r w:rsidRPr="000243EC">
        <w:rPr>
          <w:b/>
          <w:bCs/>
          <w:sz w:val="28"/>
          <w:szCs w:val="20"/>
        </w:rPr>
        <w:t>на период с 07.12.2017 по 31.12.2017</w:t>
      </w:r>
    </w:p>
    <w:p w14:paraId="3F4740B0" w14:textId="77777777" w:rsidR="000243EC" w:rsidRPr="000243EC" w:rsidRDefault="000243EC" w:rsidP="000243EC">
      <w:pPr>
        <w:jc w:val="center"/>
        <w:rPr>
          <w:rFonts w:eastAsia="Calibri"/>
          <w:b/>
          <w:sz w:val="28"/>
          <w:szCs w:val="28"/>
          <w:lang w:eastAsia="en-US"/>
        </w:rPr>
      </w:pPr>
    </w:p>
    <w:p w14:paraId="2B897B5A" w14:textId="77777777" w:rsidR="000243EC" w:rsidRPr="000243EC" w:rsidRDefault="000243EC" w:rsidP="000243EC">
      <w:pPr>
        <w:tabs>
          <w:tab w:val="left" w:pos="709"/>
          <w:tab w:val="left" w:pos="993"/>
          <w:tab w:val="left" w:pos="1560"/>
          <w:tab w:val="left" w:pos="2127"/>
        </w:tabs>
        <w:ind w:right="-2" w:firstLine="567"/>
        <w:jc w:val="both"/>
        <w:rPr>
          <w:color w:val="000000"/>
          <w:sz w:val="28"/>
          <w:lang w:eastAsia="en-US"/>
        </w:rPr>
      </w:pPr>
    </w:p>
    <w:tbl>
      <w:tblPr>
        <w:tblW w:w="5000" w:type="pct"/>
        <w:tblLook w:val="04A0" w:firstRow="1" w:lastRow="0" w:firstColumn="1" w:lastColumn="0" w:noHBand="0" w:noVBand="1"/>
      </w:tblPr>
      <w:tblGrid>
        <w:gridCol w:w="680"/>
        <w:gridCol w:w="2807"/>
        <w:gridCol w:w="1956"/>
        <w:gridCol w:w="2052"/>
        <w:gridCol w:w="1850"/>
      </w:tblGrid>
      <w:tr w:rsidR="000243EC" w:rsidRPr="000243EC" w14:paraId="10485FED" w14:textId="77777777" w:rsidTr="00527C5F">
        <w:trPr>
          <w:trHeight w:val="315"/>
        </w:trPr>
        <w:tc>
          <w:tcPr>
            <w:tcW w:w="390" w:type="pct"/>
            <w:vMerge w:val="restart"/>
            <w:tcBorders>
              <w:top w:val="single" w:sz="4" w:space="0" w:color="auto"/>
              <w:left w:val="single" w:sz="4" w:space="0" w:color="auto"/>
              <w:right w:val="single" w:sz="4" w:space="0" w:color="auto"/>
            </w:tcBorders>
            <w:shd w:val="clear" w:color="auto" w:fill="auto"/>
            <w:vAlign w:val="center"/>
            <w:hideMark/>
          </w:tcPr>
          <w:p w14:paraId="544DF640" w14:textId="77777777" w:rsidR="000243EC" w:rsidRPr="000243EC" w:rsidRDefault="000243EC" w:rsidP="000243EC">
            <w:pPr>
              <w:jc w:val="center"/>
              <w:rPr>
                <w:color w:val="000000"/>
              </w:rPr>
            </w:pPr>
            <w:r w:rsidRPr="000243EC">
              <w:rPr>
                <w:color w:val="000000"/>
              </w:rPr>
              <w:t>№</w:t>
            </w:r>
          </w:p>
          <w:p w14:paraId="4DECC4D3" w14:textId="77777777" w:rsidR="000243EC" w:rsidRPr="000243EC" w:rsidRDefault="000243EC" w:rsidP="000243EC">
            <w:pPr>
              <w:jc w:val="center"/>
              <w:rPr>
                <w:color w:val="000000"/>
              </w:rPr>
            </w:pPr>
            <w:r w:rsidRPr="000243EC">
              <w:rPr>
                <w:color w:val="000000"/>
              </w:rPr>
              <w:t>п/п</w:t>
            </w:r>
          </w:p>
        </w:tc>
        <w:tc>
          <w:tcPr>
            <w:tcW w:w="1528" w:type="pct"/>
            <w:vMerge w:val="restart"/>
            <w:tcBorders>
              <w:top w:val="single" w:sz="4" w:space="0" w:color="auto"/>
              <w:left w:val="single" w:sz="4" w:space="0" w:color="auto"/>
              <w:right w:val="single" w:sz="4" w:space="0" w:color="auto"/>
            </w:tcBorders>
            <w:shd w:val="clear" w:color="auto" w:fill="auto"/>
            <w:vAlign w:val="center"/>
          </w:tcPr>
          <w:p w14:paraId="0F47A8C0" w14:textId="77777777" w:rsidR="000243EC" w:rsidRPr="000243EC" w:rsidRDefault="000243EC" w:rsidP="000243EC">
            <w:pPr>
              <w:jc w:val="center"/>
              <w:rPr>
                <w:color w:val="000000"/>
              </w:rPr>
            </w:pPr>
            <w:r w:rsidRPr="000243EC">
              <w:rPr>
                <w:color w:val="000000"/>
              </w:rPr>
              <w:t>Наименование сетевых организаций</w:t>
            </w:r>
          </w:p>
        </w:tc>
        <w:tc>
          <w:tcPr>
            <w:tcW w:w="2129" w:type="pct"/>
            <w:gridSpan w:val="2"/>
            <w:tcBorders>
              <w:top w:val="single" w:sz="4" w:space="0" w:color="auto"/>
              <w:left w:val="nil"/>
              <w:bottom w:val="single" w:sz="4" w:space="0" w:color="auto"/>
              <w:right w:val="single" w:sz="4" w:space="0" w:color="auto"/>
            </w:tcBorders>
            <w:shd w:val="clear" w:color="auto" w:fill="auto"/>
            <w:vAlign w:val="center"/>
            <w:hideMark/>
          </w:tcPr>
          <w:p w14:paraId="4B2175E9" w14:textId="77777777" w:rsidR="000243EC" w:rsidRPr="000243EC" w:rsidRDefault="000243EC" w:rsidP="000243EC">
            <w:pPr>
              <w:jc w:val="center"/>
              <w:rPr>
                <w:color w:val="000000"/>
              </w:rPr>
            </w:pPr>
            <w:proofErr w:type="spellStart"/>
            <w:r w:rsidRPr="000243EC">
              <w:rPr>
                <w:color w:val="000000"/>
              </w:rPr>
              <w:t>Двухставочный</w:t>
            </w:r>
            <w:proofErr w:type="spellEnd"/>
            <w:r w:rsidRPr="000243EC">
              <w:rPr>
                <w:color w:val="000000"/>
              </w:rPr>
              <w:t xml:space="preserve"> тариф</w:t>
            </w:r>
          </w:p>
        </w:tc>
        <w:tc>
          <w:tcPr>
            <w:tcW w:w="9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55345" w14:textId="77777777" w:rsidR="000243EC" w:rsidRPr="000243EC" w:rsidRDefault="000243EC" w:rsidP="000243EC">
            <w:pPr>
              <w:jc w:val="center"/>
              <w:rPr>
                <w:color w:val="000000"/>
              </w:rPr>
            </w:pPr>
            <w:proofErr w:type="spellStart"/>
            <w:r w:rsidRPr="000243EC">
              <w:rPr>
                <w:color w:val="000000"/>
              </w:rPr>
              <w:t>Одноставочный</w:t>
            </w:r>
            <w:proofErr w:type="spellEnd"/>
            <w:r w:rsidRPr="000243EC">
              <w:rPr>
                <w:color w:val="000000"/>
              </w:rPr>
              <w:t xml:space="preserve"> тариф</w:t>
            </w:r>
          </w:p>
        </w:tc>
      </w:tr>
      <w:tr w:rsidR="000243EC" w:rsidRPr="000243EC" w14:paraId="07846E82" w14:textId="77777777" w:rsidTr="00527C5F">
        <w:trPr>
          <w:trHeight w:val="1381"/>
        </w:trPr>
        <w:tc>
          <w:tcPr>
            <w:tcW w:w="390" w:type="pct"/>
            <w:vMerge/>
            <w:tcBorders>
              <w:left w:val="single" w:sz="4" w:space="0" w:color="auto"/>
              <w:right w:val="single" w:sz="4" w:space="0" w:color="auto"/>
            </w:tcBorders>
            <w:shd w:val="clear" w:color="auto" w:fill="auto"/>
            <w:vAlign w:val="center"/>
            <w:hideMark/>
          </w:tcPr>
          <w:p w14:paraId="4394C31E" w14:textId="77777777" w:rsidR="000243EC" w:rsidRPr="000243EC" w:rsidRDefault="000243EC" w:rsidP="000243EC">
            <w:pPr>
              <w:rPr>
                <w:color w:val="000000"/>
              </w:rPr>
            </w:pPr>
          </w:p>
        </w:tc>
        <w:tc>
          <w:tcPr>
            <w:tcW w:w="1528" w:type="pct"/>
            <w:vMerge/>
            <w:tcBorders>
              <w:left w:val="single" w:sz="4" w:space="0" w:color="auto"/>
              <w:right w:val="single" w:sz="4" w:space="0" w:color="auto"/>
            </w:tcBorders>
            <w:shd w:val="clear" w:color="auto" w:fill="auto"/>
            <w:vAlign w:val="center"/>
          </w:tcPr>
          <w:p w14:paraId="3D0E1C55" w14:textId="77777777" w:rsidR="000243EC" w:rsidRPr="000243EC" w:rsidRDefault="000243EC" w:rsidP="000243EC">
            <w:pPr>
              <w:rPr>
                <w:color w:val="000000"/>
              </w:rPr>
            </w:pPr>
          </w:p>
        </w:tc>
        <w:tc>
          <w:tcPr>
            <w:tcW w:w="1072" w:type="pct"/>
            <w:tcBorders>
              <w:top w:val="nil"/>
              <w:left w:val="nil"/>
              <w:bottom w:val="single" w:sz="4" w:space="0" w:color="auto"/>
              <w:right w:val="single" w:sz="4" w:space="0" w:color="auto"/>
            </w:tcBorders>
            <w:shd w:val="clear" w:color="auto" w:fill="auto"/>
            <w:vAlign w:val="center"/>
            <w:hideMark/>
          </w:tcPr>
          <w:p w14:paraId="6161B8D3" w14:textId="77777777" w:rsidR="000243EC" w:rsidRPr="000243EC" w:rsidRDefault="000243EC" w:rsidP="000243EC">
            <w:pPr>
              <w:jc w:val="center"/>
              <w:rPr>
                <w:color w:val="000000"/>
              </w:rPr>
            </w:pPr>
            <w:r w:rsidRPr="000243EC">
              <w:rPr>
                <w:color w:val="000000"/>
              </w:rPr>
              <w:t>ставка за содержание электрических сетей</w:t>
            </w:r>
          </w:p>
        </w:tc>
        <w:tc>
          <w:tcPr>
            <w:tcW w:w="1057" w:type="pct"/>
            <w:tcBorders>
              <w:top w:val="nil"/>
              <w:left w:val="nil"/>
              <w:bottom w:val="single" w:sz="4" w:space="0" w:color="auto"/>
              <w:right w:val="single" w:sz="4" w:space="0" w:color="auto"/>
            </w:tcBorders>
            <w:shd w:val="clear" w:color="auto" w:fill="auto"/>
            <w:vAlign w:val="center"/>
            <w:hideMark/>
          </w:tcPr>
          <w:p w14:paraId="7CFC6F95" w14:textId="77777777" w:rsidR="000243EC" w:rsidRPr="000243EC" w:rsidRDefault="000243EC" w:rsidP="000243EC">
            <w:pPr>
              <w:jc w:val="center"/>
              <w:rPr>
                <w:color w:val="000000"/>
              </w:rPr>
            </w:pPr>
            <w:r w:rsidRPr="000243EC">
              <w:rPr>
                <w:color w:val="000000"/>
              </w:rPr>
              <w:t>ставка на оплату технологического расхода (потерь)</w:t>
            </w:r>
          </w:p>
        </w:tc>
        <w:tc>
          <w:tcPr>
            <w:tcW w:w="953" w:type="pct"/>
            <w:vMerge/>
            <w:tcBorders>
              <w:top w:val="nil"/>
              <w:left w:val="single" w:sz="4" w:space="0" w:color="auto"/>
              <w:bottom w:val="single" w:sz="4" w:space="0" w:color="auto"/>
              <w:right w:val="single" w:sz="4" w:space="0" w:color="auto"/>
            </w:tcBorders>
            <w:vAlign w:val="center"/>
            <w:hideMark/>
          </w:tcPr>
          <w:p w14:paraId="7B51ADC6" w14:textId="77777777" w:rsidR="000243EC" w:rsidRPr="000243EC" w:rsidRDefault="000243EC" w:rsidP="000243EC">
            <w:pPr>
              <w:rPr>
                <w:color w:val="000000"/>
              </w:rPr>
            </w:pPr>
          </w:p>
        </w:tc>
      </w:tr>
      <w:tr w:rsidR="000243EC" w:rsidRPr="000243EC" w14:paraId="51C7A8C6" w14:textId="77777777" w:rsidTr="00527C5F">
        <w:trPr>
          <w:trHeight w:val="697"/>
        </w:trPr>
        <w:tc>
          <w:tcPr>
            <w:tcW w:w="390" w:type="pct"/>
            <w:vMerge/>
            <w:tcBorders>
              <w:left w:val="single" w:sz="4" w:space="0" w:color="auto"/>
              <w:bottom w:val="single" w:sz="4" w:space="0" w:color="auto"/>
              <w:right w:val="single" w:sz="4" w:space="0" w:color="auto"/>
            </w:tcBorders>
            <w:shd w:val="clear" w:color="auto" w:fill="auto"/>
            <w:vAlign w:val="center"/>
            <w:hideMark/>
          </w:tcPr>
          <w:p w14:paraId="7E902227" w14:textId="77777777" w:rsidR="000243EC" w:rsidRPr="000243EC" w:rsidRDefault="000243EC" w:rsidP="000243EC">
            <w:pPr>
              <w:rPr>
                <w:color w:val="000000"/>
              </w:rPr>
            </w:pPr>
          </w:p>
        </w:tc>
        <w:tc>
          <w:tcPr>
            <w:tcW w:w="1528" w:type="pct"/>
            <w:vMerge/>
            <w:tcBorders>
              <w:left w:val="single" w:sz="4" w:space="0" w:color="auto"/>
              <w:bottom w:val="single" w:sz="4" w:space="0" w:color="auto"/>
              <w:right w:val="single" w:sz="4" w:space="0" w:color="auto"/>
            </w:tcBorders>
            <w:shd w:val="clear" w:color="auto" w:fill="auto"/>
            <w:vAlign w:val="center"/>
          </w:tcPr>
          <w:p w14:paraId="7A7B2375" w14:textId="77777777" w:rsidR="000243EC" w:rsidRPr="000243EC" w:rsidRDefault="000243EC" w:rsidP="000243EC">
            <w:pPr>
              <w:rPr>
                <w:color w:val="000000"/>
              </w:rPr>
            </w:pPr>
          </w:p>
        </w:tc>
        <w:tc>
          <w:tcPr>
            <w:tcW w:w="1072" w:type="pct"/>
            <w:tcBorders>
              <w:top w:val="nil"/>
              <w:left w:val="nil"/>
              <w:bottom w:val="single" w:sz="4" w:space="0" w:color="auto"/>
              <w:right w:val="single" w:sz="4" w:space="0" w:color="auto"/>
            </w:tcBorders>
            <w:shd w:val="clear" w:color="auto" w:fill="auto"/>
            <w:vAlign w:val="center"/>
            <w:hideMark/>
          </w:tcPr>
          <w:p w14:paraId="610C31EB" w14:textId="77777777" w:rsidR="000243EC" w:rsidRPr="000243EC" w:rsidRDefault="000243EC" w:rsidP="000243EC">
            <w:pPr>
              <w:jc w:val="center"/>
              <w:rPr>
                <w:color w:val="000000"/>
              </w:rPr>
            </w:pPr>
            <w:r w:rsidRPr="000243EC">
              <w:rPr>
                <w:color w:val="000000"/>
              </w:rPr>
              <w:t>руб./МВт·</w:t>
            </w:r>
          </w:p>
          <w:p w14:paraId="2BE3EC4C" w14:textId="77777777" w:rsidR="000243EC" w:rsidRPr="000243EC" w:rsidRDefault="000243EC" w:rsidP="000243EC">
            <w:pPr>
              <w:jc w:val="center"/>
              <w:rPr>
                <w:color w:val="000000"/>
              </w:rPr>
            </w:pPr>
            <w:r w:rsidRPr="000243EC">
              <w:rPr>
                <w:color w:val="000000"/>
              </w:rPr>
              <w:t>мес.</w:t>
            </w:r>
          </w:p>
        </w:tc>
        <w:tc>
          <w:tcPr>
            <w:tcW w:w="1057" w:type="pct"/>
            <w:tcBorders>
              <w:top w:val="nil"/>
              <w:left w:val="nil"/>
              <w:bottom w:val="single" w:sz="4" w:space="0" w:color="auto"/>
              <w:right w:val="single" w:sz="4" w:space="0" w:color="auto"/>
            </w:tcBorders>
            <w:shd w:val="clear" w:color="auto" w:fill="auto"/>
            <w:vAlign w:val="center"/>
            <w:hideMark/>
          </w:tcPr>
          <w:p w14:paraId="61ECF6F9" w14:textId="77777777" w:rsidR="000243EC" w:rsidRPr="000243EC" w:rsidRDefault="000243EC" w:rsidP="000243EC">
            <w:pPr>
              <w:jc w:val="center"/>
              <w:rPr>
                <w:color w:val="000000"/>
              </w:rPr>
            </w:pPr>
            <w:r w:rsidRPr="000243EC">
              <w:rPr>
                <w:color w:val="000000"/>
              </w:rPr>
              <w:t>руб./</w:t>
            </w:r>
            <w:proofErr w:type="spellStart"/>
            <w:r w:rsidRPr="000243EC">
              <w:rPr>
                <w:color w:val="000000"/>
              </w:rPr>
              <w:t>МВт·ч</w:t>
            </w:r>
            <w:proofErr w:type="spellEnd"/>
          </w:p>
        </w:tc>
        <w:tc>
          <w:tcPr>
            <w:tcW w:w="953" w:type="pct"/>
            <w:tcBorders>
              <w:top w:val="nil"/>
              <w:left w:val="nil"/>
              <w:bottom w:val="single" w:sz="4" w:space="0" w:color="auto"/>
              <w:right w:val="single" w:sz="4" w:space="0" w:color="auto"/>
            </w:tcBorders>
            <w:shd w:val="clear" w:color="auto" w:fill="auto"/>
            <w:vAlign w:val="center"/>
            <w:hideMark/>
          </w:tcPr>
          <w:p w14:paraId="5ACBA6B7" w14:textId="77777777" w:rsidR="000243EC" w:rsidRPr="000243EC" w:rsidRDefault="000243EC" w:rsidP="000243EC">
            <w:pPr>
              <w:jc w:val="center"/>
              <w:rPr>
                <w:color w:val="000000"/>
              </w:rPr>
            </w:pPr>
            <w:r w:rsidRPr="000243EC">
              <w:rPr>
                <w:color w:val="000000"/>
              </w:rPr>
              <w:t>руб./</w:t>
            </w:r>
            <w:proofErr w:type="spellStart"/>
            <w:r w:rsidRPr="000243EC">
              <w:rPr>
                <w:color w:val="000000"/>
              </w:rPr>
              <w:t>кВт·ч</w:t>
            </w:r>
            <w:proofErr w:type="spellEnd"/>
          </w:p>
        </w:tc>
      </w:tr>
      <w:tr w:rsidR="000243EC" w:rsidRPr="000243EC" w14:paraId="52AC7118" w14:textId="77777777" w:rsidTr="00527C5F">
        <w:trPr>
          <w:trHeight w:val="1619"/>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29C27" w14:textId="77777777" w:rsidR="000243EC" w:rsidRPr="000243EC" w:rsidRDefault="000243EC" w:rsidP="000243EC">
            <w:pPr>
              <w:jc w:val="center"/>
              <w:rPr>
                <w:color w:val="000000"/>
              </w:rPr>
            </w:pPr>
            <w:r w:rsidRPr="000243EC">
              <w:rPr>
                <w:color w:val="000000"/>
              </w:rPr>
              <w:t>1</w:t>
            </w:r>
          </w:p>
        </w:tc>
        <w:tc>
          <w:tcPr>
            <w:tcW w:w="1528" w:type="pct"/>
            <w:tcBorders>
              <w:top w:val="single" w:sz="4" w:space="0" w:color="auto"/>
              <w:left w:val="nil"/>
              <w:bottom w:val="single" w:sz="4" w:space="0" w:color="auto"/>
              <w:right w:val="single" w:sz="4" w:space="0" w:color="auto"/>
            </w:tcBorders>
            <w:shd w:val="clear" w:color="auto" w:fill="auto"/>
            <w:vAlign w:val="center"/>
          </w:tcPr>
          <w:p w14:paraId="404D7768" w14:textId="77777777" w:rsidR="000243EC" w:rsidRPr="000243EC" w:rsidRDefault="000243EC" w:rsidP="000243EC">
            <w:pPr>
              <w:rPr>
                <w:color w:val="000000"/>
              </w:rPr>
            </w:pPr>
            <w:r w:rsidRPr="000243EC">
              <w:rPr>
                <w:color w:val="000000"/>
              </w:rPr>
              <w:t>ООО «</w:t>
            </w:r>
            <w:proofErr w:type="spellStart"/>
            <w:r w:rsidRPr="000243EC">
              <w:rPr>
                <w:color w:val="000000"/>
              </w:rPr>
              <w:t>Кемэнерго</w:t>
            </w:r>
            <w:proofErr w:type="spellEnd"/>
            <w:r w:rsidRPr="000243EC">
              <w:rPr>
                <w:color w:val="000000"/>
              </w:rPr>
              <w:t xml:space="preserve">» </w:t>
            </w:r>
          </w:p>
          <w:p w14:paraId="76EAB8B4" w14:textId="77777777" w:rsidR="000243EC" w:rsidRPr="000243EC" w:rsidRDefault="000243EC" w:rsidP="000243EC">
            <w:pPr>
              <w:rPr>
                <w:color w:val="000000"/>
              </w:rPr>
            </w:pPr>
            <w:r w:rsidRPr="000243EC">
              <w:rPr>
                <w:color w:val="000000"/>
              </w:rPr>
              <w:t>(ИНН 4205265936) –</w:t>
            </w:r>
          </w:p>
          <w:p w14:paraId="25BCCF1F" w14:textId="77777777" w:rsidR="000243EC" w:rsidRPr="000243EC" w:rsidRDefault="000243EC" w:rsidP="000243EC">
            <w:pPr>
              <w:rPr>
                <w:color w:val="000000"/>
              </w:rPr>
            </w:pPr>
            <w:r w:rsidRPr="000243EC">
              <w:rPr>
                <w:color w:val="000000"/>
              </w:rPr>
              <w:t xml:space="preserve"> ООО «Кузбасская </w:t>
            </w:r>
            <w:proofErr w:type="spellStart"/>
            <w:r w:rsidRPr="000243EC">
              <w:rPr>
                <w:color w:val="000000"/>
              </w:rPr>
              <w:t>энергосетевая</w:t>
            </w:r>
            <w:proofErr w:type="spellEnd"/>
            <w:r w:rsidRPr="000243EC">
              <w:rPr>
                <w:color w:val="000000"/>
              </w:rPr>
              <w:t xml:space="preserve"> компания» (ИНН 4205109750)</w:t>
            </w:r>
          </w:p>
        </w:tc>
        <w:tc>
          <w:tcPr>
            <w:tcW w:w="1072" w:type="pct"/>
            <w:tcBorders>
              <w:top w:val="single" w:sz="4" w:space="0" w:color="auto"/>
              <w:left w:val="nil"/>
              <w:bottom w:val="single" w:sz="4" w:space="0" w:color="auto"/>
              <w:right w:val="single" w:sz="4" w:space="0" w:color="auto"/>
            </w:tcBorders>
            <w:shd w:val="clear" w:color="auto" w:fill="auto"/>
            <w:vAlign w:val="center"/>
          </w:tcPr>
          <w:p w14:paraId="5762AA4F" w14:textId="77777777" w:rsidR="000243EC" w:rsidRPr="000243EC" w:rsidRDefault="000243EC" w:rsidP="000243EC">
            <w:pPr>
              <w:jc w:val="center"/>
              <w:rPr>
                <w:color w:val="000000"/>
              </w:rPr>
            </w:pPr>
            <w:r w:rsidRPr="000243EC">
              <w:rPr>
                <w:color w:val="000000"/>
              </w:rPr>
              <w:t>253 909,56</w:t>
            </w:r>
          </w:p>
        </w:tc>
        <w:tc>
          <w:tcPr>
            <w:tcW w:w="1057" w:type="pct"/>
            <w:tcBorders>
              <w:top w:val="single" w:sz="4" w:space="0" w:color="auto"/>
              <w:left w:val="nil"/>
              <w:bottom w:val="single" w:sz="4" w:space="0" w:color="auto"/>
              <w:right w:val="single" w:sz="4" w:space="0" w:color="auto"/>
            </w:tcBorders>
            <w:shd w:val="clear" w:color="auto" w:fill="auto"/>
            <w:vAlign w:val="center"/>
          </w:tcPr>
          <w:p w14:paraId="7F2C6E90" w14:textId="77777777" w:rsidR="000243EC" w:rsidRPr="000243EC" w:rsidRDefault="000243EC" w:rsidP="000243EC">
            <w:pPr>
              <w:jc w:val="center"/>
              <w:rPr>
                <w:color w:val="000000"/>
              </w:rPr>
            </w:pPr>
            <w:r w:rsidRPr="000243EC">
              <w:rPr>
                <w:color w:val="000000"/>
              </w:rPr>
              <w:t>573,62</w:t>
            </w:r>
          </w:p>
        </w:tc>
        <w:tc>
          <w:tcPr>
            <w:tcW w:w="953" w:type="pct"/>
            <w:tcBorders>
              <w:top w:val="single" w:sz="4" w:space="0" w:color="auto"/>
              <w:left w:val="nil"/>
              <w:bottom w:val="single" w:sz="4" w:space="0" w:color="auto"/>
              <w:right w:val="single" w:sz="4" w:space="0" w:color="auto"/>
            </w:tcBorders>
            <w:shd w:val="clear" w:color="auto" w:fill="auto"/>
            <w:vAlign w:val="center"/>
          </w:tcPr>
          <w:p w14:paraId="669A90A8" w14:textId="77777777" w:rsidR="000243EC" w:rsidRPr="000243EC" w:rsidRDefault="000243EC" w:rsidP="000243EC">
            <w:pPr>
              <w:jc w:val="center"/>
              <w:rPr>
                <w:color w:val="000000"/>
              </w:rPr>
            </w:pPr>
            <w:r w:rsidRPr="000243EC">
              <w:rPr>
                <w:color w:val="000000"/>
              </w:rPr>
              <w:t>0,8196</w:t>
            </w:r>
          </w:p>
        </w:tc>
      </w:tr>
      <w:tr w:rsidR="000243EC" w:rsidRPr="000243EC" w14:paraId="66846AA5" w14:textId="77777777" w:rsidTr="00527C5F">
        <w:trPr>
          <w:trHeight w:val="1415"/>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B8D6C" w14:textId="77777777" w:rsidR="000243EC" w:rsidRPr="000243EC" w:rsidRDefault="000243EC" w:rsidP="000243EC">
            <w:pPr>
              <w:jc w:val="center"/>
              <w:rPr>
                <w:color w:val="000000"/>
              </w:rPr>
            </w:pPr>
            <w:r w:rsidRPr="000243EC">
              <w:rPr>
                <w:color w:val="000000"/>
              </w:rPr>
              <w:t>2</w:t>
            </w:r>
          </w:p>
        </w:tc>
        <w:tc>
          <w:tcPr>
            <w:tcW w:w="1528" w:type="pct"/>
            <w:tcBorders>
              <w:top w:val="single" w:sz="4" w:space="0" w:color="auto"/>
              <w:left w:val="nil"/>
              <w:bottom w:val="single" w:sz="4" w:space="0" w:color="auto"/>
              <w:right w:val="single" w:sz="4" w:space="0" w:color="auto"/>
            </w:tcBorders>
            <w:shd w:val="clear" w:color="auto" w:fill="auto"/>
            <w:vAlign w:val="center"/>
          </w:tcPr>
          <w:p w14:paraId="6AED2AB2" w14:textId="77777777" w:rsidR="000243EC" w:rsidRPr="000243EC" w:rsidRDefault="000243EC" w:rsidP="000243EC">
            <w:pPr>
              <w:rPr>
                <w:color w:val="000000"/>
              </w:rPr>
            </w:pPr>
            <w:r w:rsidRPr="000243EC">
              <w:rPr>
                <w:color w:val="000000"/>
              </w:rPr>
              <w:t>ООО «</w:t>
            </w:r>
            <w:proofErr w:type="spellStart"/>
            <w:r w:rsidRPr="000243EC">
              <w:rPr>
                <w:color w:val="000000"/>
              </w:rPr>
              <w:t>Кемэнерго</w:t>
            </w:r>
            <w:proofErr w:type="spellEnd"/>
            <w:r w:rsidRPr="000243EC">
              <w:rPr>
                <w:color w:val="000000"/>
              </w:rPr>
              <w:t xml:space="preserve">» </w:t>
            </w:r>
          </w:p>
          <w:p w14:paraId="278BCCED" w14:textId="77777777" w:rsidR="000243EC" w:rsidRPr="000243EC" w:rsidRDefault="000243EC" w:rsidP="000243EC">
            <w:pPr>
              <w:rPr>
                <w:color w:val="000000"/>
              </w:rPr>
            </w:pPr>
            <w:r w:rsidRPr="000243EC">
              <w:rPr>
                <w:color w:val="000000"/>
              </w:rPr>
              <w:t>(ИНН 4205265936) –</w:t>
            </w:r>
          </w:p>
          <w:p w14:paraId="3941670E" w14:textId="77777777" w:rsidR="000243EC" w:rsidRPr="000243EC" w:rsidRDefault="000243EC" w:rsidP="000243EC">
            <w:pPr>
              <w:rPr>
                <w:color w:val="000000"/>
              </w:rPr>
            </w:pPr>
            <w:r w:rsidRPr="000243EC">
              <w:rPr>
                <w:color w:val="000000"/>
              </w:rPr>
              <w:t xml:space="preserve"> ООО ХК «СДС-</w:t>
            </w:r>
            <w:proofErr w:type="spellStart"/>
            <w:r w:rsidRPr="000243EC">
              <w:rPr>
                <w:color w:val="000000"/>
              </w:rPr>
              <w:t>Энерго</w:t>
            </w:r>
            <w:proofErr w:type="spellEnd"/>
            <w:r w:rsidRPr="000243EC">
              <w:rPr>
                <w:color w:val="000000"/>
              </w:rPr>
              <w:t>» (ИНН 4250003450)</w:t>
            </w:r>
          </w:p>
        </w:tc>
        <w:tc>
          <w:tcPr>
            <w:tcW w:w="1072" w:type="pct"/>
            <w:tcBorders>
              <w:top w:val="single" w:sz="4" w:space="0" w:color="auto"/>
              <w:left w:val="nil"/>
              <w:bottom w:val="single" w:sz="4" w:space="0" w:color="auto"/>
              <w:right w:val="single" w:sz="4" w:space="0" w:color="auto"/>
            </w:tcBorders>
            <w:shd w:val="clear" w:color="auto" w:fill="auto"/>
            <w:vAlign w:val="center"/>
          </w:tcPr>
          <w:p w14:paraId="1D1B5E74" w14:textId="77777777" w:rsidR="000243EC" w:rsidRPr="000243EC" w:rsidRDefault="000243EC" w:rsidP="000243EC">
            <w:pPr>
              <w:jc w:val="center"/>
              <w:rPr>
                <w:color w:val="000000"/>
              </w:rPr>
            </w:pPr>
            <w:r w:rsidRPr="000243EC">
              <w:rPr>
                <w:color w:val="000000"/>
              </w:rPr>
              <w:t>108 757,79</w:t>
            </w:r>
          </w:p>
        </w:tc>
        <w:tc>
          <w:tcPr>
            <w:tcW w:w="1057" w:type="pct"/>
            <w:tcBorders>
              <w:top w:val="single" w:sz="4" w:space="0" w:color="auto"/>
              <w:left w:val="nil"/>
              <w:bottom w:val="single" w:sz="4" w:space="0" w:color="auto"/>
              <w:right w:val="single" w:sz="4" w:space="0" w:color="auto"/>
            </w:tcBorders>
            <w:shd w:val="clear" w:color="auto" w:fill="auto"/>
            <w:vAlign w:val="center"/>
          </w:tcPr>
          <w:p w14:paraId="3E033DDD" w14:textId="77777777" w:rsidR="000243EC" w:rsidRPr="000243EC" w:rsidRDefault="000243EC" w:rsidP="000243EC">
            <w:pPr>
              <w:jc w:val="center"/>
              <w:rPr>
                <w:color w:val="000000"/>
              </w:rPr>
            </w:pPr>
            <w:r w:rsidRPr="000243EC">
              <w:rPr>
                <w:color w:val="000000"/>
              </w:rPr>
              <w:t>573,62</w:t>
            </w:r>
          </w:p>
        </w:tc>
        <w:tc>
          <w:tcPr>
            <w:tcW w:w="953" w:type="pct"/>
            <w:tcBorders>
              <w:top w:val="single" w:sz="4" w:space="0" w:color="auto"/>
              <w:left w:val="nil"/>
              <w:bottom w:val="single" w:sz="4" w:space="0" w:color="auto"/>
              <w:right w:val="single" w:sz="4" w:space="0" w:color="auto"/>
            </w:tcBorders>
            <w:shd w:val="clear" w:color="auto" w:fill="auto"/>
            <w:vAlign w:val="center"/>
          </w:tcPr>
          <w:p w14:paraId="1D692A31" w14:textId="77777777" w:rsidR="000243EC" w:rsidRPr="000243EC" w:rsidRDefault="000243EC" w:rsidP="000243EC">
            <w:pPr>
              <w:jc w:val="center"/>
              <w:rPr>
                <w:color w:val="000000"/>
              </w:rPr>
            </w:pPr>
            <w:r w:rsidRPr="000243EC">
              <w:rPr>
                <w:color w:val="000000"/>
              </w:rPr>
              <w:t>0,8196</w:t>
            </w:r>
          </w:p>
        </w:tc>
      </w:tr>
      <w:tr w:rsidR="000243EC" w:rsidRPr="000243EC" w14:paraId="4382DE48" w14:textId="77777777" w:rsidTr="00527C5F">
        <w:trPr>
          <w:trHeight w:val="3249"/>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00FC3BC6" w14:textId="77777777" w:rsidR="000243EC" w:rsidRPr="000243EC" w:rsidRDefault="000243EC" w:rsidP="000243EC">
            <w:pPr>
              <w:jc w:val="center"/>
              <w:rPr>
                <w:color w:val="000000"/>
              </w:rPr>
            </w:pPr>
            <w:r w:rsidRPr="000243EC">
              <w:rPr>
                <w:color w:val="000000"/>
              </w:rPr>
              <w:t>3</w:t>
            </w:r>
          </w:p>
        </w:tc>
        <w:tc>
          <w:tcPr>
            <w:tcW w:w="1528" w:type="pct"/>
            <w:tcBorders>
              <w:top w:val="nil"/>
              <w:left w:val="nil"/>
              <w:bottom w:val="single" w:sz="4" w:space="0" w:color="auto"/>
              <w:right w:val="single" w:sz="4" w:space="0" w:color="auto"/>
            </w:tcBorders>
            <w:shd w:val="clear" w:color="auto" w:fill="auto"/>
            <w:vAlign w:val="center"/>
          </w:tcPr>
          <w:p w14:paraId="678DC9C2" w14:textId="77777777" w:rsidR="000243EC" w:rsidRPr="000243EC" w:rsidRDefault="000243EC" w:rsidP="000243EC">
            <w:pPr>
              <w:rPr>
                <w:color w:val="000000"/>
              </w:rPr>
            </w:pPr>
            <w:r w:rsidRPr="000243EC">
              <w:rPr>
                <w:color w:val="000000"/>
              </w:rPr>
              <w:t>ООО «</w:t>
            </w:r>
            <w:proofErr w:type="spellStart"/>
            <w:r w:rsidRPr="000243EC">
              <w:rPr>
                <w:color w:val="000000"/>
              </w:rPr>
              <w:t>Кемэнерго</w:t>
            </w:r>
            <w:proofErr w:type="spellEnd"/>
            <w:r w:rsidRPr="000243EC">
              <w:rPr>
                <w:color w:val="000000"/>
              </w:rPr>
              <w:t xml:space="preserve">» </w:t>
            </w:r>
          </w:p>
          <w:p w14:paraId="45820579" w14:textId="77777777" w:rsidR="000243EC" w:rsidRPr="000243EC" w:rsidRDefault="000243EC" w:rsidP="000243EC">
            <w:pPr>
              <w:rPr>
                <w:color w:val="000000"/>
              </w:rPr>
            </w:pPr>
            <w:r w:rsidRPr="000243EC">
              <w:rPr>
                <w:color w:val="000000"/>
              </w:rPr>
              <w:t xml:space="preserve">(ИНН 4205265936) – </w:t>
            </w:r>
          </w:p>
          <w:p w14:paraId="2818CAC6" w14:textId="77777777" w:rsidR="000243EC" w:rsidRPr="000243EC" w:rsidRDefault="000243EC" w:rsidP="000243EC">
            <w:pPr>
              <w:rPr>
                <w:color w:val="000000"/>
              </w:rPr>
            </w:pPr>
            <w:r w:rsidRPr="000243EC">
              <w:rPr>
                <w:color w:val="000000"/>
              </w:rPr>
              <w:t>ПАО «МРСК Сибири» (филиал ПАО «Межрегиональная распределительная сетевая компания Сибири» - «Кузбассэнерго – региональные электрические сети») (ИНН 2460069527)</w:t>
            </w:r>
          </w:p>
        </w:tc>
        <w:tc>
          <w:tcPr>
            <w:tcW w:w="1072" w:type="pct"/>
            <w:tcBorders>
              <w:top w:val="nil"/>
              <w:left w:val="nil"/>
              <w:bottom w:val="single" w:sz="4" w:space="0" w:color="auto"/>
              <w:right w:val="single" w:sz="4" w:space="0" w:color="auto"/>
            </w:tcBorders>
            <w:shd w:val="clear" w:color="auto" w:fill="auto"/>
            <w:vAlign w:val="center"/>
          </w:tcPr>
          <w:p w14:paraId="5A27E346" w14:textId="77777777" w:rsidR="000243EC" w:rsidRPr="000243EC" w:rsidRDefault="000243EC" w:rsidP="000243EC">
            <w:pPr>
              <w:jc w:val="center"/>
              <w:rPr>
                <w:color w:val="000000"/>
              </w:rPr>
            </w:pPr>
            <w:r w:rsidRPr="000243EC">
              <w:rPr>
                <w:color w:val="000000"/>
              </w:rPr>
              <w:t>209 190,32</w:t>
            </w:r>
          </w:p>
        </w:tc>
        <w:tc>
          <w:tcPr>
            <w:tcW w:w="1057" w:type="pct"/>
            <w:tcBorders>
              <w:top w:val="nil"/>
              <w:left w:val="nil"/>
              <w:bottom w:val="single" w:sz="4" w:space="0" w:color="auto"/>
              <w:right w:val="single" w:sz="4" w:space="0" w:color="auto"/>
            </w:tcBorders>
            <w:shd w:val="clear" w:color="auto" w:fill="auto"/>
            <w:vAlign w:val="center"/>
          </w:tcPr>
          <w:p w14:paraId="4746C9FF" w14:textId="77777777" w:rsidR="000243EC" w:rsidRPr="000243EC" w:rsidRDefault="000243EC" w:rsidP="000243EC">
            <w:pPr>
              <w:jc w:val="center"/>
              <w:rPr>
                <w:color w:val="000000"/>
              </w:rPr>
            </w:pPr>
            <w:r w:rsidRPr="000243EC">
              <w:rPr>
                <w:color w:val="000000"/>
              </w:rPr>
              <w:t>573,62</w:t>
            </w:r>
          </w:p>
        </w:tc>
        <w:tc>
          <w:tcPr>
            <w:tcW w:w="953" w:type="pct"/>
            <w:tcBorders>
              <w:top w:val="nil"/>
              <w:left w:val="nil"/>
              <w:bottom w:val="single" w:sz="4" w:space="0" w:color="auto"/>
              <w:right w:val="single" w:sz="4" w:space="0" w:color="auto"/>
            </w:tcBorders>
            <w:shd w:val="clear" w:color="auto" w:fill="auto"/>
            <w:vAlign w:val="center"/>
          </w:tcPr>
          <w:p w14:paraId="01C0261D" w14:textId="77777777" w:rsidR="000243EC" w:rsidRPr="000243EC" w:rsidRDefault="000243EC" w:rsidP="000243EC">
            <w:pPr>
              <w:jc w:val="center"/>
              <w:rPr>
                <w:color w:val="000000"/>
              </w:rPr>
            </w:pPr>
            <w:r w:rsidRPr="000243EC">
              <w:rPr>
                <w:color w:val="000000"/>
              </w:rPr>
              <w:t>0,8196</w:t>
            </w:r>
          </w:p>
        </w:tc>
      </w:tr>
    </w:tbl>
    <w:p w14:paraId="691E7561" w14:textId="183D2666" w:rsidR="000243EC" w:rsidRDefault="000243EC" w:rsidP="000243EC">
      <w:pPr>
        <w:ind w:left="-2379" w:right="-144" w:firstLine="2379"/>
      </w:pPr>
    </w:p>
    <w:p w14:paraId="7CF6CD26" w14:textId="4ED49AA5" w:rsidR="000243EC" w:rsidRDefault="000243EC" w:rsidP="00023CDF">
      <w:pPr>
        <w:ind w:left="-2379" w:right="-144" w:firstLine="8475"/>
        <w:jc w:val="center"/>
      </w:pPr>
    </w:p>
    <w:p w14:paraId="4D3D85C8" w14:textId="17008142" w:rsidR="000243EC" w:rsidRDefault="000243EC" w:rsidP="00023CDF">
      <w:pPr>
        <w:ind w:left="-2379" w:right="-144" w:firstLine="8475"/>
        <w:jc w:val="center"/>
      </w:pPr>
    </w:p>
    <w:p w14:paraId="096B9221" w14:textId="3993BBB6" w:rsidR="000243EC" w:rsidRDefault="000243EC" w:rsidP="00023CDF">
      <w:pPr>
        <w:ind w:left="-2379" w:right="-144" w:firstLine="8475"/>
        <w:jc w:val="center"/>
      </w:pPr>
    </w:p>
    <w:p w14:paraId="7395061D" w14:textId="00BEDA49" w:rsidR="000243EC" w:rsidRDefault="000243EC" w:rsidP="00023CDF">
      <w:pPr>
        <w:ind w:left="-2379" w:right="-144" w:firstLine="8475"/>
        <w:jc w:val="center"/>
      </w:pPr>
    </w:p>
    <w:p w14:paraId="34C8D579" w14:textId="5B861814" w:rsidR="000243EC" w:rsidRDefault="000243EC" w:rsidP="00023CDF">
      <w:pPr>
        <w:ind w:left="-2379" w:right="-144" w:firstLine="8475"/>
        <w:jc w:val="center"/>
      </w:pPr>
    </w:p>
    <w:p w14:paraId="4256AF4D" w14:textId="77777777" w:rsidR="000243EC" w:rsidRDefault="000243EC" w:rsidP="00023CDF">
      <w:pPr>
        <w:ind w:left="-2379" w:right="-144" w:firstLine="8475"/>
        <w:jc w:val="center"/>
      </w:pPr>
    </w:p>
    <w:p w14:paraId="6706A55D" w14:textId="20F86939" w:rsidR="0092582E" w:rsidRDefault="0092582E" w:rsidP="00023CDF">
      <w:pPr>
        <w:ind w:left="-2379" w:right="-144" w:firstLine="8475"/>
        <w:jc w:val="center"/>
      </w:pPr>
    </w:p>
    <w:p w14:paraId="27A21B50" w14:textId="513ADE13" w:rsidR="00023CDF" w:rsidRPr="00022D20" w:rsidRDefault="00023CDF" w:rsidP="00023CDF">
      <w:pPr>
        <w:ind w:left="-2379" w:right="-144" w:firstLine="8475"/>
        <w:jc w:val="center"/>
      </w:pPr>
      <w:r w:rsidRPr="00022D20">
        <w:lastRenderedPageBreak/>
        <w:t xml:space="preserve">Приложение № </w:t>
      </w:r>
      <w:r w:rsidR="00527C5F">
        <w:t>9</w:t>
      </w:r>
      <w:r w:rsidRPr="00022D20">
        <w:t xml:space="preserve"> к протоколу</w:t>
      </w:r>
    </w:p>
    <w:p w14:paraId="10FE8D2E" w14:textId="569E8FEB" w:rsidR="00023CDF" w:rsidRPr="00022D20" w:rsidRDefault="00023CDF" w:rsidP="00023CDF">
      <w:pPr>
        <w:ind w:left="-2379" w:firstLine="8475"/>
        <w:jc w:val="center"/>
      </w:pPr>
      <w:r w:rsidRPr="00022D20">
        <w:t>№ 65 заседания правления</w:t>
      </w:r>
    </w:p>
    <w:p w14:paraId="107ACB45" w14:textId="77777777" w:rsidR="00023CDF" w:rsidRPr="00022D20" w:rsidRDefault="00023CDF" w:rsidP="00023CDF">
      <w:pPr>
        <w:ind w:left="-2379" w:firstLine="8475"/>
        <w:jc w:val="center"/>
      </w:pPr>
      <w:r w:rsidRPr="00022D20">
        <w:t>региональной энергетической</w:t>
      </w:r>
    </w:p>
    <w:p w14:paraId="51D4DA53" w14:textId="77777777" w:rsidR="00023CDF" w:rsidRPr="00022D20" w:rsidRDefault="00023CDF" w:rsidP="00023CDF">
      <w:pPr>
        <w:ind w:left="-2379" w:firstLine="8475"/>
        <w:jc w:val="center"/>
      </w:pPr>
      <w:r w:rsidRPr="00022D20">
        <w:t xml:space="preserve">комиссии Кемеровской </w:t>
      </w:r>
    </w:p>
    <w:p w14:paraId="6DC88E32" w14:textId="0D39EA79" w:rsidR="00023CDF" w:rsidRPr="00022D20" w:rsidRDefault="00023CDF" w:rsidP="00023CDF">
      <w:pPr>
        <w:ind w:left="-2379" w:firstLine="8475"/>
        <w:jc w:val="center"/>
      </w:pPr>
      <w:r w:rsidRPr="00022D20">
        <w:t>области от 05.12.2017</w:t>
      </w:r>
    </w:p>
    <w:p w14:paraId="6A291D3B" w14:textId="35A2E4A7" w:rsidR="008D4A0A" w:rsidRPr="00022D20" w:rsidRDefault="008D4A0A" w:rsidP="00023CDF"/>
    <w:p w14:paraId="4C0BD07D" w14:textId="77777777" w:rsidR="00022D20" w:rsidRPr="00022D20" w:rsidRDefault="00022D20" w:rsidP="00022D20">
      <w:pPr>
        <w:ind w:left="142" w:firstLine="567"/>
        <w:jc w:val="center"/>
        <w:rPr>
          <w:b/>
          <w:iCs/>
          <w:color w:val="000000"/>
          <w:lang w:val="x-none" w:eastAsia="x-none"/>
        </w:rPr>
      </w:pPr>
      <w:r w:rsidRPr="00022D20">
        <w:rPr>
          <w:b/>
          <w:iCs/>
          <w:color w:val="000000"/>
          <w:lang w:val="x-none" w:eastAsia="x-none"/>
        </w:rPr>
        <w:t>Экспертное заключение</w:t>
      </w:r>
    </w:p>
    <w:p w14:paraId="7C4A356E" w14:textId="77777777" w:rsidR="00022D20" w:rsidRPr="00022D20" w:rsidRDefault="00022D20" w:rsidP="00022D20">
      <w:pPr>
        <w:ind w:left="142" w:firstLine="567"/>
        <w:jc w:val="center"/>
        <w:rPr>
          <w:b/>
          <w:iCs/>
          <w:color w:val="000000"/>
          <w:lang w:val="x-none" w:eastAsia="x-none"/>
        </w:rPr>
      </w:pPr>
      <w:r w:rsidRPr="00022D20">
        <w:rPr>
          <w:b/>
          <w:iCs/>
          <w:color w:val="000000"/>
          <w:lang w:val="x-none" w:eastAsia="x-none"/>
        </w:rPr>
        <w:t>региональной энергетической комиссии Кемеровской области</w:t>
      </w:r>
    </w:p>
    <w:p w14:paraId="45F0BDFD" w14:textId="77777777" w:rsidR="00022D20" w:rsidRPr="00022D20" w:rsidRDefault="00022D20" w:rsidP="00022D20">
      <w:pPr>
        <w:ind w:left="142" w:firstLine="567"/>
        <w:jc w:val="center"/>
      </w:pPr>
      <w:r w:rsidRPr="00022D20">
        <w:rPr>
          <w:b/>
          <w:iCs/>
          <w:color w:val="000000"/>
          <w:lang w:val="x-none" w:eastAsia="x-none"/>
        </w:rPr>
        <w:t>по материалам, представленным</w:t>
      </w:r>
      <w:r w:rsidRPr="00022D20">
        <w:rPr>
          <w:b/>
          <w:iCs/>
          <w:color w:val="000000"/>
          <w:lang w:eastAsia="x-none"/>
        </w:rPr>
        <w:t xml:space="preserve"> ОО</w:t>
      </w:r>
      <w:r w:rsidRPr="00022D20">
        <w:rPr>
          <w:b/>
          <w:iCs/>
          <w:color w:val="000000"/>
          <w:lang w:val="x-none" w:eastAsia="x-none"/>
        </w:rPr>
        <w:t>О «</w:t>
      </w:r>
      <w:proofErr w:type="spellStart"/>
      <w:r w:rsidRPr="00022D20">
        <w:rPr>
          <w:b/>
          <w:iCs/>
          <w:color w:val="000000"/>
          <w:lang w:eastAsia="x-none"/>
        </w:rPr>
        <w:t>Беловопромжелдортранс</w:t>
      </w:r>
      <w:proofErr w:type="spellEnd"/>
      <w:r w:rsidRPr="00022D20">
        <w:rPr>
          <w:b/>
          <w:iCs/>
          <w:color w:val="000000"/>
          <w:lang w:val="x-none" w:eastAsia="x-none"/>
        </w:rPr>
        <w:t xml:space="preserve">» для </w:t>
      </w:r>
      <w:r w:rsidRPr="00022D20">
        <w:rPr>
          <w:b/>
          <w:iCs/>
          <w:color w:val="000000"/>
          <w:lang w:eastAsia="x-none"/>
        </w:rPr>
        <w:t xml:space="preserve">установления </w:t>
      </w:r>
      <w:r w:rsidRPr="00022D20">
        <w:rPr>
          <w:b/>
          <w:iCs/>
          <w:color w:val="000000"/>
          <w:lang w:val="x-none" w:eastAsia="x-none"/>
        </w:rPr>
        <w:t>предельных</w:t>
      </w:r>
      <w:r w:rsidRPr="00022D20">
        <w:rPr>
          <w:b/>
          <w:iCs/>
          <w:color w:val="000000"/>
          <w:lang w:eastAsia="x-none"/>
        </w:rPr>
        <w:t xml:space="preserve"> максимальных</w:t>
      </w:r>
      <w:r w:rsidRPr="00022D20">
        <w:rPr>
          <w:b/>
          <w:iCs/>
          <w:color w:val="000000"/>
          <w:lang w:val="x-none" w:eastAsia="x-none"/>
        </w:rPr>
        <w:t xml:space="preserve"> тарифов на транспортные услуги, оказываемые на </w:t>
      </w:r>
      <w:r w:rsidRPr="00022D20">
        <w:rPr>
          <w:b/>
          <w:iCs/>
          <w:color w:val="000000"/>
          <w:lang w:eastAsia="x-none"/>
        </w:rPr>
        <w:t xml:space="preserve">подъездных </w:t>
      </w:r>
      <w:r w:rsidRPr="00022D20">
        <w:rPr>
          <w:b/>
          <w:iCs/>
          <w:color w:val="000000"/>
          <w:lang w:val="x-none" w:eastAsia="x-none"/>
        </w:rPr>
        <w:t>железнодорожных путях</w:t>
      </w:r>
      <w:r w:rsidRPr="00022D20">
        <w:rPr>
          <w:b/>
          <w:iCs/>
          <w:color w:val="FF0000"/>
          <w:lang w:val="x-none" w:eastAsia="x-none"/>
        </w:rPr>
        <w:t xml:space="preserve"> </w:t>
      </w:r>
    </w:p>
    <w:p w14:paraId="3FB564A8" w14:textId="77777777" w:rsidR="00022D20" w:rsidRPr="00022D20" w:rsidRDefault="00022D20" w:rsidP="00022D20">
      <w:pPr>
        <w:ind w:left="142" w:firstLine="720"/>
        <w:jc w:val="both"/>
      </w:pPr>
    </w:p>
    <w:p w14:paraId="2CE36164" w14:textId="153BFD7A" w:rsidR="00022D20" w:rsidRPr="00022D20" w:rsidRDefault="00022D20" w:rsidP="00022D20">
      <w:pPr>
        <w:ind w:left="142" w:firstLine="720"/>
        <w:jc w:val="both"/>
        <w:rPr>
          <w:bCs/>
          <w:color w:val="000000"/>
        </w:rPr>
      </w:pPr>
      <w:r w:rsidRPr="00022D20">
        <w:t xml:space="preserve">В целях исполнения постановления Коллегии Администрации Кемеровской области от 06.09.2013 № </w:t>
      </w:r>
      <w:r w:rsidRPr="00022D20">
        <w:rPr>
          <w:bCs/>
        </w:rPr>
        <w:t>371 «Об утверждении положения о региональной энергетической комиссии Кемеровской области»</w:t>
      </w:r>
      <w:r w:rsidRPr="00022D20">
        <w:t>, региональной энергетической комиссией Кемеровской области</w:t>
      </w:r>
      <w:r w:rsidRPr="00022D20">
        <w:rPr>
          <w:bCs/>
        </w:rPr>
        <w:t xml:space="preserve"> проведен анализ экономической обоснованности увеличения тарифов на транспортные услуги, оказываемых на</w:t>
      </w:r>
      <w:r w:rsidRPr="00022D20">
        <w:rPr>
          <w:bCs/>
          <w:color w:val="FF0000"/>
        </w:rPr>
        <w:t xml:space="preserve"> </w:t>
      </w:r>
      <w:r w:rsidRPr="00022D20">
        <w:rPr>
          <w:bCs/>
          <w:color w:val="000000"/>
        </w:rPr>
        <w:t>подъездных железнодорожных путях ООО «</w:t>
      </w:r>
      <w:proofErr w:type="spellStart"/>
      <w:r w:rsidRPr="00022D20">
        <w:rPr>
          <w:bCs/>
          <w:color w:val="000000"/>
        </w:rPr>
        <w:t>Беловопромжелдортранс</w:t>
      </w:r>
      <w:proofErr w:type="spellEnd"/>
      <w:r w:rsidRPr="00022D20">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w:t>
      </w:r>
      <w:r w:rsidR="009B1169">
        <w:rPr>
          <w:bCs/>
          <w:color w:val="000000"/>
        </w:rPr>
        <w:t xml:space="preserve"> </w:t>
      </w:r>
      <w:r w:rsidRPr="00022D20">
        <w:rPr>
          <w:bCs/>
          <w:color w:val="000000"/>
        </w:rPr>
        <w:t>(далее - Методические рекомендации).</w:t>
      </w:r>
    </w:p>
    <w:p w14:paraId="2A1C036F" w14:textId="77777777" w:rsidR="00022D20" w:rsidRPr="00022D20" w:rsidRDefault="00022D20" w:rsidP="00022D20">
      <w:pPr>
        <w:ind w:left="142" w:firstLine="720"/>
        <w:jc w:val="both"/>
        <w:outlineLvl w:val="0"/>
      </w:pPr>
      <w:r w:rsidRPr="00022D20">
        <w:t>Основная деятельность ООО «</w:t>
      </w:r>
      <w:proofErr w:type="spellStart"/>
      <w:r w:rsidRPr="00022D20">
        <w:rPr>
          <w:bCs/>
          <w:color w:val="000000"/>
        </w:rPr>
        <w:t>Беловопромжелдортранс</w:t>
      </w:r>
      <w:proofErr w:type="spellEnd"/>
      <w:r w:rsidRPr="00022D20">
        <w:t>»:</w:t>
      </w:r>
    </w:p>
    <w:p w14:paraId="0FBC8574" w14:textId="77777777" w:rsidR="00022D20" w:rsidRPr="00022D20" w:rsidRDefault="00022D20" w:rsidP="00022D20">
      <w:pPr>
        <w:tabs>
          <w:tab w:val="left" w:pos="993"/>
        </w:tabs>
        <w:suppressAutoHyphens/>
        <w:ind w:firstLine="851"/>
        <w:jc w:val="both"/>
      </w:pPr>
      <w:r w:rsidRPr="00022D20">
        <w:t>1. Перевозка грузов железнодорожным транспортом,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4E587B99" w14:textId="77777777" w:rsidR="00022D20" w:rsidRPr="00022D20" w:rsidRDefault="00022D20" w:rsidP="00022D20">
      <w:pPr>
        <w:tabs>
          <w:tab w:val="left" w:pos="993"/>
        </w:tabs>
        <w:suppressAutoHyphens/>
        <w:ind w:firstLine="851"/>
        <w:jc w:val="both"/>
      </w:pPr>
      <w:r w:rsidRPr="00022D20">
        <w:t>2. Прочие виды деятельности, не запрещённые законодательством Российской Федерации.</w:t>
      </w:r>
    </w:p>
    <w:p w14:paraId="338A68DC" w14:textId="77777777" w:rsidR="00022D20" w:rsidRPr="00022D20" w:rsidRDefault="00022D20" w:rsidP="00022D20">
      <w:pPr>
        <w:ind w:left="142" w:firstLine="720"/>
        <w:jc w:val="both"/>
        <w:rPr>
          <w:bCs/>
          <w:color w:val="000000"/>
        </w:rPr>
      </w:pPr>
      <w:r w:rsidRPr="00022D20">
        <w:rPr>
          <w:bCs/>
          <w:color w:val="000000"/>
        </w:rPr>
        <w:t>Объемные показатели по регулируемым услугам на 2017-2018 годы приняты в следующем размере:</w:t>
      </w:r>
    </w:p>
    <w:p w14:paraId="5FE59650" w14:textId="77777777" w:rsidR="00022D20" w:rsidRPr="00022D20" w:rsidRDefault="00022D20" w:rsidP="00022D20">
      <w:pPr>
        <w:ind w:left="142" w:firstLine="720"/>
        <w:jc w:val="both"/>
      </w:pPr>
      <w:r w:rsidRPr="00022D20">
        <w:rPr>
          <w:bCs/>
          <w:color w:val="000000"/>
        </w:rPr>
        <w:t xml:space="preserve">1. </w:t>
      </w:r>
      <w:r w:rsidRPr="00022D20">
        <w:t>По перевозке грузов по подъездным железнодорожным путям:</w:t>
      </w:r>
    </w:p>
    <w:p w14:paraId="05C46577" w14:textId="77777777" w:rsidR="00022D20" w:rsidRPr="00022D20" w:rsidRDefault="00022D20" w:rsidP="00022D20">
      <w:pPr>
        <w:ind w:left="142" w:firstLine="720"/>
        <w:jc w:val="both"/>
      </w:pPr>
      <w:r w:rsidRPr="00022D20">
        <w:rPr>
          <w:bCs/>
          <w:color w:val="000000"/>
        </w:rPr>
        <w:t>По станции ГРЭС</w:t>
      </w:r>
      <w:r w:rsidRPr="00022D20">
        <w:t xml:space="preserve"> – по предложению предприятия в среднем за три года 2014, 2015, 2016 годы в количестве 7121,0 </w:t>
      </w:r>
      <w:proofErr w:type="spellStart"/>
      <w:r w:rsidRPr="00022D20">
        <w:t>тыс.тн</w:t>
      </w:r>
      <w:proofErr w:type="spellEnd"/>
      <w:r w:rsidRPr="00022D20">
        <w:t xml:space="preserve">. </w:t>
      </w:r>
    </w:p>
    <w:p w14:paraId="5A753702" w14:textId="77777777" w:rsidR="00022D20" w:rsidRPr="00022D20" w:rsidRDefault="00022D20" w:rsidP="00022D20">
      <w:pPr>
        <w:ind w:left="142" w:firstLine="720"/>
        <w:jc w:val="both"/>
        <w:rPr>
          <w:bCs/>
          <w:color w:val="000000"/>
        </w:rPr>
      </w:pPr>
      <w:r w:rsidRPr="00022D20">
        <w:rPr>
          <w:bCs/>
          <w:color w:val="000000"/>
        </w:rPr>
        <w:t xml:space="preserve">По станции Северной - </w:t>
      </w:r>
      <w:r w:rsidRPr="00022D20">
        <w:t xml:space="preserve">по предложению предприятия в среднем за три года 2014, 2015, 2016 годы в количестве 56,8 </w:t>
      </w:r>
      <w:proofErr w:type="spellStart"/>
      <w:r w:rsidRPr="00022D20">
        <w:t>тыс.тн</w:t>
      </w:r>
      <w:proofErr w:type="spellEnd"/>
      <w:r w:rsidRPr="00022D20">
        <w:t>.</w:t>
      </w:r>
    </w:p>
    <w:p w14:paraId="5DCC2B14" w14:textId="77AA02EA" w:rsidR="00022D20" w:rsidRPr="00022D20" w:rsidRDefault="00022D20" w:rsidP="00022D20">
      <w:pPr>
        <w:ind w:left="142" w:firstLine="720"/>
        <w:jc w:val="both"/>
        <w:rPr>
          <w:bCs/>
          <w:color w:val="000000"/>
        </w:rPr>
      </w:pPr>
      <w:r w:rsidRPr="00022D20">
        <w:rPr>
          <w:bCs/>
          <w:color w:val="000000"/>
        </w:rPr>
        <w:t xml:space="preserve">2. </w:t>
      </w:r>
      <w:r w:rsidRPr="00022D20">
        <w:t>По маневровой работе, выполняемой локомотивом</w:t>
      </w:r>
      <w:r>
        <w:br/>
      </w:r>
      <w:r w:rsidRPr="00022D20">
        <w:t>ООО «</w:t>
      </w:r>
      <w:proofErr w:type="spellStart"/>
      <w:r w:rsidRPr="00022D20">
        <w:rPr>
          <w:bCs/>
          <w:color w:val="000000"/>
        </w:rPr>
        <w:t>Беловопромжелдортранс</w:t>
      </w:r>
      <w:proofErr w:type="spellEnd"/>
      <w:r w:rsidRPr="00022D20">
        <w:t>» по</w:t>
      </w:r>
      <w:r w:rsidRPr="00022D20">
        <w:rPr>
          <w:bCs/>
          <w:color w:val="000000"/>
        </w:rPr>
        <w:t xml:space="preserve"> предложению предприятия в размере 70,680 </w:t>
      </w:r>
      <w:proofErr w:type="spellStart"/>
      <w:r w:rsidRPr="00022D20">
        <w:rPr>
          <w:bCs/>
          <w:color w:val="000000"/>
        </w:rPr>
        <w:t>локомотиво</w:t>
      </w:r>
      <w:proofErr w:type="spellEnd"/>
      <w:r w:rsidRPr="00022D20">
        <w:rPr>
          <w:bCs/>
          <w:color w:val="000000"/>
        </w:rPr>
        <w:t>-часов.</w:t>
      </w:r>
    </w:p>
    <w:p w14:paraId="7C9D98EB" w14:textId="47E773E7" w:rsidR="00022D20" w:rsidRPr="00022D20" w:rsidRDefault="00022D20" w:rsidP="00022D20">
      <w:pPr>
        <w:ind w:left="142" w:firstLine="720"/>
        <w:jc w:val="both"/>
        <w:rPr>
          <w:bCs/>
        </w:rPr>
      </w:pPr>
      <w:r w:rsidRPr="00022D20">
        <w:rPr>
          <w:bCs/>
          <w:color w:val="000000"/>
        </w:rPr>
        <w:t xml:space="preserve">По данным </w:t>
      </w:r>
      <w:r w:rsidRPr="00022D20">
        <w:t>ООО «</w:t>
      </w:r>
      <w:proofErr w:type="spellStart"/>
      <w:r w:rsidRPr="00022D20">
        <w:rPr>
          <w:bCs/>
          <w:color w:val="000000"/>
        </w:rPr>
        <w:t>Беловопромжелдортранс</w:t>
      </w:r>
      <w:proofErr w:type="spellEnd"/>
      <w:r w:rsidRPr="00022D20">
        <w:t>»</w:t>
      </w:r>
      <w:r w:rsidRPr="00022D20">
        <w:rPr>
          <w:bCs/>
          <w:color w:val="000000"/>
        </w:rPr>
        <w:t xml:space="preserve"> в </w:t>
      </w:r>
      <w:r w:rsidRPr="00022D20">
        <w:rPr>
          <w:bCs/>
        </w:rPr>
        <w:t>2016 году количество локомотивов на балансе организации 9 ед. марок ТЭМ -2.</w:t>
      </w:r>
      <w:r w:rsidR="009B1169">
        <w:rPr>
          <w:bCs/>
        </w:rPr>
        <w:t xml:space="preserve"> </w:t>
      </w:r>
      <w:r w:rsidRPr="00022D20">
        <w:rPr>
          <w:bCs/>
        </w:rPr>
        <w:t>Длина железнодорожных путей по ст. ГРЭС 31,905 км, по ст. Северная 2,16 км. Количество стрелочных переводов по ст. ГРЭС 64 шт., по ст. Северная 3 шт.</w:t>
      </w:r>
    </w:p>
    <w:p w14:paraId="45007CD6" w14:textId="6A40F81A" w:rsidR="00022D20" w:rsidRPr="00022D20" w:rsidRDefault="00022D20" w:rsidP="00022D20">
      <w:pPr>
        <w:ind w:left="142" w:firstLine="720"/>
        <w:jc w:val="both"/>
        <w:rPr>
          <w:bCs/>
        </w:rPr>
      </w:pPr>
      <w:r w:rsidRPr="00022D20">
        <w:rPr>
          <w:bCs/>
        </w:rPr>
        <w:t>В организации ведется раздельный бухгалтерский учет доходов и расходов</w:t>
      </w:r>
      <w:r>
        <w:rPr>
          <w:bCs/>
        </w:rPr>
        <w:br/>
      </w:r>
      <w:r w:rsidRPr="00022D20">
        <w:rPr>
          <w:bCs/>
        </w:rPr>
        <w:t>по видам оказываемых услуг.</w:t>
      </w:r>
    </w:p>
    <w:p w14:paraId="3EC1F52F" w14:textId="345DF031" w:rsidR="00022D20" w:rsidRDefault="00022D20" w:rsidP="00022D20">
      <w:pPr>
        <w:ind w:left="142" w:firstLine="720"/>
        <w:jc w:val="both"/>
        <w:rPr>
          <w:b/>
          <w:bCs/>
          <w:u w:val="single"/>
        </w:rPr>
      </w:pPr>
    </w:p>
    <w:p w14:paraId="12D44BFD" w14:textId="77777777" w:rsidR="00022D20" w:rsidRPr="00022D20" w:rsidRDefault="00022D20" w:rsidP="00022D20">
      <w:pPr>
        <w:ind w:left="142" w:firstLine="720"/>
        <w:jc w:val="both"/>
        <w:rPr>
          <w:b/>
          <w:bCs/>
          <w:u w:val="single"/>
        </w:rPr>
      </w:pPr>
    </w:p>
    <w:p w14:paraId="31E7E4F1" w14:textId="511661C4" w:rsidR="00022D20" w:rsidRDefault="00022D20" w:rsidP="00022D20">
      <w:pPr>
        <w:ind w:left="142" w:firstLine="720"/>
        <w:jc w:val="both"/>
        <w:rPr>
          <w:b/>
          <w:bCs/>
          <w:u w:val="single"/>
        </w:rPr>
      </w:pPr>
    </w:p>
    <w:p w14:paraId="62B187A6" w14:textId="70531029" w:rsidR="00726F19" w:rsidRDefault="00726F19" w:rsidP="00022D20">
      <w:pPr>
        <w:ind w:left="142" w:firstLine="720"/>
        <w:jc w:val="both"/>
        <w:rPr>
          <w:b/>
          <w:bCs/>
          <w:u w:val="single"/>
        </w:rPr>
      </w:pPr>
    </w:p>
    <w:p w14:paraId="2846B55D" w14:textId="77777777" w:rsidR="00022D20" w:rsidRPr="00022D20" w:rsidRDefault="00022D20" w:rsidP="00022D20">
      <w:pPr>
        <w:ind w:left="142" w:firstLine="720"/>
        <w:jc w:val="both"/>
        <w:rPr>
          <w:b/>
          <w:bCs/>
          <w:u w:val="single"/>
        </w:rPr>
      </w:pPr>
      <w:r w:rsidRPr="00022D20">
        <w:rPr>
          <w:b/>
          <w:bCs/>
          <w:u w:val="single"/>
        </w:rPr>
        <w:lastRenderedPageBreak/>
        <w:t>Перевозка грузов по станции ГРЭС.</w:t>
      </w:r>
    </w:p>
    <w:p w14:paraId="3BA87306" w14:textId="275979AB" w:rsidR="00022D20" w:rsidRPr="00022D20" w:rsidRDefault="00022D20" w:rsidP="00022D20">
      <w:pPr>
        <w:ind w:left="142" w:firstLine="720"/>
        <w:jc w:val="both"/>
        <w:rPr>
          <w:bCs/>
        </w:rPr>
      </w:pPr>
      <w:r w:rsidRPr="00022D20">
        <w:rPr>
          <w:bCs/>
        </w:rPr>
        <w:t xml:space="preserve">По бухгалтерской учету за 2016 год расходы составили 245979,42 </w:t>
      </w:r>
      <w:proofErr w:type="spellStart"/>
      <w:r w:rsidRPr="00022D20">
        <w:rPr>
          <w:bCs/>
        </w:rPr>
        <w:t>тыс.руб</w:t>
      </w:r>
      <w:proofErr w:type="spellEnd"/>
      <w:r w:rsidRPr="00022D20">
        <w:rPr>
          <w:bCs/>
        </w:rPr>
        <w:t>. Выручка составила 251531,43</w:t>
      </w:r>
      <w:r w:rsidR="009B1169">
        <w:rPr>
          <w:bCs/>
        </w:rPr>
        <w:t xml:space="preserve"> </w:t>
      </w:r>
      <w:proofErr w:type="spellStart"/>
      <w:r w:rsidRPr="00022D20">
        <w:rPr>
          <w:bCs/>
        </w:rPr>
        <w:t>тыс.руб</w:t>
      </w:r>
      <w:proofErr w:type="spellEnd"/>
      <w:r w:rsidRPr="00022D20">
        <w:rPr>
          <w:bCs/>
        </w:rPr>
        <w:t xml:space="preserve">. Финансовый результат по ст. ГРЭС за 2016 год составил 5552,01 </w:t>
      </w:r>
      <w:proofErr w:type="spellStart"/>
      <w:r w:rsidRPr="00022D20">
        <w:rPr>
          <w:bCs/>
        </w:rPr>
        <w:t>тыс.руб</w:t>
      </w:r>
      <w:proofErr w:type="spellEnd"/>
      <w:r w:rsidRPr="00022D20">
        <w:rPr>
          <w:bCs/>
        </w:rPr>
        <w:t>.</w:t>
      </w:r>
    </w:p>
    <w:p w14:paraId="48517689" w14:textId="68046D0E" w:rsidR="00022D20" w:rsidRPr="00022D20" w:rsidRDefault="00022D20" w:rsidP="00022D20">
      <w:pPr>
        <w:ind w:left="142" w:firstLine="720"/>
        <w:jc w:val="both"/>
        <w:rPr>
          <w:bCs/>
        </w:rPr>
      </w:pPr>
      <w:r w:rsidRPr="00022D20">
        <w:rPr>
          <w:bCs/>
        </w:rPr>
        <w:t xml:space="preserve">По бухгалтерской учету за 1 полугодие 2017 года расходы составили 145232,68 </w:t>
      </w:r>
      <w:proofErr w:type="spellStart"/>
      <w:r w:rsidRPr="00022D20">
        <w:rPr>
          <w:bCs/>
        </w:rPr>
        <w:t>тыс.руб</w:t>
      </w:r>
      <w:proofErr w:type="spellEnd"/>
      <w:r w:rsidRPr="00022D20">
        <w:rPr>
          <w:bCs/>
        </w:rPr>
        <w:t>. Выручка составила 143226,63</w:t>
      </w:r>
      <w:r w:rsidR="009B1169">
        <w:rPr>
          <w:bCs/>
        </w:rPr>
        <w:t xml:space="preserve"> </w:t>
      </w:r>
      <w:proofErr w:type="spellStart"/>
      <w:r w:rsidRPr="00022D20">
        <w:rPr>
          <w:bCs/>
        </w:rPr>
        <w:t>тыс.руб</w:t>
      </w:r>
      <w:proofErr w:type="spellEnd"/>
      <w:r w:rsidRPr="00022D20">
        <w:rPr>
          <w:bCs/>
        </w:rPr>
        <w:t xml:space="preserve">. Финансовый результат по ст. ГРЭС за 1 полугодие 2017 года составил (-2006,05) </w:t>
      </w:r>
      <w:proofErr w:type="spellStart"/>
      <w:r w:rsidRPr="00022D20">
        <w:rPr>
          <w:bCs/>
        </w:rPr>
        <w:t>тыс.руб</w:t>
      </w:r>
      <w:proofErr w:type="spellEnd"/>
      <w:r w:rsidRPr="00022D20">
        <w:rPr>
          <w:bCs/>
        </w:rPr>
        <w:t>.</w:t>
      </w:r>
    </w:p>
    <w:p w14:paraId="783D38F0" w14:textId="77777777" w:rsidR="00022D20" w:rsidRPr="00022D20" w:rsidRDefault="00022D20" w:rsidP="00022D20">
      <w:pPr>
        <w:ind w:firstLine="720"/>
        <w:jc w:val="both"/>
        <w:rPr>
          <w:color w:val="000000"/>
        </w:rPr>
      </w:pPr>
      <w:r w:rsidRPr="00022D20">
        <w:rPr>
          <w:color w:val="000000"/>
        </w:rPr>
        <w:t xml:space="preserve">Величина необходимой валовой выручки на 2017-2018годы, заявленная организацией, составляет </w:t>
      </w:r>
      <w:r w:rsidRPr="00022D20">
        <w:rPr>
          <w:b/>
        </w:rPr>
        <w:t xml:space="preserve">467140,0 </w:t>
      </w:r>
      <w:r w:rsidRPr="00022D20">
        <w:rPr>
          <w:color w:val="000000"/>
        </w:rPr>
        <w:t>тыс. руб.</w:t>
      </w:r>
    </w:p>
    <w:p w14:paraId="5FBE40DA" w14:textId="77777777" w:rsidR="00022D20" w:rsidRPr="00022D20" w:rsidRDefault="00022D20" w:rsidP="00022D20">
      <w:pPr>
        <w:ind w:firstLine="720"/>
        <w:jc w:val="both"/>
      </w:pPr>
      <w:r w:rsidRPr="00022D20">
        <w:rPr>
          <w:color w:val="000000"/>
        </w:rPr>
        <w:t xml:space="preserve">Экономически обоснованные расходы при расчете максимального тарифа на перевозку грузов на очередной период регулирования </w:t>
      </w:r>
      <w:r w:rsidRPr="00022D20">
        <w:rPr>
          <w:bCs/>
        </w:rPr>
        <w:t xml:space="preserve">по ст. ГРЭС </w:t>
      </w:r>
      <w:r w:rsidRPr="00022D20">
        <w:rPr>
          <w:color w:val="000000"/>
        </w:rPr>
        <w:t xml:space="preserve">определены регулирующим органом в размере </w:t>
      </w:r>
      <w:r w:rsidRPr="00022D20">
        <w:rPr>
          <w:b/>
        </w:rPr>
        <w:t xml:space="preserve">253757,8 </w:t>
      </w:r>
      <w:r w:rsidRPr="00022D20">
        <w:rPr>
          <w:color w:val="000000"/>
        </w:rPr>
        <w:t>тыс. руб.</w:t>
      </w:r>
    </w:p>
    <w:p w14:paraId="20CADA2B" w14:textId="77777777" w:rsidR="00022D20" w:rsidRPr="00022D20" w:rsidRDefault="00022D20" w:rsidP="00022D20">
      <w:pPr>
        <w:ind w:left="142" w:firstLine="720"/>
        <w:jc w:val="both"/>
      </w:pPr>
      <w:r w:rsidRPr="00022D20">
        <w:t>При проведении экономического анализа расчетно-обосновывающих материалов, представленных ООО «</w:t>
      </w:r>
      <w:proofErr w:type="spellStart"/>
      <w:r w:rsidRPr="00022D20">
        <w:rPr>
          <w:bCs/>
          <w:color w:val="000000"/>
        </w:rPr>
        <w:t>Беловопромжелдортранс</w:t>
      </w:r>
      <w:proofErr w:type="spellEnd"/>
      <w:r w:rsidRPr="00022D20">
        <w:t>», для определения величины необходимой валовой выручки по ст. ГРЭС, считаем экономически обоснованными расходы по статьям затрат на следующем уровне:</w:t>
      </w:r>
    </w:p>
    <w:p w14:paraId="21205779" w14:textId="6E3729D5" w:rsidR="00022D20" w:rsidRPr="00022D20" w:rsidRDefault="00022D20" w:rsidP="00022D20">
      <w:pPr>
        <w:ind w:left="142" w:firstLine="709"/>
        <w:jc w:val="both"/>
      </w:pPr>
      <w:r w:rsidRPr="00022D20">
        <w:t>1. Затраты на оплату труда приняты в</w:t>
      </w:r>
      <w:r w:rsidR="009B1169">
        <w:t xml:space="preserve"> </w:t>
      </w:r>
      <w:r w:rsidRPr="00022D20">
        <w:t xml:space="preserve">размере </w:t>
      </w:r>
      <w:r w:rsidRPr="00022D20">
        <w:rPr>
          <w:b/>
        </w:rPr>
        <w:t xml:space="preserve">58384,2 </w:t>
      </w:r>
      <w:proofErr w:type="spellStart"/>
      <w:proofErr w:type="gramStart"/>
      <w:r w:rsidRPr="00022D20">
        <w:t>тыс.руб</w:t>
      </w:r>
      <w:proofErr w:type="spellEnd"/>
      <w:proofErr w:type="gramEnd"/>
      <w:r w:rsidRPr="00022D20">
        <w:t xml:space="preserve"> по факту 2015 года с индексами 107,1, 104,7, 104,0 на 2016, 2017, 2018 гг.</w:t>
      </w:r>
    </w:p>
    <w:p w14:paraId="70C88B1B" w14:textId="74C03DBC" w:rsidR="00022D20" w:rsidRPr="00022D20" w:rsidRDefault="00022D20" w:rsidP="00022D20">
      <w:pPr>
        <w:tabs>
          <w:tab w:val="left" w:pos="1276"/>
        </w:tabs>
        <w:ind w:firstLine="709"/>
        <w:jc w:val="both"/>
      </w:pPr>
      <w:r w:rsidRPr="00022D20">
        <w:t xml:space="preserve"> Темпы роста фонда оплаты труда на предприятии с 2015 по 2017 годы значительно (35,7%) опережали рост, установленный индексами Минэкономразвития РФ. Предлагаемый рост фонда оплаты труда на регулируемый период по сравнению с фактом 2016 года составил 39,4%.</w:t>
      </w:r>
    </w:p>
    <w:p w14:paraId="588D75F4" w14:textId="77777777" w:rsidR="00022D20" w:rsidRPr="00022D20" w:rsidRDefault="00022D20" w:rsidP="00022D20">
      <w:pPr>
        <w:tabs>
          <w:tab w:val="left" w:pos="1276"/>
        </w:tabs>
        <w:ind w:firstLine="709"/>
        <w:jc w:val="both"/>
      </w:pPr>
      <w:r w:rsidRPr="00022D20">
        <w:t>Регулирующий орган считает такой резкий рост расходов на оплату труда экономически необоснованным.</w:t>
      </w:r>
    </w:p>
    <w:p w14:paraId="45F30841" w14:textId="77777777" w:rsidR="00022D20" w:rsidRPr="00022D20" w:rsidRDefault="00022D20" w:rsidP="00022D20">
      <w:pPr>
        <w:ind w:left="142" w:firstLine="709"/>
        <w:jc w:val="both"/>
      </w:pPr>
      <w:r w:rsidRPr="00022D20">
        <w:t xml:space="preserve">2. Страховые взносы приняты в соответствии с действующим законодательством в размере </w:t>
      </w:r>
      <w:r w:rsidRPr="00022D20">
        <w:rPr>
          <w:b/>
        </w:rPr>
        <w:t>18328,6</w:t>
      </w:r>
      <w:r w:rsidRPr="00022D20">
        <w:t xml:space="preserve"> </w:t>
      </w:r>
      <w:proofErr w:type="spellStart"/>
      <w:r w:rsidRPr="00022D20">
        <w:t>тыс.руб</w:t>
      </w:r>
      <w:proofErr w:type="spellEnd"/>
      <w:r w:rsidRPr="00022D20">
        <w:t>. пропорционально фонду оплаты труда по факту 2016 года.</w:t>
      </w:r>
    </w:p>
    <w:p w14:paraId="17906DB2" w14:textId="7B08229F" w:rsidR="00022D20" w:rsidRPr="00022D20" w:rsidRDefault="00022D20" w:rsidP="00022D20">
      <w:pPr>
        <w:ind w:left="142" w:firstLine="709"/>
        <w:jc w:val="both"/>
      </w:pPr>
      <w:r w:rsidRPr="00022D20">
        <w:t>3. Расходы на топливо и ГСМ приняты</w:t>
      </w:r>
      <w:r w:rsidR="009B1169">
        <w:t xml:space="preserve"> </w:t>
      </w:r>
      <w:r w:rsidRPr="00022D20">
        <w:t xml:space="preserve">в размере </w:t>
      </w:r>
      <w:r w:rsidRPr="00022D20">
        <w:rPr>
          <w:b/>
        </w:rPr>
        <w:t>33725,8</w:t>
      </w:r>
      <w:r w:rsidRPr="00022D20">
        <w:t xml:space="preserve"> </w:t>
      </w:r>
      <w:proofErr w:type="spellStart"/>
      <w:r w:rsidRPr="00022D20">
        <w:t>тыс.руб</w:t>
      </w:r>
      <w:proofErr w:type="spellEnd"/>
      <w:r w:rsidRPr="00022D20">
        <w:t xml:space="preserve">. по факту 1 полугодия 2017 года в пересчете на год пропорционально изменению объемов перевозки с учетом индекса 101,5 на 2018 год. </w:t>
      </w:r>
    </w:p>
    <w:p w14:paraId="1ACD1577" w14:textId="77777777" w:rsidR="00022D20" w:rsidRPr="00022D20" w:rsidRDefault="00022D20" w:rsidP="00022D20">
      <w:pPr>
        <w:ind w:left="142" w:firstLine="709"/>
        <w:jc w:val="both"/>
      </w:pPr>
      <w:r w:rsidRPr="00022D20">
        <w:t>4. Затраты на аренду основных средств приняты в следующих объемах:</w:t>
      </w:r>
    </w:p>
    <w:p w14:paraId="48BD3ADD" w14:textId="77777777" w:rsidR="00022D20" w:rsidRPr="00022D20" w:rsidRDefault="00022D20" w:rsidP="00022D20">
      <w:pPr>
        <w:ind w:left="142" w:firstLine="709"/>
        <w:jc w:val="both"/>
      </w:pPr>
      <w:r w:rsidRPr="00022D20">
        <w:t xml:space="preserve">4.1. Затраты на аренду земли приняты по предложению предприятия в размере </w:t>
      </w:r>
      <w:r w:rsidRPr="00022D20">
        <w:rPr>
          <w:b/>
        </w:rPr>
        <w:t>64,0</w:t>
      </w:r>
      <w:r w:rsidRPr="00022D20">
        <w:t xml:space="preserve"> </w:t>
      </w:r>
      <w:proofErr w:type="spellStart"/>
      <w:r w:rsidRPr="00022D20">
        <w:t>тыс.руб</w:t>
      </w:r>
      <w:proofErr w:type="spellEnd"/>
      <w:r w:rsidRPr="00022D20">
        <w:t>.</w:t>
      </w:r>
    </w:p>
    <w:p w14:paraId="1E8818D0" w14:textId="77777777" w:rsidR="00022D20" w:rsidRPr="00022D20" w:rsidRDefault="00022D20" w:rsidP="00022D20">
      <w:pPr>
        <w:ind w:left="142" w:firstLine="709"/>
        <w:jc w:val="both"/>
      </w:pPr>
      <w:r w:rsidRPr="00022D20">
        <w:t>4.2. Затраты на аренду тепловоза в размере 16428,0 регулирующим органом не приняты, так как считаем, что существующий тепловозный парк обеспечивает выполнение транспортных работ по перевозке грузов в полном объеме.</w:t>
      </w:r>
    </w:p>
    <w:p w14:paraId="662CA5F2" w14:textId="77777777" w:rsidR="00022D20" w:rsidRPr="00022D20" w:rsidRDefault="00022D20" w:rsidP="00022D20">
      <w:pPr>
        <w:ind w:left="142" w:firstLine="709"/>
        <w:jc w:val="both"/>
      </w:pPr>
      <w:r w:rsidRPr="00022D20">
        <w:t>4.3. Затраты на прочую аренду в размере 190,0 регулирующим органом не приняты. Согласно расшифровке в аренду берутся 2 автомобиля и крытый вагон, который не относится к осуществлению регулируемого вида деятельности. В связи с тем, что обоснование необходимости аренды новых автомобилей в материалах тарифного дела не содержится и на балансе предприятия 3 автомобиля имеется, считаем данные расходы экономически нецелесообразными.</w:t>
      </w:r>
    </w:p>
    <w:p w14:paraId="59E73291" w14:textId="77777777" w:rsidR="00022D20" w:rsidRPr="00022D20" w:rsidRDefault="00022D20" w:rsidP="00022D20">
      <w:pPr>
        <w:ind w:left="142" w:firstLine="709"/>
        <w:jc w:val="both"/>
      </w:pPr>
      <w:r w:rsidRPr="00022D20">
        <w:t xml:space="preserve">5. Материальные расходы приняты в размере 7504,5 </w:t>
      </w:r>
      <w:proofErr w:type="spellStart"/>
      <w:r w:rsidRPr="00022D20">
        <w:t>тыс.руб</w:t>
      </w:r>
      <w:proofErr w:type="spellEnd"/>
      <w:r w:rsidRPr="00022D20">
        <w:t>. по факту 1 полугодия 2017 в пересчете на год с учетом индекса 104,9 на 2018 год.</w:t>
      </w:r>
    </w:p>
    <w:p w14:paraId="158BD5F8" w14:textId="77777777" w:rsidR="00022D20" w:rsidRPr="00022D20" w:rsidRDefault="00022D20" w:rsidP="00022D20">
      <w:pPr>
        <w:ind w:left="142" w:firstLine="709"/>
        <w:jc w:val="both"/>
      </w:pPr>
      <w:r w:rsidRPr="00022D20">
        <w:t xml:space="preserve">6. Затраты на ремонт и техническое обслуживание основных средств приняты в размере </w:t>
      </w:r>
      <w:r w:rsidRPr="00022D20">
        <w:rPr>
          <w:b/>
        </w:rPr>
        <w:t>35553,7</w:t>
      </w:r>
      <w:r w:rsidRPr="00022D20">
        <w:t xml:space="preserve"> </w:t>
      </w:r>
      <w:proofErr w:type="spellStart"/>
      <w:r w:rsidRPr="00022D20">
        <w:t>тыс.руб</w:t>
      </w:r>
      <w:proofErr w:type="spellEnd"/>
      <w:r w:rsidRPr="00022D20">
        <w:t>., в том числе:</w:t>
      </w:r>
    </w:p>
    <w:p w14:paraId="309C5726" w14:textId="77777777" w:rsidR="00022D20" w:rsidRPr="00022D20" w:rsidRDefault="00022D20" w:rsidP="00022D20">
      <w:pPr>
        <w:ind w:left="142" w:firstLine="709"/>
        <w:jc w:val="both"/>
      </w:pPr>
      <w:r w:rsidRPr="00022D20">
        <w:t xml:space="preserve">6.1. Затраты на КР пути приняты в размере 17516,6 </w:t>
      </w:r>
      <w:proofErr w:type="spellStart"/>
      <w:r w:rsidRPr="00022D20">
        <w:t>тыс.руб</w:t>
      </w:r>
      <w:proofErr w:type="spellEnd"/>
      <w:r w:rsidRPr="00022D20">
        <w:t xml:space="preserve">. </w:t>
      </w:r>
    </w:p>
    <w:p w14:paraId="78C80E4A" w14:textId="77777777" w:rsidR="00022D20" w:rsidRPr="00022D20" w:rsidRDefault="00022D20" w:rsidP="00022D20">
      <w:pPr>
        <w:ind w:left="142" w:firstLine="709"/>
        <w:jc w:val="both"/>
      </w:pPr>
      <w:r w:rsidRPr="00022D20">
        <w:t>Затраты приняты:</w:t>
      </w:r>
    </w:p>
    <w:p w14:paraId="2DD923A5" w14:textId="7B7149D2" w:rsidR="00022D20" w:rsidRPr="00022D20" w:rsidRDefault="00022D20" w:rsidP="00022D20">
      <w:pPr>
        <w:ind w:left="142" w:firstLine="709"/>
        <w:jc w:val="both"/>
      </w:pPr>
      <w:r w:rsidRPr="00022D20">
        <w:t>- в объеме КР исходя из протяженности 31,905км и периодичности выполнения</w:t>
      </w:r>
      <w:r w:rsidR="009B1169">
        <w:t xml:space="preserve"> </w:t>
      </w:r>
      <w:r w:rsidRPr="00022D20">
        <w:t>4 класса путей 1 раз в 20 лет = 1,595 км по фактической цене по факту 1 полугодия 2017 года</w:t>
      </w:r>
      <w:r w:rsidR="009B1169">
        <w:t xml:space="preserve"> </w:t>
      </w:r>
      <w:r w:rsidRPr="00022D20">
        <w:t>-</w:t>
      </w:r>
      <w:r w:rsidR="009B1169">
        <w:t xml:space="preserve"> </w:t>
      </w:r>
      <w:r w:rsidRPr="00022D20">
        <w:t xml:space="preserve">4086,0 </w:t>
      </w:r>
      <w:proofErr w:type="spellStart"/>
      <w:proofErr w:type="gramStart"/>
      <w:r w:rsidRPr="00022D20">
        <w:t>тыс.руб</w:t>
      </w:r>
      <w:proofErr w:type="spellEnd"/>
      <w:proofErr w:type="gramEnd"/>
      <w:r w:rsidRPr="00022D20">
        <w:t xml:space="preserve"> за 0,5км * 2 = 8172,0 </w:t>
      </w:r>
      <w:proofErr w:type="spellStart"/>
      <w:r w:rsidRPr="00022D20">
        <w:t>тыс.руб</w:t>
      </w:r>
      <w:proofErr w:type="spellEnd"/>
      <w:r w:rsidRPr="00022D20">
        <w:t xml:space="preserve">. за 1 км. </w:t>
      </w:r>
    </w:p>
    <w:p w14:paraId="7E394708" w14:textId="521F22D5" w:rsidR="00022D20" w:rsidRPr="00022D20" w:rsidRDefault="00022D20" w:rsidP="00022D20">
      <w:pPr>
        <w:ind w:left="142" w:firstLine="709"/>
        <w:jc w:val="both"/>
      </w:pPr>
      <w:r w:rsidRPr="00022D20">
        <w:lastRenderedPageBreak/>
        <w:t>- в объеме СР исходя из протяженности 31,905 и периодичности выполнения</w:t>
      </w:r>
      <w:r w:rsidR="009B1169">
        <w:t xml:space="preserve"> </w:t>
      </w:r>
      <w:r w:rsidRPr="00022D20">
        <w:t>4 класса путей</w:t>
      </w:r>
      <w:r w:rsidR="009B1169">
        <w:t xml:space="preserve"> </w:t>
      </w:r>
      <w:r w:rsidRPr="00022D20">
        <w:t xml:space="preserve">1 раз в 10лет = 3,19 км. По цене 1148,6 </w:t>
      </w:r>
      <w:proofErr w:type="spellStart"/>
      <w:r w:rsidRPr="00022D20">
        <w:t>тыс.руб</w:t>
      </w:r>
      <w:proofErr w:type="spellEnd"/>
      <w:r w:rsidRPr="00022D20">
        <w:t>./км по предложению организации, с учетом индекса 104,9 на 2018 год.</w:t>
      </w:r>
    </w:p>
    <w:p w14:paraId="7666F2CB" w14:textId="77777777" w:rsidR="00022D20" w:rsidRPr="00022D20" w:rsidRDefault="00022D20" w:rsidP="00022D20">
      <w:pPr>
        <w:ind w:left="142" w:firstLine="709"/>
        <w:jc w:val="both"/>
      </w:pPr>
      <w:r w:rsidRPr="00022D20">
        <w:t xml:space="preserve">Затраты по планово-предупредительной выправке пути, </w:t>
      </w:r>
      <w:proofErr w:type="spellStart"/>
      <w:r w:rsidRPr="00022D20">
        <w:t>подъемочному</w:t>
      </w:r>
      <w:proofErr w:type="spellEnd"/>
      <w:r w:rsidRPr="00022D20">
        <w:t xml:space="preserve"> ремонту пути, а также деление затрат на ремонты пути по видам шпал в материалах тарифного дела ООО "БПЖТ" представлены не были.</w:t>
      </w:r>
    </w:p>
    <w:p w14:paraId="667D3D5F" w14:textId="77777777" w:rsidR="00022D20" w:rsidRPr="00022D20" w:rsidRDefault="00022D20" w:rsidP="00022D20">
      <w:pPr>
        <w:ind w:left="142" w:firstLine="709"/>
        <w:jc w:val="both"/>
      </w:pPr>
      <w:r w:rsidRPr="00022D20">
        <w:t xml:space="preserve">6.2. Регулирующим органом исключена суммы невыполнения КР путей за 2015, 2016 годы, принятые, но не освоенные предприятием. Общая сумма затрат невыполнения КР путей составила 4086,0 </w:t>
      </w:r>
      <w:proofErr w:type="spellStart"/>
      <w:r w:rsidRPr="00022D20">
        <w:t>тыс.руб</w:t>
      </w:r>
      <w:proofErr w:type="spellEnd"/>
      <w:r w:rsidRPr="00022D20">
        <w:t xml:space="preserve">. </w:t>
      </w:r>
    </w:p>
    <w:p w14:paraId="6DA84771" w14:textId="77777777" w:rsidR="00022D20" w:rsidRPr="00022D20" w:rsidRDefault="00022D20" w:rsidP="00022D20">
      <w:pPr>
        <w:ind w:left="142" w:firstLine="709"/>
        <w:jc w:val="both"/>
      </w:pPr>
      <w:r w:rsidRPr="00022D20">
        <w:t xml:space="preserve">6.3. Затраты на КР стрелочных переводов приняты по предложению предприятия в размере 7980,0 </w:t>
      </w:r>
      <w:proofErr w:type="spellStart"/>
      <w:r w:rsidRPr="00022D20">
        <w:t>тыс.руб</w:t>
      </w:r>
      <w:proofErr w:type="spellEnd"/>
      <w:r w:rsidRPr="00022D20">
        <w:t>.</w:t>
      </w:r>
    </w:p>
    <w:p w14:paraId="6BC9A366" w14:textId="77777777" w:rsidR="00022D20" w:rsidRPr="00022D20" w:rsidRDefault="00022D20" w:rsidP="00022D20">
      <w:pPr>
        <w:ind w:left="142" w:firstLine="709"/>
        <w:jc w:val="both"/>
      </w:pPr>
      <w:r w:rsidRPr="00022D20">
        <w:t xml:space="preserve">6.4. Затраты на КР локомотивов приняты в размере 6900,3 </w:t>
      </w:r>
      <w:proofErr w:type="spellStart"/>
      <w:r w:rsidRPr="00022D20">
        <w:t>тыс.руб</w:t>
      </w:r>
      <w:proofErr w:type="spellEnd"/>
      <w:r w:rsidRPr="00022D20">
        <w:t>. Затраты приняты исходя из фактических затрат по факту 1 полугодия 2017 года - КР единицы локомотива с индексом 104,9 (цена КР взята по счет-фактурам выполненных ремонтных работ по факту 1 полугодия 2017 года).</w:t>
      </w:r>
    </w:p>
    <w:p w14:paraId="318E68E1" w14:textId="77777777" w:rsidR="00022D20" w:rsidRPr="00022D20" w:rsidRDefault="00022D20" w:rsidP="00022D20">
      <w:pPr>
        <w:ind w:left="142" w:firstLine="709"/>
        <w:jc w:val="both"/>
      </w:pPr>
      <w:r w:rsidRPr="00022D20">
        <w:t xml:space="preserve">6.5. Прочие ремонты приняты в размере 7242,8 </w:t>
      </w:r>
      <w:proofErr w:type="spellStart"/>
      <w:r w:rsidRPr="00022D20">
        <w:t>тыс.руб</w:t>
      </w:r>
      <w:proofErr w:type="spellEnd"/>
      <w:r w:rsidRPr="00022D20">
        <w:t>. по факту 2016 года с индексами 105,8, 104,9 на 2017, 2018 годы.</w:t>
      </w:r>
    </w:p>
    <w:p w14:paraId="3F5A5E13" w14:textId="7392BF7B" w:rsidR="00022D20" w:rsidRPr="00022D20" w:rsidRDefault="00022D20" w:rsidP="00022D20">
      <w:pPr>
        <w:ind w:left="142" w:firstLine="709"/>
        <w:jc w:val="both"/>
      </w:pPr>
      <w:r w:rsidRPr="00022D20">
        <w:t xml:space="preserve">7. Затраты на приобретение электрической энергии приняты в размере </w:t>
      </w:r>
      <w:r w:rsidRPr="00022D20">
        <w:rPr>
          <w:b/>
        </w:rPr>
        <w:t>624,3</w:t>
      </w:r>
      <w:r w:rsidRPr="00022D20">
        <w:t xml:space="preserve"> </w:t>
      </w:r>
      <w:proofErr w:type="spellStart"/>
      <w:r w:rsidRPr="00022D20">
        <w:t>тыс.руб</w:t>
      </w:r>
      <w:proofErr w:type="spellEnd"/>
      <w:r w:rsidRPr="00022D20">
        <w:t>.</w:t>
      </w:r>
      <w:r w:rsidR="009B1169">
        <w:t xml:space="preserve"> </w:t>
      </w:r>
      <w:r w:rsidRPr="00022D20">
        <w:t>по факту 1 полугодия 2017 в пересчете на год с учетом индекса 104,4 на 2018 год.</w:t>
      </w:r>
    </w:p>
    <w:p w14:paraId="08D7CCAE" w14:textId="77777777" w:rsidR="00022D20" w:rsidRPr="00022D20" w:rsidRDefault="00022D20" w:rsidP="00022D20">
      <w:pPr>
        <w:ind w:left="142" w:firstLine="709"/>
        <w:jc w:val="both"/>
      </w:pPr>
      <w:r w:rsidRPr="00022D20">
        <w:t xml:space="preserve">8. Прочие расходы (услуги производственного характера) приняты в размере </w:t>
      </w:r>
      <w:r w:rsidRPr="00022D20">
        <w:rPr>
          <w:b/>
        </w:rPr>
        <w:t>3188,0</w:t>
      </w:r>
      <w:r w:rsidRPr="00022D20">
        <w:t xml:space="preserve"> </w:t>
      </w:r>
      <w:proofErr w:type="spellStart"/>
      <w:r w:rsidRPr="00022D20">
        <w:t>тыс.руб</w:t>
      </w:r>
      <w:proofErr w:type="spellEnd"/>
      <w:r w:rsidRPr="00022D20">
        <w:t>. по предложению предприятия.</w:t>
      </w:r>
    </w:p>
    <w:p w14:paraId="59D3F784" w14:textId="77777777" w:rsidR="00022D20" w:rsidRPr="00022D20" w:rsidRDefault="00022D20" w:rsidP="00022D20">
      <w:pPr>
        <w:ind w:left="142" w:firstLine="709"/>
        <w:jc w:val="both"/>
      </w:pPr>
      <w:r w:rsidRPr="00022D20">
        <w:t xml:space="preserve">9. Накладные расходы приняты в размере </w:t>
      </w:r>
      <w:r w:rsidRPr="00022D20">
        <w:rPr>
          <w:b/>
        </w:rPr>
        <w:t>89154,7</w:t>
      </w:r>
      <w:r w:rsidRPr="00022D20">
        <w:t xml:space="preserve"> </w:t>
      </w:r>
      <w:proofErr w:type="spellStart"/>
      <w:r w:rsidRPr="00022D20">
        <w:t>тыс.руб</w:t>
      </w:r>
      <w:proofErr w:type="spellEnd"/>
      <w:r w:rsidRPr="00022D20">
        <w:t xml:space="preserve">. </w:t>
      </w:r>
    </w:p>
    <w:p w14:paraId="33CB67A8" w14:textId="77777777" w:rsidR="00022D20" w:rsidRPr="00022D20" w:rsidRDefault="00022D20" w:rsidP="00022D20">
      <w:pPr>
        <w:ind w:left="142" w:firstLine="709"/>
        <w:jc w:val="both"/>
      </w:pPr>
      <w:r w:rsidRPr="00022D20">
        <w:t xml:space="preserve">Регулирующим органом приняты расчетные накладные расходы пропорционально фактической выручке 2016 года с индексами 105,8 на 2017, 104,9 на 2018 на основании фактических накладных затрат по </w:t>
      </w:r>
      <w:proofErr w:type="spellStart"/>
      <w:r w:rsidRPr="00022D20">
        <w:t>оборотно</w:t>
      </w:r>
      <w:proofErr w:type="spellEnd"/>
      <w:r w:rsidRPr="00022D20">
        <w:t xml:space="preserve">-сальдовой ведомости </w:t>
      </w:r>
      <w:proofErr w:type="spellStart"/>
      <w:r w:rsidRPr="00022D20">
        <w:t>сч</w:t>
      </w:r>
      <w:proofErr w:type="spellEnd"/>
      <w:r w:rsidRPr="00022D20">
        <w:t>. 25, 26, за исключением расходов на компенсацию за разъездной характер работы, услуги аудиторов как экономически необоснованных.</w:t>
      </w:r>
    </w:p>
    <w:p w14:paraId="1D5476AB" w14:textId="77777777" w:rsidR="00022D20" w:rsidRPr="00022D20" w:rsidRDefault="00022D20" w:rsidP="00022D20">
      <w:pPr>
        <w:ind w:left="142" w:firstLine="709"/>
        <w:jc w:val="both"/>
      </w:pPr>
      <w:r w:rsidRPr="00022D20">
        <w:t xml:space="preserve">10. Затраты на амортизацию основных средств приняты в размере </w:t>
      </w:r>
      <w:r w:rsidRPr="00022D20">
        <w:rPr>
          <w:b/>
        </w:rPr>
        <w:t>1836,0</w:t>
      </w:r>
      <w:r w:rsidRPr="00022D20">
        <w:t xml:space="preserve"> </w:t>
      </w:r>
      <w:proofErr w:type="spellStart"/>
      <w:r w:rsidRPr="00022D20">
        <w:t>тыс.руб</w:t>
      </w:r>
      <w:proofErr w:type="spellEnd"/>
      <w:r w:rsidRPr="00022D20">
        <w:t>. по факту 1 полугодия 2017 в пересчете на год.</w:t>
      </w:r>
    </w:p>
    <w:p w14:paraId="4C594168" w14:textId="77777777" w:rsidR="00022D20" w:rsidRPr="00022D20" w:rsidRDefault="00022D20" w:rsidP="00022D20">
      <w:pPr>
        <w:ind w:left="142" w:firstLine="709"/>
        <w:jc w:val="both"/>
      </w:pPr>
      <w:r w:rsidRPr="00022D20">
        <w:t xml:space="preserve">11. Нормативная прибыль, принятая регулирующим органом, составила </w:t>
      </w:r>
      <w:r w:rsidRPr="00022D20">
        <w:rPr>
          <w:b/>
        </w:rPr>
        <w:t>4741,5</w:t>
      </w:r>
      <w:r w:rsidRPr="00022D20">
        <w:t xml:space="preserve"> </w:t>
      </w:r>
      <w:proofErr w:type="spellStart"/>
      <w:r w:rsidRPr="00022D20">
        <w:t>тыс.руб</w:t>
      </w:r>
      <w:proofErr w:type="spellEnd"/>
      <w:r w:rsidRPr="00022D20">
        <w:t>., в том числе:</w:t>
      </w:r>
    </w:p>
    <w:p w14:paraId="172F10F8" w14:textId="3279EDA2" w:rsidR="00022D20" w:rsidRPr="00022D20" w:rsidRDefault="00022D20" w:rsidP="00022D20">
      <w:pPr>
        <w:ind w:left="142" w:firstLine="709"/>
        <w:jc w:val="both"/>
      </w:pPr>
      <w:r w:rsidRPr="00022D20">
        <w:t xml:space="preserve">11.1. Расходы на развитие производства в размере 1750,0 </w:t>
      </w:r>
      <w:proofErr w:type="spellStart"/>
      <w:r w:rsidRPr="00022D20">
        <w:t>тыс.руб</w:t>
      </w:r>
      <w:proofErr w:type="spellEnd"/>
      <w:r w:rsidRPr="00022D20">
        <w:t xml:space="preserve">. на приобретение снегоуборочного несамоходного поезда СМ-7Н стоимостью 35000 </w:t>
      </w:r>
      <w:proofErr w:type="spellStart"/>
      <w:r w:rsidRPr="00022D20">
        <w:t>тыс.руб</w:t>
      </w:r>
      <w:proofErr w:type="spellEnd"/>
      <w:r w:rsidRPr="00022D20">
        <w:t>. без НДС приняты в доле 0,05 ед. согласно постановлению Правительства РФ от 01.01.2002 № 1 (ред. от 07.07.2016) «О Классификации основных средств, включаемых в амортизационные группы» 1 ед. на 20 лет</w:t>
      </w:r>
      <w:r w:rsidR="009B1169">
        <w:t xml:space="preserve"> </w:t>
      </w:r>
      <w:r w:rsidRPr="00022D20">
        <w:t xml:space="preserve">0,05 ед. в год (35000,0 </w:t>
      </w:r>
      <w:proofErr w:type="spellStart"/>
      <w:r w:rsidRPr="00022D20">
        <w:t>тыс.руб</w:t>
      </w:r>
      <w:proofErr w:type="spellEnd"/>
      <w:r w:rsidRPr="00022D20">
        <w:t xml:space="preserve">. * 0,05 = 1750,0 </w:t>
      </w:r>
      <w:proofErr w:type="spellStart"/>
      <w:r w:rsidRPr="00022D20">
        <w:t>тыс.руб</w:t>
      </w:r>
      <w:proofErr w:type="spellEnd"/>
      <w:r w:rsidRPr="00022D20">
        <w:t>.)</w:t>
      </w:r>
    </w:p>
    <w:p w14:paraId="03AAB9F0" w14:textId="77777777" w:rsidR="00022D20" w:rsidRPr="00022D20" w:rsidRDefault="00022D20" w:rsidP="00022D20">
      <w:pPr>
        <w:ind w:left="142" w:firstLine="709"/>
        <w:jc w:val="both"/>
      </w:pPr>
      <w:r w:rsidRPr="00022D20">
        <w:t xml:space="preserve">11.2. Затраты на выплаты социального характера приняты в размере 2991,5 </w:t>
      </w:r>
      <w:proofErr w:type="spellStart"/>
      <w:r w:rsidRPr="00022D20">
        <w:t>тыс.руб</w:t>
      </w:r>
      <w:proofErr w:type="spellEnd"/>
      <w:r w:rsidRPr="00022D20">
        <w:t xml:space="preserve">. </w:t>
      </w:r>
    </w:p>
    <w:p w14:paraId="47ABD65F" w14:textId="77777777" w:rsidR="00022D20" w:rsidRPr="00022D20" w:rsidRDefault="00022D20" w:rsidP="00022D20">
      <w:pPr>
        <w:ind w:left="142" w:firstLine="709"/>
        <w:jc w:val="both"/>
      </w:pPr>
      <w:r w:rsidRPr="00022D20">
        <w:t xml:space="preserve">Регулирующим органом социальные выплаты приняты согласно </w:t>
      </w:r>
      <w:proofErr w:type="spellStart"/>
      <w:r w:rsidRPr="00022D20">
        <w:t>оборотно</w:t>
      </w:r>
      <w:proofErr w:type="spellEnd"/>
      <w:r w:rsidRPr="00022D20">
        <w:t>-сальдовой ведомости по сч.91 за 2016 год, распределенной пропорционально выручке, в соответствии с НК РФ с учетом индекса потребительских цен.</w:t>
      </w:r>
    </w:p>
    <w:p w14:paraId="264BDE78" w14:textId="77777777" w:rsidR="00022D20" w:rsidRPr="00022D20" w:rsidRDefault="00022D20" w:rsidP="00022D20">
      <w:pPr>
        <w:ind w:left="142" w:firstLine="709"/>
        <w:jc w:val="both"/>
      </w:pPr>
      <w:r w:rsidRPr="00022D20">
        <w:t xml:space="preserve">12. Затраты на налоги и сборы приняты в размере </w:t>
      </w:r>
      <w:r w:rsidRPr="00022D20">
        <w:rPr>
          <w:b/>
        </w:rPr>
        <w:t>652,5</w:t>
      </w:r>
      <w:r w:rsidRPr="00022D20">
        <w:t xml:space="preserve"> </w:t>
      </w:r>
      <w:proofErr w:type="spellStart"/>
      <w:r w:rsidRPr="00022D20">
        <w:t>тыс.руб</w:t>
      </w:r>
      <w:proofErr w:type="spellEnd"/>
      <w:r w:rsidRPr="00022D20">
        <w:t>., в том числе:</w:t>
      </w:r>
    </w:p>
    <w:p w14:paraId="47A260E8" w14:textId="77777777" w:rsidR="00022D20" w:rsidRPr="00022D20" w:rsidRDefault="00022D20" w:rsidP="00022D20">
      <w:pPr>
        <w:ind w:left="142" w:firstLine="709"/>
        <w:jc w:val="both"/>
      </w:pPr>
      <w:r w:rsidRPr="00022D20">
        <w:t xml:space="preserve">12.1. Налог на прибыль в размере 350,0 </w:t>
      </w:r>
      <w:proofErr w:type="spellStart"/>
      <w:r w:rsidRPr="00022D20">
        <w:t>тыс.руб</w:t>
      </w:r>
      <w:proofErr w:type="spellEnd"/>
      <w:r w:rsidRPr="00022D20">
        <w:t>.</w:t>
      </w:r>
    </w:p>
    <w:p w14:paraId="3B6C90C7" w14:textId="77777777" w:rsidR="00022D20" w:rsidRPr="00022D20" w:rsidRDefault="00022D20" w:rsidP="00022D20">
      <w:pPr>
        <w:ind w:left="142" w:firstLine="709"/>
        <w:jc w:val="both"/>
      </w:pPr>
      <w:r w:rsidRPr="00022D20">
        <w:t xml:space="preserve">12.2. Налог на имущество в размере 302,5 </w:t>
      </w:r>
      <w:proofErr w:type="spellStart"/>
      <w:r w:rsidRPr="00022D20">
        <w:t>тыс.руб</w:t>
      </w:r>
      <w:proofErr w:type="spellEnd"/>
      <w:r w:rsidRPr="00022D20">
        <w:t>.</w:t>
      </w:r>
    </w:p>
    <w:p w14:paraId="4EFAFCBB" w14:textId="134E1637" w:rsidR="00022D20" w:rsidRPr="00022D20" w:rsidRDefault="00022D20" w:rsidP="00022D20">
      <w:pPr>
        <w:ind w:left="142" w:firstLine="709"/>
        <w:jc w:val="both"/>
        <w:rPr>
          <w:color w:val="000000"/>
        </w:rPr>
      </w:pPr>
      <w:r w:rsidRPr="00022D20">
        <w:t>Итого, экономически обоснованные расходы при расчете максимального тарифа составили</w:t>
      </w:r>
      <w:r w:rsidR="009B1169">
        <w:t xml:space="preserve"> </w:t>
      </w:r>
      <w:r w:rsidRPr="00022D20">
        <w:rPr>
          <w:b/>
        </w:rPr>
        <w:t>253757,8</w:t>
      </w:r>
      <w:r w:rsidR="009B1169">
        <w:t xml:space="preserve"> </w:t>
      </w:r>
      <w:proofErr w:type="spellStart"/>
      <w:r w:rsidRPr="00022D20">
        <w:t>тыс.руб</w:t>
      </w:r>
      <w:proofErr w:type="spellEnd"/>
      <w:r w:rsidRPr="00022D20">
        <w:t>.</w:t>
      </w:r>
    </w:p>
    <w:p w14:paraId="0DBE74FE" w14:textId="05E2FA5B" w:rsidR="00022D20" w:rsidRDefault="00022D20" w:rsidP="00022D20">
      <w:pPr>
        <w:ind w:left="142" w:firstLine="567"/>
        <w:jc w:val="both"/>
      </w:pPr>
      <w:r w:rsidRPr="00022D20">
        <w:t>Результаты анализа затрат и расчет тарифов, предложенных к установлению изложен в приложении 1.</w:t>
      </w:r>
    </w:p>
    <w:p w14:paraId="6FAB1B92" w14:textId="5E1D4BA4" w:rsidR="00022D20" w:rsidRDefault="00022D20" w:rsidP="00022D20">
      <w:pPr>
        <w:ind w:left="142" w:firstLine="567"/>
        <w:jc w:val="both"/>
      </w:pPr>
    </w:p>
    <w:p w14:paraId="24EBA90C" w14:textId="2AFBBE9D" w:rsidR="00022D20" w:rsidRDefault="00022D20" w:rsidP="00022D20">
      <w:pPr>
        <w:ind w:left="142" w:firstLine="567"/>
        <w:jc w:val="both"/>
      </w:pPr>
    </w:p>
    <w:p w14:paraId="49FD6A48" w14:textId="77777777" w:rsidR="00527C5F" w:rsidRDefault="00527C5F" w:rsidP="00022D20">
      <w:pPr>
        <w:ind w:left="142" w:firstLine="567"/>
        <w:jc w:val="both"/>
        <w:sectPr w:rsidR="00527C5F" w:rsidSect="00726F19">
          <w:footerReference w:type="even" r:id="rId12"/>
          <w:footerReference w:type="default" r:id="rId13"/>
          <w:footerReference w:type="first" r:id="rId14"/>
          <w:pgSz w:w="11906" w:h="16838"/>
          <w:pgMar w:top="1134" w:right="850" w:bottom="1134" w:left="1701" w:header="708" w:footer="708" w:gutter="0"/>
          <w:cols w:space="708"/>
          <w:titlePg/>
          <w:docGrid w:linePitch="360"/>
        </w:sectPr>
      </w:pPr>
    </w:p>
    <w:p w14:paraId="16CC4589" w14:textId="2A20DE50" w:rsidR="00726F19" w:rsidRPr="00022D20" w:rsidRDefault="00726F19" w:rsidP="00022D20">
      <w:pPr>
        <w:ind w:left="142" w:firstLine="567"/>
        <w:jc w:val="both"/>
      </w:pPr>
    </w:p>
    <w:p w14:paraId="5E9AECB1" w14:textId="77777777" w:rsidR="00022D20" w:rsidRPr="00022D20" w:rsidRDefault="00022D20" w:rsidP="00022D20">
      <w:pPr>
        <w:ind w:left="142" w:firstLine="567"/>
        <w:jc w:val="both"/>
        <w:rPr>
          <w:b/>
          <w:u w:val="single"/>
        </w:rPr>
      </w:pPr>
      <w:r w:rsidRPr="00022D20">
        <w:rPr>
          <w:b/>
          <w:u w:val="single"/>
        </w:rPr>
        <w:t>Перевозка грузов по станции Северная.</w:t>
      </w:r>
    </w:p>
    <w:p w14:paraId="787739E2" w14:textId="77777777" w:rsidR="00022D20" w:rsidRPr="00022D20" w:rsidRDefault="00022D20" w:rsidP="00022D20">
      <w:pPr>
        <w:ind w:firstLine="720"/>
        <w:jc w:val="both"/>
      </w:pPr>
      <w:r w:rsidRPr="00022D20">
        <w:rPr>
          <w:color w:val="000000"/>
        </w:rPr>
        <w:t xml:space="preserve">Экономически обоснованные расходы при расчете максимального тарифа на перевозку грузов на очередной период регулирования </w:t>
      </w:r>
      <w:r w:rsidRPr="00022D20">
        <w:rPr>
          <w:bCs/>
        </w:rPr>
        <w:t xml:space="preserve">по ст. Северная </w:t>
      </w:r>
      <w:r w:rsidRPr="00022D20">
        <w:rPr>
          <w:color w:val="000000"/>
        </w:rPr>
        <w:t xml:space="preserve">определены регулирующим органом в размере </w:t>
      </w:r>
      <w:r w:rsidRPr="00022D20">
        <w:rPr>
          <w:b/>
        </w:rPr>
        <w:t xml:space="preserve">5535,8 </w:t>
      </w:r>
      <w:r w:rsidRPr="00022D20">
        <w:rPr>
          <w:color w:val="000000"/>
        </w:rPr>
        <w:t>тыс. руб.</w:t>
      </w:r>
    </w:p>
    <w:p w14:paraId="10F48F69" w14:textId="77777777" w:rsidR="00022D20" w:rsidRPr="00022D20" w:rsidRDefault="00022D20" w:rsidP="00022D20">
      <w:pPr>
        <w:ind w:left="142" w:firstLine="720"/>
        <w:jc w:val="both"/>
      </w:pPr>
      <w:r w:rsidRPr="00022D20">
        <w:t>При проведении экономического анализа расчетно-обосновывающих материалов, представленных ООО «</w:t>
      </w:r>
      <w:proofErr w:type="spellStart"/>
      <w:r w:rsidRPr="00022D20">
        <w:rPr>
          <w:bCs/>
          <w:color w:val="000000"/>
        </w:rPr>
        <w:t>Беловопромжелдортранс</w:t>
      </w:r>
      <w:proofErr w:type="spellEnd"/>
      <w:r w:rsidRPr="00022D20">
        <w:t>», для определения величины необходимой валовой выручки по ст. Северная, считаем экономически обоснованными расходы по статьям затрат на следующем уровне:</w:t>
      </w:r>
    </w:p>
    <w:p w14:paraId="112E6FD0" w14:textId="49ADA367" w:rsidR="00022D20" w:rsidRPr="00022D20" w:rsidRDefault="00022D20" w:rsidP="00022D20">
      <w:pPr>
        <w:ind w:left="142" w:firstLine="709"/>
        <w:jc w:val="both"/>
      </w:pPr>
      <w:r w:rsidRPr="00022D20">
        <w:t>1. Затраты на оплату труда приняты в</w:t>
      </w:r>
      <w:r w:rsidR="009B1169">
        <w:t xml:space="preserve"> </w:t>
      </w:r>
      <w:r w:rsidRPr="00022D20">
        <w:t xml:space="preserve">размере </w:t>
      </w:r>
      <w:r w:rsidRPr="00022D20">
        <w:rPr>
          <w:b/>
        </w:rPr>
        <w:t xml:space="preserve">554,025 </w:t>
      </w:r>
      <w:proofErr w:type="spellStart"/>
      <w:proofErr w:type="gramStart"/>
      <w:r w:rsidRPr="00022D20">
        <w:t>тыс.руб</w:t>
      </w:r>
      <w:proofErr w:type="spellEnd"/>
      <w:proofErr w:type="gramEnd"/>
      <w:r w:rsidRPr="00022D20">
        <w:t xml:space="preserve"> по факту 2016 года с индексами 104,7, 104,0 на 2017, 2018 гг.</w:t>
      </w:r>
    </w:p>
    <w:p w14:paraId="3D8428AC" w14:textId="508B8261" w:rsidR="00022D20" w:rsidRPr="00022D20" w:rsidRDefault="00022D20" w:rsidP="00022D20">
      <w:pPr>
        <w:tabs>
          <w:tab w:val="left" w:pos="1276"/>
        </w:tabs>
        <w:ind w:firstLine="709"/>
        <w:jc w:val="both"/>
      </w:pPr>
      <w:r w:rsidRPr="00022D20">
        <w:t xml:space="preserve"> 2. Страховые взносы приняты в соответствии с действующим законодательством в размере </w:t>
      </w:r>
      <w:r w:rsidRPr="00022D20">
        <w:rPr>
          <w:b/>
        </w:rPr>
        <w:t>173,964</w:t>
      </w:r>
      <w:r w:rsidR="009B1169">
        <w:rPr>
          <w:b/>
        </w:rPr>
        <w:t xml:space="preserve"> </w:t>
      </w:r>
      <w:proofErr w:type="spellStart"/>
      <w:r w:rsidRPr="00022D20">
        <w:rPr>
          <w:b/>
        </w:rPr>
        <w:t>тыс</w:t>
      </w:r>
      <w:r w:rsidRPr="00022D20">
        <w:t>.руб</w:t>
      </w:r>
      <w:proofErr w:type="spellEnd"/>
      <w:r w:rsidRPr="00022D20">
        <w:t>. пропорционально фонду оплаты труда по факту 2016 года.</w:t>
      </w:r>
    </w:p>
    <w:p w14:paraId="12192B79" w14:textId="3F1DFB1A" w:rsidR="00022D20" w:rsidRPr="00022D20" w:rsidRDefault="00022D20" w:rsidP="00022D20">
      <w:pPr>
        <w:ind w:left="142" w:firstLine="709"/>
        <w:jc w:val="both"/>
      </w:pPr>
      <w:r w:rsidRPr="00022D20">
        <w:t>3. Расходы на топливо и ГСМ приняты</w:t>
      </w:r>
      <w:r w:rsidR="009B1169">
        <w:t xml:space="preserve"> </w:t>
      </w:r>
      <w:r w:rsidRPr="00022D20">
        <w:t xml:space="preserve">в размере </w:t>
      </w:r>
      <w:r w:rsidRPr="00022D20">
        <w:rPr>
          <w:b/>
        </w:rPr>
        <w:t>350,094</w:t>
      </w:r>
      <w:r w:rsidRPr="00022D20">
        <w:t xml:space="preserve"> </w:t>
      </w:r>
      <w:proofErr w:type="spellStart"/>
      <w:r w:rsidRPr="00022D20">
        <w:t>тыс.руб</w:t>
      </w:r>
      <w:proofErr w:type="spellEnd"/>
      <w:r w:rsidRPr="00022D20">
        <w:t xml:space="preserve">. по факту 1 полугодия 2017 года в пересчете на год пропорционально изменению объемов перевозки с учетом индекса 101,5 на 2018 год. </w:t>
      </w:r>
    </w:p>
    <w:p w14:paraId="6AA58464" w14:textId="77777777" w:rsidR="00022D20" w:rsidRPr="00022D20" w:rsidRDefault="00022D20" w:rsidP="00022D20">
      <w:pPr>
        <w:ind w:left="142" w:firstLine="709"/>
        <w:jc w:val="both"/>
      </w:pPr>
      <w:r w:rsidRPr="00022D20">
        <w:t>4. Затраты на аренду основных средств приняты в следующих объемах:</w:t>
      </w:r>
    </w:p>
    <w:p w14:paraId="6AD4DC73" w14:textId="77777777" w:rsidR="00022D20" w:rsidRPr="00022D20" w:rsidRDefault="00022D20" w:rsidP="00022D20">
      <w:pPr>
        <w:ind w:left="142" w:firstLine="709"/>
        <w:jc w:val="both"/>
      </w:pPr>
      <w:r w:rsidRPr="00022D20">
        <w:t xml:space="preserve">4.1. Затраты на аренду земли приняты по факту 1 полугодия 2017 года в пересчете на год с индексом 104,0 на 2018 год в размере </w:t>
      </w:r>
      <w:r w:rsidRPr="00022D20">
        <w:rPr>
          <w:b/>
        </w:rPr>
        <w:t>2746,962</w:t>
      </w:r>
      <w:r w:rsidRPr="00022D20">
        <w:t xml:space="preserve"> </w:t>
      </w:r>
      <w:proofErr w:type="spellStart"/>
      <w:r w:rsidRPr="00022D20">
        <w:t>тыс.руб</w:t>
      </w:r>
      <w:proofErr w:type="spellEnd"/>
      <w:r w:rsidRPr="00022D20">
        <w:t>.</w:t>
      </w:r>
    </w:p>
    <w:p w14:paraId="031A05BE" w14:textId="77777777" w:rsidR="00022D20" w:rsidRPr="00022D20" w:rsidRDefault="00022D20" w:rsidP="00022D20">
      <w:pPr>
        <w:ind w:left="142" w:firstLine="709"/>
        <w:jc w:val="both"/>
      </w:pPr>
      <w:r w:rsidRPr="00022D20">
        <w:t>4.3. Затраты на аренду техники в размере 182,360 регулирующим органом не приняты. Согласно расшифровке в аренду берутся 2 автомобиля и крытый вагон, который не относится к осуществлению регулируемого вида деятельности. В связи с тем, что обоснование необходимости аренды новых автомобилей в материалах тарифного дела не содержится и на балансе предприятия 3 автомобиля имеется, считаем данные расходы экономически нецелесообразными.</w:t>
      </w:r>
    </w:p>
    <w:p w14:paraId="185AF51C" w14:textId="77777777" w:rsidR="00022D20" w:rsidRPr="00022D20" w:rsidRDefault="00022D20" w:rsidP="00022D20">
      <w:pPr>
        <w:ind w:left="142" w:firstLine="709"/>
        <w:jc w:val="both"/>
      </w:pPr>
      <w:r w:rsidRPr="00022D20">
        <w:t xml:space="preserve">5. Материальные расходы приняты в размере </w:t>
      </w:r>
      <w:r w:rsidRPr="00022D20">
        <w:rPr>
          <w:b/>
        </w:rPr>
        <w:t>70,879</w:t>
      </w:r>
      <w:r w:rsidRPr="00022D20">
        <w:t xml:space="preserve"> </w:t>
      </w:r>
      <w:proofErr w:type="spellStart"/>
      <w:r w:rsidRPr="00022D20">
        <w:t>тыс.руб</w:t>
      </w:r>
      <w:proofErr w:type="spellEnd"/>
      <w:r w:rsidRPr="00022D20">
        <w:t>. по факту 2016 года с учетом индексов 105,8, 104,9 на 2017, 2018 годы.</w:t>
      </w:r>
    </w:p>
    <w:p w14:paraId="7479F7A8" w14:textId="621E1B2A" w:rsidR="00022D20" w:rsidRPr="00022D20" w:rsidRDefault="00022D20" w:rsidP="00022D20">
      <w:pPr>
        <w:ind w:left="142" w:firstLine="709"/>
        <w:jc w:val="both"/>
      </w:pPr>
      <w:r w:rsidRPr="00022D20">
        <w:t xml:space="preserve">6. Затраты на приобретение электрической энергии приняты в размере </w:t>
      </w:r>
      <w:r w:rsidRPr="00022D20">
        <w:rPr>
          <w:b/>
        </w:rPr>
        <w:t>4,332</w:t>
      </w:r>
      <w:r w:rsidRPr="00022D20">
        <w:t xml:space="preserve"> </w:t>
      </w:r>
      <w:proofErr w:type="spellStart"/>
      <w:r w:rsidRPr="00022D20">
        <w:t>тыс.руб</w:t>
      </w:r>
      <w:proofErr w:type="spellEnd"/>
      <w:r w:rsidRPr="00022D20">
        <w:t>.</w:t>
      </w:r>
      <w:r w:rsidR="009B1169">
        <w:t xml:space="preserve"> </w:t>
      </w:r>
      <w:r w:rsidRPr="00022D20">
        <w:t>по факту 1 полугодия 2017 в пересчете на год с учетом индекса 104,4 на 2018 год.</w:t>
      </w:r>
    </w:p>
    <w:p w14:paraId="061ED9A0" w14:textId="77777777" w:rsidR="00022D20" w:rsidRPr="00022D20" w:rsidRDefault="00022D20" w:rsidP="00022D20">
      <w:pPr>
        <w:ind w:left="142" w:firstLine="709"/>
        <w:jc w:val="both"/>
      </w:pPr>
      <w:r w:rsidRPr="00022D20">
        <w:t xml:space="preserve">7. Прочие расходы (услуги производственного характера) приняты в размере </w:t>
      </w:r>
      <w:r w:rsidRPr="00022D20">
        <w:rPr>
          <w:b/>
        </w:rPr>
        <w:t>214,649</w:t>
      </w:r>
      <w:r w:rsidRPr="00022D20">
        <w:t xml:space="preserve"> </w:t>
      </w:r>
      <w:proofErr w:type="spellStart"/>
      <w:r w:rsidRPr="00022D20">
        <w:t>тыс.руб</w:t>
      </w:r>
      <w:proofErr w:type="spellEnd"/>
      <w:r w:rsidRPr="00022D20">
        <w:t>. по факту 2016 года с учетом индексов 105,8, 104,9 на 2017, 2018 годы.</w:t>
      </w:r>
    </w:p>
    <w:p w14:paraId="688F90AF" w14:textId="77777777" w:rsidR="00022D20" w:rsidRPr="00022D20" w:rsidRDefault="00022D20" w:rsidP="00022D20">
      <w:pPr>
        <w:ind w:left="142" w:firstLine="709"/>
        <w:jc w:val="both"/>
      </w:pPr>
      <w:r w:rsidRPr="00022D20">
        <w:t xml:space="preserve">8. Накладные расходы приняты в размере </w:t>
      </w:r>
      <w:r w:rsidRPr="00022D20">
        <w:rPr>
          <w:b/>
        </w:rPr>
        <w:t>1328,444</w:t>
      </w:r>
      <w:r w:rsidRPr="00022D20">
        <w:t xml:space="preserve"> </w:t>
      </w:r>
      <w:proofErr w:type="spellStart"/>
      <w:r w:rsidRPr="00022D20">
        <w:t>тыс.руб</w:t>
      </w:r>
      <w:proofErr w:type="spellEnd"/>
      <w:r w:rsidRPr="00022D20">
        <w:t xml:space="preserve">. по предложению предприятия. </w:t>
      </w:r>
    </w:p>
    <w:p w14:paraId="66AE874D" w14:textId="77777777" w:rsidR="00022D20" w:rsidRPr="00022D20" w:rsidRDefault="00022D20" w:rsidP="00022D20">
      <w:pPr>
        <w:ind w:left="142" w:firstLine="709"/>
        <w:jc w:val="both"/>
      </w:pPr>
      <w:r w:rsidRPr="00022D20">
        <w:t xml:space="preserve">9. Затраты на амортизацию основных средств приняты в размере </w:t>
      </w:r>
      <w:r w:rsidRPr="00022D20">
        <w:rPr>
          <w:b/>
        </w:rPr>
        <w:t>27,035</w:t>
      </w:r>
      <w:r w:rsidRPr="00022D20">
        <w:t xml:space="preserve"> </w:t>
      </w:r>
      <w:proofErr w:type="spellStart"/>
      <w:r w:rsidRPr="00022D20">
        <w:t>тыс.руб</w:t>
      </w:r>
      <w:proofErr w:type="spellEnd"/>
      <w:r w:rsidRPr="00022D20">
        <w:t>. по факту 1 полугодия 2017 в пересчете на год.</w:t>
      </w:r>
    </w:p>
    <w:p w14:paraId="50898D3B" w14:textId="77777777" w:rsidR="00022D20" w:rsidRPr="00022D20" w:rsidRDefault="00022D20" w:rsidP="00022D20">
      <w:pPr>
        <w:ind w:left="142" w:firstLine="709"/>
        <w:jc w:val="both"/>
      </w:pPr>
      <w:r w:rsidRPr="00022D20">
        <w:t xml:space="preserve">11. Нормативная прибыль, принятая регулирующим органом, составила </w:t>
      </w:r>
      <w:r w:rsidRPr="00022D20">
        <w:rPr>
          <w:b/>
        </w:rPr>
        <w:t>65,5</w:t>
      </w:r>
      <w:r w:rsidRPr="00022D20">
        <w:t xml:space="preserve"> </w:t>
      </w:r>
      <w:proofErr w:type="spellStart"/>
      <w:r w:rsidRPr="00022D20">
        <w:t>тыс.руб</w:t>
      </w:r>
      <w:proofErr w:type="spellEnd"/>
      <w:r w:rsidRPr="00022D20">
        <w:t xml:space="preserve">. Регулирующим органом социальные выплаты приняты согласно </w:t>
      </w:r>
      <w:proofErr w:type="spellStart"/>
      <w:r w:rsidRPr="00022D20">
        <w:t>оборотно</w:t>
      </w:r>
      <w:proofErr w:type="spellEnd"/>
      <w:r w:rsidRPr="00022D20">
        <w:t>-сальдовой ведомости по сч.91, распределенной пропорционально выручке в соответствии с НК РФ с учетом ИПЦ. Предприятием не предоставлены отчеты об использовании ранее заложенной прибыли и чистой прибыли, полученной от оказания регулируемых услуг. Обоснования необходимости приобретения основных средств в материалах тарифного дела не содержится.</w:t>
      </w:r>
    </w:p>
    <w:p w14:paraId="47FBFEBA" w14:textId="33EE77F1" w:rsidR="00022D20" w:rsidRPr="00022D20" w:rsidRDefault="00022D20" w:rsidP="00022D20">
      <w:pPr>
        <w:ind w:left="142" w:firstLine="709"/>
        <w:jc w:val="both"/>
        <w:rPr>
          <w:color w:val="000000"/>
        </w:rPr>
      </w:pPr>
      <w:r w:rsidRPr="00022D20">
        <w:t>Итого, экономически обоснованные расходы при расчете максимального тарифа составили</w:t>
      </w:r>
      <w:r w:rsidR="009B1169">
        <w:t xml:space="preserve"> </w:t>
      </w:r>
      <w:r w:rsidRPr="00022D20">
        <w:rPr>
          <w:b/>
        </w:rPr>
        <w:t>5535,8</w:t>
      </w:r>
      <w:r w:rsidR="009B1169">
        <w:t xml:space="preserve"> </w:t>
      </w:r>
      <w:proofErr w:type="spellStart"/>
      <w:r w:rsidRPr="00022D20">
        <w:t>тыс.руб</w:t>
      </w:r>
      <w:proofErr w:type="spellEnd"/>
      <w:r w:rsidRPr="00022D20">
        <w:t>.</w:t>
      </w:r>
    </w:p>
    <w:p w14:paraId="29680DCC" w14:textId="77777777" w:rsidR="00022D20" w:rsidRPr="00022D20" w:rsidRDefault="00022D20" w:rsidP="00022D20">
      <w:pPr>
        <w:ind w:left="142" w:firstLine="567"/>
        <w:jc w:val="both"/>
      </w:pPr>
      <w:r w:rsidRPr="00022D20">
        <w:t>Результаты анализа затрат и расчет тарифов, предложенных к установлению изложен в приложении 2.</w:t>
      </w:r>
    </w:p>
    <w:p w14:paraId="17E617FD" w14:textId="77777777" w:rsidR="00022D20" w:rsidRPr="00022D20" w:rsidRDefault="00022D20" w:rsidP="00022D20">
      <w:pPr>
        <w:ind w:left="142" w:firstLine="567"/>
        <w:jc w:val="both"/>
        <w:rPr>
          <w:b/>
          <w:u w:val="single"/>
        </w:rPr>
      </w:pPr>
      <w:r w:rsidRPr="00022D20">
        <w:rPr>
          <w:b/>
          <w:u w:val="single"/>
        </w:rPr>
        <w:t>Маневровая работа локомотива.</w:t>
      </w:r>
    </w:p>
    <w:p w14:paraId="71330652" w14:textId="77777777" w:rsidR="00022D20" w:rsidRPr="00022D20" w:rsidRDefault="00022D20" w:rsidP="00022D20">
      <w:pPr>
        <w:ind w:firstLine="720"/>
        <w:jc w:val="both"/>
      </w:pPr>
      <w:r w:rsidRPr="00022D20">
        <w:rPr>
          <w:color w:val="000000"/>
        </w:rPr>
        <w:t xml:space="preserve">Экономически обоснованные расходы при расчете максимального тарифа на маневровую работу на очередной период регулирования определены регулирующим органом в размере </w:t>
      </w:r>
      <w:r w:rsidRPr="00022D20">
        <w:rPr>
          <w:b/>
          <w:color w:val="000000"/>
        </w:rPr>
        <w:t>199,8</w:t>
      </w:r>
      <w:r w:rsidRPr="00022D20">
        <w:rPr>
          <w:b/>
        </w:rPr>
        <w:t xml:space="preserve"> </w:t>
      </w:r>
      <w:r w:rsidRPr="00022D20">
        <w:rPr>
          <w:color w:val="000000"/>
        </w:rPr>
        <w:t>тыс. руб.</w:t>
      </w:r>
    </w:p>
    <w:p w14:paraId="4D866795" w14:textId="77777777" w:rsidR="00022D20" w:rsidRPr="00022D20" w:rsidRDefault="00022D20" w:rsidP="00022D20">
      <w:pPr>
        <w:ind w:left="142" w:firstLine="720"/>
        <w:jc w:val="both"/>
      </w:pPr>
      <w:r w:rsidRPr="00022D20">
        <w:t>При проведении экономического анализа расчетно-обосновывающих материалов, представленных ООО «</w:t>
      </w:r>
      <w:proofErr w:type="spellStart"/>
      <w:r w:rsidRPr="00022D20">
        <w:rPr>
          <w:bCs/>
          <w:color w:val="000000"/>
        </w:rPr>
        <w:t>Беловопромжелдортранс</w:t>
      </w:r>
      <w:proofErr w:type="spellEnd"/>
      <w:r w:rsidRPr="00022D20">
        <w:t xml:space="preserve">», для определения величины </w:t>
      </w:r>
      <w:r w:rsidRPr="00022D20">
        <w:lastRenderedPageBreak/>
        <w:t>необходимой валовой выручки, считаем экономически обоснованными расходы по статьям затрат на следующем уровне:</w:t>
      </w:r>
    </w:p>
    <w:p w14:paraId="38409945" w14:textId="399F544F" w:rsidR="00022D20" w:rsidRPr="00022D20" w:rsidRDefault="00022D20" w:rsidP="00022D20">
      <w:pPr>
        <w:ind w:left="142" w:firstLine="709"/>
        <w:jc w:val="both"/>
      </w:pPr>
      <w:r w:rsidRPr="00022D20">
        <w:t>1. Затраты на оплату труда приняты в</w:t>
      </w:r>
      <w:r w:rsidR="009B1169">
        <w:t xml:space="preserve"> </w:t>
      </w:r>
      <w:r w:rsidRPr="00022D20">
        <w:t xml:space="preserve">размере </w:t>
      </w:r>
      <w:r w:rsidRPr="00022D20">
        <w:rPr>
          <w:b/>
        </w:rPr>
        <w:t xml:space="preserve">53,101 </w:t>
      </w:r>
      <w:proofErr w:type="spellStart"/>
      <w:proofErr w:type="gramStart"/>
      <w:r w:rsidRPr="00022D20">
        <w:t>тыс.руб</w:t>
      </w:r>
      <w:proofErr w:type="spellEnd"/>
      <w:proofErr w:type="gramEnd"/>
      <w:r w:rsidRPr="00022D20">
        <w:t xml:space="preserve"> по факту 1 полугодия 2017 года в пересчете на год с индексом 104,0 на</w:t>
      </w:r>
      <w:r w:rsidR="009B1169">
        <w:t xml:space="preserve"> </w:t>
      </w:r>
      <w:r w:rsidRPr="00022D20">
        <w:t>2018 год.</w:t>
      </w:r>
    </w:p>
    <w:p w14:paraId="2144B340" w14:textId="28EBDD15" w:rsidR="00022D20" w:rsidRPr="00022D20" w:rsidRDefault="00022D20" w:rsidP="00022D20">
      <w:pPr>
        <w:tabs>
          <w:tab w:val="left" w:pos="1276"/>
        </w:tabs>
        <w:ind w:firstLine="709"/>
        <w:jc w:val="both"/>
      </w:pPr>
      <w:r w:rsidRPr="00022D20">
        <w:t xml:space="preserve"> 2. Страховые взносы приняты в соответствии с действующим законодательством в размере </w:t>
      </w:r>
      <w:r w:rsidRPr="00022D20">
        <w:rPr>
          <w:b/>
        </w:rPr>
        <w:t>16,676</w:t>
      </w:r>
      <w:r w:rsidR="009B1169">
        <w:rPr>
          <w:b/>
        </w:rPr>
        <w:t xml:space="preserve"> </w:t>
      </w:r>
      <w:proofErr w:type="spellStart"/>
      <w:r w:rsidRPr="00022D20">
        <w:t>тыс.руб</w:t>
      </w:r>
      <w:proofErr w:type="spellEnd"/>
      <w:r w:rsidRPr="00022D20">
        <w:t>. пропорционально фонду оплаты труда по факту 2016 года.</w:t>
      </w:r>
    </w:p>
    <w:p w14:paraId="639D6727" w14:textId="72B25CD6" w:rsidR="00022D20" w:rsidRPr="00022D20" w:rsidRDefault="00022D20" w:rsidP="00022D20">
      <w:pPr>
        <w:ind w:left="142" w:firstLine="709"/>
        <w:jc w:val="both"/>
      </w:pPr>
      <w:r w:rsidRPr="00022D20">
        <w:t>3. Расходы на топливо и ГСМ приняты</w:t>
      </w:r>
      <w:r w:rsidR="009B1169">
        <w:t xml:space="preserve"> </w:t>
      </w:r>
      <w:r w:rsidRPr="00022D20">
        <w:t xml:space="preserve">в размере </w:t>
      </w:r>
      <w:r w:rsidRPr="00022D20">
        <w:rPr>
          <w:b/>
        </w:rPr>
        <w:t>44,742</w:t>
      </w:r>
      <w:r w:rsidRPr="00022D20">
        <w:t xml:space="preserve"> </w:t>
      </w:r>
      <w:proofErr w:type="spellStart"/>
      <w:r w:rsidRPr="00022D20">
        <w:t>тыс.руб</w:t>
      </w:r>
      <w:proofErr w:type="spellEnd"/>
      <w:r w:rsidRPr="00022D20">
        <w:t xml:space="preserve">. по факту 1 полугодия 2017 года в пересчете на год пропорционально изменению объемов с учетом индекса 101,5 на 2018 год. </w:t>
      </w:r>
    </w:p>
    <w:p w14:paraId="288B3942" w14:textId="77777777" w:rsidR="00022D20" w:rsidRPr="00022D20" w:rsidRDefault="00022D20" w:rsidP="00022D20">
      <w:pPr>
        <w:ind w:left="142" w:firstLine="709"/>
        <w:jc w:val="both"/>
      </w:pPr>
      <w:r w:rsidRPr="00022D20">
        <w:t xml:space="preserve">4. Затраты на аренду техники в размере </w:t>
      </w:r>
      <w:r w:rsidRPr="00022D20">
        <w:rPr>
          <w:b/>
        </w:rPr>
        <w:t>23,0</w:t>
      </w:r>
      <w:r w:rsidRPr="00022D20">
        <w:t xml:space="preserve"> </w:t>
      </w:r>
      <w:proofErr w:type="spellStart"/>
      <w:r w:rsidRPr="00022D20">
        <w:t>тыс.руб</w:t>
      </w:r>
      <w:proofErr w:type="spellEnd"/>
      <w:r w:rsidRPr="00022D20">
        <w:t>. регулирующим органом не приняты. Согласно расшифровке в аренду берутся 2 автомобиля и крытый вагон, который не относится к осуществлению регулируемого вида деятельности. В связи с тем, что обоснование необходимости аренды новых автомобилей в материалах тарифного дела не содержится и на балансе предприятия 3 автомобиля имеется, считаем данные расходы экономически нецелесообразными.</w:t>
      </w:r>
    </w:p>
    <w:p w14:paraId="002056A6" w14:textId="0A3D87FA" w:rsidR="00022D20" w:rsidRPr="00022D20" w:rsidRDefault="00022D20" w:rsidP="00022D20">
      <w:pPr>
        <w:ind w:left="142" w:firstLine="709"/>
        <w:jc w:val="both"/>
      </w:pPr>
      <w:r w:rsidRPr="00022D20">
        <w:t xml:space="preserve">5. Материальные расходы приняты в размере </w:t>
      </w:r>
      <w:r w:rsidRPr="00022D20">
        <w:rPr>
          <w:b/>
        </w:rPr>
        <w:t>2,989</w:t>
      </w:r>
      <w:r w:rsidRPr="00022D20">
        <w:t xml:space="preserve"> </w:t>
      </w:r>
      <w:proofErr w:type="spellStart"/>
      <w:r w:rsidRPr="00022D20">
        <w:t>тыс.руб</w:t>
      </w:r>
      <w:proofErr w:type="spellEnd"/>
      <w:r w:rsidRPr="00022D20">
        <w:t>. по факту 1 полугодия 2017 года в пересчете на год с учетом индекса 104,9 на</w:t>
      </w:r>
      <w:r w:rsidR="009B1169">
        <w:t xml:space="preserve"> </w:t>
      </w:r>
      <w:r w:rsidRPr="00022D20">
        <w:t>2018 год.</w:t>
      </w:r>
    </w:p>
    <w:p w14:paraId="73A8BE39" w14:textId="1DFA9C9F" w:rsidR="00022D20" w:rsidRPr="00022D20" w:rsidRDefault="00022D20" w:rsidP="00022D20">
      <w:pPr>
        <w:ind w:left="142" w:firstLine="709"/>
        <w:jc w:val="both"/>
      </w:pPr>
      <w:r w:rsidRPr="00022D20">
        <w:t xml:space="preserve">6. Прочие расходы (услуги производственного характера) приняты в размере </w:t>
      </w:r>
      <w:r w:rsidRPr="00022D20">
        <w:rPr>
          <w:b/>
        </w:rPr>
        <w:t>15,043</w:t>
      </w:r>
      <w:r w:rsidRPr="00022D20">
        <w:t xml:space="preserve"> </w:t>
      </w:r>
      <w:proofErr w:type="spellStart"/>
      <w:r w:rsidRPr="00022D20">
        <w:t>тыс.руб</w:t>
      </w:r>
      <w:proofErr w:type="spellEnd"/>
      <w:r w:rsidRPr="00022D20">
        <w:t>. по факту 1 полугодия 2017 года в пересчете на год с учетом индекса 104,9 на</w:t>
      </w:r>
      <w:r w:rsidR="009B1169">
        <w:t xml:space="preserve"> </w:t>
      </w:r>
      <w:r w:rsidRPr="00022D20">
        <w:t>2018 год.</w:t>
      </w:r>
    </w:p>
    <w:p w14:paraId="2B967916" w14:textId="77777777" w:rsidR="00022D20" w:rsidRPr="00022D20" w:rsidRDefault="00022D20" w:rsidP="00022D20">
      <w:pPr>
        <w:ind w:left="142" w:firstLine="709"/>
        <w:jc w:val="both"/>
      </w:pPr>
      <w:r w:rsidRPr="00022D20">
        <w:t xml:space="preserve">7. Накладные расходы приняты в размере </w:t>
      </w:r>
      <w:r w:rsidRPr="00022D20">
        <w:rPr>
          <w:b/>
        </w:rPr>
        <w:t>63,182</w:t>
      </w:r>
      <w:r w:rsidRPr="00022D20">
        <w:t xml:space="preserve"> </w:t>
      </w:r>
      <w:proofErr w:type="spellStart"/>
      <w:r w:rsidRPr="00022D20">
        <w:t>тыс.руб</w:t>
      </w:r>
      <w:proofErr w:type="spellEnd"/>
      <w:r w:rsidRPr="00022D20">
        <w:t xml:space="preserve">. Регулирующим органом приняты расчетные накладные расходы пропорционально фактической выручке 2016 года с индексами 105,8 на 2017, 104,9 на 2018 на основании фактических накладных затрат по </w:t>
      </w:r>
      <w:proofErr w:type="spellStart"/>
      <w:r w:rsidRPr="00022D20">
        <w:t>оборотно</w:t>
      </w:r>
      <w:proofErr w:type="spellEnd"/>
      <w:r w:rsidRPr="00022D20">
        <w:t xml:space="preserve">-сальдовой ведомости </w:t>
      </w:r>
      <w:proofErr w:type="spellStart"/>
      <w:r w:rsidRPr="00022D20">
        <w:t>сч</w:t>
      </w:r>
      <w:proofErr w:type="spellEnd"/>
      <w:r w:rsidRPr="00022D20">
        <w:t>. 25, 26, за исключением расходов на компенсацию за разъездной характер работы, услуги аудиторов как экономически необоснованных.</w:t>
      </w:r>
    </w:p>
    <w:p w14:paraId="46B003E7" w14:textId="77777777" w:rsidR="00022D20" w:rsidRPr="00022D20" w:rsidRDefault="00022D20" w:rsidP="00022D20">
      <w:pPr>
        <w:ind w:left="142" w:firstLine="709"/>
        <w:jc w:val="both"/>
      </w:pPr>
      <w:r w:rsidRPr="00022D20">
        <w:t xml:space="preserve">8. Затраты на амортизацию основных средств приняты в размере </w:t>
      </w:r>
      <w:r w:rsidRPr="00022D20">
        <w:rPr>
          <w:b/>
        </w:rPr>
        <w:t>1,913</w:t>
      </w:r>
      <w:r w:rsidRPr="00022D20">
        <w:t xml:space="preserve"> </w:t>
      </w:r>
      <w:proofErr w:type="spellStart"/>
      <w:r w:rsidRPr="00022D20">
        <w:t>тыс.руб</w:t>
      </w:r>
      <w:proofErr w:type="spellEnd"/>
      <w:r w:rsidRPr="00022D20">
        <w:t>. по факту 1 полугодия 2017 в пересчете на год.</w:t>
      </w:r>
    </w:p>
    <w:p w14:paraId="6992969F" w14:textId="77777777" w:rsidR="00022D20" w:rsidRPr="00022D20" w:rsidRDefault="00022D20" w:rsidP="00022D20">
      <w:pPr>
        <w:ind w:left="142" w:firstLine="709"/>
        <w:jc w:val="both"/>
      </w:pPr>
      <w:r w:rsidRPr="00022D20">
        <w:t xml:space="preserve">11. Нормативная прибыль, принятая регулирующим органом, составила </w:t>
      </w:r>
      <w:r w:rsidRPr="00022D20">
        <w:rPr>
          <w:b/>
        </w:rPr>
        <w:t>2,1</w:t>
      </w:r>
      <w:r w:rsidRPr="00022D20">
        <w:t xml:space="preserve"> </w:t>
      </w:r>
      <w:proofErr w:type="spellStart"/>
      <w:r w:rsidRPr="00022D20">
        <w:t>тыс.руб</w:t>
      </w:r>
      <w:proofErr w:type="spellEnd"/>
      <w:r w:rsidRPr="00022D20">
        <w:t xml:space="preserve">. Регулирующим органом социальные выплаты приняты согласно </w:t>
      </w:r>
      <w:proofErr w:type="spellStart"/>
      <w:r w:rsidRPr="00022D20">
        <w:t>оборотно</w:t>
      </w:r>
      <w:proofErr w:type="spellEnd"/>
      <w:r w:rsidRPr="00022D20">
        <w:t>-сальдовой ведомости по сч.91, распределенной пропорционально выручке в соответствии с НК РФ с учетом ИПЦ. Предприятием не предоставлены отчеты об использовании ранее заложенной прибыли и чистой прибыли, полученной от оказания регулируемых услуг. Обоснования необходимости приобретения основных средств в материалах тарифного дела не содержится.</w:t>
      </w:r>
    </w:p>
    <w:p w14:paraId="37A94C92" w14:textId="35F09E27" w:rsidR="00022D20" w:rsidRPr="00022D20" w:rsidRDefault="00022D20" w:rsidP="00022D20">
      <w:pPr>
        <w:ind w:left="142" w:firstLine="709"/>
        <w:jc w:val="both"/>
        <w:rPr>
          <w:color w:val="000000"/>
        </w:rPr>
      </w:pPr>
      <w:r w:rsidRPr="00022D20">
        <w:t>Итого, экономически обоснованные расходы при расчете максимального тарифа составили</w:t>
      </w:r>
      <w:r w:rsidR="009B1169">
        <w:t xml:space="preserve"> </w:t>
      </w:r>
      <w:r w:rsidRPr="00022D20">
        <w:rPr>
          <w:b/>
        </w:rPr>
        <w:t>199,8</w:t>
      </w:r>
      <w:r w:rsidR="009B1169">
        <w:t xml:space="preserve"> </w:t>
      </w:r>
      <w:proofErr w:type="spellStart"/>
      <w:r w:rsidRPr="00022D20">
        <w:t>тыс.руб</w:t>
      </w:r>
      <w:proofErr w:type="spellEnd"/>
      <w:r w:rsidRPr="00022D20">
        <w:t>.</w:t>
      </w:r>
    </w:p>
    <w:p w14:paraId="74EB4BB6" w14:textId="77777777" w:rsidR="00022D20" w:rsidRPr="00022D20" w:rsidRDefault="00022D20" w:rsidP="00022D20">
      <w:pPr>
        <w:ind w:left="142" w:firstLine="709"/>
        <w:jc w:val="both"/>
      </w:pPr>
      <w:r w:rsidRPr="00022D20">
        <w:t>Результаты анализа затрат и расчет тарифов, предложенных к установлению изложен в приложении 3.</w:t>
      </w:r>
    </w:p>
    <w:p w14:paraId="01C47AAF" w14:textId="77777777" w:rsidR="00022D20" w:rsidRPr="00022D20" w:rsidRDefault="00022D20" w:rsidP="00022D20">
      <w:pPr>
        <w:autoSpaceDE w:val="0"/>
        <w:autoSpaceDN w:val="0"/>
        <w:adjustRightInd w:val="0"/>
        <w:ind w:firstLine="851"/>
        <w:jc w:val="both"/>
        <w:rPr>
          <w:color w:val="000000"/>
        </w:rPr>
      </w:pPr>
      <w:r w:rsidRPr="00022D20">
        <w:t xml:space="preserve">Согласно дополнительному письму ООО </w:t>
      </w:r>
      <w:r w:rsidRPr="00022D20">
        <w:rPr>
          <w:color w:val="000000"/>
        </w:rPr>
        <w:t>«</w:t>
      </w:r>
      <w:proofErr w:type="spellStart"/>
      <w:r w:rsidRPr="00022D20">
        <w:rPr>
          <w:color w:val="000000"/>
        </w:rPr>
        <w:t>Беловопромжелдортранс</w:t>
      </w:r>
      <w:proofErr w:type="spellEnd"/>
      <w:r w:rsidRPr="00022D20">
        <w:rPr>
          <w:color w:val="000000"/>
        </w:rPr>
        <w:t xml:space="preserve">» от 16.11.2017 № 734, организация просит ранее установленный тариф на отстой вагонов в размере 6,40 рублей за </w:t>
      </w:r>
      <w:proofErr w:type="spellStart"/>
      <w:r w:rsidRPr="00022D20">
        <w:rPr>
          <w:color w:val="000000"/>
        </w:rPr>
        <w:t>вагоночас</w:t>
      </w:r>
      <w:proofErr w:type="spellEnd"/>
      <w:r w:rsidRPr="00022D20">
        <w:rPr>
          <w:color w:val="000000"/>
        </w:rPr>
        <w:t xml:space="preserve"> сохранить на действующем уровне.</w:t>
      </w:r>
    </w:p>
    <w:p w14:paraId="69A33EE6" w14:textId="64F2360B" w:rsidR="00022D20" w:rsidRPr="00022D20" w:rsidRDefault="00022D20" w:rsidP="00022D20">
      <w:pPr>
        <w:tabs>
          <w:tab w:val="num" w:pos="1134"/>
        </w:tabs>
        <w:ind w:left="142" w:firstLine="567"/>
        <w:jc w:val="both"/>
        <w:rPr>
          <w:bCs/>
          <w:color w:val="000000"/>
        </w:rPr>
      </w:pPr>
      <w:r w:rsidRPr="00022D20">
        <w:rPr>
          <w:bCs/>
          <w:color w:val="000000"/>
        </w:rPr>
        <w:t>Предлагаемые к утверждению предельные максимальные тарифы для</w:t>
      </w:r>
      <w:r>
        <w:rPr>
          <w:bCs/>
          <w:color w:val="000000"/>
        </w:rPr>
        <w:br/>
      </w:r>
      <w:r w:rsidRPr="00022D20">
        <w:rPr>
          <w:bCs/>
          <w:color w:val="000000"/>
        </w:rPr>
        <w:t>ООО «</w:t>
      </w:r>
      <w:proofErr w:type="spellStart"/>
      <w:r w:rsidRPr="00022D20">
        <w:rPr>
          <w:bCs/>
          <w:color w:val="000000"/>
        </w:rPr>
        <w:t>Беловопромжелдортранс</w:t>
      </w:r>
      <w:proofErr w:type="spellEnd"/>
      <w:r w:rsidRPr="00022D20">
        <w:rPr>
          <w:bCs/>
          <w:color w:val="000000"/>
        </w:rPr>
        <w:t>» составили:</w:t>
      </w:r>
    </w:p>
    <w:p w14:paraId="36B0E7A8" w14:textId="161B2A51" w:rsidR="00022D20" w:rsidRPr="00022D20" w:rsidRDefault="00022D20" w:rsidP="00022D20">
      <w:pPr>
        <w:autoSpaceDE w:val="0"/>
        <w:autoSpaceDN w:val="0"/>
        <w:adjustRightInd w:val="0"/>
        <w:ind w:firstLine="851"/>
        <w:jc w:val="both"/>
      </w:pPr>
      <w:bookmarkStart w:id="2" w:name="_Hlk493253000"/>
      <w:r w:rsidRPr="00022D20">
        <w:t xml:space="preserve">1. </w:t>
      </w:r>
      <w:r w:rsidRPr="00022D20">
        <w:rPr>
          <w:color w:val="000000"/>
        </w:rPr>
        <w:t>Перевозка грузов, подача и уборка вагонов по подъездным железнодорожным путям</w:t>
      </w:r>
      <w:r w:rsidRPr="00022D20">
        <w:t xml:space="preserve"> по станции примыкания ГРЭС в размере 35,64</w:t>
      </w:r>
      <w:r w:rsidR="009B1169">
        <w:t xml:space="preserve"> </w:t>
      </w:r>
      <w:r w:rsidRPr="00022D20">
        <w:t>рублей за тонну. Рост составил 103,96%.</w:t>
      </w:r>
    </w:p>
    <w:p w14:paraId="3BB3EA4E" w14:textId="3A84C783" w:rsidR="00022D20" w:rsidRPr="00022D20" w:rsidRDefault="00022D20" w:rsidP="00022D20">
      <w:pPr>
        <w:autoSpaceDE w:val="0"/>
        <w:autoSpaceDN w:val="0"/>
        <w:adjustRightInd w:val="0"/>
        <w:ind w:firstLine="851"/>
        <w:jc w:val="both"/>
      </w:pPr>
      <w:r w:rsidRPr="00022D20">
        <w:t xml:space="preserve">2. </w:t>
      </w:r>
      <w:r w:rsidRPr="00022D20">
        <w:rPr>
          <w:color w:val="000000"/>
        </w:rPr>
        <w:t>Перевозка грузов, подача и уборка вагонов по подъездным железнодорожным путям</w:t>
      </w:r>
      <w:r w:rsidRPr="00022D20">
        <w:t xml:space="preserve"> по станции примыкания Северная в размере 97,50 рублей за тонну. Рост составил 102,95%.</w:t>
      </w:r>
    </w:p>
    <w:p w14:paraId="003076C0" w14:textId="79881E21" w:rsidR="00022D20" w:rsidRPr="00022D20" w:rsidRDefault="00022D20" w:rsidP="00022D20">
      <w:pPr>
        <w:autoSpaceDE w:val="0"/>
        <w:autoSpaceDN w:val="0"/>
        <w:adjustRightInd w:val="0"/>
        <w:ind w:firstLine="851"/>
        <w:jc w:val="both"/>
      </w:pPr>
      <w:r w:rsidRPr="00022D20">
        <w:t xml:space="preserve">3. </w:t>
      </w:r>
      <w:r w:rsidRPr="00022D20">
        <w:rPr>
          <w:color w:val="000000"/>
        </w:rPr>
        <w:t>Маневровая работа, выполняемая локомотивом</w:t>
      </w:r>
      <w:r w:rsidR="00527C5F">
        <w:rPr>
          <w:color w:val="000000"/>
        </w:rPr>
        <w:t xml:space="preserve"> </w:t>
      </w:r>
      <w:r w:rsidRPr="00022D20">
        <w:rPr>
          <w:color w:val="000000"/>
        </w:rPr>
        <w:t>ООО «</w:t>
      </w:r>
      <w:proofErr w:type="spellStart"/>
      <w:r w:rsidRPr="00022D20">
        <w:rPr>
          <w:color w:val="000000"/>
        </w:rPr>
        <w:t>Беловопромжелдортранс</w:t>
      </w:r>
      <w:proofErr w:type="spellEnd"/>
      <w:r w:rsidRPr="00022D20">
        <w:rPr>
          <w:color w:val="000000"/>
        </w:rPr>
        <w:t xml:space="preserve">», </w:t>
      </w:r>
      <w:r w:rsidRPr="00022D20">
        <w:t xml:space="preserve">в размере 2826,39 рублей за </w:t>
      </w:r>
      <w:proofErr w:type="spellStart"/>
      <w:r w:rsidRPr="00022D20">
        <w:t>локомотиво</w:t>
      </w:r>
      <w:proofErr w:type="spellEnd"/>
      <w:r w:rsidRPr="00022D20">
        <w:t>-час.</w:t>
      </w:r>
      <w:r>
        <w:br/>
      </w:r>
      <w:r w:rsidRPr="00022D20">
        <w:t>Рост составил 105,73%.</w:t>
      </w:r>
    </w:p>
    <w:p w14:paraId="5E485101" w14:textId="77777777" w:rsidR="00022D20" w:rsidRPr="00022D20" w:rsidRDefault="00022D20" w:rsidP="00022D20">
      <w:pPr>
        <w:autoSpaceDE w:val="0"/>
        <w:autoSpaceDN w:val="0"/>
        <w:adjustRightInd w:val="0"/>
        <w:ind w:firstLine="851"/>
        <w:jc w:val="both"/>
      </w:pPr>
      <w:r w:rsidRPr="00022D20">
        <w:lastRenderedPageBreak/>
        <w:t xml:space="preserve">1.4. Отстой подвижного состава на подъездных железнодорожных путях в размере 6,40 рубля за </w:t>
      </w:r>
      <w:proofErr w:type="spellStart"/>
      <w:r w:rsidRPr="00022D20">
        <w:t>вагоно</w:t>
      </w:r>
      <w:proofErr w:type="spellEnd"/>
      <w:r w:rsidRPr="00022D20">
        <w:t>-час.</w:t>
      </w:r>
    </w:p>
    <w:bookmarkEnd w:id="2"/>
    <w:p w14:paraId="3D4AFC10" w14:textId="77777777" w:rsidR="00726F19" w:rsidRDefault="00726F19" w:rsidP="00023CDF"/>
    <w:p w14:paraId="49006613" w14:textId="23EEEEAE" w:rsidR="00063058" w:rsidRPr="003107FD" w:rsidRDefault="00063058" w:rsidP="00063058">
      <w:pPr>
        <w:pStyle w:val="af"/>
        <w:spacing w:line="240" w:lineRule="atLeast"/>
        <w:ind w:left="142"/>
        <w:jc w:val="right"/>
      </w:pPr>
      <w:r w:rsidRPr="003107FD">
        <w:t>Приложение 1 к экспертному заключению</w:t>
      </w:r>
    </w:p>
    <w:p w14:paraId="2F58B1FB" w14:textId="77777777" w:rsidR="00063058" w:rsidRPr="003107FD" w:rsidRDefault="00063058" w:rsidP="00063058">
      <w:pPr>
        <w:pStyle w:val="af"/>
        <w:spacing w:line="240" w:lineRule="atLeast"/>
        <w:ind w:firstLine="567"/>
        <w:jc w:val="center"/>
        <w:rPr>
          <w:sz w:val="24"/>
        </w:rPr>
      </w:pPr>
      <w:r w:rsidRPr="00BA27D3">
        <w:rPr>
          <w:sz w:val="24"/>
        </w:rPr>
        <w:t>Расчет тариф</w:t>
      </w:r>
      <w:r>
        <w:rPr>
          <w:sz w:val="24"/>
        </w:rPr>
        <w:t>а</w:t>
      </w:r>
      <w:r w:rsidRPr="00BA27D3">
        <w:rPr>
          <w:sz w:val="24"/>
        </w:rPr>
        <w:t xml:space="preserve"> на</w:t>
      </w:r>
      <w:r>
        <w:rPr>
          <w:sz w:val="24"/>
        </w:rPr>
        <w:t xml:space="preserve"> перевозку грузов</w:t>
      </w:r>
      <w:r w:rsidRPr="00BA27D3">
        <w:rPr>
          <w:sz w:val="24"/>
        </w:rPr>
        <w:t xml:space="preserve"> </w:t>
      </w:r>
      <w:r>
        <w:rPr>
          <w:sz w:val="24"/>
        </w:rPr>
        <w:t>ОО</w:t>
      </w:r>
      <w:r w:rsidRPr="00BA27D3">
        <w:rPr>
          <w:bCs/>
          <w:sz w:val="24"/>
        </w:rPr>
        <w:t>О «</w:t>
      </w:r>
      <w:proofErr w:type="spellStart"/>
      <w:r>
        <w:rPr>
          <w:bCs/>
          <w:sz w:val="24"/>
        </w:rPr>
        <w:t>Беловопромжелдортранс</w:t>
      </w:r>
      <w:proofErr w:type="spellEnd"/>
      <w:r>
        <w:rPr>
          <w:bCs/>
          <w:sz w:val="24"/>
        </w:rPr>
        <w:t>» по станции ГРЭС н</w:t>
      </w:r>
      <w:r w:rsidRPr="00BA27D3">
        <w:rPr>
          <w:sz w:val="24"/>
        </w:rPr>
        <w:t>а 2017</w:t>
      </w:r>
      <w:r>
        <w:rPr>
          <w:sz w:val="24"/>
        </w:rPr>
        <w:t>-2018</w:t>
      </w:r>
      <w:r w:rsidRPr="00BA27D3">
        <w:rPr>
          <w:sz w:val="24"/>
        </w:rPr>
        <w:t xml:space="preserve"> год</w:t>
      </w:r>
      <w:r>
        <w:rPr>
          <w:sz w:val="24"/>
        </w:rPr>
        <w:t>ы</w:t>
      </w:r>
    </w:p>
    <w:p w14:paraId="78B0C42B" w14:textId="28E92061" w:rsidR="00063058" w:rsidRDefault="00063058" w:rsidP="00063058">
      <w:pPr>
        <w:pStyle w:val="af"/>
        <w:spacing w:line="240" w:lineRule="atLeast"/>
        <w:jc w:val="center"/>
      </w:pPr>
      <w:r w:rsidRPr="003107FD">
        <w:rPr>
          <w:noProof/>
        </w:rPr>
        <w:drawing>
          <wp:inline distT="0" distB="0" distL="0" distR="0" wp14:anchorId="5E93F179" wp14:editId="311B2352">
            <wp:extent cx="5943236" cy="7930662"/>
            <wp:effectExtent l="0" t="0" r="63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1224" cy="7941322"/>
                    </a:xfrm>
                    <a:prstGeom prst="rect">
                      <a:avLst/>
                    </a:prstGeom>
                    <a:noFill/>
                    <a:ln>
                      <a:noFill/>
                    </a:ln>
                  </pic:spPr>
                </pic:pic>
              </a:graphicData>
            </a:graphic>
          </wp:inline>
        </w:drawing>
      </w:r>
    </w:p>
    <w:p w14:paraId="3062AB98" w14:textId="77777777" w:rsidR="00063058" w:rsidRPr="003107FD" w:rsidRDefault="00063058" w:rsidP="00063058">
      <w:pPr>
        <w:pStyle w:val="af"/>
        <w:spacing w:line="240" w:lineRule="atLeast"/>
        <w:jc w:val="center"/>
        <w:rPr>
          <w:sz w:val="24"/>
        </w:rPr>
      </w:pPr>
    </w:p>
    <w:p w14:paraId="545DB75D" w14:textId="77777777" w:rsidR="00063058" w:rsidRDefault="00063058" w:rsidP="00063058">
      <w:pPr>
        <w:pStyle w:val="af"/>
        <w:spacing w:line="240" w:lineRule="atLeast"/>
        <w:ind w:left="142"/>
      </w:pPr>
    </w:p>
    <w:p w14:paraId="68847055" w14:textId="77777777" w:rsidR="00063058" w:rsidRPr="003107FD" w:rsidRDefault="00063058" w:rsidP="00063058">
      <w:pPr>
        <w:pStyle w:val="af"/>
        <w:spacing w:line="240" w:lineRule="atLeast"/>
        <w:ind w:left="142"/>
        <w:jc w:val="right"/>
      </w:pPr>
      <w:r w:rsidRPr="003107FD">
        <w:t xml:space="preserve">Приложение </w:t>
      </w:r>
      <w:r>
        <w:t>2</w:t>
      </w:r>
      <w:r w:rsidRPr="003107FD">
        <w:t xml:space="preserve"> к экспертному заключению</w:t>
      </w:r>
    </w:p>
    <w:p w14:paraId="3BD65C5F" w14:textId="77777777" w:rsidR="00063058" w:rsidRDefault="00063058" w:rsidP="00063058">
      <w:pPr>
        <w:pStyle w:val="af"/>
        <w:spacing w:line="240" w:lineRule="atLeast"/>
        <w:ind w:firstLine="567"/>
        <w:jc w:val="center"/>
        <w:rPr>
          <w:sz w:val="24"/>
        </w:rPr>
      </w:pPr>
      <w:r w:rsidRPr="00BA27D3">
        <w:rPr>
          <w:sz w:val="24"/>
        </w:rPr>
        <w:t>Расчет тариф</w:t>
      </w:r>
      <w:r>
        <w:rPr>
          <w:sz w:val="24"/>
        </w:rPr>
        <w:t>а</w:t>
      </w:r>
      <w:r w:rsidRPr="00BA27D3">
        <w:rPr>
          <w:sz w:val="24"/>
        </w:rPr>
        <w:t xml:space="preserve"> на </w:t>
      </w:r>
      <w:r>
        <w:rPr>
          <w:sz w:val="24"/>
        </w:rPr>
        <w:t>перевозку грузов</w:t>
      </w:r>
      <w:r w:rsidRPr="00BA27D3">
        <w:rPr>
          <w:sz w:val="24"/>
        </w:rPr>
        <w:t xml:space="preserve"> </w:t>
      </w:r>
      <w:r>
        <w:rPr>
          <w:sz w:val="24"/>
        </w:rPr>
        <w:t>ОО</w:t>
      </w:r>
      <w:r w:rsidRPr="00BA27D3">
        <w:rPr>
          <w:bCs/>
          <w:sz w:val="24"/>
        </w:rPr>
        <w:t>О «</w:t>
      </w:r>
      <w:proofErr w:type="spellStart"/>
      <w:r>
        <w:rPr>
          <w:bCs/>
          <w:sz w:val="24"/>
        </w:rPr>
        <w:t>Беловопромжелдортранс</w:t>
      </w:r>
      <w:proofErr w:type="spellEnd"/>
      <w:r>
        <w:rPr>
          <w:bCs/>
          <w:sz w:val="24"/>
        </w:rPr>
        <w:t>» по станции Северная н</w:t>
      </w:r>
      <w:r w:rsidRPr="00BA27D3">
        <w:rPr>
          <w:sz w:val="24"/>
        </w:rPr>
        <w:t>а 2017</w:t>
      </w:r>
      <w:r>
        <w:rPr>
          <w:sz w:val="24"/>
        </w:rPr>
        <w:t>-2018</w:t>
      </w:r>
      <w:r w:rsidRPr="00BA27D3">
        <w:rPr>
          <w:sz w:val="24"/>
        </w:rPr>
        <w:t xml:space="preserve"> год</w:t>
      </w:r>
      <w:r>
        <w:rPr>
          <w:sz w:val="24"/>
        </w:rPr>
        <w:t>ы</w:t>
      </w:r>
    </w:p>
    <w:p w14:paraId="5C0D75BE" w14:textId="3E576719" w:rsidR="00063058" w:rsidRDefault="00063058" w:rsidP="00063058">
      <w:pPr>
        <w:pStyle w:val="af"/>
        <w:spacing w:line="240" w:lineRule="atLeast"/>
        <w:jc w:val="center"/>
      </w:pPr>
      <w:r w:rsidRPr="003107FD">
        <w:rPr>
          <w:noProof/>
        </w:rPr>
        <w:drawing>
          <wp:inline distT="0" distB="0" distL="0" distR="0" wp14:anchorId="6CA386C5" wp14:editId="7178B227">
            <wp:extent cx="6057900" cy="5002530"/>
            <wp:effectExtent l="0" t="0" r="0" b="762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5002530"/>
                    </a:xfrm>
                    <a:prstGeom prst="rect">
                      <a:avLst/>
                    </a:prstGeom>
                    <a:noFill/>
                    <a:ln>
                      <a:noFill/>
                    </a:ln>
                  </pic:spPr>
                </pic:pic>
              </a:graphicData>
            </a:graphic>
          </wp:inline>
        </w:drawing>
      </w:r>
    </w:p>
    <w:p w14:paraId="0B6AE7CC" w14:textId="77777777" w:rsidR="00063058" w:rsidRDefault="00063058" w:rsidP="00063058">
      <w:pPr>
        <w:pStyle w:val="af"/>
        <w:spacing w:line="240" w:lineRule="atLeast"/>
        <w:jc w:val="center"/>
      </w:pPr>
    </w:p>
    <w:p w14:paraId="1F4B348F" w14:textId="77777777" w:rsidR="00063058" w:rsidRDefault="00063058" w:rsidP="00063058">
      <w:pPr>
        <w:pStyle w:val="af"/>
        <w:spacing w:line="240" w:lineRule="atLeast"/>
        <w:jc w:val="center"/>
      </w:pPr>
    </w:p>
    <w:p w14:paraId="232C1550" w14:textId="77777777" w:rsidR="00063058" w:rsidRDefault="00063058" w:rsidP="00063058">
      <w:pPr>
        <w:pStyle w:val="af"/>
        <w:spacing w:line="240" w:lineRule="atLeast"/>
        <w:jc w:val="center"/>
      </w:pPr>
    </w:p>
    <w:p w14:paraId="6D3A5CDA" w14:textId="77777777" w:rsidR="00063058" w:rsidRDefault="00063058" w:rsidP="00063058">
      <w:pPr>
        <w:pStyle w:val="af"/>
        <w:spacing w:line="240" w:lineRule="atLeast"/>
        <w:jc w:val="center"/>
      </w:pPr>
    </w:p>
    <w:p w14:paraId="7308F946" w14:textId="77777777" w:rsidR="00063058" w:rsidRDefault="00063058" w:rsidP="00063058">
      <w:pPr>
        <w:pStyle w:val="af"/>
        <w:spacing w:line="240" w:lineRule="atLeast"/>
        <w:jc w:val="center"/>
      </w:pPr>
    </w:p>
    <w:p w14:paraId="3A4FE9CB" w14:textId="77777777" w:rsidR="00063058" w:rsidRDefault="00063058" w:rsidP="00063058">
      <w:pPr>
        <w:pStyle w:val="af"/>
        <w:spacing w:line="240" w:lineRule="atLeast"/>
        <w:jc w:val="center"/>
      </w:pPr>
    </w:p>
    <w:p w14:paraId="26C8D1DC" w14:textId="77777777" w:rsidR="00063058" w:rsidRDefault="00063058" w:rsidP="00063058">
      <w:pPr>
        <w:pStyle w:val="af"/>
        <w:spacing w:line="240" w:lineRule="atLeast"/>
        <w:jc w:val="center"/>
      </w:pPr>
    </w:p>
    <w:p w14:paraId="0127B8D9" w14:textId="77777777" w:rsidR="00063058" w:rsidRDefault="00063058" w:rsidP="00063058">
      <w:pPr>
        <w:pStyle w:val="af"/>
        <w:spacing w:line="240" w:lineRule="atLeast"/>
        <w:jc w:val="center"/>
      </w:pPr>
    </w:p>
    <w:p w14:paraId="6BEAFABA" w14:textId="77777777" w:rsidR="00063058" w:rsidRDefault="00063058" w:rsidP="00063058">
      <w:pPr>
        <w:pStyle w:val="af"/>
        <w:spacing w:line="240" w:lineRule="atLeast"/>
        <w:jc w:val="center"/>
      </w:pPr>
    </w:p>
    <w:p w14:paraId="30A19D9F" w14:textId="77777777" w:rsidR="00063058" w:rsidRDefault="00063058" w:rsidP="00063058">
      <w:pPr>
        <w:pStyle w:val="af"/>
        <w:spacing w:line="240" w:lineRule="atLeast"/>
        <w:jc w:val="center"/>
      </w:pPr>
    </w:p>
    <w:p w14:paraId="432898EE" w14:textId="77777777" w:rsidR="00063058" w:rsidRDefault="00063058" w:rsidP="00063058">
      <w:pPr>
        <w:pStyle w:val="af"/>
        <w:spacing w:line="240" w:lineRule="atLeast"/>
        <w:jc w:val="center"/>
      </w:pPr>
    </w:p>
    <w:p w14:paraId="077FB6D5" w14:textId="77777777" w:rsidR="00063058" w:rsidRDefault="00063058" w:rsidP="00063058">
      <w:pPr>
        <w:pStyle w:val="af"/>
        <w:spacing w:line="240" w:lineRule="atLeast"/>
        <w:jc w:val="center"/>
      </w:pPr>
    </w:p>
    <w:p w14:paraId="4995D116" w14:textId="77577186" w:rsidR="00063058" w:rsidRDefault="00063058" w:rsidP="00063058">
      <w:pPr>
        <w:pStyle w:val="af"/>
        <w:spacing w:line="240" w:lineRule="atLeast"/>
        <w:jc w:val="center"/>
      </w:pPr>
    </w:p>
    <w:p w14:paraId="70AB2C12" w14:textId="77777777" w:rsidR="00726F19" w:rsidRDefault="00726F19" w:rsidP="00063058">
      <w:pPr>
        <w:pStyle w:val="af"/>
        <w:spacing w:line="240" w:lineRule="atLeast"/>
        <w:jc w:val="center"/>
      </w:pPr>
    </w:p>
    <w:p w14:paraId="13830C51" w14:textId="77777777" w:rsidR="00063058" w:rsidRDefault="00063058" w:rsidP="00063058">
      <w:pPr>
        <w:pStyle w:val="af"/>
        <w:spacing w:line="240" w:lineRule="atLeast"/>
        <w:jc w:val="center"/>
      </w:pPr>
    </w:p>
    <w:p w14:paraId="4388AD13" w14:textId="77777777" w:rsidR="00063058" w:rsidRPr="003107FD" w:rsidRDefault="00063058" w:rsidP="00063058">
      <w:pPr>
        <w:pStyle w:val="af"/>
        <w:spacing w:line="240" w:lineRule="atLeast"/>
        <w:ind w:left="142"/>
        <w:jc w:val="right"/>
      </w:pPr>
      <w:r w:rsidRPr="003107FD">
        <w:t xml:space="preserve">Приложение </w:t>
      </w:r>
      <w:r>
        <w:t>3</w:t>
      </w:r>
      <w:r w:rsidRPr="003107FD">
        <w:t xml:space="preserve"> к экспертному заключению</w:t>
      </w:r>
    </w:p>
    <w:p w14:paraId="6D647BDB" w14:textId="77777777" w:rsidR="00063058" w:rsidRDefault="00063058" w:rsidP="00063058">
      <w:pPr>
        <w:pStyle w:val="af"/>
        <w:spacing w:line="240" w:lineRule="atLeast"/>
        <w:ind w:firstLine="567"/>
        <w:jc w:val="center"/>
        <w:rPr>
          <w:bCs/>
          <w:sz w:val="24"/>
        </w:rPr>
      </w:pPr>
      <w:r w:rsidRPr="00BA27D3">
        <w:rPr>
          <w:sz w:val="24"/>
        </w:rPr>
        <w:t>Расчет тариф</w:t>
      </w:r>
      <w:r>
        <w:rPr>
          <w:sz w:val="24"/>
        </w:rPr>
        <w:t>а</w:t>
      </w:r>
      <w:r w:rsidRPr="00BA27D3">
        <w:rPr>
          <w:sz w:val="24"/>
        </w:rPr>
        <w:t xml:space="preserve"> на </w:t>
      </w:r>
      <w:r>
        <w:rPr>
          <w:sz w:val="24"/>
        </w:rPr>
        <w:t>маневровую работу локомотива</w:t>
      </w:r>
      <w:r w:rsidRPr="00BA27D3">
        <w:rPr>
          <w:sz w:val="24"/>
        </w:rPr>
        <w:t xml:space="preserve"> </w:t>
      </w:r>
      <w:r>
        <w:rPr>
          <w:sz w:val="24"/>
        </w:rPr>
        <w:t>ОО</w:t>
      </w:r>
      <w:r w:rsidRPr="00BA27D3">
        <w:rPr>
          <w:bCs/>
          <w:sz w:val="24"/>
        </w:rPr>
        <w:t>О «</w:t>
      </w:r>
      <w:proofErr w:type="spellStart"/>
      <w:r>
        <w:rPr>
          <w:bCs/>
          <w:sz w:val="24"/>
        </w:rPr>
        <w:t>Беловопромжелдортранс</w:t>
      </w:r>
      <w:proofErr w:type="spellEnd"/>
      <w:r>
        <w:rPr>
          <w:bCs/>
          <w:sz w:val="24"/>
        </w:rPr>
        <w:t xml:space="preserve">» </w:t>
      </w:r>
    </w:p>
    <w:p w14:paraId="42F0651D" w14:textId="77777777" w:rsidR="00063058" w:rsidRDefault="00063058" w:rsidP="00063058">
      <w:pPr>
        <w:pStyle w:val="af"/>
        <w:spacing w:line="240" w:lineRule="atLeast"/>
        <w:ind w:firstLine="567"/>
        <w:jc w:val="center"/>
        <w:rPr>
          <w:sz w:val="24"/>
        </w:rPr>
      </w:pPr>
      <w:r>
        <w:rPr>
          <w:bCs/>
          <w:sz w:val="24"/>
        </w:rPr>
        <w:t>н</w:t>
      </w:r>
      <w:r w:rsidRPr="00BA27D3">
        <w:rPr>
          <w:sz w:val="24"/>
        </w:rPr>
        <w:t>а 2017</w:t>
      </w:r>
      <w:r>
        <w:rPr>
          <w:sz w:val="24"/>
        </w:rPr>
        <w:t>-2018</w:t>
      </w:r>
      <w:r w:rsidRPr="00BA27D3">
        <w:rPr>
          <w:sz w:val="24"/>
        </w:rPr>
        <w:t xml:space="preserve"> год</w:t>
      </w:r>
      <w:r>
        <w:rPr>
          <w:sz w:val="24"/>
        </w:rPr>
        <w:t>ы</w:t>
      </w:r>
    </w:p>
    <w:p w14:paraId="1B63DA63" w14:textId="77777777" w:rsidR="00063058" w:rsidRDefault="00063058" w:rsidP="00063058">
      <w:pPr>
        <w:pStyle w:val="af"/>
        <w:spacing w:line="240" w:lineRule="atLeast"/>
        <w:ind w:firstLine="567"/>
        <w:jc w:val="center"/>
        <w:rPr>
          <w:sz w:val="24"/>
        </w:rPr>
      </w:pPr>
    </w:p>
    <w:p w14:paraId="60BDBB10" w14:textId="4CF36582" w:rsidR="00063058" w:rsidRDefault="00063058" w:rsidP="00063058">
      <w:pPr>
        <w:pStyle w:val="af"/>
        <w:spacing w:line="240" w:lineRule="atLeast"/>
        <w:jc w:val="center"/>
        <w:rPr>
          <w:sz w:val="24"/>
        </w:rPr>
      </w:pPr>
      <w:r w:rsidRPr="000B050D">
        <w:rPr>
          <w:noProof/>
        </w:rPr>
        <w:drawing>
          <wp:inline distT="0" distB="0" distL="0" distR="0" wp14:anchorId="58762F46" wp14:editId="70782A15">
            <wp:extent cx="6022975" cy="40798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2975" cy="4079875"/>
                    </a:xfrm>
                    <a:prstGeom prst="rect">
                      <a:avLst/>
                    </a:prstGeom>
                    <a:noFill/>
                    <a:ln>
                      <a:noFill/>
                    </a:ln>
                  </pic:spPr>
                </pic:pic>
              </a:graphicData>
            </a:graphic>
          </wp:inline>
        </w:drawing>
      </w:r>
    </w:p>
    <w:p w14:paraId="69BE505E" w14:textId="77777777" w:rsidR="00063058" w:rsidRPr="003107FD" w:rsidRDefault="00063058" w:rsidP="00063058">
      <w:pPr>
        <w:pStyle w:val="af"/>
        <w:spacing w:line="240" w:lineRule="atLeast"/>
        <w:jc w:val="center"/>
      </w:pPr>
    </w:p>
    <w:p w14:paraId="330FDF08" w14:textId="19D94379" w:rsidR="00063058" w:rsidRDefault="00063058" w:rsidP="00023CDF"/>
    <w:p w14:paraId="3EFE31D4" w14:textId="53836511" w:rsidR="00063058" w:rsidRDefault="00063058" w:rsidP="00023CDF"/>
    <w:p w14:paraId="72C91870" w14:textId="1DD416B0" w:rsidR="00726F19" w:rsidRDefault="00726F19" w:rsidP="00023CDF"/>
    <w:p w14:paraId="6C773108" w14:textId="50FF36A8" w:rsidR="00726F19" w:rsidRDefault="00726F19" w:rsidP="00023CDF"/>
    <w:p w14:paraId="69E09CC7" w14:textId="7ED6218E" w:rsidR="00726F19" w:rsidRDefault="00726F19" w:rsidP="00023CDF"/>
    <w:p w14:paraId="77D24157" w14:textId="48631DF6" w:rsidR="00726F19" w:rsidRDefault="00726F19" w:rsidP="00023CDF"/>
    <w:p w14:paraId="1D815304" w14:textId="2E77CB76" w:rsidR="00726F19" w:rsidRDefault="00726F19" w:rsidP="00023CDF"/>
    <w:p w14:paraId="44C52E15" w14:textId="6210E1A4" w:rsidR="00726F19" w:rsidRDefault="00726F19" w:rsidP="00023CDF"/>
    <w:p w14:paraId="3CAD43F8" w14:textId="24C6CD08" w:rsidR="00726F19" w:rsidRDefault="00726F19" w:rsidP="00023CDF"/>
    <w:p w14:paraId="79B47B41" w14:textId="71321454" w:rsidR="00726F19" w:rsidRDefault="00726F19" w:rsidP="00023CDF"/>
    <w:p w14:paraId="2942E103" w14:textId="521E5CDC" w:rsidR="00726F19" w:rsidRDefault="00726F19" w:rsidP="00023CDF"/>
    <w:p w14:paraId="71DD3418" w14:textId="45D7EFCE" w:rsidR="00726F19" w:rsidRDefault="00726F19" w:rsidP="00023CDF"/>
    <w:p w14:paraId="081783BC" w14:textId="559BBC0D" w:rsidR="00726F19" w:rsidRDefault="00726F19" w:rsidP="00023CDF"/>
    <w:p w14:paraId="528A1291" w14:textId="77777777" w:rsidR="00726F19" w:rsidRDefault="00726F19" w:rsidP="00023CDF"/>
    <w:p w14:paraId="100D92F1" w14:textId="47E76645" w:rsidR="00726F19" w:rsidRDefault="00726F19" w:rsidP="00023CDF"/>
    <w:p w14:paraId="134B4906" w14:textId="53D4DA4E" w:rsidR="00726F19" w:rsidRDefault="00726F19" w:rsidP="00023CDF"/>
    <w:p w14:paraId="27C7C17F" w14:textId="4768C506" w:rsidR="00726F19" w:rsidRDefault="00726F19" w:rsidP="00023CDF"/>
    <w:p w14:paraId="195B439C" w14:textId="1D4ADA62" w:rsidR="00726F19" w:rsidRDefault="00726F19" w:rsidP="00023CDF"/>
    <w:p w14:paraId="2718C1CE" w14:textId="5F3AC9C8" w:rsidR="00726F19" w:rsidRPr="00022D20" w:rsidRDefault="00726F19" w:rsidP="00726F19">
      <w:pPr>
        <w:ind w:left="-2379" w:right="-144" w:firstLine="8475"/>
        <w:jc w:val="center"/>
      </w:pPr>
      <w:r w:rsidRPr="00022D20">
        <w:lastRenderedPageBreak/>
        <w:t xml:space="preserve">Приложение № </w:t>
      </w:r>
      <w:r w:rsidR="002C58C7">
        <w:t>10</w:t>
      </w:r>
      <w:r w:rsidRPr="00022D20">
        <w:t xml:space="preserve"> к протоколу</w:t>
      </w:r>
    </w:p>
    <w:p w14:paraId="7BCFCC61" w14:textId="77777777" w:rsidR="00726F19" w:rsidRPr="00022D20" w:rsidRDefault="00726F19" w:rsidP="00726F19">
      <w:pPr>
        <w:ind w:left="-2379" w:firstLine="8475"/>
        <w:jc w:val="center"/>
      </w:pPr>
      <w:r w:rsidRPr="00022D20">
        <w:t>№ 65 заседания правления</w:t>
      </w:r>
    </w:p>
    <w:p w14:paraId="6DE0AF8E" w14:textId="77777777" w:rsidR="00726F19" w:rsidRPr="00022D20" w:rsidRDefault="00726F19" w:rsidP="00726F19">
      <w:pPr>
        <w:ind w:left="-2379" w:firstLine="8475"/>
        <w:jc w:val="center"/>
      </w:pPr>
      <w:r w:rsidRPr="00022D20">
        <w:t>региональной энергетической</w:t>
      </w:r>
    </w:p>
    <w:p w14:paraId="5FBBC069" w14:textId="77777777" w:rsidR="00726F19" w:rsidRPr="00022D20" w:rsidRDefault="00726F19" w:rsidP="00726F19">
      <w:pPr>
        <w:ind w:left="-2379" w:firstLine="8475"/>
        <w:jc w:val="center"/>
      </w:pPr>
      <w:r w:rsidRPr="00022D20">
        <w:t xml:space="preserve">комиссии Кемеровской </w:t>
      </w:r>
    </w:p>
    <w:p w14:paraId="40D176A7" w14:textId="22A4E142" w:rsidR="00726F19" w:rsidRDefault="00726F19" w:rsidP="00726F19">
      <w:pPr>
        <w:ind w:left="-2379" w:firstLine="8475"/>
        <w:jc w:val="center"/>
      </w:pPr>
      <w:r w:rsidRPr="00022D20">
        <w:t>области от 05.12.2017</w:t>
      </w:r>
    </w:p>
    <w:p w14:paraId="2A627353" w14:textId="162A0A83" w:rsidR="00726F19" w:rsidRDefault="00726F19" w:rsidP="00726F19">
      <w:pPr>
        <w:ind w:left="-2379" w:firstLine="8475"/>
        <w:jc w:val="center"/>
      </w:pPr>
    </w:p>
    <w:p w14:paraId="18E30126" w14:textId="77777777" w:rsidR="00726F19" w:rsidRPr="002C58C7" w:rsidRDefault="00726F19" w:rsidP="00726F19">
      <w:pPr>
        <w:jc w:val="center"/>
        <w:rPr>
          <w:bCs/>
          <w:snapToGrid w:val="0"/>
        </w:rPr>
      </w:pPr>
      <w:r w:rsidRPr="002C58C7">
        <w:rPr>
          <w:bCs/>
          <w:snapToGrid w:val="0"/>
        </w:rPr>
        <w:t>ЭКСПЕРТНОЕ ЗАКЛЮЧЕНИЕ</w:t>
      </w:r>
    </w:p>
    <w:p w14:paraId="57AFD529" w14:textId="77777777" w:rsidR="00726F19" w:rsidRPr="002C58C7" w:rsidRDefault="00726F19" w:rsidP="00726F19">
      <w:pPr>
        <w:jc w:val="center"/>
        <w:rPr>
          <w:bCs/>
          <w:snapToGrid w:val="0"/>
        </w:rPr>
      </w:pPr>
      <w:r w:rsidRPr="002C58C7">
        <w:rPr>
          <w:bCs/>
          <w:snapToGrid w:val="0"/>
        </w:rPr>
        <w:t>по материалам, представленным</w:t>
      </w:r>
    </w:p>
    <w:p w14:paraId="0F91753E" w14:textId="77777777" w:rsidR="00726F19" w:rsidRPr="002C58C7" w:rsidRDefault="00726F19" w:rsidP="00726F19">
      <w:pPr>
        <w:jc w:val="center"/>
        <w:rPr>
          <w:bCs/>
          <w:snapToGrid w:val="0"/>
        </w:rPr>
      </w:pPr>
      <w:r w:rsidRPr="002C58C7">
        <w:rPr>
          <w:bCs/>
          <w:snapToGrid w:val="0"/>
        </w:rPr>
        <w:t>ПАО «Тепло» (г. Междуреченск) для корректировки величины НВВ и определения уровня тарифов на тепловую энергию, реализуемую на потребительском рынке, в части 2018 года</w:t>
      </w:r>
    </w:p>
    <w:p w14:paraId="35D4EB1F" w14:textId="77777777" w:rsidR="00726F19" w:rsidRPr="00726F19" w:rsidRDefault="00726F19" w:rsidP="00726F19">
      <w:pPr>
        <w:ind w:firstLine="720"/>
        <w:jc w:val="both"/>
        <w:rPr>
          <w:snapToGrid w:val="0"/>
        </w:rPr>
      </w:pPr>
    </w:p>
    <w:p w14:paraId="444CDCFA" w14:textId="77777777" w:rsidR="00726F19" w:rsidRPr="00726F19" w:rsidRDefault="00726F19" w:rsidP="00D74C5C">
      <w:pPr>
        <w:keepNext/>
        <w:numPr>
          <w:ilvl w:val="0"/>
          <w:numId w:val="3"/>
        </w:numPr>
        <w:tabs>
          <w:tab w:val="left" w:pos="709"/>
        </w:tabs>
        <w:jc w:val="center"/>
        <w:outlineLvl w:val="0"/>
        <w:rPr>
          <w:rFonts w:cs="Arial"/>
          <w:b/>
          <w:bCs/>
          <w:caps/>
          <w:snapToGrid w:val="0"/>
          <w:kern w:val="32"/>
          <w:lang w:eastAsia="en-US"/>
        </w:rPr>
      </w:pPr>
      <w:bookmarkStart w:id="3" w:name="_Toc495582451"/>
      <w:bookmarkStart w:id="4" w:name="_Toc498530977"/>
      <w:r w:rsidRPr="00726F19">
        <w:rPr>
          <w:rFonts w:cs="Arial"/>
          <w:b/>
          <w:bCs/>
          <w:caps/>
          <w:snapToGrid w:val="0"/>
          <w:kern w:val="32"/>
          <w:lang w:eastAsia="en-US"/>
        </w:rPr>
        <w:t>Основные методологические положения по корректировке необходимой валовой выручки на 2018 год</w:t>
      </w:r>
      <w:bookmarkEnd w:id="3"/>
      <w:bookmarkEnd w:id="4"/>
    </w:p>
    <w:p w14:paraId="53C63F0E" w14:textId="77777777" w:rsidR="00726F19" w:rsidRPr="00726F19" w:rsidRDefault="00726F19" w:rsidP="00726F19">
      <w:pPr>
        <w:rPr>
          <w:snapToGrid w:val="0"/>
          <w:lang w:eastAsia="en-US"/>
        </w:rPr>
      </w:pPr>
    </w:p>
    <w:p w14:paraId="776DECED" w14:textId="77777777" w:rsidR="00726F19" w:rsidRPr="00726F19" w:rsidRDefault="00726F19" w:rsidP="00726F19">
      <w:pPr>
        <w:ind w:firstLine="720"/>
        <w:jc w:val="both"/>
        <w:rPr>
          <w:snapToGrid w:val="0"/>
          <w:color w:val="000000"/>
        </w:rPr>
      </w:pPr>
      <w:r w:rsidRPr="00726F19">
        <w:rPr>
          <w:snapToGrid w:val="0"/>
          <w:color w:val="000000"/>
        </w:rPr>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4F272F11" w14:textId="77777777" w:rsidR="00726F19" w:rsidRPr="00726F19" w:rsidRDefault="00726F19" w:rsidP="00726F19">
      <w:pPr>
        <w:ind w:firstLine="720"/>
        <w:jc w:val="both"/>
        <w:rPr>
          <w:snapToGrid w:val="0"/>
          <w:color w:val="000000"/>
        </w:rPr>
      </w:pPr>
      <w:r w:rsidRPr="00726F19">
        <w:rPr>
          <w:snapToGrid w:val="0"/>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2D457977" w14:textId="77777777" w:rsidR="00726F19" w:rsidRPr="00726F19" w:rsidRDefault="00726F19" w:rsidP="00726F19">
      <w:pPr>
        <w:ind w:firstLine="720"/>
        <w:jc w:val="both"/>
        <w:rPr>
          <w:snapToGrid w:val="0"/>
          <w:color w:val="000000"/>
        </w:rPr>
      </w:pPr>
      <w:r w:rsidRPr="00726F19">
        <w:rPr>
          <w:snapToGrid w:val="0"/>
          <w:color w:val="000000"/>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D519F59" w14:textId="77777777" w:rsidR="00726F19" w:rsidRPr="00726F19" w:rsidRDefault="00726F19" w:rsidP="00726F19">
      <w:pPr>
        <w:ind w:firstLine="720"/>
        <w:jc w:val="both"/>
        <w:rPr>
          <w:snapToGrid w:val="0"/>
          <w:color w:val="000000"/>
        </w:rPr>
      </w:pPr>
      <w:r w:rsidRPr="00726F19">
        <w:rPr>
          <w:snapToGrid w:val="0"/>
          <w:color w:val="000000"/>
        </w:rPr>
        <w:t xml:space="preserve">Для составления данного отчёта эксперты руководствовались Прогнозом Минэкономразвития РФ, опубликованным на сайте 26.11.2016, в соответствии с которым, ИПЦ на 2018 год составит 104,0 %. </w:t>
      </w:r>
    </w:p>
    <w:p w14:paraId="1F5B005C" w14:textId="77777777" w:rsidR="00726F19" w:rsidRPr="00726F19" w:rsidRDefault="00726F19" w:rsidP="00726F19">
      <w:pPr>
        <w:ind w:firstLine="720"/>
        <w:jc w:val="both"/>
        <w:rPr>
          <w:snapToGrid w:val="0"/>
          <w:color w:val="000000"/>
        </w:rPr>
      </w:pPr>
    </w:p>
    <w:p w14:paraId="012999E6" w14:textId="77777777" w:rsidR="00726F19" w:rsidRPr="00726F19" w:rsidRDefault="00726F19" w:rsidP="00D74C5C">
      <w:pPr>
        <w:keepNext/>
        <w:numPr>
          <w:ilvl w:val="0"/>
          <w:numId w:val="3"/>
        </w:numPr>
        <w:tabs>
          <w:tab w:val="left" w:pos="709"/>
        </w:tabs>
        <w:jc w:val="center"/>
        <w:outlineLvl w:val="0"/>
        <w:rPr>
          <w:rFonts w:cs="Arial"/>
          <w:b/>
          <w:bCs/>
          <w:caps/>
          <w:snapToGrid w:val="0"/>
          <w:kern w:val="32"/>
          <w:lang w:eastAsia="en-US"/>
        </w:rPr>
      </w:pPr>
      <w:bookmarkStart w:id="5" w:name="_Toc495582452"/>
      <w:bookmarkStart w:id="6" w:name="_Toc498530978"/>
      <w:r w:rsidRPr="00726F19">
        <w:rPr>
          <w:rFonts w:cs="Arial"/>
          <w:b/>
          <w:bCs/>
          <w:caps/>
          <w:snapToGrid w:val="0"/>
          <w:kern w:val="32"/>
          <w:lang w:eastAsia="en-US"/>
        </w:rPr>
        <w:t>Оценка достоверности данных, Приведенных в предложениях об установлении тарифов и (или) их предельных уровней</w:t>
      </w:r>
      <w:bookmarkEnd w:id="5"/>
      <w:bookmarkEnd w:id="6"/>
    </w:p>
    <w:p w14:paraId="3401C32E" w14:textId="77777777" w:rsidR="00726F19" w:rsidRPr="00726F19" w:rsidRDefault="00726F19" w:rsidP="00726F19">
      <w:pPr>
        <w:rPr>
          <w:snapToGrid w:val="0"/>
          <w:lang w:eastAsia="en-US"/>
        </w:rPr>
      </w:pPr>
    </w:p>
    <w:p w14:paraId="42A97F26" w14:textId="77777777" w:rsidR="00726F19" w:rsidRPr="00726F19" w:rsidRDefault="00726F19" w:rsidP="00726F19">
      <w:pPr>
        <w:ind w:firstLine="720"/>
        <w:jc w:val="both"/>
        <w:rPr>
          <w:snapToGrid w:val="0"/>
          <w:color w:val="000000"/>
        </w:rPr>
      </w:pPr>
      <w:r w:rsidRPr="00726F19">
        <w:rPr>
          <w:snapToGrid w:val="0"/>
          <w:color w:val="000000"/>
        </w:rPr>
        <w:t>Материалы ПАО «Тепло»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B7FA610" w14:textId="77777777" w:rsidR="00726F19" w:rsidRPr="00726F19" w:rsidRDefault="00726F19" w:rsidP="00726F19">
      <w:pPr>
        <w:ind w:firstLine="720"/>
        <w:jc w:val="both"/>
        <w:rPr>
          <w:snapToGrid w:val="0"/>
          <w:color w:val="000000"/>
        </w:rPr>
      </w:pPr>
      <w:r w:rsidRPr="00726F19">
        <w:rPr>
          <w:snapToGrid w:val="0"/>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B12A075" w14:textId="77777777" w:rsidR="00726F19" w:rsidRPr="00726F19" w:rsidRDefault="00726F19" w:rsidP="00726F19">
      <w:pPr>
        <w:ind w:firstLine="720"/>
        <w:jc w:val="both"/>
        <w:rPr>
          <w:snapToGrid w:val="0"/>
          <w:color w:val="000000"/>
        </w:rPr>
      </w:pPr>
      <w:r w:rsidRPr="00726F19">
        <w:rPr>
          <w:snapToGrid w:val="0"/>
          <w:color w:val="000000"/>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w:t>
      </w:r>
      <w:r w:rsidRPr="00726F19">
        <w:rPr>
          <w:snapToGrid w:val="0"/>
          <w:color w:val="000000"/>
        </w:rPr>
        <w:lastRenderedPageBreak/>
        <w:t>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ПАО «Тепло»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44A29107" w14:textId="77777777" w:rsidR="00726F19" w:rsidRPr="00726F19" w:rsidRDefault="00726F19" w:rsidP="00726F19">
      <w:pPr>
        <w:ind w:firstLine="720"/>
        <w:jc w:val="both"/>
        <w:rPr>
          <w:snapToGrid w:val="0"/>
          <w:color w:val="000000"/>
        </w:rPr>
      </w:pPr>
      <w:r w:rsidRPr="00726F19">
        <w:rPr>
          <w:snapToGrid w:val="0"/>
          <w:color w:val="000000"/>
        </w:rPr>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2BA2A25F" w14:textId="77777777" w:rsidR="00726F19" w:rsidRPr="00726F19" w:rsidRDefault="00726F19" w:rsidP="00726F19">
      <w:pPr>
        <w:ind w:firstLine="720"/>
        <w:jc w:val="both"/>
        <w:rPr>
          <w:snapToGrid w:val="0"/>
          <w:color w:val="000000"/>
        </w:rPr>
      </w:pPr>
    </w:p>
    <w:p w14:paraId="193BCE69" w14:textId="77777777" w:rsidR="00726F19" w:rsidRPr="00726F19" w:rsidRDefault="00726F19" w:rsidP="00726F19">
      <w:pPr>
        <w:keepNext/>
        <w:tabs>
          <w:tab w:val="left" w:pos="709"/>
        </w:tabs>
        <w:jc w:val="center"/>
        <w:outlineLvl w:val="0"/>
        <w:rPr>
          <w:rFonts w:cs="Arial"/>
          <w:b/>
          <w:bCs/>
          <w:caps/>
          <w:snapToGrid w:val="0"/>
          <w:kern w:val="32"/>
          <w:lang w:eastAsia="en-US"/>
        </w:rPr>
      </w:pPr>
      <w:bookmarkStart w:id="7" w:name="_Ref494370795"/>
      <w:bookmarkStart w:id="8" w:name="_Toc495582453"/>
      <w:bookmarkStart w:id="9" w:name="_Toc498530979"/>
      <w:r w:rsidRPr="00726F19">
        <w:rPr>
          <w:rFonts w:cs="Arial"/>
          <w:b/>
          <w:bCs/>
          <w:caps/>
          <w:snapToGrid w:val="0"/>
          <w:kern w:val="32"/>
          <w:lang w:eastAsia="en-US"/>
        </w:rPr>
        <w:t>4. Общая характеристика предприятия</w:t>
      </w:r>
      <w:bookmarkEnd w:id="7"/>
      <w:bookmarkEnd w:id="8"/>
      <w:bookmarkEnd w:id="9"/>
    </w:p>
    <w:p w14:paraId="266A58F4" w14:textId="77777777" w:rsidR="00726F19" w:rsidRPr="00726F19" w:rsidRDefault="00726F19" w:rsidP="00726F19">
      <w:pPr>
        <w:ind w:firstLine="709"/>
        <w:jc w:val="both"/>
        <w:rPr>
          <w:snapToGrid w:val="0"/>
        </w:rPr>
      </w:pPr>
    </w:p>
    <w:p w14:paraId="58E35511" w14:textId="77777777" w:rsidR="00726F19" w:rsidRPr="00726F19" w:rsidRDefault="00726F19" w:rsidP="00726F19">
      <w:pPr>
        <w:ind w:firstLine="709"/>
        <w:jc w:val="both"/>
        <w:rPr>
          <w:snapToGrid w:val="0"/>
        </w:rPr>
      </w:pPr>
      <w:r w:rsidRPr="00726F19">
        <w:rPr>
          <w:snapToGrid w:val="0"/>
        </w:rPr>
        <w:t>Тарифы предприятия с 01.01.2018 года подлежат регулированию согласно положениям п.1 п.2.2 статьи 8 Федерального закона от 27.07.2010</w:t>
      </w:r>
      <w:r w:rsidRPr="00726F19">
        <w:rPr>
          <w:snapToGrid w:val="0"/>
        </w:rPr>
        <w:br/>
        <w:t>№ 190-ФЗ «О теплоснабжении», поскольку ПАО «Тепло»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4435182" w14:textId="77777777" w:rsidR="00726F19" w:rsidRPr="00726F19" w:rsidRDefault="00726F19" w:rsidP="00726F19">
      <w:pPr>
        <w:ind w:firstLine="720"/>
        <w:jc w:val="both"/>
        <w:rPr>
          <w:snapToGrid w:val="0"/>
          <w:color w:val="000000"/>
        </w:rPr>
      </w:pPr>
      <w:r w:rsidRPr="00726F19">
        <w:rPr>
          <w:snapToGrid w:val="0"/>
          <w:color w:val="000000"/>
        </w:rPr>
        <w:t>ПАО «Тепло» осуществляет производственную деятельность с сентября 2011 года на территории Междуреченского городского округа.</w:t>
      </w:r>
    </w:p>
    <w:p w14:paraId="459AA405" w14:textId="77777777" w:rsidR="00726F19" w:rsidRPr="00726F19" w:rsidRDefault="00726F19" w:rsidP="00726F19">
      <w:pPr>
        <w:ind w:firstLine="720"/>
        <w:jc w:val="both"/>
        <w:rPr>
          <w:snapToGrid w:val="0"/>
          <w:color w:val="000000"/>
        </w:rPr>
      </w:pPr>
      <w:r w:rsidRPr="00726F19">
        <w:rPr>
          <w:snapToGrid w:val="0"/>
          <w:color w:val="000000"/>
        </w:rPr>
        <w:t>Долгосрочные параметры регулирования ПАО «Тепло» для формирования долгосрочных тарифов на тепловую энергию, реализуемую на потребительском рынке, на период с 01.01.2016 по 31.12.2018 установлены постановлением региональной энергетической комиссии Кемеровской области от 15.12.2015 №</w:t>
      </w:r>
      <w:r w:rsidRPr="00726F19">
        <w:rPr>
          <w:snapToGrid w:val="0"/>
        </w:rPr>
        <w:t> </w:t>
      </w:r>
      <w:r w:rsidRPr="00726F19">
        <w:rPr>
          <w:snapToGrid w:val="0"/>
          <w:color w:val="000000"/>
        </w:rPr>
        <w:t>841.</w:t>
      </w:r>
    </w:p>
    <w:p w14:paraId="58932BB5" w14:textId="77777777" w:rsidR="00726F19" w:rsidRPr="00726F19" w:rsidRDefault="00726F19" w:rsidP="00726F19">
      <w:pPr>
        <w:ind w:firstLine="720"/>
        <w:jc w:val="both"/>
        <w:rPr>
          <w:snapToGrid w:val="0"/>
          <w:color w:val="000000"/>
        </w:rPr>
      </w:pPr>
      <w:r w:rsidRPr="00726F19">
        <w:rPr>
          <w:snapToGrid w:val="0"/>
          <w:color w:val="000000"/>
        </w:rPr>
        <w:t>ПАО «Тепло» обслуживает 13 котельных в Междуреченском городском округе установленной мощностью 228,84 Гкал/ч. Подключенная нагрузка составляет 251,04 Гкал/ч. В качестве основного топлива используется каменный уголь.</w:t>
      </w:r>
    </w:p>
    <w:p w14:paraId="21009B11" w14:textId="77777777" w:rsidR="00726F19" w:rsidRPr="00726F19" w:rsidRDefault="00726F19" w:rsidP="00726F19">
      <w:pPr>
        <w:ind w:firstLine="709"/>
        <w:jc w:val="both"/>
        <w:rPr>
          <w:snapToGrid w:val="0"/>
        </w:rPr>
      </w:pPr>
      <w:r w:rsidRPr="00726F19">
        <w:rPr>
          <w:snapToGrid w:val="0"/>
        </w:rPr>
        <w:t>ПАО «Тепло» применяет общую систему налогообложения.</w:t>
      </w:r>
    </w:p>
    <w:p w14:paraId="2F49ACA0" w14:textId="77777777" w:rsidR="00726F19" w:rsidRPr="00726F19" w:rsidRDefault="00726F19" w:rsidP="00726F19">
      <w:pPr>
        <w:ind w:firstLine="709"/>
        <w:jc w:val="both"/>
        <w:rPr>
          <w:snapToGrid w:val="0"/>
        </w:rPr>
      </w:pPr>
    </w:p>
    <w:p w14:paraId="38703A9C" w14:textId="77777777" w:rsidR="00726F19" w:rsidRPr="00726F19" w:rsidRDefault="00726F19" w:rsidP="00726F19">
      <w:pPr>
        <w:keepNext/>
        <w:tabs>
          <w:tab w:val="left" w:pos="709"/>
        </w:tabs>
        <w:jc w:val="center"/>
        <w:outlineLvl w:val="0"/>
        <w:rPr>
          <w:rFonts w:cs="Arial"/>
          <w:b/>
          <w:bCs/>
          <w:caps/>
          <w:snapToGrid w:val="0"/>
          <w:kern w:val="32"/>
          <w:lang w:eastAsia="en-US"/>
        </w:rPr>
      </w:pPr>
      <w:r w:rsidRPr="00726F19">
        <w:rPr>
          <w:rFonts w:cs="Arial"/>
          <w:b/>
          <w:bCs/>
          <w:caps/>
          <w:snapToGrid w:val="0"/>
          <w:kern w:val="32"/>
          <w:lang w:eastAsia="en-US"/>
        </w:rPr>
        <w:t xml:space="preserve">5. </w:t>
      </w:r>
      <w:bookmarkStart w:id="10" w:name="_Toc498530980"/>
      <w:r w:rsidRPr="00726F19">
        <w:rPr>
          <w:rFonts w:cs="Arial"/>
          <w:b/>
          <w:bCs/>
          <w:caps/>
          <w:snapToGrid w:val="0"/>
          <w:kern w:val="32"/>
          <w:lang w:eastAsia="en-US"/>
        </w:rPr>
        <w:t>корректировкА НЕОБХОДИМОЙ ВАЛОВОЙ ВЫРУЧКИ на тепловую энергию на 2018 год</w:t>
      </w:r>
      <w:bookmarkEnd w:id="10"/>
      <w:r w:rsidRPr="00726F19">
        <w:rPr>
          <w:rFonts w:cs="Arial"/>
          <w:b/>
          <w:bCs/>
          <w:caps/>
          <w:snapToGrid w:val="0"/>
          <w:kern w:val="32"/>
          <w:lang w:eastAsia="en-US"/>
        </w:rPr>
        <w:t xml:space="preserve"> </w:t>
      </w:r>
    </w:p>
    <w:p w14:paraId="44854D43" w14:textId="77777777" w:rsidR="00726F19" w:rsidRPr="00726F19" w:rsidRDefault="00726F19" w:rsidP="00726F19">
      <w:pPr>
        <w:autoSpaceDE w:val="0"/>
        <w:autoSpaceDN w:val="0"/>
        <w:adjustRightInd w:val="0"/>
        <w:ind w:firstLine="709"/>
        <w:jc w:val="both"/>
        <w:rPr>
          <w:snapToGrid w:val="0"/>
          <w:color w:val="000000"/>
        </w:rPr>
      </w:pPr>
    </w:p>
    <w:p w14:paraId="48F1CDF8" w14:textId="77777777" w:rsidR="00726F19" w:rsidRPr="00726F19" w:rsidRDefault="00726F19" w:rsidP="00726F19">
      <w:pPr>
        <w:autoSpaceDE w:val="0"/>
        <w:autoSpaceDN w:val="0"/>
        <w:adjustRightInd w:val="0"/>
        <w:ind w:firstLine="709"/>
        <w:jc w:val="both"/>
        <w:rPr>
          <w:snapToGrid w:val="0"/>
          <w:color w:val="000000"/>
        </w:rPr>
      </w:pPr>
      <w:r w:rsidRPr="00726F19">
        <w:rPr>
          <w:snapToGrid w:val="0"/>
          <w:color w:val="000000"/>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7F7779A2" w14:textId="77777777" w:rsidR="00726F19" w:rsidRPr="00726F19" w:rsidRDefault="00726F19" w:rsidP="00726F19">
      <w:pPr>
        <w:autoSpaceDE w:val="0"/>
        <w:autoSpaceDN w:val="0"/>
        <w:adjustRightInd w:val="0"/>
        <w:ind w:firstLine="709"/>
        <w:jc w:val="both"/>
        <w:rPr>
          <w:snapToGrid w:val="0"/>
          <w:color w:val="000000"/>
        </w:rPr>
      </w:pPr>
      <w:r w:rsidRPr="00726F19">
        <w:rPr>
          <w:snapToGrid w:val="0"/>
          <w:color w:val="000000"/>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F511CD5" w14:textId="77777777" w:rsidR="002C58C7" w:rsidRDefault="002C58C7" w:rsidP="00726F19">
      <w:pPr>
        <w:ind w:firstLine="720"/>
        <w:jc w:val="both"/>
        <w:rPr>
          <w:snapToGrid w:val="0"/>
        </w:rPr>
        <w:sectPr w:rsidR="002C58C7" w:rsidSect="00726F19">
          <w:pgSz w:w="11906" w:h="16838"/>
          <w:pgMar w:top="1134" w:right="850" w:bottom="1134" w:left="1701" w:header="708" w:footer="708" w:gutter="0"/>
          <w:cols w:space="708"/>
          <w:titlePg/>
          <w:docGrid w:linePitch="360"/>
        </w:sectPr>
      </w:pPr>
    </w:p>
    <w:p w14:paraId="25823430" w14:textId="0FAB726B" w:rsidR="00726F19" w:rsidRPr="00726F19" w:rsidRDefault="00726F19" w:rsidP="00726F19">
      <w:pPr>
        <w:ind w:firstLine="720"/>
        <w:jc w:val="both"/>
        <w:rPr>
          <w:snapToGrid w:val="0"/>
        </w:rPr>
      </w:pPr>
    </w:p>
    <w:p w14:paraId="0F18E47D" w14:textId="77777777" w:rsidR="00726F19" w:rsidRPr="00726F19" w:rsidRDefault="00726F19" w:rsidP="00726F19">
      <w:pPr>
        <w:keepNext/>
        <w:keepLines/>
        <w:ind w:right="-1"/>
        <w:jc w:val="center"/>
        <w:outlineLvl w:val="1"/>
        <w:rPr>
          <w:rFonts w:eastAsia="Calibri"/>
          <w:b/>
          <w:snapToGrid w:val="0"/>
        </w:rPr>
      </w:pPr>
      <w:bookmarkStart w:id="11" w:name="_Toc498530981"/>
      <w:r w:rsidRPr="00726F19">
        <w:rPr>
          <w:rFonts w:eastAsia="Calibri"/>
          <w:b/>
          <w:snapToGrid w:val="0"/>
        </w:rPr>
        <w:t>5.1. Определение полезного отпуска тепловой энергии на третий год долгосрочного периода регулирования</w:t>
      </w:r>
      <w:bookmarkEnd w:id="11"/>
    </w:p>
    <w:p w14:paraId="49025B16" w14:textId="77777777" w:rsidR="00726F19" w:rsidRPr="00726F19" w:rsidRDefault="00726F19" w:rsidP="00726F19">
      <w:pPr>
        <w:ind w:firstLine="709"/>
        <w:jc w:val="both"/>
        <w:rPr>
          <w:snapToGrid w:val="0"/>
        </w:rPr>
      </w:pPr>
    </w:p>
    <w:p w14:paraId="7A6D465C" w14:textId="77777777" w:rsidR="00726F19" w:rsidRPr="00726F19" w:rsidRDefault="00726F19" w:rsidP="00726F19">
      <w:pPr>
        <w:ind w:firstLine="709"/>
        <w:jc w:val="both"/>
      </w:pPr>
      <w:r w:rsidRPr="00726F19">
        <w:rPr>
          <w:snapToGrid w:val="0"/>
        </w:rPr>
        <w:t>Баланс тепловой энергии для ПАО «Тепло» принят согласно п. 22 Основ ценообразования в сфере теплоснабжения, утвержденных Постановлением Правительства РФ от 22.10.2012 № 1075 «О ценообразовании в сфере теплоснабжения», согласно которому полезный отпуск тепловой энергии определяется в соответствии со схемой теплоснабжения. Схема теплоснабжения г. Междуреченск актуализирована на 2018 год Постановлением Администрации Междуреченского городского поселения от 07.06.2017 № 1371-п, а также Постановлением Администрации Междуреченского городского поселения от 31.10.2017 № 2658-п дополнительно внесены изменения в данную схему.</w:t>
      </w:r>
    </w:p>
    <w:p w14:paraId="4D3142CA" w14:textId="77777777" w:rsidR="00726F19" w:rsidRPr="00726F19" w:rsidRDefault="00726F19" w:rsidP="00726F19">
      <w:pPr>
        <w:ind w:firstLine="709"/>
        <w:jc w:val="both"/>
        <w:rPr>
          <w:snapToGrid w:val="0"/>
        </w:rPr>
      </w:pPr>
      <w:r w:rsidRPr="00726F19">
        <w:rPr>
          <w:snapToGrid w:val="0"/>
        </w:rPr>
        <w:t>На основании сказанного, экспертами принят полезный отпуск согласно схеме теплоснабжения представленный в таблице 1.</w:t>
      </w:r>
    </w:p>
    <w:p w14:paraId="75DC1386" w14:textId="77777777" w:rsidR="00726F19" w:rsidRPr="00726F19" w:rsidRDefault="00726F19" w:rsidP="00726F19">
      <w:pPr>
        <w:ind w:firstLine="709"/>
        <w:jc w:val="both"/>
        <w:rPr>
          <w:snapToGrid w:val="0"/>
        </w:rPr>
      </w:pPr>
      <w:r w:rsidRPr="00726F19">
        <w:rPr>
          <w:snapToGrid w:val="0"/>
        </w:rPr>
        <w:t>Объем потерь тепловой энергии принят согласно Постановлению региональной энергетической комиссии Кемеровской области от 18.12.2015 № 899 в размере 53,013 тыс. Гкал и в течении долгосрочного периода не пересматриваются.</w:t>
      </w:r>
    </w:p>
    <w:p w14:paraId="16E5FB36" w14:textId="77777777" w:rsidR="00726F19" w:rsidRPr="00726F19" w:rsidRDefault="00726F19" w:rsidP="00726F19">
      <w:pPr>
        <w:jc w:val="right"/>
        <w:rPr>
          <w:snapToGrid w:val="0"/>
        </w:rPr>
      </w:pPr>
      <w:r w:rsidRPr="00726F19">
        <w:rPr>
          <w:snapToGrid w:val="0"/>
        </w:rPr>
        <w:t>Таблица 1</w:t>
      </w:r>
    </w:p>
    <w:p w14:paraId="0FE30017" w14:textId="77777777" w:rsidR="00726F19" w:rsidRPr="00726F19" w:rsidRDefault="00726F19" w:rsidP="00726F19">
      <w:pPr>
        <w:jc w:val="center"/>
        <w:rPr>
          <w:snapToGrid w:val="0"/>
        </w:rPr>
      </w:pPr>
      <w:r w:rsidRPr="00726F19">
        <w:rPr>
          <w:snapToGrid w:val="0"/>
        </w:rPr>
        <w:t>Баланс тепловой энергии ПАО «Тепло» г. Междуреченск на 2018 год</w:t>
      </w:r>
    </w:p>
    <w:p w14:paraId="1287320C" w14:textId="77777777" w:rsidR="00726F19" w:rsidRPr="00726F19" w:rsidRDefault="00726F19" w:rsidP="00726F19">
      <w:pPr>
        <w:rPr>
          <w:rFonts w:asciiTheme="minorHAnsi" w:hAnsiTheme="minorHAnsi" w:cstheme="minorBidi"/>
          <w:snapToGrid w:val="0"/>
          <w:sz w:val="22"/>
          <w:szCs w:val="22"/>
        </w:rPr>
      </w:pPr>
    </w:p>
    <w:tbl>
      <w:tblPr>
        <w:tblW w:w="9355" w:type="dxa"/>
        <w:tblInd w:w="-10" w:type="dxa"/>
        <w:tblCellMar>
          <w:left w:w="28" w:type="dxa"/>
          <w:right w:w="28" w:type="dxa"/>
        </w:tblCellMar>
        <w:tblLook w:val="04A0" w:firstRow="1" w:lastRow="0" w:firstColumn="1" w:lastColumn="0" w:noHBand="0" w:noVBand="1"/>
      </w:tblPr>
      <w:tblGrid>
        <w:gridCol w:w="1167"/>
        <w:gridCol w:w="1529"/>
        <w:gridCol w:w="565"/>
        <w:gridCol w:w="1134"/>
        <w:gridCol w:w="1275"/>
        <w:gridCol w:w="993"/>
        <w:gridCol w:w="1275"/>
        <w:gridCol w:w="1417"/>
      </w:tblGrid>
      <w:tr w:rsidR="00726F19" w:rsidRPr="00726F19" w14:paraId="292500F3" w14:textId="77777777" w:rsidTr="00726F19">
        <w:trPr>
          <w:trHeight w:val="615"/>
        </w:trPr>
        <w:tc>
          <w:tcPr>
            <w:tcW w:w="326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797B8F8" w14:textId="77777777" w:rsidR="00726F19" w:rsidRPr="00726F19" w:rsidRDefault="00726F19" w:rsidP="00726F19">
            <w:pPr>
              <w:jc w:val="center"/>
              <w:rPr>
                <w:snapToGrid w:val="0"/>
                <w:color w:val="000000"/>
                <w:sz w:val="20"/>
                <w:szCs w:val="20"/>
              </w:rPr>
            </w:pPr>
            <w:r w:rsidRPr="00726F19">
              <w:rPr>
                <w:snapToGrid w:val="0"/>
                <w:color w:val="000000"/>
                <w:sz w:val="20"/>
                <w:szCs w:val="20"/>
              </w:rPr>
              <w:t>Наименование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FEE4A" w14:textId="77777777" w:rsidR="00726F19" w:rsidRPr="00726F19" w:rsidRDefault="00726F19" w:rsidP="00726F19">
            <w:pPr>
              <w:jc w:val="center"/>
              <w:rPr>
                <w:snapToGrid w:val="0"/>
                <w:color w:val="000000"/>
                <w:sz w:val="20"/>
                <w:szCs w:val="20"/>
              </w:rPr>
            </w:pPr>
            <w:r w:rsidRPr="00726F19">
              <w:rPr>
                <w:snapToGrid w:val="0"/>
                <w:color w:val="000000"/>
                <w:sz w:val="20"/>
                <w:szCs w:val="20"/>
              </w:rPr>
              <w:t>Факт 2016 года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8571D1" w14:textId="77777777" w:rsidR="00726F19" w:rsidRPr="00726F19" w:rsidRDefault="00726F19" w:rsidP="00726F19">
            <w:pPr>
              <w:jc w:val="center"/>
              <w:rPr>
                <w:snapToGrid w:val="0"/>
                <w:color w:val="000000"/>
                <w:sz w:val="20"/>
                <w:szCs w:val="20"/>
              </w:rPr>
            </w:pPr>
            <w:r w:rsidRPr="00726F19">
              <w:rPr>
                <w:snapToGrid w:val="0"/>
                <w:color w:val="000000"/>
                <w:sz w:val="20"/>
                <w:szCs w:val="20"/>
              </w:rPr>
              <w:t>Предложение предприятия</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766C05BC" w14:textId="77777777" w:rsidR="00726F19" w:rsidRPr="00726F19" w:rsidRDefault="00726F19" w:rsidP="00726F19">
            <w:pPr>
              <w:jc w:val="center"/>
              <w:rPr>
                <w:snapToGrid w:val="0"/>
                <w:color w:val="000000"/>
                <w:sz w:val="20"/>
                <w:szCs w:val="20"/>
              </w:rPr>
            </w:pPr>
            <w:r w:rsidRPr="00726F19">
              <w:rPr>
                <w:snapToGrid w:val="0"/>
                <w:color w:val="000000"/>
                <w:sz w:val="20"/>
                <w:szCs w:val="20"/>
              </w:rPr>
              <w:t>Предложение экспертов</w:t>
            </w:r>
          </w:p>
        </w:tc>
      </w:tr>
      <w:tr w:rsidR="00726F19" w:rsidRPr="00726F19" w14:paraId="5DD117CF" w14:textId="77777777" w:rsidTr="00726F19">
        <w:trPr>
          <w:trHeight w:val="6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A2234D" w14:textId="77777777" w:rsidR="00726F19" w:rsidRPr="00726F19" w:rsidRDefault="00726F19" w:rsidP="00726F19">
            <w:pPr>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30FD37" w14:textId="77777777" w:rsidR="00726F19" w:rsidRPr="00726F19" w:rsidRDefault="00726F19" w:rsidP="00726F19">
            <w:pPr>
              <w:jc w:val="center"/>
              <w:rPr>
                <w:snapToGrid w:val="0"/>
                <w:color w:val="000000"/>
                <w:sz w:val="20"/>
                <w:szCs w:val="20"/>
              </w:rPr>
            </w:pPr>
            <w:r w:rsidRPr="00726F19">
              <w:rPr>
                <w:snapToGrid w:val="0"/>
                <w:color w:val="000000"/>
                <w:sz w:val="20"/>
                <w:szCs w:val="20"/>
              </w:rPr>
              <w:t>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6F0252" w14:textId="77777777" w:rsidR="00726F19" w:rsidRPr="00726F19" w:rsidRDefault="00726F19" w:rsidP="00726F19">
            <w:pPr>
              <w:jc w:val="center"/>
              <w:rPr>
                <w:snapToGrid w:val="0"/>
                <w:color w:val="000000"/>
                <w:sz w:val="20"/>
                <w:szCs w:val="20"/>
              </w:rPr>
            </w:pPr>
            <w:r w:rsidRPr="00726F19">
              <w:rPr>
                <w:snapToGrid w:val="0"/>
                <w:color w:val="000000"/>
                <w:sz w:val="20"/>
                <w:szCs w:val="20"/>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B8C760" w14:textId="77777777" w:rsidR="00726F19" w:rsidRPr="00726F19" w:rsidRDefault="00726F19" w:rsidP="00726F19">
            <w:pPr>
              <w:jc w:val="center"/>
              <w:rPr>
                <w:snapToGrid w:val="0"/>
                <w:color w:val="000000"/>
                <w:sz w:val="20"/>
                <w:szCs w:val="20"/>
              </w:rPr>
            </w:pPr>
            <w:r w:rsidRPr="00726F19">
              <w:rPr>
                <w:snapToGrid w:val="0"/>
                <w:color w:val="000000"/>
                <w:sz w:val="20"/>
                <w:szCs w:val="20"/>
              </w:rPr>
              <w:t>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C58191" w14:textId="77777777" w:rsidR="00726F19" w:rsidRPr="00726F19" w:rsidRDefault="00726F19" w:rsidP="00726F19">
            <w:pPr>
              <w:jc w:val="center"/>
              <w:rPr>
                <w:snapToGrid w:val="0"/>
                <w:color w:val="000000"/>
                <w:sz w:val="20"/>
                <w:szCs w:val="20"/>
              </w:rPr>
            </w:pPr>
            <w:r w:rsidRPr="00726F19">
              <w:rPr>
                <w:snapToGrid w:val="0"/>
                <w:color w:val="000000"/>
                <w:sz w:val="20"/>
                <w:szCs w:val="20"/>
              </w:rPr>
              <w:t>1 полугодие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089F38" w14:textId="77777777" w:rsidR="00726F19" w:rsidRPr="00726F19" w:rsidRDefault="00726F19" w:rsidP="00726F19">
            <w:pPr>
              <w:jc w:val="center"/>
              <w:rPr>
                <w:snapToGrid w:val="0"/>
                <w:color w:val="000000"/>
                <w:sz w:val="20"/>
                <w:szCs w:val="20"/>
              </w:rPr>
            </w:pPr>
            <w:r w:rsidRPr="00726F19">
              <w:rPr>
                <w:snapToGrid w:val="0"/>
                <w:color w:val="000000"/>
                <w:sz w:val="20"/>
                <w:szCs w:val="20"/>
              </w:rPr>
              <w:t>2 полугодие</w:t>
            </w:r>
          </w:p>
        </w:tc>
      </w:tr>
      <w:tr w:rsidR="00726F19" w:rsidRPr="00726F19" w14:paraId="1F6A41EE" w14:textId="77777777" w:rsidTr="00726F19">
        <w:trPr>
          <w:trHeight w:val="315"/>
        </w:trPr>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398B52B1" w14:textId="77777777" w:rsidR="00726F19" w:rsidRPr="00726F19" w:rsidRDefault="00726F19" w:rsidP="00726F19">
            <w:pPr>
              <w:jc w:val="center"/>
              <w:rPr>
                <w:snapToGrid w:val="0"/>
                <w:color w:val="000000"/>
                <w:sz w:val="20"/>
                <w:szCs w:val="20"/>
              </w:rPr>
            </w:pPr>
            <w:r w:rsidRPr="00726F19">
              <w:rPr>
                <w:snapToGrid w:val="0"/>
                <w:color w:val="000000"/>
                <w:sz w:val="20"/>
                <w:szCs w:val="20"/>
              </w:rPr>
              <w:t>Отпуск в сеть</w:t>
            </w:r>
          </w:p>
        </w:tc>
        <w:tc>
          <w:tcPr>
            <w:tcW w:w="565" w:type="dxa"/>
            <w:tcBorders>
              <w:top w:val="single" w:sz="4" w:space="0" w:color="auto"/>
              <w:left w:val="single" w:sz="4" w:space="0" w:color="auto"/>
              <w:bottom w:val="single" w:sz="4" w:space="0" w:color="auto"/>
              <w:right w:val="single" w:sz="4" w:space="0" w:color="auto"/>
            </w:tcBorders>
            <w:vAlign w:val="center"/>
            <w:hideMark/>
          </w:tcPr>
          <w:p w14:paraId="30F018C2"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F296C2" w14:textId="77777777" w:rsidR="00726F19" w:rsidRPr="00726F19" w:rsidRDefault="00726F19" w:rsidP="00726F19">
            <w:pPr>
              <w:jc w:val="center"/>
              <w:rPr>
                <w:snapToGrid w:val="0"/>
                <w:color w:val="000000"/>
                <w:sz w:val="20"/>
                <w:szCs w:val="20"/>
              </w:rPr>
            </w:pPr>
            <w:r w:rsidRPr="00726F19">
              <w:rPr>
                <w:snapToGrid w:val="0"/>
                <w:color w:val="000000"/>
                <w:sz w:val="20"/>
                <w:szCs w:val="20"/>
              </w:rPr>
              <w:t>606 223,01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8E4081" w14:textId="77777777" w:rsidR="00726F19" w:rsidRPr="00726F19" w:rsidRDefault="00726F19" w:rsidP="00726F19">
            <w:pPr>
              <w:jc w:val="center"/>
              <w:rPr>
                <w:snapToGrid w:val="0"/>
                <w:color w:val="000000"/>
                <w:sz w:val="20"/>
                <w:szCs w:val="20"/>
              </w:rPr>
            </w:pPr>
            <w:r w:rsidRPr="00726F19">
              <w:rPr>
                <w:snapToGrid w:val="0"/>
                <w:color w:val="000000"/>
                <w:sz w:val="20"/>
                <w:szCs w:val="20"/>
              </w:rPr>
              <w:t>614 945,56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4D7F43" w14:textId="77777777" w:rsidR="00726F19" w:rsidRPr="00726F19" w:rsidRDefault="00726F19" w:rsidP="00726F19">
            <w:pPr>
              <w:jc w:val="center"/>
              <w:rPr>
                <w:snapToGrid w:val="0"/>
                <w:color w:val="000000"/>
                <w:sz w:val="20"/>
                <w:szCs w:val="20"/>
              </w:rPr>
            </w:pPr>
            <w:r w:rsidRPr="00726F19">
              <w:rPr>
                <w:snapToGrid w:val="0"/>
                <w:color w:val="000000"/>
                <w:sz w:val="20"/>
                <w:szCs w:val="20"/>
              </w:rPr>
              <w:t>512 565,23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18047B" w14:textId="77777777" w:rsidR="00726F19" w:rsidRPr="00726F19" w:rsidRDefault="00726F19" w:rsidP="00726F19">
            <w:pPr>
              <w:jc w:val="center"/>
              <w:rPr>
                <w:snapToGrid w:val="0"/>
                <w:color w:val="000000"/>
                <w:sz w:val="20"/>
                <w:szCs w:val="20"/>
              </w:rPr>
            </w:pPr>
            <w:r w:rsidRPr="00726F19">
              <w:rPr>
                <w:snapToGrid w:val="0"/>
                <w:color w:val="000000"/>
                <w:sz w:val="20"/>
                <w:szCs w:val="20"/>
              </w:rPr>
              <w:t>275 390,52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0C60A" w14:textId="77777777" w:rsidR="00726F19" w:rsidRPr="00726F19" w:rsidRDefault="00726F19" w:rsidP="00726F19">
            <w:pPr>
              <w:jc w:val="center"/>
              <w:rPr>
                <w:snapToGrid w:val="0"/>
                <w:color w:val="000000"/>
                <w:sz w:val="20"/>
                <w:szCs w:val="20"/>
              </w:rPr>
            </w:pPr>
            <w:r w:rsidRPr="00726F19">
              <w:rPr>
                <w:snapToGrid w:val="0"/>
                <w:color w:val="000000"/>
                <w:sz w:val="20"/>
                <w:szCs w:val="20"/>
              </w:rPr>
              <w:t>237 174,71</w:t>
            </w:r>
          </w:p>
        </w:tc>
      </w:tr>
      <w:tr w:rsidR="00726F19" w:rsidRPr="00726F19" w14:paraId="5166627B" w14:textId="77777777" w:rsidTr="00726F19">
        <w:trPr>
          <w:trHeight w:val="315"/>
        </w:trPr>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4A700833" w14:textId="77777777" w:rsidR="00726F19" w:rsidRPr="00726F19" w:rsidRDefault="00726F19" w:rsidP="00726F19">
            <w:pPr>
              <w:jc w:val="center"/>
              <w:rPr>
                <w:snapToGrid w:val="0"/>
                <w:color w:val="000000"/>
                <w:sz w:val="20"/>
                <w:szCs w:val="20"/>
              </w:rPr>
            </w:pPr>
            <w:r w:rsidRPr="00726F19">
              <w:rPr>
                <w:snapToGrid w:val="0"/>
                <w:color w:val="000000"/>
                <w:sz w:val="20"/>
                <w:szCs w:val="20"/>
              </w:rPr>
              <w:t>Полезный отпуск тепловой энергии</w:t>
            </w:r>
          </w:p>
        </w:tc>
        <w:tc>
          <w:tcPr>
            <w:tcW w:w="565" w:type="dxa"/>
            <w:tcBorders>
              <w:top w:val="single" w:sz="4" w:space="0" w:color="auto"/>
              <w:left w:val="single" w:sz="4" w:space="0" w:color="auto"/>
              <w:bottom w:val="single" w:sz="4" w:space="0" w:color="auto"/>
              <w:right w:val="single" w:sz="4" w:space="0" w:color="auto"/>
            </w:tcBorders>
            <w:vAlign w:val="center"/>
            <w:hideMark/>
          </w:tcPr>
          <w:p w14:paraId="46F763F8"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2F9F6" w14:textId="77777777" w:rsidR="00726F19" w:rsidRPr="00726F19" w:rsidRDefault="00726F19" w:rsidP="00726F19">
            <w:pPr>
              <w:jc w:val="center"/>
              <w:rPr>
                <w:snapToGrid w:val="0"/>
                <w:color w:val="000000"/>
                <w:sz w:val="20"/>
                <w:szCs w:val="20"/>
              </w:rPr>
            </w:pPr>
            <w:r w:rsidRPr="00726F19">
              <w:rPr>
                <w:snapToGrid w:val="0"/>
                <w:color w:val="000000"/>
                <w:sz w:val="20"/>
                <w:szCs w:val="20"/>
              </w:rPr>
              <w:t>456 069,96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FC162E" w14:textId="77777777" w:rsidR="00726F19" w:rsidRPr="00726F19" w:rsidRDefault="00726F19" w:rsidP="00726F19">
            <w:pPr>
              <w:jc w:val="center"/>
              <w:rPr>
                <w:snapToGrid w:val="0"/>
                <w:color w:val="000000"/>
                <w:sz w:val="20"/>
                <w:szCs w:val="20"/>
              </w:rPr>
            </w:pPr>
            <w:r w:rsidRPr="00726F19">
              <w:rPr>
                <w:snapToGrid w:val="0"/>
                <w:color w:val="000000"/>
                <w:sz w:val="20"/>
                <w:szCs w:val="20"/>
              </w:rPr>
              <w:t>459 552,23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EBA4F2" w14:textId="77777777" w:rsidR="00726F19" w:rsidRPr="00726F19" w:rsidRDefault="00726F19" w:rsidP="00726F19">
            <w:pPr>
              <w:jc w:val="center"/>
              <w:rPr>
                <w:snapToGrid w:val="0"/>
                <w:color w:val="000000"/>
                <w:sz w:val="20"/>
                <w:szCs w:val="20"/>
              </w:rPr>
            </w:pPr>
            <w:r w:rsidRPr="00726F19">
              <w:rPr>
                <w:snapToGrid w:val="0"/>
                <w:color w:val="000000"/>
                <w:sz w:val="20"/>
                <w:szCs w:val="20"/>
              </w:rPr>
              <w:t>459 552,23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23C7A3" w14:textId="77777777" w:rsidR="00726F19" w:rsidRPr="00726F19" w:rsidRDefault="00726F19" w:rsidP="00726F19">
            <w:pPr>
              <w:jc w:val="center"/>
              <w:rPr>
                <w:snapToGrid w:val="0"/>
                <w:color w:val="000000"/>
                <w:sz w:val="20"/>
                <w:szCs w:val="20"/>
              </w:rPr>
            </w:pPr>
            <w:r w:rsidRPr="00726F19">
              <w:rPr>
                <w:snapToGrid w:val="0"/>
                <w:color w:val="000000"/>
                <w:sz w:val="20"/>
                <w:szCs w:val="20"/>
              </w:rPr>
              <w:t>246 432,42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E6506" w14:textId="77777777" w:rsidR="00726F19" w:rsidRPr="00726F19" w:rsidRDefault="00726F19" w:rsidP="00726F19">
            <w:pPr>
              <w:jc w:val="center"/>
              <w:rPr>
                <w:snapToGrid w:val="0"/>
                <w:color w:val="000000"/>
                <w:sz w:val="20"/>
                <w:szCs w:val="20"/>
              </w:rPr>
            </w:pPr>
            <w:r w:rsidRPr="00726F19">
              <w:rPr>
                <w:snapToGrid w:val="0"/>
                <w:color w:val="000000"/>
                <w:sz w:val="20"/>
                <w:szCs w:val="20"/>
              </w:rPr>
              <w:t>213 119,81</w:t>
            </w:r>
          </w:p>
        </w:tc>
      </w:tr>
      <w:tr w:rsidR="00726F19" w:rsidRPr="00726F19" w14:paraId="4FA487E3" w14:textId="77777777" w:rsidTr="00726F19">
        <w:trPr>
          <w:trHeight w:val="600"/>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FDCF793" w14:textId="77777777" w:rsidR="00726F19" w:rsidRPr="00726F19" w:rsidRDefault="00726F19" w:rsidP="00726F19">
            <w:pPr>
              <w:jc w:val="center"/>
              <w:rPr>
                <w:snapToGrid w:val="0"/>
                <w:color w:val="000000"/>
                <w:sz w:val="20"/>
                <w:szCs w:val="20"/>
              </w:rPr>
            </w:pPr>
            <w:r w:rsidRPr="00726F19">
              <w:rPr>
                <w:snapToGrid w:val="0"/>
                <w:color w:val="000000"/>
                <w:sz w:val="20"/>
                <w:szCs w:val="20"/>
              </w:rPr>
              <w:t>Полезный отпуск тепловой энергии, Гкал</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B12BC03" w14:textId="77777777" w:rsidR="00726F19" w:rsidRPr="00726F19" w:rsidRDefault="00726F19" w:rsidP="00726F19">
            <w:pPr>
              <w:jc w:val="center"/>
              <w:rPr>
                <w:snapToGrid w:val="0"/>
                <w:color w:val="000000"/>
                <w:sz w:val="20"/>
                <w:szCs w:val="20"/>
              </w:rPr>
            </w:pPr>
            <w:r w:rsidRPr="00726F19">
              <w:rPr>
                <w:snapToGrid w:val="0"/>
                <w:color w:val="000000"/>
                <w:sz w:val="20"/>
                <w:szCs w:val="20"/>
              </w:rPr>
              <w:t>Жилищные организации</w:t>
            </w:r>
          </w:p>
        </w:tc>
        <w:tc>
          <w:tcPr>
            <w:tcW w:w="565" w:type="dxa"/>
            <w:tcBorders>
              <w:top w:val="single" w:sz="4" w:space="0" w:color="auto"/>
              <w:left w:val="single" w:sz="4" w:space="0" w:color="auto"/>
              <w:bottom w:val="single" w:sz="4" w:space="0" w:color="auto"/>
              <w:right w:val="single" w:sz="4" w:space="0" w:color="auto"/>
            </w:tcBorders>
            <w:vAlign w:val="center"/>
            <w:hideMark/>
          </w:tcPr>
          <w:p w14:paraId="58C3915C"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C6131" w14:textId="77777777" w:rsidR="00726F19" w:rsidRPr="00726F19" w:rsidRDefault="00726F19" w:rsidP="00726F19">
            <w:pPr>
              <w:jc w:val="center"/>
              <w:rPr>
                <w:snapToGrid w:val="0"/>
                <w:color w:val="000000"/>
                <w:sz w:val="20"/>
                <w:szCs w:val="20"/>
              </w:rPr>
            </w:pPr>
            <w:r w:rsidRPr="00726F19">
              <w:rPr>
                <w:snapToGrid w:val="0"/>
                <w:color w:val="000000"/>
                <w:sz w:val="20"/>
                <w:szCs w:val="20"/>
              </w:rPr>
              <w:t>356 443,69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198EC9" w14:textId="77777777" w:rsidR="00726F19" w:rsidRPr="00726F19" w:rsidRDefault="00726F19" w:rsidP="00726F19">
            <w:pPr>
              <w:jc w:val="center"/>
              <w:rPr>
                <w:snapToGrid w:val="0"/>
                <w:color w:val="000000"/>
                <w:sz w:val="20"/>
                <w:szCs w:val="20"/>
              </w:rPr>
            </w:pPr>
            <w:r w:rsidRPr="00726F19">
              <w:rPr>
                <w:snapToGrid w:val="0"/>
                <w:color w:val="000000"/>
                <w:sz w:val="20"/>
                <w:szCs w:val="20"/>
              </w:rPr>
              <w:t>361 897,24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8783C5" w14:textId="77777777" w:rsidR="00726F19" w:rsidRPr="00726F19" w:rsidRDefault="00726F19" w:rsidP="00726F19">
            <w:pPr>
              <w:jc w:val="center"/>
              <w:rPr>
                <w:snapToGrid w:val="0"/>
                <w:color w:val="000000"/>
                <w:sz w:val="20"/>
                <w:szCs w:val="20"/>
              </w:rPr>
            </w:pPr>
            <w:r w:rsidRPr="00726F19">
              <w:rPr>
                <w:snapToGrid w:val="0"/>
                <w:color w:val="000000"/>
                <w:sz w:val="20"/>
                <w:szCs w:val="20"/>
              </w:rPr>
              <w:t>361 897,24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D6F2BD" w14:textId="77777777" w:rsidR="00726F19" w:rsidRPr="00726F19" w:rsidRDefault="00726F19" w:rsidP="00726F19">
            <w:pPr>
              <w:jc w:val="center"/>
              <w:rPr>
                <w:snapToGrid w:val="0"/>
                <w:color w:val="000000"/>
                <w:sz w:val="20"/>
                <w:szCs w:val="20"/>
              </w:rPr>
            </w:pPr>
            <w:r w:rsidRPr="00726F19">
              <w:rPr>
                <w:snapToGrid w:val="0"/>
                <w:color w:val="000000"/>
                <w:sz w:val="20"/>
                <w:szCs w:val="20"/>
              </w:rPr>
              <w:t>188 186,56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2AEBC9" w14:textId="77777777" w:rsidR="00726F19" w:rsidRPr="00726F19" w:rsidRDefault="00726F19" w:rsidP="00726F19">
            <w:pPr>
              <w:jc w:val="center"/>
              <w:rPr>
                <w:snapToGrid w:val="0"/>
                <w:color w:val="000000"/>
                <w:sz w:val="20"/>
                <w:szCs w:val="20"/>
              </w:rPr>
            </w:pPr>
            <w:r w:rsidRPr="00726F19">
              <w:rPr>
                <w:snapToGrid w:val="0"/>
                <w:color w:val="000000"/>
                <w:sz w:val="20"/>
                <w:szCs w:val="20"/>
              </w:rPr>
              <w:t>173 710,68</w:t>
            </w:r>
          </w:p>
        </w:tc>
      </w:tr>
      <w:tr w:rsidR="00726F19" w:rsidRPr="00726F19" w14:paraId="0E399442" w14:textId="77777777" w:rsidTr="00726F19">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DF1B1" w14:textId="77777777" w:rsidR="00726F19" w:rsidRPr="00726F19" w:rsidRDefault="00726F19" w:rsidP="00726F19">
            <w:pPr>
              <w:rPr>
                <w:snapToGrid w:val="0"/>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2A2E1886" w14:textId="77777777" w:rsidR="00726F19" w:rsidRPr="00726F19" w:rsidRDefault="00726F19" w:rsidP="00726F19">
            <w:pPr>
              <w:jc w:val="center"/>
              <w:rPr>
                <w:snapToGrid w:val="0"/>
                <w:color w:val="000000"/>
                <w:sz w:val="20"/>
                <w:szCs w:val="20"/>
              </w:rPr>
            </w:pPr>
            <w:r w:rsidRPr="00726F19">
              <w:rPr>
                <w:snapToGrid w:val="0"/>
                <w:color w:val="000000"/>
                <w:sz w:val="20"/>
                <w:szCs w:val="20"/>
              </w:rPr>
              <w:t>Бюджетные организации</w:t>
            </w:r>
          </w:p>
        </w:tc>
        <w:tc>
          <w:tcPr>
            <w:tcW w:w="565" w:type="dxa"/>
            <w:tcBorders>
              <w:top w:val="single" w:sz="4" w:space="0" w:color="auto"/>
              <w:left w:val="single" w:sz="4" w:space="0" w:color="auto"/>
              <w:bottom w:val="single" w:sz="4" w:space="0" w:color="auto"/>
              <w:right w:val="single" w:sz="4" w:space="0" w:color="auto"/>
            </w:tcBorders>
            <w:vAlign w:val="center"/>
            <w:hideMark/>
          </w:tcPr>
          <w:p w14:paraId="456FA505"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A9093" w14:textId="77777777" w:rsidR="00726F19" w:rsidRPr="00726F19" w:rsidRDefault="00726F19" w:rsidP="00726F19">
            <w:pPr>
              <w:jc w:val="center"/>
              <w:rPr>
                <w:snapToGrid w:val="0"/>
                <w:color w:val="000000"/>
                <w:sz w:val="20"/>
                <w:szCs w:val="20"/>
              </w:rPr>
            </w:pPr>
            <w:r w:rsidRPr="00726F19">
              <w:rPr>
                <w:snapToGrid w:val="0"/>
                <w:color w:val="000000"/>
                <w:sz w:val="20"/>
                <w:szCs w:val="20"/>
              </w:rPr>
              <w:t>65 205,39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9367E" w14:textId="77777777" w:rsidR="00726F19" w:rsidRPr="00726F19" w:rsidRDefault="00726F19" w:rsidP="00726F19">
            <w:pPr>
              <w:jc w:val="center"/>
              <w:rPr>
                <w:snapToGrid w:val="0"/>
                <w:color w:val="000000"/>
                <w:sz w:val="20"/>
                <w:szCs w:val="20"/>
              </w:rPr>
            </w:pPr>
            <w:r w:rsidRPr="00726F19">
              <w:rPr>
                <w:snapToGrid w:val="0"/>
                <w:color w:val="000000"/>
                <w:sz w:val="20"/>
                <w:szCs w:val="20"/>
              </w:rPr>
              <w:t>62 941,52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1C2025" w14:textId="77777777" w:rsidR="00726F19" w:rsidRPr="00726F19" w:rsidRDefault="00726F19" w:rsidP="00726F19">
            <w:pPr>
              <w:jc w:val="center"/>
              <w:rPr>
                <w:snapToGrid w:val="0"/>
                <w:color w:val="000000"/>
                <w:sz w:val="20"/>
                <w:szCs w:val="20"/>
              </w:rPr>
            </w:pPr>
            <w:r w:rsidRPr="00726F19">
              <w:rPr>
                <w:snapToGrid w:val="0"/>
                <w:color w:val="000000"/>
                <w:sz w:val="20"/>
                <w:szCs w:val="20"/>
              </w:rPr>
              <w:t>62 941,52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09F0E7" w14:textId="77777777" w:rsidR="00726F19" w:rsidRPr="00726F19" w:rsidRDefault="00726F19" w:rsidP="00726F19">
            <w:pPr>
              <w:jc w:val="center"/>
              <w:rPr>
                <w:snapToGrid w:val="0"/>
                <w:color w:val="000000"/>
                <w:sz w:val="20"/>
                <w:szCs w:val="20"/>
              </w:rPr>
            </w:pPr>
            <w:r w:rsidRPr="00726F19">
              <w:rPr>
                <w:snapToGrid w:val="0"/>
                <w:color w:val="000000"/>
                <w:sz w:val="20"/>
                <w:szCs w:val="20"/>
              </w:rPr>
              <w:t>37 764,91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B9B81" w14:textId="77777777" w:rsidR="00726F19" w:rsidRPr="00726F19" w:rsidRDefault="00726F19" w:rsidP="00726F19">
            <w:pPr>
              <w:jc w:val="center"/>
              <w:rPr>
                <w:snapToGrid w:val="0"/>
                <w:color w:val="000000"/>
                <w:sz w:val="20"/>
                <w:szCs w:val="20"/>
              </w:rPr>
            </w:pPr>
            <w:r w:rsidRPr="00726F19">
              <w:rPr>
                <w:snapToGrid w:val="0"/>
                <w:color w:val="000000"/>
                <w:sz w:val="20"/>
                <w:szCs w:val="20"/>
              </w:rPr>
              <w:t>25 176,61</w:t>
            </w:r>
          </w:p>
        </w:tc>
      </w:tr>
      <w:tr w:rsidR="00726F19" w:rsidRPr="00726F19" w14:paraId="2DFF00AB" w14:textId="77777777" w:rsidTr="00726F19">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96D22" w14:textId="77777777" w:rsidR="00726F19" w:rsidRPr="00726F19" w:rsidRDefault="00726F19" w:rsidP="00726F19">
            <w:pPr>
              <w:rPr>
                <w:snapToGrid w:val="0"/>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68DCA44A" w14:textId="77777777" w:rsidR="00726F19" w:rsidRPr="00726F19" w:rsidRDefault="00726F19" w:rsidP="00726F19">
            <w:pPr>
              <w:jc w:val="center"/>
              <w:rPr>
                <w:snapToGrid w:val="0"/>
                <w:color w:val="000000"/>
                <w:sz w:val="20"/>
                <w:szCs w:val="20"/>
              </w:rPr>
            </w:pPr>
            <w:r w:rsidRPr="00726F19">
              <w:rPr>
                <w:snapToGrid w:val="0"/>
                <w:color w:val="000000"/>
                <w:sz w:val="20"/>
                <w:szCs w:val="20"/>
              </w:rPr>
              <w:t>Иные потребители</w:t>
            </w:r>
          </w:p>
        </w:tc>
        <w:tc>
          <w:tcPr>
            <w:tcW w:w="565" w:type="dxa"/>
            <w:tcBorders>
              <w:top w:val="single" w:sz="4" w:space="0" w:color="auto"/>
              <w:left w:val="single" w:sz="4" w:space="0" w:color="auto"/>
              <w:bottom w:val="single" w:sz="4" w:space="0" w:color="auto"/>
              <w:right w:val="single" w:sz="4" w:space="0" w:color="auto"/>
            </w:tcBorders>
            <w:vAlign w:val="center"/>
            <w:hideMark/>
          </w:tcPr>
          <w:p w14:paraId="73979D25"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494B9" w14:textId="77777777" w:rsidR="00726F19" w:rsidRPr="00726F19" w:rsidRDefault="00726F19" w:rsidP="00726F19">
            <w:pPr>
              <w:jc w:val="center"/>
              <w:rPr>
                <w:snapToGrid w:val="0"/>
                <w:color w:val="000000"/>
                <w:sz w:val="20"/>
                <w:szCs w:val="20"/>
              </w:rPr>
            </w:pPr>
            <w:r w:rsidRPr="00726F19">
              <w:rPr>
                <w:snapToGrid w:val="0"/>
                <w:color w:val="000000"/>
                <w:sz w:val="20"/>
                <w:szCs w:val="20"/>
              </w:rPr>
              <w:t>34 420,88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7A2F7D" w14:textId="77777777" w:rsidR="00726F19" w:rsidRPr="00726F19" w:rsidRDefault="00726F19" w:rsidP="00726F19">
            <w:pPr>
              <w:jc w:val="center"/>
              <w:rPr>
                <w:snapToGrid w:val="0"/>
                <w:color w:val="000000"/>
                <w:sz w:val="20"/>
                <w:szCs w:val="20"/>
              </w:rPr>
            </w:pPr>
            <w:r w:rsidRPr="00726F19">
              <w:rPr>
                <w:snapToGrid w:val="0"/>
                <w:color w:val="000000"/>
                <w:sz w:val="20"/>
                <w:szCs w:val="20"/>
              </w:rPr>
              <w:t>34 713,47</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7C7D51" w14:textId="77777777" w:rsidR="00726F19" w:rsidRPr="00726F19" w:rsidRDefault="00726F19" w:rsidP="00726F19">
            <w:pPr>
              <w:jc w:val="center"/>
              <w:rPr>
                <w:snapToGrid w:val="0"/>
                <w:color w:val="000000"/>
                <w:sz w:val="20"/>
                <w:szCs w:val="20"/>
              </w:rPr>
            </w:pPr>
            <w:r w:rsidRPr="00726F19">
              <w:rPr>
                <w:snapToGrid w:val="0"/>
                <w:color w:val="000000"/>
                <w:sz w:val="20"/>
                <w:szCs w:val="20"/>
              </w:rPr>
              <w:t>34 713,47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E05B07" w14:textId="77777777" w:rsidR="00726F19" w:rsidRPr="00726F19" w:rsidRDefault="00726F19" w:rsidP="00726F19">
            <w:pPr>
              <w:jc w:val="center"/>
              <w:rPr>
                <w:snapToGrid w:val="0"/>
                <w:color w:val="000000"/>
                <w:sz w:val="20"/>
                <w:szCs w:val="20"/>
              </w:rPr>
            </w:pPr>
            <w:r w:rsidRPr="00726F19">
              <w:rPr>
                <w:snapToGrid w:val="0"/>
                <w:color w:val="000000"/>
                <w:sz w:val="20"/>
                <w:szCs w:val="20"/>
              </w:rPr>
              <w:t>20 480,95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10E3C7" w14:textId="77777777" w:rsidR="00726F19" w:rsidRPr="00726F19" w:rsidRDefault="00726F19" w:rsidP="00726F19">
            <w:pPr>
              <w:jc w:val="center"/>
              <w:rPr>
                <w:snapToGrid w:val="0"/>
                <w:color w:val="000000"/>
                <w:sz w:val="20"/>
                <w:szCs w:val="20"/>
              </w:rPr>
            </w:pPr>
            <w:r w:rsidRPr="00726F19">
              <w:rPr>
                <w:snapToGrid w:val="0"/>
                <w:color w:val="000000"/>
                <w:sz w:val="20"/>
                <w:szCs w:val="20"/>
              </w:rPr>
              <w:t>14 232,52</w:t>
            </w:r>
          </w:p>
        </w:tc>
      </w:tr>
      <w:tr w:rsidR="00726F19" w:rsidRPr="00726F19" w14:paraId="1F9141AA" w14:textId="77777777" w:rsidTr="00726F1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95C84" w14:textId="77777777" w:rsidR="00726F19" w:rsidRPr="00726F19" w:rsidRDefault="00726F19" w:rsidP="00726F19">
            <w:pPr>
              <w:rPr>
                <w:snapToGrid w:val="0"/>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09EEF6DE" w14:textId="77777777" w:rsidR="00726F19" w:rsidRPr="00726F19" w:rsidRDefault="00726F19" w:rsidP="00726F19">
            <w:pPr>
              <w:jc w:val="center"/>
              <w:rPr>
                <w:snapToGrid w:val="0"/>
                <w:color w:val="000000"/>
                <w:sz w:val="20"/>
                <w:szCs w:val="20"/>
              </w:rPr>
            </w:pPr>
            <w:r w:rsidRPr="00726F19">
              <w:rPr>
                <w:snapToGrid w:val="0"/>
                <w:color w:val="000000"/>
                <w:sz w:val="20"/>
                <w:szCs w:val="20"/>
              </w:rPr>
              <w:t>Потери в сетях ТСЖ</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815DFE"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FADB9" w14:textId="77777777" w:rsidR="00726F19" w:rsidRPr="00726F19" w:rsidRDefault="00726F19" w:rsidP="00726F19">
            <w:pPr>
              <w:jc w:val="center"/>
              <w:rPr>
                <w:snapToGrid w:val="0"/>
                <w:color w:val="000000"/>
                <w:sz w:val="20"/>
                <w:szCs w:val="20"/>
              </w:rPr>
            </w:pPr>
            <w:r w:rsidRPr="00726F19">
              <w:rPr>
                <w:snapToGrid w:val="0"/>
                <w:color w:val="000000"/>
                <w:sz w:val="20"/>
                <w:szCs w:val="20"/>
              </w:rPr>
              <w:t> 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B83A85" w14:textId="77777777" w:rsidR="00726F19" w:rsidRPr="00726F19" w:rsidRDefault="00726F19" w:rsidP="00726F19">
            <w:pPr>
              <w:jc w:val="center"/>
              <w:rPr>
                <w:snapToGrid w:val="0"/>
                <w:color w:val="000000"/>
                <w:sz w:val="20"/>
                <w:szCs w:val="20"/>
              </w:rPr>
            </w:pPr>
            <w:r w:rsidRPr="00726F19">
              <w:rPr>
                <w:snapToGrid w:val="0"/>
                <w:color w:val="000000"/>
                <w:sz w:val="20"/>
                <w:szCs w:val="20"/>
              </w:rPr>
              <w:t> 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9CF84"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8AD490"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09A1CF"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r>
      <w:tr w:rsidR="00726F19" w:rsidRPr="00726F19" w14:paraId="4E730E37" w14:textId="77777777" w:rsidTr="00726F19">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0EAD4" w14:textId="77777777" w:rsidR="00726F19" w:rsidRPr="00726F19" w:rsidRDefault="00726F19" w:rsidP="00726F19">
            <w:pPr>
              <w:rPr>
                <w:snapToGrid w:val="0"/>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2C8D9937" w14:textId="77777777" w:rsidR="00726F19" w:rsidRPr="00726F19" w:rsidRDefault="00726F19" w:rsidP="00726F19">
            <w:pPr>
              <w:jc w:val="center"/>
              <w:rPr>
                <w:snapToGrid w:val="0"/>
                <w:color w:val="000000"/>
                <w:sz w:val="20"/>
                <w:szCs w:val="20"/>
              </w:rPr>
            </w:pPr>
            <w:r w:rsidRPr="00726F19">
              <w:rPr>
                <w:snapToGrid w:val="0"/>
                <w:color w:val="000000"/>
                <w:sz w:val="20"/>
                <w:szCs w:val="20"/>
              </w:rPr>
              <w:t>Потери в сетях потребителей</w:t>
            </w:r>
          </w:p>
        </w:tc>
        <w:tc>
          <w:tcPr>
            <w:tcW w:w="565" w:type="dxa"/>
            <w:tcBorders>
              <w:top w:val="single" w:sz="4" w:space="0" w:color="auto"/>
              <w:left w:val="single" w:sz="4" w:space="0" w:color="auto"/>
              <w:bottom w:val="single" w:sz="4" w:space="0" w:color="auto"/>
              <w:right w:val="single" w:sz="4" w:space="0" w:color="auto"/>
            </w:tcBorders>
            <w:vAlign w:val="center"/>
            <w:hideMark/>
          </w:tcPr>
          <w:p w14:paraId="4F3B906C"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056FA" w14:textId="77777777" w:rsidR="00726F19" w:rsidRPr="00726F19" w:rsidRDefault="00726F19" w:rsidP="00726F19">
            <w:pPr>
              <w:jc w:val="center"/>
              <w:rPr>
                <w:snapToGrid w:val="0"/>
                <w:color w:val="000000"/>
                <w:sz w:val="20"/>
                <w:szCs w:val="20"/>
              </w:rPr>
            </w:pPr>
            <w:r w:rsidRPr="00726F19">
              <w:rPr>
                <w:snapToGrid w:val="0"/>
                <w:color w:val="000000"/>
                <w:sz w:val="20"/>
                <w:szCs w:val="20"/>
              </w:rPr>
              <w:t> 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B58332" w14:textId="77777777" w:rsidR="00726F19" w:rsidRPr="00726F19" w:rsidRDefault="00726F19" w:rsidP="00726F19">
            <w:pPr>
              <w:jc w:val="center"/>
              <w:rPr>
                <w:snapToGrid w:val="0"/>
                <w:color w:val="000000"/>
                <w:sz w:val="20"/>
                <w:szCs w:val="20"/>
              </w:rPr>
            </w:pPr>
            <w:r w:rsidRPr="00726F19">
              <w:rPr>
                <w:snapToGrid w:val="0"/>
                <w:color w:val="000000"/>
                <w:sz w:val="20"/>
                <w:szCs w:val="20"/>
              </w:rPr>
              <w:t> 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76EEDA"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B60B4B"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C1DE1" w14:textId="77777777" w:rsidR="00726F19" w:rsidRPr="00726F19" w:rsidRDefault="00726F19" w:rsidP="00726F19">
            <w:pPr>
              <w:jc w:val="center"/>
              <w:rPr>
                <w:snapToGrid w:val="0"/>
                <w:color w:val="000000"/>
                <w:sz w:val="20"/>
                <w:szCs w:val="20"/>
              </w:rPr>
            </w:pPr>
            <w:r w:rsidRPr="00726F19">
              <w:rPr>
                <w:snapToGrid w:val="0"/>
                <w:color w:val="000000"/>
                <w:sz w:val="20"/>
                <w:szCs w:val="20"/>
              </w:rPr>
              <w:t>0 </w:t>
            </w:r>
          </w:p>
        </w:tc>
      </w:tr>
      <w:tr w:rsidR="00726F19" w:rsidRPr="00726F19" w14:paraId="16E049AF" w14:textId="77777777" w:rsidTr="00726F19">
        <w:trPr>
          <w:trHeight w:val="315"/>
        </w:trPr>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2EF526C7" w14:textId="77777777" w:rsidR="00726F19" w:rsidRPr="00726F19" w:rsidRDefault="00726F19" w:rsidP="00726F19">
            <w:pPr>
              <w:jc w:val="center"/>
              <w:rPr>
                <w:snapToGrid w:val="0"/>
                <w:color w:val="000000"/>
                <w:sz w:val="20"/>
                <w:szCs w:val="20"/>
              </w:rPr>
            </w:pPr>
            <w:r w:rsidRPr="00726F19">
              <w:rPr>
                <w:snapToGrid w:val="0"/>
                <w:color w:val="000000"/>
                <w:sz w:val="20"/>
                <w:szCs w:val="20"/>
              </w:rPr>
              <w:t>Потери в сетях предприятия</w:t>
            </w:r>
          </w:p>
        </w:tc>
        <w:tc>
          <w:tcPr>
            <w:tcW w:w="565" w:type="dxa"/>
            <w:tcBorders>
              <w:top w:val="single" w:sz="4" w:space="0" w:color="auto"/>
              <w:left w:val="single" w:sz="4" w:space="0" w:color="auto"/>
              <w:bottom w:val="single" w:sz="4" w:space="0" w:color="auto"/>
              <w:right w:val="single" w:sz="4" w:space="0" w:color="auto"/>
            </w:tcBorders>
            <w:vAlign w:val="center"/>
            <w:hideMark/>
          </w:tcPr>
          <w:p w14:paraId="0DDD6F1F" w14:textId="77777777" w:rsidR="00726F19" w:rsidRPr="00726F19" w:rsidRDefault="00726F19" w:rsidP="00726F19">
            <w:pPr>
              <w:jc w:val="center"/>
              <w:rPr>
                <w:snapToGrid w:val="0"/>
                <w:color w:val="000000"/>
                <w:sz w:val="20"/>
                <w:szCs w:val="20"/>
              </w:rPr>
            </w:pPr>
            <w:r w:rsidRPr="00726F19">
              <w:rPr>
                <w:snapToGrid w:val="0"/>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FCAF0A" w14:textId="77777777" w:rsidR="00726F19" w:rsidRPr="00726F19" w:rsidRDefault="00726F19" w:rsidP="00726F19">
            <w:pPr>
              <w:jc w:val="center"/>
              <w:rPr>
                <w:snapToGrid w:val="0"/>
                <w:color w:val="000000"/>
                <w:sz w:val="20"/>
                <w:szCs w:val="20"/>
              </w:rPr>
            </w:pPr>
            <w:r w:rsidRPr="00726F19">
              <w:rPr>
                <w:snapToGrid w:val="0"/>
                <w:color w:val="000000"/>
                <w:sz w:val="20"/>
                <w:szCs w:val="20"/>
              </w:rPr>
              <w:t>150 153,04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D3BDA5" w14:textId="77777777" w:rsidR="00726F19" w:rsidRPr="00726F19" w:rsidRDefault="00726F19" w:rsidP="00726F19">
            <w:pPr>
              <w:jc w:val="center"/>
              <w:rPr>
                <w:snapToGrid w:val="0"/>
                <w:color w:val="000000"/>
                <w:sz w:val="20"/>
                <w:szCs w:val="20"/>
              </w:rPr>
            </w:pPr>
            <w:r w:rsidRPr="00726F19">
              <w:rPr>
                <w:snapToGrid w:val="0"/>
                <w:color w:val="000000"/>
                <w:sz w:val="20"/>
                <w:szCs w:val="20"/>
              </w:rPr>
              <w:t>155 393,33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1F2077" w14:textId="77777777" w:rsidR="00726F19" w:rsidRPr="00726F19" w:rsidRDefault="00726F19" w:rsidP="00726F19">
            <w:pPr>
              <w:jc w:val="center"/>
              <w:rPr>
                <w:snapToGrid w:val="0"/>
                <w:color w:val="000000"/>
                <w:sz w:val="20"/>
                <w:szCs w:val="20"/>
              </w:rPr>
            </w:pPr>
            <w:r w:rsidRPr="00726F19">
              <w:rPr>
                <w:snapToGrid w:val="0"/>
                <w:color w:val="000000"/>
                <w:sz w:val="20"/>
                <w:szCs w:val="20"/>
              </w:rPr>
              <w:t>53 013,00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2D1E37" w14:textId="77777777" w:rsidR="00726F19" w:rsidRPr="00726F19" w:rsidRDefault="00726F19" w:rsidP="00726F19">
            <w:pPr>
              <w:jc w:val="center"/>
              <w:rPr>
                <w:snapToGrid w:val="0"/>
                <w:color w:val="000000"/>
                <w:sz w:val="20"/>
                <w:szCs w:val="20"/>
              </w:rPr>
            </w:pPr>
            <w:r w:rsidRPr="00726F19">
              <w:rPr>
                <w:snapToGrid w:val="0"/>
                <w:color w:val="000000"/>
                <w:sz w:val="20"/>
                <w:szCs w:val="20"/>
              </w:rPr>
              <w:t>28 958,10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D0B88" w14:textId="77777777" w:rsidR="00726F19" w:rsidRPr="00726F19" w:rsidRDefault="00726F19" w:rsidP="00726F19">
            <w:pPr>
              <w:jc w:val="center"/>
              <w:rPr>
                <w:snapToGrid w:val="0"/>
                <w:color w:val="000000"/>
                <w:sz w:val="20"/>
                <w:szCs w:val="20"/>
              </w:rPr>
            </w:pPr>
            <w:r w:rsidRPr="00726F19">
              <w:rPr>
                <w:snapToGrid w:val="0"/>
                <w:color w:val="000000"/>
                <w:sz w:val="20"/>
                <w:szCs w:val="20"/>
              </w:rPr>
              <w:t>24 054,90</w:t>
            </w:r>
          </w:p>
        </w:tc>
      </w:tr>
    </w:tbl>
    <w:p w14:paraId="357779FE" w14:textId="77777777" w:rsidR="00726F19" w:rsidRPr="00726F19" w:rsidRDefault="00726F19" w:rsidP="00726F19">
      <w:pPr>
        <w:ind w:firstLine="709"/>
        <w:rPr>
          <w:rFonts w:asciiTheme="minorHAnsi" w:eastAsiaTheme="minorHAnsi" w:hAnsiTheme="minorHAnsi" w:cstheme="minorBidi"/>
          <w:snapToGrid w:val="0"/>
          <w:lang w:eastAsia="en-US"/>
        </w:rPr>
      </w:pPr>
    </w:p>
    <w:p w14:paraId="438FE0B0" w14:textId="77777777" w:rsidR="00726F19" w:rsidRPr="00726F19" w:rsidRDefault="00726F19" w:rsidP="00726F19">
      <w:pPr>
        <w:ind w:firstLine="720"/>
        <w:jc w:val="both"/>
        <w:rPr>
          <w:rFonts w:eastAsia="Calibri"/>
          <w:b/>
          <w:snapToGrid w:val="0"/>
        </w:rPr>
      </w:pPr>
      <w:bookmarkStart w:id="12" w:name="_Toc498530982"/>
      <w:r w:rsidRPr="00726F19">
        <w:rPr>
          <w:rFonts w:eastAsia="Calibri"/>
          <w:b/>
          <w:snapToGrid w:val="0"/>
        </w:rPr>
        <w:t>5.2. Расчет операционных (подконтрольных) расходов на очередной год долгосрочного периода регулирования</w:t>
      </w:r>
      <w:bookmarkEnd w:id="12"/>
    </w:p>
    <w:p w14:paraId="01AB8A7F" w14:textId="77777777" w:rsidR="00726F19" w:rsidRPr="00726F19" w:rsidRDefault="00726F19" w:rsidP="00726F19">
      <w:pPr>
        <w:ind w:firstLine="720"/>
        <w:jc w:val="both"/>
        <w:rPr>
          <w:rFonts w:eastAsia="Calibri"/>
          <w:b/>
          <w:snapToGrid w:val="0"/>
        </w:rPr>
      </w:pPr>
    </w:p>
    <w:p w14:paraId="2CECD359" w14:textId="77777777" w:rsidR="00726F19" w:rsidRPr="00726F19" w:rsidRDefault="00726F19" w:rsidP="00726F19">
      <w:pPr>
        <w:tabs>
          <w:tab w:val="left" w:pos="1890"/>
        </w:tabs>
        <w:ind w:firstLine="720"/>
        <w:jc w:val="both"/>
        <w:rPr>
          <w:snapToGrid w:val="0"/>
        </w:rPr>
      </w:pPr>
      <w:r w:rsidRPr="00726F19">
        <w:rPr>
          <w:snapToGrid w:val="0"/>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ПАО «Тепло», в соответствии с пунктом 36 Методических указаний.</w:t>
      </w:r>
    </w:p>
    <w:p w14:paraId="1474D36E" w14:textId="77777777" w:rsidR="00726F19" w:rsidRPr="00726F19" w:rsidRDefault="00726F19" w:rsidP="00726F19">
      <w:pPr>
        <w:tabs>
          <w:tab w:val="left" w:pos="1890"/>
        </w:tabs>
        <w:ind w:firstLine="720"/>
        <w:jc w:val="both"/>
        <w:rPr>
          <w:snapToGrid w:val="0"/>
        </w:rPr>
      </w:pPr>
      <w:r w:rsidRPr="00726F19">
        <w:rPr>
          <w:snapToGrid w:val="0"/>
        </w:rPr>
        <w:t xml:space="preserve">Для составления данного заключения эксперты руководствовались Прогнозом Минэкономразвития РФ, опубликованным на сайте 26.11.2016, в соответствии с которым, индекс потребительских цен планируется на уровне 4,0 %. </w:t>
      </w:r>
    </w:p>
    <w:p w14:paraId="60DFE220" w14:textId="77777777" w:rsidR="00726F19" w:rsidRPr="00726F19" w:rsidRDefault="00726F19" w:rsidP="00726F19">
      <w:pPr>
        <w:tabs>
          <w:tab w:val="left" w:pos="1890"/>
        </w:tabs>
        <w:ind w:firstLine="720"/>
        <w:jc w:val="both"/>
        <w:rPr>
          <w:snapToGrid w:val="0"/>
        </w:rPr>
      </w:pPr>
      <w:r w:rsidRPr="00726F19">
        <w:rPr>
          <w:snapToGrid w:val="0"/>
        </w:rPr>
        <w:t xml:space="preserve">Количество условных единиц, относящихся к активам, необходимым для осуществления регулируемой деятельности ПАО «Тепло», в 2018 году не меняется, </w:t>
      </w:r>
      <w:r w:rsidRPr="00726F19">
        <w:rPr>
          <w:snapToGrid w:val="0"/>
        </w:rPr>
        <w:lastRenderedPageBreak/>
        <w:t>соответственно, индекс изменения количества активов (ИКА) остаётся на уровне 2017 года, то есть 0.</w:t>
      </w:r>
    </w:p>
    <w:p w14:paraId="07F2C430" w14:textId="77777777" w:rsidR="00726F19" w:rsidRPr="00726F19" w:rsidRDefault="00726F19" w:rsidP="00726F19">
      <w:pPr>
        <w:tabs>
          <w:tab w:val="left" w:pos="1890"/>
        </w:tabs>
        <w:ind w:firstLine="720"/>
        <w:jc w:val="both"/>
        <w:rPr>
          <w:snapToGrid w:val="0"/>
        </w:rPr>
      </w:pPr>
      <w:r w:rsidRPr="00726F19">
        <w:rPr>
          <w:snapToGrid w:val="0"/>
        </w:rPr>
        <w:t>Итого, сумма подконтрольных расходов, подлежащая включению в необходимую валовую выручку на передачу тепловой энергии в 2018 году, по мнению экспертов, составит 331 411,95 тыс. руб.</w:t>
      </w:r>
    </w:p>
    <w:p w14:paraId="075D21C2" w14:textId="77777777" w:rsidR="00726F19" w:rsidRPr="00726F19" w:rsidRDefault="00726F19" w:rsidP="00726F19">
      <w:pPr>
        <w:tabs>
          <w:tab w:val="left" w:pos="1890"/>
        </w:tabs>
        <w:ind w:firstLine="720"/>
        <w:jc w:val="both"/>
        <w:rPr>
          <w:snapToGrid w:val="0"/>
          <w:sz w:val="28"/>
          <w:szCs w:val="28"/>
        </w:rPr>
      </w:pPr>
    </w:p>
    <w:p w14:paraId="1AE4CB6C" w14:textId="77777777" w:rsidR="00726F19" w:rsidRPr="00726F19" w:rsidRDefault="00527C5F" w:rsidP="00726F19">
      <w:pPr>
        <w:tabs>
          <w:tab w:val="left" w:pos="1890"/>
        </w:tabs>
        <w:spacing w:line="360" w:lineRule="auto"/>
        <w:ind w:firstLine="720"/>
        <w:jc w:val="both"/>
        <w:rPr>
          <w:snapToGrid w:val="0"/>
          <w:sz w:val="28"/>
          <w:szCs w:val="28"/>
        </w:rPr>
      </w:pPr>
      <m:oMathPara>
        <m:oMathParaPr>
          <m:jc m:val="left"/>
        </m:oMathParaPr>
        <m:oMath>
          <m:sSub>
            <m:sSubPr>
              <m:ctrlPr>
                <w:rPr>
                  <w:rFonts w:ascii="Cambria Math" w:hAnsi="Cambria Math"/>
                  <w:i/>
                  <w:snapToGrid w:val="0"/>
                  <w:sz w:val="28"/>
                  <w:szCs w:val="28"/>
                </w:rPr>
              </m:ctrlPr>
            </m:sSubPr>
            <m:e>
              <m:r>
                <w:rPr>
                  <w:rFonts w:ascii="Cambria Math" w:hAnsi="Cambria Math"/>
                  <w:snapToGrid w:val="0"/>
                  <w:sz w:val="28"/>
                  <w:szCs w:val="28"/>
                </w:rPr>
                <m:t>ОР</m:t>
              </m:r>
            </m:e>
            <m:sub>
              <m:r>
                <w:rPr>
                  <w:rFonts w:ascii="Cambria Math" w:hAnsi="Cambria Math"/>
                  <w:snapToGrid w:val="0"/>
                  <w:sz w:val="28"/>
                  <w:szCs w:val="28"/>
                  <w:lang w:val="en-US"/>
                </w:rPr>
                <m:t>i</m:t>
              </m:r>
            </m:sub>
          </m:sSub>
          <m:r>
            <w:rPr>
              <w:rFonts w:ascii="Cambria Math" w:hAnsi="Cambria Math"/>
              <w:snapToGrid w:val="0"/>
              <w:sz w:val="28"/>
              <w:szCs w:val="28"/>
            </w:rPr>
            <m:t>=</m:t>
          </m:r>
          <m:sSub>
            <m:sSubPr>
              <m:ctrlPr>
                <w:rPr>
                  <w:rFonts w:ascii="Cambria Math" w:hAnsi="Cambria Math"/>
                  <w:i/>
                  <w:snapToGrid w:val="0"/>
                  <w:sz w:val="28"/>
                  <w:szCs w:val="28"/>
                </w:rPr>
              </m:ctrlPr>
            </m:sSubPr>
            <m:e>
              <m:r>
                <w:rPr>
                  <w:rFonts w:ascii="Cambria Math" w:hAnsi="Cambria Math"/>
                  <w:snapToGrid w:val="0"/>
                  <w:sz w:val="28"/>
                  <w:szCs w:val="28"/>
                </w:rPr>
                <m:t>ОР</m:t>
              </m:r>
            </m:e>
            <m:sub>
              <m:r>
                <w:rPr>
                  <w:rFonts w:ascii="Cambria Math" w:hAnsi="Cambria Math"/>
                  <w:snapToGrid w:val="0"/>
                  <w:sz w:val="28"/>
                  <w:szCs w:val="28"/>
                  <w:lang w:val="en-US"/>
                </w:rPr>
                <m:t>i-1</m:t>
              </m:r>
            </m:sub>
          </m:sSub>
          <m:r>
            <w:rPr>
              <w:rFonts w:ascii="Cambria Math" w:hAnsi="Cambria Math"/>
              <w:snapToGrid w:val="0"/>
              <w:sz w:val="28"/>
              <w:szCs w:val="28"/>
            </w:rPr>
            <m:t>×</m:t>
          </m:r>
          <m:d>
            <m:dPr>
              <m:ctrlPr>
                <w:rPr>
                  <w:rFonts w:ascii="Cambria Math" w:hAnsi="Cambria Math"/>
                  <w:i/>
                  <w:snapToGrid w:val="0"/>
                  <w:sz w:val="28"/>
                  <w:szCs w:val="28"/>
                </w:rPr>
              </m:ctrlPr>
            </m:dPr>
            <m:e>
              <m:r>
                <w:rPr>
                  <w:rFonts w:ascii="Cambria Math" w:hAnsi="Cambria Math"/>
                  <w:snapToGrid w:val="0"/>
                  <w:sz w:val="28"/>
                  <w:szCs w:val="28"/>
                </w:rPr>
                <m:t>1-</m:t>
              </m:r>
              <m:f>
                <m:fPr>
                  <m:ctrlPr>
                    <w:rPr>
                      <w:rFonts w:ascii="Cambria Math" w:hAnsi="Cambria Math"/>
                      <w:i/>
                      <w:snapToGrid w:val="0"/>
                      <w:sz w:val="28"/>
                      <w:szCs w:val="28"/>
                    </w:rPr>
                  </m:ctrlPr>
                </m:fPr>
                <m:num>
                  <m:r>
                    <w:rPr>
                      <w:rFonts w:ascii="Cambria Math" w:hAnsi="Cambria Math"/>
                      <w:snapToGrid w:val="0"/>
                      <w:sz w:val="28"/>
                      <w:szCs w:val="28"/>
                    </w:rPr>
                    <m:t>ИОР</m:t>
                  </m:r>
                </m:num>
                <m:den>
                  <m:r>
                    <w:rPr>
                      <w:rFonts w:ascii="Cambria Math" w:hAnsi="Cambria Math"/>
                      <w:snapToGrid w:val="0"/>
                      <w:sz w:val="28"/>
                      <w:szCs w:val="28"/>
                    </w:rPr>
                    <m:t>100%</m:t>
                  </m:r>
                </m:den>
              </m:f>
            </m:e>
          </m:d>
          <m:r>
            <w:rPr>
              <w:rFonts w:ascii="Cambria Math" w:hAnsi="Cambria Math"/>
              <w:snapToGrid w:val="0"/>
              <w:sz w:val="28"/>
              <w:szCs w:val="28"/>
            </w:rPr>
            <m:t>×</m:t>
          </m:r>
          <m:d>
            <m:dPr>
              <m:ctrlPr>
                <w:rPr>
                  <w:rFonts w:ascii="Cambria Math" w:hAnsi="Cambria Math"/>
                  <w:i/>
                  <w:snapToGrid w:val="0"/>
                  <w:sz w:val="28"/>
                  <w:szCs w:val="28"/>
                </w:rPr>
              </m:ctrlPr>
            </m:dPr>
            <m:e>
              <m:r>
                <w:rPr>
                  <w:rFonts w:ascii="Cambria Math" w:hAnsi="Cambria Math"/>
                  <w:snapToGrid w:val="0"/>
                  <w:sz w:val="28"/>
                  <w:szCs w:val="28"/>
                </w:rPr>
                <m:t>1+</m:t>
              </m:r>
              <m:sSub>
                <m:sSubPr>
                  <m:ctrlPr>
                    <w:rPr>
                      <w:rFonts w:ascii="Cambria Math" w:hAnsi="Cambria Math"/>
                      <w:i/>
                      <w:snapToGrid w:val="0"/>
                      <w:sz w:val="28"/>
                      <w:szCs w:val="28"/>
                    </w:rPr>
                  </m:ctrlPr>
                </m:sSubPr>
                <m:e>
                  <m:r>
                    <w:rPr>
                      <w:rFonts w:ascii="Cambria Math" w:hAnsi="Cambria Math"/>
                      <w:snapToGrid w:val="0"/>
                      <w:sz w:val="28"/>
                      <w:szCs w:val="28"/>
                    </w:rPr>
                    <m:t>ИПЦ</m:t>
                  </m:r>
                </m:e>
                <m:sub>
                  <m:r>
                    <w:rPr>
                      <w:rFonts w:ascii="Cambria Math" w:hAnsi="Cambria Math"/>
                      <w:snapToGrid w:val="0"/>
                      <w:sz w:val="28"/>
                      <w:szCs w:val="28"/>
                      <w:lang w:val="en-US"/>
                    </w:rPr>
                    <m:t>i</m:t>
                  </m:r>
                </m:sub>
              </m:sSub>
            </m:e>
          </m:d>
          <m:r>
            <w:rPr>
              <w:rFonts w:ascii="Cambria Math" w:hAnsi="Cambria Math"/>
              <w:snapToGrid w:val="0"/>
              <w:sz w:val="28"/>
              <w:szCs w:val="28"/>
            </w:rPr>
            <m:t>×</m:t>
          </m:r>
          <m:d>
            <m:dPr>
              <m:ctrlPr>
                <w:rPr>
                  <w:rFonts w:ascii="Cambria Math" w:hAnsi="Cambria Math"/>
                  <w:i/>
                  <w:snapToGrid w:val="0"/>
                  <w:sz w:val="28"/>
                  <w:szCs w:val="28"/>
                </w:rPr>
              </m:ctrlPr>
            </m:dPr>
            <m:e>
              <m:r>
                <w:rPr>
                  <w:rFonts w:ascii="Cambria Math" w:hAnsi="Cambria Math"/>
                  <w:snapToGrid w:val="0"/>
                  <w:sz w:val="28"/>
                  <w:szCs w:val="28"/>
                </w:rPr>
                <m:t>1+</m:t>
              </m:r>
              <m:sSub>
                <m:sSubPr>
                  <m:ctrlPr>
                    <w:rPr>
                      <w:rFonts w:ascii="Cambria Math" w:hAnsi="Cambria Math"/>
                      <w:i/>
                      <w:snapToGrid w:val="0"/>
                      <w:sz w:val="28"/>
                      <w:szCs w:val="28"/>
                    </w:rPr>
                  </m:ctrlPr>
                </m:sSubPr>
                <m:e>
                  <m:r>
                    <w:rPr>
                      <w:rFonts w:ascii="Cambria Math" w:hAnsi="Cambria Math"/>
                      <w:snapToGrid w:val="0"/>
                      <w:sz w:val="28"/>
                      <w:szCs w:val="28"/>
                    </w:rPr>
                    <m:t>K</m:t>
                  </m:r>
                </m:e>
                <m:sub>
                  <m:r>
                    <w:rPr>
                      <w:rFonts w:ascii="Cambria Math" w:hAnsi="Cambria Math"/>
                      <w:snapToGrid w:val="0"/>
                      <w:sz w:val="28"/>
                      <w:szCs w:val="28"/>
                    </w:rPr>
                    <m:t>эл</m:t>
                  </m:r>
                </m:sub>
              </m:sSub>
              <m:r>
                <w:rPr>
                  <w:rFonts w:ascii="Cambria Math" w:hAnsi="Cambria Math"/>
                  <w:snapToGrid w:val="0"/>
                  <w:sz w:val="28"/>
                  <w:szCs w:val="28"/>
                </w:rPr>
                <m:t>×</m:t>
              </m:r>
              <m:sSub>
                <m:sSubPr>
                  <m:ctrlPr>
                    <w:rPr>
                      <w:rFonts w:ascii="Cambria Math" w:hAnsi="Cambria Math"/>
                      <w:i/>
                      <w:snapToGrid w:val="0"/>
                      <w:sz w:val="28"/>
                      <w:szCs w:val="28"/>
                    </w:rPr>
                  </m:ctrlPr>
                </m:sSubPr>
                <m:e>
                  <m:r>
                    <w:rPr>
                      <w:rFonts w:ascii="Cambria Math" w:hAnsi="Cambria Math"/>
                      <w:snapToGrid w:val="0"/>
                      <w:sz w:val="28"/>
                      <w:szCs w:val="28"/>
                    </w:rPr>
                    <m:t>ИКА</m:t>
                  </m:r>
                </m:e>
                <m:sub>
                  <m:r>
                    <w:rPr>
                      <w:rFonts w:ascii="Cambria Math" w:hAnsi="Cambria Math"/>
                      <w:snapToGrid w:val="0"/>
                      <w:sz w:val="28"/>
                      <w:szCs w:val="28"/>
                      <w:lang w:val="en-US"/>
                    </w:rPr>
                    <m:t>i</m:t>
                  </m:r>
                </m:sub>
              </m:sSub>
            </m:e>
          </m:d>
        </m:oMath>
      </m:oMathPara>
    </w:p>
    <w:p w14:paraId="565CADB3" w14:textId="77777777" w:rsidR="00726F19" w:rsidRPr="00726F19" w:rsidRDefault="00527C5F" w:rsidP="00726F19">
      <w:pPr>
        <w:tabs>
          <w:tab w:val="left" w:pos="1890"/>
        </w:tabs>
        <w:spacing w:line="360" w:lineRule="auto"/>
        <w:ind w:firstLine="720"/>
        <w:jc w:val="both"/>
        <w:rPr>
          <w:snapToGrid w:val="0"/>
          <w:sz w:val="28"/>
          <w:szCs w:val="28"/>
          <w:lang w:val="en-US"/>
        </w:rPr>
      </w:pPr>
      <m:oMathPara>
        <m:oMathParaPr>
          <m:jc m:val="left"/>
        </m:oMathParaPr>
        <m:oMath>
          <m:sSub>
            <m:sSubPr>
              <m:ctrlPr>
                <w:rPr>
                  <w:rFonts w:ascii="Cambria Math" w:hAnsi="Cambria Math"/>
                  <w:i/>
                  <w:snapToGrid w:val="0"/>
                  <w:sz w:val="28"/>
                  <w:szCs w:val="28"/>
                </w:rPr>
              </m:ctrlPr>
            </m:sSubPr>
            <m:e>
              <m:r>
                <w:rPr>
                  <w:rFonts w:ascii="Cambria Math" w:hAnsi="Cambria Math"/>
                  <w:snapToGrid w:val="0"/>
                  <w:sz w:val="28"/>
                  <w:szCs w:val="28"/>
                </w:rPr>
                <m:t>ОР</m:t>
              </m:r>
            </m:e>
            <m:sub>
              <m:r>
                <w:rPr>
                  <w:rFonts w:ascii="Cambria Math" w:hAnsi="Cambria Math"/>
                  <w:snapToGrid w:val="0"/>
                  <w:sz w:val="28"/>
                  <w:szCs w:val="28"/>
                  <w:lang w:val="en-US"/>
                </w:rPr>
                <m:t>i</m:t>
              </m:r>
            </m:sub>
          </m:sSub>
          <m:r>
            <w:rPr>
              <w:rFonts w:ascii="Cambria Math" w:hAnsi="Cambria Math"/>
              <w:snapToGrid w:val="0"/>
              <w:sz w:val="28"/>
              <w:szCs w:val="28"/>
            </w:rPr>
            <m:t>=321 884,18×</m:t>
          </m:r>
          <m:d>
            <m:dPr>
              <m:ctrlPr>
                <w:rPr>
                  <w:rFonts w:ascii="Cambria Math" w:hAnsi="Cambria Math"/>
                  <w:i/>
                  <w:snapToGrid w:val="0"/>
                  <w:sz w:val="28"/>
                  <w:szCs w:val="28"/>
                </w:rPr>
              </m:ctrlPr>
            </m:dPr>
            <m:e>
              <m:r>
                <w:rPr>
                  <w:rFonts w:ascii="Cambria Math" w:hAnsi="Cambria Math"/>
                  <w:snapToGrid w:val="0"/>
                  <w:sz w:val="28"/>
                  <w:szCs w:val="28"/>
                </w:rPr>
                <m:t>1-</m:t>
              </m:r>
              <m:f>
                <m:fPr>
                  <m:ctrlPr>
                    <w:rPr>
                      <w:rFonts w:ascii="Cambria Math" w:hAnsi="Cambria Math"/>
                      <w:i/>
                      <w:snapToGrid w:val="0"/>
                      <w:sz w:val="28"/>
                      <w:szCs w:val="28"/>
                    </w:rPr>
                  </m:ctrlPr>
                </m:fPr>
                <m:num>
                  <m:r>
                    <w:rPr>
                      <w:rFonts w:ascii="Cambria Math" w:hAnsi="Cambria Math"/>
                      <w:snapToGrid w:val="0"/>
                      <w:sz w:val="28"/>
                      <w:szCs w:val="28"/>
                    </w:rPr>
                    <m:t>1</m:t>
                  </m:r>
                </m:num>
                <m:den>
                  <m:r>
                    <w:rPr>
                      <w:rFonts w:ascii="Cambria Math" w:hAnsi="Cambria Math"/>
                      <w:snapToGrid w:val="0"/>
                      <w:sz w:val="28"/>
                      <w:szCs w:val="28"/>
                    </w:rPr>
                    <m:t>100</m:t>
                  </m:r>
                </m:den>
              </m:f>
            </m:e>
          </m:d>
          <m:r>
            <w:rPr>
              <w:rFonts w:ascii="Cambria Math" w:hAnsi="Cambria Math"/>
              <w:snapToGrid w:val="0"/>
              <w:sz w:val="28"/>
              <w:szCs w:val="28"/>
            </w:rPr>
            <m:t>×</m:t>
          </m:r>
          <m:d>
            <m:dPr>
              <m:ctrlPr>
                <w:rPr>
                  <w:rFonts w:ascii="Cambria Math" w:hAnsi="Cambria Math"/>
                  <w:i/>
                  <w:snapToGrid w:val="0"/>
                  <w:sz w:val="28"/>
                  <w:szCs w:val="28"/>
                </w:rPr>
              </m:ctrlPr>
            </m:dPr>
            <m:e>
              <m:r>
                <w:rPr>
                  <w:rFonts w:ascii="Cambria Math" w:hAnsi="Cambria Math"/>
                  <w:snapToGrid w:val="0"/>
                  <w:sz w:val="28"/>
                  <w:szCs w:val="28"/>
                </w:rPr>
                <m:t>1+0,040</m:t>
              </m:r>
            </m:e>
          </m:d>
          <m:r>
            <w:rPr>
              <w:rFonts w:ascii="Cambria Math" w:hAnsi="Cambria Math"/>
              <w:snapToGrid w:val="0"/>
              <w:sz w:val="28"/>
              <w:szCs w:val="28"/>
            </w:rPr>
            <m:t>×</m:t>
          </m:r>
          <m:d>
            <m:dPr>
              <m:ctrlPr>
                <w:rPr>
                  <w:rFonts w:ascii="Cambria Math" w:hAnsi="Cambria Math"/>
                  <w:i/>
                  <w:snapToGrid w:val="0"/>
                  <w:sz w:val="28"/>
                  <w:szCs w:val="28"/>
                </w:rPr>
              </m:ctrlPr>
            </m:dPr>
            <m:e>
              <m:r>
                <w:rPr>
                  <w:rFonts w:ascii="Cambria Math" w:hAnsi="Cambria Math"/>
                  <w:snapToGrid w:val="0"/>
                  <w:sz w:val="28"/>
                  <w:szCs w:val="28"/>
                </w:rPr>
                <m:t>1+0,75×0</m:t>
              </m:r>
            </m:e>
          </m:d>
          <m:r>
            <w:rPr>
              <w:rFonts w:ascii="Cambria Math" w:hAnsi="Cambria Math"/>
              <w:snapToGrid w:val="0"/>
              <w:sz w:val="28"/>
              <w:szCs w:val="28"/>
            </w:rPr>
            <m:t>=331 411,95</m:t>
          </m:r>
        </m:oMath>
      </m:oMathPara>
    </w:p>
    <w:p w14:paraId="3C808019" w14:textId="77777777" w:rsidR="00726F19" w:rsidRPr="00726F19" w:rsidRDefault="00726F19" w:rsidP="00726F19">
      <w:pPr>
        <w:ind w:firstLine="720"/>
        <w:jc w:val="both"/>
        <w:rPr>
          <w:snapToGrid w:val="0"/>
        </w:rPr>
      </w:pPr>
      <w:r w:rsidRPr="00726F19">
        <w:rPr>
          <w:snapToGrid w:val="0"/>
        </w:rPr>
        <w:t>Таким образом, рост операционных расходов на 2018 год от уровня 2017 года составит 2,96 %. Корректировка в сторону снижения от предложения предприятия составит 955,99 тыс. руб. Распределение операционных расходов по статьям приведено в таблице 3.</w:t>
      </w:r>
    </w:p>
    <w:p w14:paraId="28BF1148" w14:textId="45E251B1" w:rsidR="00726F19" w:rsidRPr="00726F19" w:rsidRDefault="00726F19" w:rsidP="00726F19">
      <w:pPr>
        <w:rPr>
          <w:snapToGrid w:val="0"/>
          <w:sz w:val="28"/>
          <w:szCs w:val="28"/>
        </w:rPr>
      </w:pPr>
    </w:p>
    <w:p w14:paraId="4506B499" w14:textId="77777777" w:rsidR="00726F19" w:rsidRPr="00726F19" w:rsidRDefault="00726F19" w:rsidP="00726F19">
      <w:pPr>
        <w:tabs>
          <w:tab w:val="left" w:pos="1890"/>
        </w:tabs>
        <w:ind w:firstLine="720"/>
        <w:jc w:val="right"/>
        <w:rPr>
          <w:snapToGrid w:val="0"/>
        </w:rPr>
      </w:pPr>
      <w:r w:rsidRPr="00726F19">
        <w:rPr>
          <w:snapToGrid w:val="0"/>
        </w:rPr>
        <w:t>Таблица 2</w:t>
      </w:r>
    </w:p>
    <w:p w14:paraId="2D4B2953" w14:textId="77777777" w:rsidR="00726F19" w:rsidRPr="00726F19" w:rsidRDefault="00726F19" w:rsidP="00726F19">
      <w:pPr>
        <w:tabs>
          <w:tab w:val="left" w:pos="1890"/>
        </w:tabs>
        <w:ind w:firstLine="720"/>
        <w:jc w:val="center"/>
        <w:rPr>
          <w:b/>
          <w:snapToGrid w:val="0"/>
        </w:rPr>
      </w:pPr>
      <w:r w:rsidRPr="00726F19">
        <w:rPr>
          <w:b/>
          <w:snapToGrid w:val="0"/>
        </w:rPr>
        <w:t>Расчет операционных расходов ПАО «Тепло» на 2018</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8"/>
        <w:gridCol w:w="1471"/>
        <w:gridCol w:w="1745"/>
        <w:gridCol w:w="1490"/>
      </w:tblGrid>
      <w:tr w:rsidR="00726F19" w:rsidRPr="00726F19" w14:paraId="544BE156" w14:textId="77777777" w:rsidTr="002C58C7">
        <w:trPr>
          <w:trHeight w:val="863"/>
          <w:tblHeader/>
          <w:jc w:val="center"/>
        </w:trPr>
        <w:tc>
          <w:tcPr>
            <w:tcW w:w="846" w:type="dxa"/>
            <w:shd w:val="clear" w:color="auto" w:fill="auto"/>
            <w:vAlign w:val="center"/>
            <w:hideMark/>
          </w:tcPr>
          <w:p w14:paraId="377D2387" w14:textId="77777777" w:rsidR="00726F19" w:rsidRPr="00726F19" w:rsidRDefault="00726F19" w:rsidP="00726F19">
            <w:pPr>
              <w:jc w:val="center"/>
              <w:rPr>
                <w:snapToGrid w:val="0"/>
              </w:rPr>
            </w:pPr>
            <w:r w:rsidRPr="00726F19">
              <w:rPr>
                <w:snapToGrid w:val="0"/>
              </w:rPr>
              <w:t>№</w:t>
            </w:r>
            <w:r w:rsidRPr="00726F19">
              <w:rPr>
                <w:snapToGrid w:val="0"/>
              </w:rPr>
              <w:br/>
              <w:t>п/п</w:t>
            </w:r>
          </w:p>
        </w:tc>
        <w:tc>
          <w:tcPr>
            <w:tcW w:w="4258" w:type="dxa"/>
            <w:shd w:val="clear" w:color="auto" w:fill="auto"/>
            <w:vAlign w:val="center"/>
            <w:hideMark/>
          </w:tcPr>
          <w:p w14:paraId="56C8CBBB" w14:textId="77777777" w:rsidR="00726F19" w:rsidRPr="00726F19" w:rsidRDefault="00726F19" w:rsidP="00726F19">
            <w:pPr>
              <w:jc w:val="center"/>
              <w:rPr>
                <w:snapToGrid w:val="0"/>
              </w:rPr>
            </w:pPr>
            <w:r w:rsidRPr="00726F19">
              <w:rPr>
                <w:snapToGrid w:val="0"/>
              </w:rPr>
              <w:t>Параметры расчета расходов</w:t>
            </w:r>
          </w:p>
        </w:tc>
        <w:tc>
          <w:tcPr>
            <w:tcW w:w="1471" w:type="dxa"/>
            <w:shd w:val="clear" w:color="auto" w:fill="auto"/>
            <w:vAlign w:val="center"/>
            <w:hideMark/>
          </w:tcPr>
          <w:p w14:paraId="703CAF08" w14:textId="77777777" w:rsidR="00726F19" w:rsidRPr="00726F19" w:rsidRDefault="00726F19" w:rsidP="00726F19">
            <w:pPr>
              <w:jc w:val="center"/>
              <w:rPr>
                <w:snapToGrid w:val="0"/>
              </w:rPr>
            </w:pPr>
            <w:r w:rsidRPr="00726F19">
              <w:rPr>
                <w:snapToGrid w:val="0"/>
              </w:rPr>
              <w:t>Единица измерения</w:t>
            </w:r>
          </w:p>
        </w:tc>
        <w:tc>
          <w:tcPr>
            <w:tcW w:w="1745" w:type="dxa"/>
            <w:vAlign w:val="center"/>
          </w:tcPr>
          <w:p w14:paraId="6313A789" w14:textId="77777777" w:rsidR="00726F19" w:rsidRPr="00726F19" w:rsidRDefault="00726F19" w:rsidP="00726F19">
            <w:pPr>
              <w:jc w:val="center"/>
              <w:rPr>
                <w:snapToGrid w:val="0"/>
              </w:rPr>
            </w:pPr>
            <w:r w:rsidRPr="00726F19">
              <w:rPr>
                <w:snapToGrid w:val="0"/>
              </w:rPr>
              <w:t>Утверждено на 2017 год</w:t>
            </w:r>
          </w:p>
        </w:tc>
        <w:tc>
          <w:tcPr>
            <w:tcW w:w="1490" w:type="dxa"/>
            <w:shd w:val="clear" w:color="auto" w:fill="auto"/>
            <w:vAlign w:val="center"/>
          </w:tcPr>
          <w:p w14:paraId="040F26B0" w14:textId="77777777" w:rsidR="00726F19" w:rsidRPr="00726F19" w:rsidRDefault="00726F19" w:rsidP="00726F19">
            <w:pPr>
              <w:jc w:val="center"/>
              <w:rPr>
                <w:snapToGrid w:val="0"/>
              </w:rPr>
            </w:pPr>
            <w:r w:rsidRPr="00726F19">
              <w:rPr>
                <w:snapToGrid w:val="0"/>
              </w:rPr>
              <w:t>Расчетный 2018 год</w:t>
            </w:r>
          </w:p>
        </w:tc>
      </w:tr>
      <w:tr w:rsidR="00726F19" w:rsidRPr="00726F19" w14:paraId="275F8273" w14:textId="77777777" w:rsidTr="002C58C7">
        <w:trPr>
          <w:trHeight w:val="300"/>
          <w:tblHeader/>
          <w:jc w:val="center"/>
        </w:trPr>
        <w:tc>
          <w:tcPr>
            <w:tcW w:w="846" w:type="dxa"/>
            <w:shd w:val="clear" w:color="auto" w:fill="auto"/>
            <w:noWrap/>
            <w:vAlign w:val="center"/>
            <w:hideMark/>
          </w:tcPr>
          <w:p w14:paraId="7E10914E" w14:textId="77777777" w:rsidR="00726F19" w:rsidRPr="00726F19" w:rsidRDefault="00726F19" w:rsidP="00726F19">
            <w:pPr>
              <w:jc w:val="center"/>
              <w:rPr>
                <w:snapToGrid w:val="0"/>
              </w:rPr>
            </w:pPr>
            <w:r w:rsidRPr="00726F19">
              <w:rPr>
                <w:snapToGrid w:val="0"/>
              </w:rPr>
              <w:t>1</w:t>
            </w:r>
          </w:p>
        </w:tc>
        <w:tc>
          <w:tcPr>
            <w:tcW w:w="4258" w:type="dxa"/>
            <w:shd w:val="clear" w:color="auto" w:fill="auto"/>
            <w:noWrap/>
            <w:vAlign w:val="center"/>
            <w:hideMark/>
          </w:tcPr>
          <w:p w14:paraId="5CA36135" w14:textId="77777777" w:rsidR="00726F19" w:rsidRPr="00726F19" w:rsidRDefault="00726F19" w:rsidP="00726F19">
            <w:pPr>
              <w:jc w:val="center"/>
              <w:rPr>
                <w:snapToGrid w:val="0"/>
              </w:rPr>
            </w:pPr>
            <w:r w:rsidRPr="00726F19">
              <w:rPr>
                <w:snapToGrid w:val="0"/>
              </w:rPr>
              <w:t>2</w:t>
            </w:r>
          </w:p>
        </w:tc>
        <w:tc>
          <w:tcPr>
            <w:tcW w:w="1471" w:type="dxa"/>
            <w:shd w:val="clear" w:color="auto" w:fill="auto"/>
            <w:noWrap/>
            <w:vAlign w:val="center"/>
            <w:hideMark/>
          </w:tcPr>
          <w:p w14:paraId="02D52279" w14:textId="77777777" w:rsidR="00726F19" w:rsidRPr="00726F19" w:rsidRDefault="00726F19" w:rsidP="00726F19">
            <w:pPr>
              <w:jc w:val="center"/>
              <w:rPr>
                <w:snapToGrid w:val="0"/>
              </w:rPr>
            </w:pPr>
            <w:r w:rsidRPr="00726F19">
              <w:rPr>
                <w:snapToGrid w:val="0"/>
              </w:rPr>
              <w:t>3</w:t>
            </w:r>
          </w:p>
        </w:tc>
        <w:tc>
          <w:tcPr>
            <w:tcW w:w="1745" w:type="dxa"/>
            <w:vAlign w:val="center"/>
          </w:tcPr>
          <w:p w14:paraId="459824DE" w14:textId="77777777" w:rsidR="00726F19" w:rsidRPr="00726F19" w:rsidRDefault="00726F19" w:rsidP="00726F19">
            <w:pPr>
              <w:jc w:val="center"/>
              <w:rPr>
                <w:snapToGrid w:val="0"/>
              </w:rPr>
            </w:pPr>
            <w:r w:rsidRPr="00726F19">
              <w:rPr>
                <w:snapToGrid w:val="0"/>
              </w:rPr>
              <w:t>4</w:t>
            </w:r>
          </w:p>
        </w:tc>
        <w:tc>
          <w:tcPr>
            <w:tcW w:w="1490" w:type="dxa"/>
            <w:shd w:val="clear" w:color="auto" w:fill="auto"/>
            <w:vAlign w:val="center"/>
          </w:tcPr>
          <w:p w14:paraId="78CB393B" w14:textId="77777777" w:rsidR="00726F19" w:rsidRPr="00726F19" w:rsidRDefault="00726F19" w:rsidP="00726F19">
            <w:pPr>
              <w:jc w:val="center"/>
              <w:rPr>
                <w:snapToGrid w:val="0"/>
              </w:rPr>
            </w:pPr>
            <w:r w:rsidRPr="00726F19">
              <w:rPr>
                <w:snapToGrid w:val="0"/>
              </w:rPr>
              <w:t>5</w:t>
            </w:r>
          </w:p>
        </w:tc>
      </w:tr>
      <w:tr w:rsidR="00726F19" w:rsidRPr="00726F19" w14:paraId="007B6211" w14:textId="77777777" w:rsidTr="002C58C7">
        <w:trPr>
          <w:trHeight w:val="268"/>
          <w:jc w:val="center"/>
        </w:trPr>
        <w:tc>
          <w:tcPr>
            <w:tcW w:w="846" w:type="dxa"/>
            <w:shd w:val="clear" w:color="auto" w:fill="auto"/>
            <w:noWrap/>
            <w:vAlign w:val="center"/>
            <w:hideMark/>
          </w:tcPr>
          <w:p w14:paraId="161C2C8E" w14:textId="77777777" w:rsidR="00726F19" w:rsidRPr="00726F19" w:rsidRDefault="00726F19" w:rsidP="00726F19">
            <w:pPr>
              <w:jc w:val="center"/>
              <w:rPr>
                <w:snapToGrid w:val="0"/>
              </w:rPr>
            </w:pPr>
            <w:r w:rsidRPr="00726F19">
              <w:rPr>
                <w:snapToGrid w:val="0"/>
              </w:rPr>
              <w:t>1</w:t>
            </w:r>
          </w:p>
        </w:tc>
        <w:tc>
          <w:tcPr>
            <w:tcW w:w="4258" w:type="dxa"/>
            <w:shd w:val="clear" w:color="auto" w:fill="auto"/>
            <w:vAlign w:val="center"/>
            <w:hideMark/>
          </w:tcPr>
          <w:p w14:paraId="51E5EE98" w14:textId="77777777" w:rsidR="00726F19" w:rsidRPr="00726F19" w:rsidRDefault="00726F19" w:rsidP="00726F19">
            <w:pPr>
              <w:rPr>
                <w:snapToGrid w:val="0"/>
              </w:rPr>
            </w:pPr>
            <w:r w:rsidRPr="00726F19">
              <w:rPr>
                <w:snapToGrid w:val="0"/>
              </w:rPr>
              <w:t>Индекс потребительских цен на расчетный период регулирования (ИПЦ)</w:t>
            </w:r>
          </w:p>
        </w:tc>
        <w:tc>
          <w:tcPr>
            <w:tcW w:w="1471" w:type="dxa"/>
            <w:shd w:val="clear" w:color="auto" w:fill="auto"/>
            <w:noWrap/>
            <w:vAlign w:val="center"/>
          </w:tcPr>
          <w:p w14:paraId="7CFF2118" w14:textId="77777777" w:rsidR="00726F19" w:rsidRPr="00726F19" w:rsidRDefault="00726F19" w:rsidP="00726F19">
            <w:pPr>
              <w:jc w:val="center"/>
              <w:rPr>
                <w:snapToGrid w:val="0"/>
              </w:rPr>
            </w:pPr>
          </w:p>
        </w:tc>
        <w:tc>
          <w:tcPr>
            <w:tcW w:w="1745" w:type="dxa"/>
            <w:vAlign w:val="center"/>
          </w:tcPr>
          <w:p w14:paraId="62A59ACA" w14:textId="77777777" w:rsidR="00726F19" w:rsidRPr="00726F19" w:rsidRDefault="00726F19" w:rsidP="00726F19">
            <w:pPr>
              <w:jc w:val="center"/>
              <w:rPr>
                <w:snapToGrid w:val="0"/>
                <w:sz w:val="28"/>
                <w:szCs w:val="28"/>
              </w:rPr>
            </w:pPr>
            <w:r w:rsidRPr="00726F19">
              <w:rPr>
                <w:snapToGrid w:val="0"/>
                <w:sz w:val="28"/>
                <w:szCs w:val="28"/>
                <w:lang w:val="en-US"/>
              </w:rPr>
              <w:t>0</w:t>
            </w:r>
            <w:r w:rsidRPr="00726F19">
              <w:rPr>
                <w:snapToGrid w:val="0"/>
                <w:sz w:val="28"/>
                <w:szCs w:val="28"/>
              </w:rPr>
              <w:t>,044</w:t>
            </w:r>
          </w:p>
        </w:tc>
        <w:tc>
          <w:tcPr>
            <w:tcW w:w="1490" w:type="dxa"/>
            <w:shd w:val="clear" w:color="auto" w:fill="auto"/>
            <w:vAlign w:val="center"/>
          </w:tcPr>
          <w:p w14:paraId="06302801" w14:textId="77777777" w:rsidR="00726F19" w:rsidRPr="00726F19" w:rsidRDefault="00726F19" w:rsidP="00726F19">
            <w:pPr>
              <w:jc w:val="center"/>
              <w:rPr>
                <w:snapToGrid w:val="0"/>
                <w:sz w:val="28"/>
                <w:szCs w:val="28"/>
              </w:rPr>
            </w:pPr>
            <w:r w:rsidRPr="00726F19">
              <w:rPr>
                <w:snapToGrid w:val="0"/>
                <w:sz w:val="28"/>
                <w:szCs w:val="28"/>
                <w:lang w:val="en-US"/>
              </w:rPr>
              <w:t>0</w:t>
            </w:r>
            <w:r w:rsidRPr="00726F19">
              <w:rPr>
                <w:snapToGrid w:val="0"/>
                <w:sz w:val="28"/>
                <w:szCs w:val="28"/>
              </w:rPr>
              <w:t>,040</w:t>
            </w:r>
          </w:p>
        </w:tc>
      </w:tr>
      <w:tr w:rsidR="00726F19" w:rsidRPr="00726F19" w14:paraId="02BA9285" w14:textId="77777777" w:rsidTr="002C58C7">
        <w:trPr>
          <w:trHeight w:val="442"/>
          <w:jc w:val="center"/>
        </w:trPr>
        <w:tc>
          <w:tcPr>
            <w:tcW w:w="846" w:type="dxa"/>
            <w:shd w:val="clear" w:color="auto" w:fill="auto"/>
            <w:noWrap/>
            <w:vAlign w:val="center"/>
            <w:hideMark/>
          </w:tcPr>
          <w:p w14:paraId="186DE664" w14:textId="77777777" w:rsidR="00726F19" w:rsidRPr="00726F19" w:rsidRDefault="00726F19" w:rsidP="00726F19">
            <w:pPr>
              <w:jc w:val="center"/>
              <w:rPr>
                <w:snapToGrid w:val="0"/>
              </w:rPr>
            </w:pPr>
            <w:r w:rsidRPr="00726F19">
              <w:rPr>
                <w:snapToGrid w:val="0"/>
              </w:rPr>
              <w:t>2</w:t>
            </w:r>
          </w:p>
        </w:tc>
        <w:tc>
          <w:tcPr>
            <w:tcW w:w="4258" w:type="dxa"/>
            <w:shd w:val="clear" w:color="auto" w:fill="auto"/>
            <w:vAlign w:val="center"/>
            <w:hideMark/>
          </w:tcPr>
          <w:p w14:paraId="4B2C575B" w14:textId="77777777" w:rsidR="00726F19" w:rsidRPr="00726F19" w:rsidRDefault="00726F19" w:rsidP="00726F19">
            <w:pPr>
              <w:rPr>
                <w:snapToGrid w:val="0"/>
              </w:rPr>
            </w:pPr>
            <w:r w:rsidRPr="00726F19">
              <w:rPr>
                <w:snapToGrid w:val="0"/>
              </w:rPr>
              <w:t>Индекс эффективности операционных расходов (ИР)</w:t>
            </w:r>
          </w:p>
        </w:tc>
        <w:tc>
          <w:tcPr>
            <w:tcW w:w="1471" w:type="dxa"/>
            <w:shd w:val="clear" w:color="auto" w:fill="auto"/>
            <w:noWrap/>
            <w:vAlign w:val="center"/>
          </w:tcPr>
          <w:p w14:paraId="7F2018E8" w14:textId="77777777" w:rsidR="00726F19" w:rsidRPr="00726F19" w:rsidRDefault="00726F19" w:rsidP="00726F19">
            <w:pPr>
              <w:jc w:val="center"/>
              <w:rPr>
                <w:snapToGrid w:val="0"/>
              </w:rPr>
            </w:pPr>
          </w:p>
        </w:tc>
        <w:tc>
          <w:tcPr>
            <w:tcW w:w="1745" w:type="dxa"/>
            <w:vAlign w:val="center"/>
          </w:tcPr>
          <w:p w14:paraId="0D687286" w14:textId="77777777" w:rsidR="00726F19" w:rsidRPr="00726F19" w:rsidRDefault="00726F19" w:rsidP="00726F19">
            <w:pPr>
              <w:jc w:val="center"/>
              <w:rPr>
                <w:snapToGrid w:val="0"/>
                <w:sz w:val="28"/>
                <w:szCs w:val="28"/>
              </w:rPr>
            </w:pPr>
            <w:r w:rsidRPr="00726F19">
              <w:rPr>
                <w:snapToGrid w:val="0"/>
                <w:sz w:val="28"/>
                <w:szCs w:val="28"/>
              </w:rPr>
              <w:t>1%</w:t>
            </w:r>
          </w:p>
        </w:tc>
        <w:tc>
          <w:tcPr>
            <w:tcW w:w="1490" w:type="dxa"/>
            <w:shd w:val="clear" w:color="auto" w:fill="auto"/>
            <w:vAlign w:val="center"/>
          </w:tcPr>
          <w:p w14:paraId="7AFE2411" w14:textId="77777777" w:rsidR="00726F19" w:rsidRPr="00726F19" w:rsidRDefault="00726F19" w:rsidP="00726F19">
            <w:pPr>
              <w:jc w:val="center"/>
              <w:rPr>
                <w:snapToGrid w:val="0"/>
                <w:sz w:val="28"/>
                <w:szCs w:val="28"/>
              </w:rPr>
            </w:pPr>
            <w:r w:rsidRPr="00726F19">
              <w:rPr>
                <w:snapToGrid w:val="0"/>
                <w:sz w:val="28"/>
                <w:szCs w:val="28"/>
              </w:rPr>
              <w:t>1%</w:t>
            </w:r>
          </w:p>
        </w:tc>
      </w:tr>
      <w:tr w:rsidR="00726F19" w:rsidRPr="00726F19" w14:paraId="44125935" w14:textId="77777777" w:rsidTr="002C58C7">
        <w:trPr>
          <w:trHeight w:val="192"/>
          <w:jc w:val="center"/>
        </w:trPr>
        <w:tc>
          <w:tcPr>
            <w:tcW w:w="846" w:type="dxa"/>
            <w:shd w:val="clear" w:color="auto" w:fill="auto"/>
            <w:noWrap/>
            <w:vAlign w:val="center"/>
            <w:hideMark/>
          </w:tcPr>
          <w:p w14:paraId="4A93B2FC" w14:textId="77777777" w:rsidR="00726F19" w:rsidRPr="00726F19" w:rsidRDefault="00726F19" w:rsidP="00726F19">
            <w:pPr>
              <w:jc w:val="center"/>
              <w:rPr>
                <w:snapToGrid w:val="0"/>
              </w:rPr>
            </w:pPr>
            <w:r w:rsidRPr="00726F19">
              <w:rPr>
                <w:snapToGrid w:val="0"/>
              </w:rPr>
              <w:t>3</w:t>
            </w:r>
          </w:p>
        </w:tc>
        <w:tc>
          <w:tcPr>
            <w:tcW w:w="4258" w:type="dxa"/>
            <w:shd w:val="clear" w:color="auto" w:fill="auto"/>
            <w:vAlign w:val="center"/>
            <w:hideMark/>
          </w:tcPr>
          <w:p w14:paraId="1F465002" w14:textId="77777777" w:rsidR="00726F19" w:rsidRPr="00726F19" w:rsidRDefault="00726F19" w:rsidP="00726F19">
            <w:pPr>
              <w:rPr>
                <w:snapToGrid w:val="0"/>
              </w:rPr>
            </w:pPr>
            <w:r w:rsidRPr="00726F19">
              <w:rPr>
                <w:snapToGrid w:val="0"/>
              </w:rPr>
              <w:t>Индекс изменения количества активов (ИКА)</w:t>
            </w:r>
          </w:p>
        </w:tc>
        <w:tc>
          <w:tcPr>
            <w:tcW w:w="1471" w:type="dxa"/>
            <w:shd w:val="clear" w:color="auto" w:fill="auto"/>
            <w:noWrap/>
            <w:vAlign w:val="center"/>
          </w:tcPr>
          <w:p w14:paraId="67781AC4" w14:textId="77777777" w:rsidR="00726F19" w:rsidRPr="00726F19" w:rsidRDefault="00726F19" w:rsidP="00726F19">
            <w:pPr>
              <w:jc w:val="center"/>
              <w:rPr>
                <w:snapToGrid w:val="0"/>
              </w:rPr>
            </w:pPr>
          </w:p>
        </w:tc>
        <w:tc>
          <w:tcPr>
            <w:tcW w:w="1745" w:type="dxa"/>
            <w:vAlign w:val="center"/>
          </w:tcPr>
          <w:p w14:paraId="05A7BA55" w14:textId="77777777" w:rsidR="00726F19" w:rsidRPr="00726F19" w:rsidRDefault="00726F19" w:rsidP="00726F19">
            <w:pPr>
              <w:jc w:val="center"/>
              <w:rPr>
                <w:snapToGrid w:val="0"/>
                <w:sz w:val="28"/>
                <w:szCs w:val="28"/>
              </w:rPr>
            </w:pPr>
            <w:r w:rsidRPr="00726F19">
              <w:rPr>
                <w:snapToGrid w:val="0"/>
                <w:sz w:val="28"/>
                <w:szCs w:val="28"/>
              </w:rPr>
              <w:t>0</w:t>
            </w:r>
          </w:p>
        </w:tc>
        <w:tc>
          <w:tcPr>
            <w:tcW w:w="1490" w:type="dxa"/>
            <w:shd w:val="clear" w:color="auto" w:fill="auto"/>
            <w:vAlign w:val="center"/>
          </w:tcPr>
          <w:p w14:paraId="0EA3FC4A" w14:textId="77777777" w:rsidR="00726F19" w:rsidRPr="00726F19" w:rsidRDefault="00726F19" w:rsidP="00726F19">
            <w:pPr>
              <w:jc w:val="center"/>
              <w:rPr>
                <w:snapToGrid w:val="0"/>
                <w:sz w:val="28"/>
                <w:szCs w:val="28"/>
              </w:rPr>
            </w:pPr>
            <w:r w:rsidRPr="00726F19">
              <w:rPr>
                <w:snapToGrid w:val="0"/>
                <w:sz w:val="28"/>
                <w:szCs w:val="28"/>
              </w:rPr>
              <w:t>0</w:t>
            </w:r>
          </w:p>
        </w:tc>
      </w:tr>
      <w:tr w:rsidR="00726F19" w:rsidRPr="00726F19" w14:paraId="073870C1" w14:textId="77777777" w:rsidTr="002C58C7">
        <w:trPr>
          <w:trHeight w:val="496"/>
          <w:jc w:val="center"/>
        </w:trPr>
        <w:tc>
          <w:tcPr>
            <w:tcW w:w="846" w:type="dxa"/>
            <w:shd w:val="clear" w:color="auto" w:fill="auto"/>
            <w:noWrap/>
            <w:vAlign w:val="center"/>
            <w:hideMark/>
          </w:tcPr>
          <w:p w14:paraId="0EF5142F" w14:textId="77777777" w:rsidR="00726F19" w:rsidRPr="00726F19" w:rsidRDefault="00726F19" w:rsidP="00726F19">
            <w:pPr>
              <w:jc w:val="center"/>
              <w:rPr>
                <w:snapToGrid w:val="0"/>
              </w:rPr>
            </w:pPr>
            <w:r w:rsidRPr="00726F19">
              <w:rPr>
                <w:snapToGrid w:val="0"/>
              </w:rPr>
              <w:t>3.1</w:t>
            </w:r>
          </w:p>
        </w:tc>
        <w:tc>
          <w:tcPr>
            <w:tcW w:w="4258" w:type="dxa"/>
            <w:shd w:val="clear" w:color="auto" w:fill="auto"/>
            <w:vAlign w:val="center"/>
            <w:hideMark/>
          </w:tcPr>
          <w:p w14:paraId="6B13FEF3" w14:textId="77777777" w:rsidR="00726F19" w:rsidRPr="00726F19" w:rsidRDefault="00726F19" w:rsidP="00726F19">
            <w:pPr>
              <w:rPr>
                <w:snapToGrid w:val="0"/>
              </w:rPr>
            </w:pPr>
            <w:r w:rsidRPr="00726F19">
              <w:rPr>
                <w:snapToGrid w:val="0"/>
              </w:rPr>
              <w:t>количество условных единиц, относящихся к активам, необходимым для осуществления регулируемой деятельности</w:t>
            </w:r>
          </w:p>
        </w:tc>
        <w:tc>
          <w:tcPr>
            <w:tcW w:w="1471" w:type="dxa"/>
            <w:shd w:val="clear" w:color="auto" w:fill="auto"/>
            <w:noWrap/>
            <w:vAlign w:val="center"/>
          </w:tcPr>
          <w:p w14:paraId="7928B319" w14:textId="77777777" w:rsidR="00726F19" w:rsidRPr="00726F19" w:rsidRDefault="00726F19" w:rsidP="00726F19">
            <w:pPr>
              <w:jc w:val="center"/>
              <w:rPr>
                <w:snapToGrid w:val="0"/>
              </w:rPr>
            </w:pPr>
            <w:r w:rsidRPr="00726F19">
              <w:rPr>
                <w:snapToGrid w:val="0"/>
              </w:rPr>
              <w:t>у.е.</w:t>
            </w:r>
          </w:p>
        </w:tc>
        <w:tc>
          <w:tcPr>
            <w:tcW w:w="1745" w:type="dxa"/>
            <w:vAlign w:val="center"/>
          </w:tcPr>
          <w:p w14:paraId="296BCBFB" w14:textId="77777777" w:rsidR="00726F19" w:rsidRPr="00726F19" w:rsidRDefault="00726F19" w:rsidP="00726F19">
            <w:pPr>
              <w:jc w:val="center"/>
              <w:rPr>
                <w:snapToGrid w:val="0"/>
                <w:sz w:val="28"/>
                <w:szCs w:val="28"/>
              </w:rPr>
            </w:pPr>
            <w:r w:rsidRPr="00726F19">
              <w:rPr>
                <w:snapToGrid w:val="0"/>
                <w:sz w:val="28"/>
                <w:szCs w:val="28"/>
              </w:rPr>
              <w:t>105,59</w:t>
            </w:r>
          </w:p>
        </w:tc>
        <w:tc>
          <w:tcPr>
            <w:tcW w:w="1490" w:type="dxa"/>
            <w:shd w:val="clear" w:color="auto" w:fill="auto"/>
            <w:vAlign w:val="center"/>
          </w:tcPr>
          <w:p w14:paraId="277D2670" w14:textId="77777777" w:rsidR="00726F19" w:rsidRPr="00726F19" w:rsidRDefault="00726F19" w:rsidP="00726F19">
            <w:pPr>
              <w:jc w:val="center"/>
              <w:rPr>
                <w:snapToGrid w:val="0"/>
                <w:sz w:val="28"/>
                <w:szCs w:val="28"/>
              </w:rPr>
            </w:pPr>
            <w:r w:rsidRPr="00726F19">
              <w:rPr>
                <w:snapToGrid w:val="0"/>
                <w:sz w:val="28"/>
                <w:szCs w:val="28"/>
              </w:rPr>
              <w:t>105,59</w:t>
            </w:r>
          </w:p>
        </w:tc>
      </w:tr>
      <w:tr w:rsidR="00726F19" w:rsidRPr="00726F19" w14:paraId="3724F5E5" w14:textId="77777777" w:rsidTr="002C58C7">
        <w:trPr>
          <w:trHeight w:val="348"/>
          <w:jc w:val="center"/>
        </w:trPr>
        <w:tc>
          <w:tcPr>
            <w:tcW w:w="846" w:type="dxa"/>
            <w:shd w:val="clear" w:color="auto" w:fill="auto"/>
            <w:noWrap/>
            <w:vAlign w:val="center"/>
            <w:hideMark/>
          </w:tcPr>
          <w:p w14:paraId="1B4A5C54" w14:textId="77777777" w:rsidR="00726F19" w:rsidRPr="00726F19" w:rsidRDefault="00726F19" w:rsidP="00726F19">
            <w:pPr>
              <w:jc w:val="center"/>
              <w:rPr>
                <w:snapToGrid w:val="0"/>
              </w:rPr>
            </w:pPr>
            <w:r w:rsidRPr="00726F19">
              <w:rPr>
                <w:snapToGrid w:val="0"/>
              </w:rPr>
              <w:t>3.2</w:t>
            </w:r>
          </w:p>
        </w:tc>
        <w:tc>
          <w:tcPr>
            <w:tcW w:w="4258" w:type="dxa"/>
            <w:shd w:val="clear" w:color="auto" w:fill="auto"/>
            <w:vAlign w:val="center"/>
            <w:hideMark/>
          </w:tcPr>
          <w:p w14:paraId="0EC4CF8C" w14:textId="77777777" w:rsidR="00726F19" w:rsidRPr="00726F19" w:rsidRDefault="00726F19" w:rsidP="00726F19">
            <w:pPr>
              <w:rPr>
                <w:snapToGrid w:val="0"/>
              </w:rPr>
            </w:pPr>
            <w:r w:rsidRPr="00726F19">
              <w:rPr>
                <w:snapToGrid w:val="0"/>
              </w:rPr>
              <w:t>установленная тепловая мощность источника тепловой энергии</w:t>
            </w:r>
          </w:p>
        </w:tc>
        <w:tc>
          <w:tcPr>
            <w:tcW w:w="1471" w:type="dxa"/>
            <w:shd w:val="clear" w:color="auto" w:fill="auto"/>
            <w:noWrap/>
            <w:vAlign w:val="center"/>
          </w:tcPr>
          <w:p w14:paraId="2F5AD6D9" w14:textId="77777777" w:rsidR="00726F19" w:rsidRPr="00726F19" w:rsidRDefault="00726F19" w:rsidP="00726F19">
            <w:pPr>
              <w:jc w:val="center"/>
              <w:rPr>
                <w:snapToGrid w:val="0"/>
              </w:rPr>
            </w:pPr>
            <w:r w:rsidRPr="00726F19">
              <w:rPr>
                <w:snapToGrid w:val="0"/>
              </w:rPr>
              <w:t>Гкал/ч</w:t>
            </w:r>
          </w:p>
        </w:tc>
        <w:tc>
          <w:tcPr>
            <w:tcW w:w="1745" w:type="dxa"/>
            <w:vAlign w:val="center"/>
          </w:tcPr>
          <w:p w14:paraId="4AF10405" w14:textId="77777777" w:rsidR="00726F19" w:rsidRPr="00726F19" w:rsidRDefault="00726F19" w:rsidP="00726F19">
            <w:pPr>
              <w:jc w:val="center"/>
              <w:rPr>
                <w:snapToGrid w:val="0"/>
                <w:sz w:val="28"/>
                <w:szCs w:val="28"/>
              </w:rPr>
            </w:pPr>
            <w:r w:rsidRPr="00726F19">
              <w:rPr>
                <w:snapToGrid w:val="0"/>
                <w:sz w:val="28"/>
                <w:szCs w:val="28"/>
              </w:rPr>
              <w:t>33,60</w:t>
            </w:r>
          </w:p>
        </w:tc>
        <w:tc>
          <w:tcPr>
            <w:tcW w:w="1490" w:type="dxa"/>
            <w:shd w:val="clear" w:color="auto" w:fill="auto"/>
            <w:vAlign w:val="center"/>
          </w:tcPr>
          <w:p w14:paraId="1B340EB5" w14:textId="77777777" w:rsidR="00726F19" w:rsidRPr="00726F19" w:rsidRDefault="00726F19" w:rsidP="00726F19">
            <w:pPr>
              <w:jc w:val="center"/>
              <w:rPr>
                <w:snapToGrid w:val="0"/>
                <w:sz w:val="28"/>
                <w:szCs w:val="28"/>
              </w:rPr>
            </w:pPr>
            <w:r w:rsidRPr="00726F19">
              <w:rPr>
                <w:snapToGrid w:val="0"/>
                <w:sz w:val="28"/>
                <w:szCs w:val="28"/>
              </w:rPr>
              <w:t>33,60</w:t>
            </w:r>
          </w:p>
        </w:tc>
      </w:tr>
      <w:tr w:rsidR="00726F19" w:rsidRPr="00726F19" w14:paraId="7C47991B" w14:textId="77777777" w:rsidTr="002C58C7">
        <w:trPr>
          <w:trHeight w:val="298"/>
          <w:jc w:val="center"/>
        </w:trPr>
        <w:tc>
          <w:tcPr>
            <w:tcW w:w="846" w:type="dxa"/>
            <w:shd w:val="clear" w:color="auto" w:fill="auto"/>
            <w:noWrap/>
            <w:vAlign w:val="center"/>
            <w:hideMark/>
          </w:tcPr>
          <w:p w14:paraId="1FFA1840" w14:textId="77777777" w:rsidR="00726F19" w:rsidRPr="00726F19" w:rsidRDefault="00726F19" w:rsidP="00726F19">
            <w:pPr>
              <w:jc w:val="center"/>
              <w:rPr>
                <w:snapToGrid w:val="0"/>
              </w:rPr>
            </w:pPr>
            <w:r w:rsidRPr="00726F19">
              <w:rPr>
                <w:snapToGrid w:val="0"/>
              </w:rPr>
              <w:t>4</w:t>
            </w:r>
          </w:p>
        </w:tc>
        <w:tc>
          <w:tcPr>
            <w:tcW w:w="4258" w:type="dxa"/>
            <w:shd w:val="clear" w:color="auto" w:fill="auto"/>
            <w:vAlign w:val="center"/>
            <w:hideMark/>
          </w:tcPr>
          <w:p w14:paraId="588122B8" w14:textId="77777777" w:rsidR="00726F19" w:rsidRPr="00726F19" w:rsidRDefault="00726F19" w:rsidP="00726F19">
            <w:pPr>
              <w:rPr>
                <w:snapToGrid w:val="0"/>
              </w:rPr>
            </w:pPr>
            <w:r w:rsidRPr="00726F19">
              <w:rPr>
                <w:snapToGrid w:val="0"/>
              </w:rPr>
              <w:t>Коэффициент эластичности затрат по росту активов (</w:t>
            </w:r>
            <w:proofErr w:type="spellStart"/>
            <w:r w:rsidRPr="00726F19">
              <w:rPr>
                <w:snapToGrid w:val="0"/>
              </w:rPr>
              <w:t>К</w:t>
            </w:r>
            <w:r w:rsidRPr="00726F19">
              <w:rPr>
                <w:snapToGrid w:val="0"/>
                <w:vertAlign w:val="subscript"/>
              </w:rPr>
              <w:t>эл</w:t>
            </w:r>
            <w:proofErr w:type="spellEnd"/>
            <w:r w:rsidRPr="00726F19">
              <w:rPr>
                <w:snapToGrid w:val="0"/>
              </w:rPr>
              <w:t>)</w:t>
            </w:r>
          </w:p>
        </w:tc>
        <w:tc>
          <w:tcPr>
            <w:tcW w:w="1471" w:type="dxa"/>
            <w:shd w:val="clear" w:color="auto" w:fill="auto"/>
            <w:noWrap/>
            <w:vAlign w:val="center"/>
          </w:tcPr>
          <w:p w14:paraId="6D1DD405" w14:textId="77777777" w:rsidR="00726F19" w:rsidRPr="00726F19" w:rsidRDefault="00726F19" w:rsidP="00726F19">
            <w:pPr>
              <w:jc w:val="center"/>
              <w:rPr>
                <w:snapToGrid w:val="0"/>
              </w:rPr>
            </w:pPr>
          </w:p>
        </w:tc>
        <w:tc>
          <w:tcPr>
            <w:tcW w:w="1745" w:type="dxa"/>
            <w:vAlign w:val="center"/>
          </w:tcPr>
          <w:p w14:paraId="2C5BA23A" w14:textId="77777777" w:rsidR="00726F19" w:rsidRPr="00726F19" w:rsidRDefault="00726F19" w:rsidP="00726F19">
            <w:pPr>
              <w:jc w:val="center"/>
              <w:rPr>
                <w:snapToGrid w:val="0"/>
                <w:sz w:val="28"/>
                <w:szCs w:val="28"/>
              </w:rPr>
            </w:pPr>
            <w:r w:rsidRPr="00726F19">
              <w:rPr>
                <w:snapToGrid w:val="0"/>
                <w:sz w:val="28"/>
                <w:szCs w:val="28"/>
              </w:rPr>
              <w:t>0,75</w:t>
            </w:r>
          </w:p>
        </w:tc>
        <w:tc>
          <w:tcPr>
            <w:tcW w:w="1490" w:type="dxa"/>
            <w:shd w:val="clear" w:color="auto" w:fill="auto"/>
            <w:vAlign w:val="center"/>
          </w:tcPr>
          <w:p w14:paraId="526B5FD0" w14:textId="77777777" w:rsidR="00726F19" w:rsidRPr="00726F19" w:rsidRDefault="00726F19" w:rsidP="00726F19">
            <w:pPr>
              <w:jc w:val="center"/>
              <w:rPr>
                <w:snapToGrid w:val="0"/>
                <w:sz w:val="28"/>
                <w:szCs w:val="28"/>
              </w:rPr>
            </w:pPr>
            <w:r w:rsidRPr="00726F19">
              <w:rPr>
                <w:snapToGrid w:val="0"/>
                <w:sz w:val="28"/>
                <w:szCs w:val="28"/>
              </w:rPr>
              <w:t>0,75</w:t>
            </w:r>
          </w:p>
        </w:tc>
      </w:tr>
      <w:tr w:rsidR="00726F19" w:rsidRPr="00726F19" w14:paraId="1CDA4445" w14:textId="77777777" w:rsidTr="002C58C7">
        <w:trPr>
          <w:trHeight w:val="262"/>
          <w:jc w:val="center"/>
        </w:trPr>
        <w:tc>
          <w:tcPr>
            <w:tcW w:w="846" w:type="dxa"/>
            <w:shd w:val="clear" w:color="auto" w:fill="auto"/>
            <w:noWrap/>
            <w:vAlign w:val="center"/>
            <w:hideMark/>
          </w:tcPr>
          <w:p w14:paraId="61C9AC40" w14:textId="77777777" w:rsidR="00726F19" w:rsidRPr="00726F19" w:rsidRDefault="00726F19" w:rsidP="00726F19">
            <w:pPr>
              <w:jc w:val="center"/>
              <w:rPr>
                <w:snapToGrid w:val="0"/>
              </w:rPr>
            </w:pPr>
            <w:r w:rsidRPr="00726F19">
              <w:rPr>
                <w:snapToGrid w:val="0"/>
              </w:rPr>
              <w:t>5</w:t>
            </w:r>
          </w:p>
        </w:tc>
        <w:tc>
          <w:tcPr>
            <w:tcW w:w="4258" w:type="dxa"/>
            <w:shd w:val="clear" w:color="auto" w:fill="auto"/>
            <w:vAlign w:val="center"/>
            <w:hideMark/>
          </w:tcPr>
          <w:p w14:paraId="10E1EE71" w14:textId="77777777" w:rsidR="00726F19" w:rsidRPr="00726F19" w:rsidRDefault="00726F19" w:rsidP="00726F19">
            <w:pPr>
              <w:rPr>
                <w:snapToGrid w:val="0"/>
              </w:rPr>
            </w:pPr>
            <w:r w:rsidRPr="00726F19">
              <w:rPr>
                <w:snapToGrid w:val="0"/>
              </w:rPr>
              <w:t>Операционные (подконтрольные)расходы</w:t>
            </w:r>
          </w:p>
        </w:tc>
        <w:tc>
          <w:tcPr>
            <w:tcW w:w="1471" w:type="dxa"/>
            <w:shd w:val="clear" w:color="auto" w:fill="auto"/>
            <w:noWrap/>
            <w:vAlign w:val="center"/>
          </w:tcPr>
          <w:p w14:paraId="46851AB3" w14:textId="77777777" w:rsidR="00726F19" w:rsidRPr="00726F19" w:rsidRDefault="00726F19" w:rsidP="00726F19">
            <w:pPr>
              <w:jc w:val="center"/>
              <w:rPr>
                <w:snapToGrid w:val="0"/>
              </w:rPr>
            </w:pPr>
            <w:r w:rsidRPr="00726F19">
              <w:rPr>
                <w:snapToGrid w:val="0"/>
              </w:rPr>
              <w:t>тыс. руб.</w:t>
            </w:r>
          </w:p>
        </w:tc>
        <w:tc>
          <w:tcPr>
            <w:tcW w:w="1745" w:type="dxa"/>
            <w:vAlign w:val="center"/>
          </w:tcPr>
          <w:p w14:paraId="7B5E20F6" w14:textId="77777777" w:rsidR="00726F19" w:rsidRPr="00726F19" w:rsidRDefault="00726F19" w:rsidP="00726F19">
            <w:pPr>
              <w:jc w:val="center"/>
              <w:rPr>
                <w:snapToGrid w:val="0"/>
                <w:sz w:val="28"/>
                <w:szCs w:val="28"/>
              </w:rPr>
            </w:pPr>
            <w:r w:rsidRPr="00726F19">
              <w:rPr>
                <w:snapToGrid w:val="0"/>
                <w:sz w:val="28"/>
                <w:szCs w:val="28"/>
              </w:rPr>
              <w:t>321 884,18</w:t>
            </w:r>
          </w:p>
        </w:tc>
        <w:tc>
          <w:tcPr>
            <w:tcW w:w="1490" w:type="dxa"/>
            <w:shd w:val="clear" w:color="auto" w:fill="auto"/>
            <w:vAlign w:val="center"/>
          </w:tcPr>
          <w:p w14:paraId="652378B2" w14:textId="77777777" w:rsidR="00726F19" w:rsidRPr="00726F19" w:rsidRDefault="00726F19" w:rsidP="00726F19">
            <w:pPr>
              <w:jc w:val="center"/>
              <w:rPr>
                <w:snapToGrid w:val="0"/>
                <w:sz w:val="28"/>
                <w:szCs w:val="28"/>
              </w:rPr>
            </w:pPr>
            <w:r w:rsidRPr="00726F19">
              <w:rPr>
                <w:snapToGrid w:val="0"/>
                <w:sz w:val="28"/>
                <w:szCs w:val="28"/>
              </w:rPr>
              <w:t>331 411,95</w:t>
            </w:r>
          </w:p>
        </w:tc>
      </w:tr>
    </w:tbl>
    <w:p w14:paraId="7C79CB5A" w14:textId="16337228" w:rsidR="00726F19" w:rsidRDefault="00726F19" w:rsidP="00726F19">
      <w:pPr>
        <w:ind w:firstLine="709"/>
        <w:jc w:val="right"/>
        <w:rPr>
          <w:snapToGrid w:val="0"/>
          <w:color w:val="000000"/>
          <w:sz w:val="28"/>
          <w:szCs w:val="28"/>
        </w:rPr>
      </w:pPr>
    </w:p>
    <w:p w14:paraId="4EAF2B24" w14:textId="5396F3ED" w:rsidR="00726F19" w:rsidRDefault="00726F19" w:rsidP="00726F19">
      <w:pPr>
        <w:ind w:firstLine="709"/>
        <w:jc w:val="right"/>
        <w:rPr>
          <w:snapToGrid w:val="0"/>
          <w:color w:val="000000"/>
          <w:sz w:val="28"/>
          <w:szCs w:val="28"/>
        </w:rPr>
      </w:pPr>
    </w:p>
    <w:p w14:paraId="6118B50B" w14:textId="1A3FEADD" w:rsidR="00726F19" w:rsidRDefault="00726F19" w:rsidP="00726F19">
      <w:pPr>
        <w:ind w:firstLine="709"/>
        <w:jc w:val="right"/>
        <w:rPr>
          <w:snapToGrid w:val="0"/>
          <w:color w:val="000000"/>
          <w:sz w:val="28"/>
          <w:szCs w:val="28"/>
        </w:rPr>
      </w:pPr>
    </w:p>
    <w:p w14:paraId="2121F182" w14:textId="63DB9BA0" w:rsidR="00726F19" w:rsidRDefault="00726F19" w:rsidP="00726F19">
      <w:pPr>
        <w:ind w:firstLine="709"/>
        <w:jc w:val="right"/>
        <w:rPr>
          <w:snapToGrid w:val="0"/>
          <w:color w:val="000000"/>
          <w:sz w:val="28"/>
          <w:szCs w:val="28"/>
        </w:rPr>
      </w:pPr>
    </w:p>
    <w:p w14:paraId="7AEE4641" w14:textId="1D129088" w:rsidR="00726F19" w:rsidRDefault="00726F19" w:rsidP="00726F19">
      <w:pPr>
        <w:ind w:firstLine="709"/>
        <w:jc w:val="right"/>
        <w:rPr>
          <w:snapToGrid w:val="0"/>
          <w:color w:val="000000"/>
          <w:sz w:val="28"/>
          <w:szCs w:val="28"/>
        </w:rPr>
      </w:pPr>
    </w:p>
    <w:p w14:paraId="6C3F6D92" w14:textId="53E6C806" w:rsidR="00726F19" w:rsidRDefault="00726F19" w:rsidP="00726F19">
      <w:pPr>
        <w:ind w:firstLine="709"/>
        <w:jc w:val="right"/>
        <w:rPr>
          <w:snapToGrid w:val="0"/>
          <w:color w:val="000000"/>
          <w:sz w:val="28"/>
          <w:szCs w:val="28"/>
        </w:rPr>
      </w:pPr>
    </w:p>
    <w:p w14:paraId="579468EB" w14:textId="399B7A67" w:rsidR="00726F19" w:rsidRDefault="00726F19" w:rsidP="00726F19">
      <w:pPr>
        <w:ind w:firstLine="709"/>
        <w:jc w:val="right"/>
        <w:rPr>
          <w:snapToGrid w:val="0"/>
          <w:color w:val="000000"/>
          <w:sz w:val="28"/>
          <w:szCs w:val="28"/>
        </w:rPr>
      </w:pPr>
    </w:p>
    <w:p w14:paraId="1CB392CB" w14:textId="2962808D" w:rsidR="00726F19" w:rsidRDefault="00726F19" w:rsidP="00726F19">
      <w:pPr>
        <w:ind w:firstLine="709"/>
        <w:jc w:val="right"/>
        <w:rPr>
          <w:snapToGrid w:val="0"/>
          <w:color w:val="000000"/>
          <w:sz w:val="28"/>
          <w:szCs w:val="28"/>
        </w:rPr>
      </w:pPr>
    </w:p>
    <w:p w14:paraId="42EA6A21" w14:textId="4D6891F6" w:rsidR="00726F19" w:rsidRDefault="00726F19" w:rsidP="00726F19">
      <w:pPr>
        <w:ind w:firstLine="709"/>
        <w:jc w:val="right"/>
        <w:rPr>
          <w:snapToGrid w:val="0"/>
          <w:color w:val="000000"/>
          <w:sz w:val="28"/>
          <w:szCs w:val="28"/>
        </w:rPr>
      </w:pPr>
    </w:p>
    <w:p w14:paraId="3FB469E7" w14:textId="4CFA6EAF" w:rsidR="00726F19" w:rsidRDefault="00726F19" w:rsidP="00726F19">
      <w:pPr>
        <w:ind w:firstLine="709"/>
        <w:jc w:val="right"/>
        <w:rPr>
          <w:snapToGrid w:val="0"/>
          <w:color w:val="000000"/>
          <w:sz w:val="28"/>
          <w:szCs w:val="28"/>
        </w:rPr>
      </w:pPr>
    </w:p>
    <w:p w14:paraId="3E75200B" w14:textId="1A009AD3" w:rsidR="00726F19" w:rsidRDefault="00726F19" w:rsidP="00726F19">
      <w:pPr>
        <w:ind w:firstLine="709"/>
        <w:jc w:val="right"/>
        <w:rPr>
          <w:snapToGrid w:val="0"/>
          <w:color w:val="000000"/>
          <w:sz w:val="28"/>
          <w:szCs w:val="28"/>
        </w:rPr>
      </w:pPr>
    </w:p>
    <w:p w14:paraId="2440457B" w14:textId="6587B79C" w:rsidR="00726F19" w:rsidRDefault="00726F19" w:rsidP="00726F19">
      <w:pPr>
        <w:ind w:firstLine="709"/>
        <w:jc w:val="right"/>
        <w:rPr>
          <w:snapToGrid w:val="0"/>
          <w:color w:val="000000"/>
          <w:sz w:val="28"/>
          <w:szCs w:val="28"/>
        </w:rPr>
      </w:pPr>
    </w:p>
    <w:p w14:paraId="677B360D" w14:textId="77777777" w:rsidR="00726F19" w:rsidRPr="00726F19" w:rsidRDefault="00726F19" w:rsidP="00726F19">
      <w:pPr>
        <w:ind w:firstLine="709"/>
        <w:jc w:val="right"/>
        <w:rPr>
          <w:snapToGrid w:val="0"/>
          <w:color w:val="000000"/>
        </w:rPr>
      </w:pPr>
      <w:r w:rsidRPr="00726F19">
        <w:rPr>
          <w:snapToGrid w:val="0"/>
          <w:color w:val="000000"/>
        </w:rPr>
        <w:t>Таблица 3</w:t>
      </w:r>
    </w:p>
    <w:p w14:paraId="7CD58263" w14:textId="77777777" w:rsidR="00726F19" w:rsidRPr="00726F19" w:rsidRDefault="00726F19" w:rsidP="00726F19">
      <w:pPr>
        <w:jc w:val="center"/>
        <w:rPr>
          <w:b/>
          <w:snapToGrid w:val="0"/>
          <w:color w:val="000000"/>
        </w:rPr>
      </w:pPr>
      <w:r w:rsidRPr="00726F19">
        <w:rPr>
          <w:b/>
          <w:snapToGrid w:val="0"/>
          <w:color w:val="000000"/>
        </w:rPr>
        <w:t>Распределение операционных (подконтрольных) расходов ПАО «Тепло» на 2018 год долгосрочного периода регулирования, постатейно</w:t>
      </w:r>
    </w:p>
    <w:p w14:paraId="25F7FEDC" w14:textId="77777777" w:rsidR="00726F19" w:rsidRPr="00726F19" w:rsidRDefault="00726F19" w:rsidP="00726F19">
      <w:pPr>
        <w:ind w:right="-568" w:firstLine="709"/>
        <w:jc w:val="right"/>
        <w:rPr>
          <w:snapToGrid w:val="0"/>
          <w:color w:val="000000"/>
        </w:rPr>
      </w:pPr>
      <w:r w:rsidRPr="00726F19">
        <w:rPr>
          <w:snapToGrid w:val="0"/>
          <w:color w:val="000000"/>
        </w:rPr>
        <w:t>тыс. руб.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32"/>
        <w:gridCol w:w="2410"/>
      </w:tblGrid>
      <w:tr w:rsidR="00726F19" w:rsidRPr="00726F19" w14:paraId="16187891" w14:textId="77777777" w:rsidTr="002C58C7">
        <w:trPr>
          <w:trHeight w:val="417"/>
          <w:tblHeader/>
          <w:jc w:val="center"/>
        </w:trPr>
        <w:tc>
          <w:tcPr>
            <w:tcW w:w="639" w:type="dxa"/>
            <w:shd w:val="clear" w:color="auto" w:fill="auto"/>
            <w:vAlign w:val="center"/>
            <w:hideMark/>
          </w:tcPr>
          <w:p w14:paraId="35F9112B" w14:textId="77777777" w:rsidR="00726F19" w:rsidRPr="00726F19" w:rsidRDefault="00726F19" w:rsidP="00726F19">
            <w:pPr>
              <w:jc w:val="center"/>
              <w:rPr>
                <w:snapToGrid w:val="0"/>
              </w:rPr>
            </w:pPr>
            <w:r w:rsidRPr="00726F19">
              <w:rPr>
                <w:snapToGrid w:val="0"/>
              </w:rPr>
              <w:t>№ п/п</w:t>
            </w:r>
          </w:p>
        </w:tc>
        <w:tc>
          <w:tcPr>
            <w:tcW w:w="6732" w:type="dxa"/>
            <w:shd w:val="clear" w:color="auto" w:fill="auto"/>
            <w:vAlign w:val="center"/>
            <w:hideMark/>
          </w:tcPr>
          <w:p w14:paraId="2F1470E5" w14:textId="77777777" w:rsidR="00726F19" w:rsidRPr="00726F19" w:rsidRDefault="00726F19" w:rsidP="00726F19">
            <w:pPr>
              <w:jc w:val="center"/>
              <w:rPr>
                <w:snapToGrid w:val="0"/>
              </w:rPr>
            </w:pPr>
            <w:r w:rsidRPr="00726F19">
              <w:rPr>
                <w:snapToGrid w:val="0"/>
              </w:rPr>
              <w:t>Наименование расхода</w:t>
            </w:r>
          </w:p>
        </w:tc>
        <w:tc>
          <w:tcPr>
            <w:tcW w:w="2410" w:type="dxa"/>
            <w:shd w:val="clear" w:color="auto" w:fill="auto"/>
            <w:vAlign w:val="center"/>
            <w:hideMark/>
          </w:tcPr>
          <w:p w14:paraId="3E3BC59A" w14:textId="77777777" w:rsidR="00726F19" w:rsidRPr="00726F19" w:rsidRDefault="00726F19" w:rsidP="00726F19">
            <w:pPr>
              <w:jc w:val="center"/>
              <w:rPr>
                <w:snapToGrid w:val="0"/>
              </w:rPr>
            </w:pPr>
            <w:r w:rsidRPr="00726F19">
              <w:rPr>
                <w:snapToGrid w:val="0"/>
              </w:rPr>
              <w:t xml:space="preserve">Предложения экспертов </w:t>
            </w:r>
            <w:r w:rsidRPr="00726F19">
              <w:rPr>
                <w:bCs/>
                <w:snapToGrid w:val="0"/>
              </w:rPr>
              <w:t>на 2018</w:t>
            </w:r>
          </w:p>
        </w:tc>
      </w:tr>
      <w:tr w:rsidR="00726F19" w:rsidRPr="00726F19" w14:paraId="74D0DC2A" w14:textId="77777777" w:rsidTr="002C58C7">
        <w:trPr>
          <w:trHeight w:val="179"/>
          <w:tblHeader/>
          <w:jc w:val="center"/>
        </w:trPr>
        <w:tc>
          <w:tcPr>
            <w:tcW w:w="639" w:type="dxa"/>
            <w:shd w:val="clear" w:color="auto" w:fill="auto"/>
            <w:vAlign w:val="center"/>
          </w:tcPr>
          <w:p w14:paraId="43D6216D" w14:textId="77777777" w:rsidR="00726F19" w:rsidRPr="00726F19" w:rsidRDefault="00726F19" w:rsidP="00726F19">
            <w:pPr>
              <w:jc w:val="center"/>
              <w:rPr>
                <w:snapToGrid w:val="0"/>
              </w:rPr>
            </w:pPr>
            <w:r w:rsidRPr="00726F19">
              <w:rPr>
                <w:snapToGrid w:val="0"/>
              </w:rPr>
              <w:t>1</w:t>
            </w:r>
          </w:p>
        </w:tc>
        <w:tc>
          <w:tcPr>
            <w:tcW w:w="6732" w:type="dxa"/>
            <w:shd w:val="clear" w:color="auto" w:fill="auto"/>
            <w:vAlign w:val="center"/>
          </w:tcPr>
          <w:p w14:paraId="08CD28C5" w14:textId="77777777" w:rsidR="00726F19" w:rsidRPr="00726F19" w:rsidRDefault="00726F19" w:rsidP="00726F19">
            <w:pPr>
              <w:jc w:val="center"/>
              <w:rPr>
                <w:snapToGrid w:val="0"/>
              </w:rPr>
            </w:pPr>
            <w:r w:rsidRPr="00726F19">
              <w:rPr>
                <w:snapToGrid w:val="0"/>
              </w:rPr>
              <w:t>2</w:t>
            </w:r>
          </w:p>
        </w:tc>
        <w:tc>
          <w:tcPr>
            <w:tcW w:w="2410" w:type="dxa"/>
            <w:shd w:val="clear" w:color="auto" w:fill="auto"/>
            <w:vAlign w:val="center"/>
          </w:tcPr>
          <w:p w14:paraId="41A1BCB2" w14:textId="77777777" w:rsidR="00726F19" w:rsidRPr="00726F19" w:rsidRDefault="00726F19" w:rsidP="00726F19">
            <w:pPr>
              <w:jc w:val="center"/>
              <w:rPr>
                <w:snapToGrid w:val="0"/>
                <w:sz w:val="28"/>
                <w:szCs w:val="28"/>
              </w:rPr>
            </w:pPr>
            <w:r w:rsidRPr="00726F19">
              <w:rPr>
                <w:snapToGrid w:val="0"/>
                <w:sz w:val="28"/>
                <w:szCs w:val="28"/>
              </w:rPr>
              <w:t>3</w:t>
            </w:r>
          </w:p>
        </w:tc>
      </w:tr>
      <w:tr w:rsidR="00726F19" w:rsidRPr="00726F19" w14:paraId="71750181" w14:textId="77777777" w:rsidTr="002C58C7">
        <w:trPr>
          <w:trHeight w:val="278"/>
          <w:jc w:val="center"/>
        </w:trPr>
        <w:tc>
          <w:tcPr>
            <w:tcW w:w="639" w:type="dxa"/>
            <w:shd w:val="clear" w:color="auto" w:fill="auto"/>
            <w:vAlign w:val="center"/>
            <w:hideMark/>
          </w:tcPr>
          <w:p w14:paraId="0B9B3FDB" w14:textId="77777777" w:rsidR="00726F19" w:rsidRPr="00726F19" w:rsidRDefault="00726F19" w:rsidP="00726F19">
            <w:pPr>
              <w:jc w:val="center"/>
              <w:rPr>
                <w:snapToGrid w:val="0"/>
              </w:rPr>
            </w:pPr>
            <w:r w:rsidRPr="00726F19">
              <w:rPr>
                <w:snapToGrid w:val="0"/>
              </w:rPr>
              <w:t>1</w:t>
            </w:r>
          </w:p>
        </w:tc>
        <w:tc>
          <w:tcPr>
            <w:tcW w:w="6732" w:type="dxa"/>
            <w:shd w:val="clear" w:color="auto" w:fill="auto"/>
            <w:vAlign w:val="center"/>
            <w:hideMark/>
          </w:tcPr>
          <w:p w14:paraId="5DED6D21" w14:textId="77777777" w:rsidR="00726F19" w:rsidRPr="00726F19" w:rsidRDefault="00726F19" w:rsidP="00726F19">
            <w:pPr>
              <w:rPr>
                <w:snapToGrid w:val="0"/>
              </w:rPr>
            </w:pPr>
            <w:r w:rsidRPr="00726F19">
              <w:rPr>
                <w:snapToGrid w:val="0"/>
              </w:rPr>
              <w:t>Расходы на приобретение сырья и материалов</w:t>
            </w:r>
          </w:p>
        </w:tc>
        <w:tc>
          <w:tcPr>
            <w:tcW w:w="2410" w:type="dxa"/>
            <w:shd w:val="clear" w:color="auto" w:fill="auto"/>
            <w:vAlign w:val="center"/>
          </w:tcPr>
          <w:p w14:paraId="78806A25" w14:textId="77777777" w:rsidR="00726F19" w:rsidRPr="00726F19" w:rsidRDefault="00726F19" w:rsidP="00726F19">
            <w:pPr>
              <w:jc w:val="center"/>
              <w:rPr>
                <w:snapToGrid w:val="0"/>
                <w:sz w:val="28"/>
                <w:szCs w:val="28"/>
              </w:rPr>
            </w:pPr>
            <w:r w:rsidRPr="00726F19">
              <w:rPr>
                <w:snapToGrid w:val="0"/>
                <w:sz w:val="28"/>
                <w:szCs w:val="28"/>
                <w:lang w:val="en-US"/>
              </w:rPr>
              <w:t>20 1</w:t>
            </w:r>
            <w:r w:rsidRPr="00726F19">
              <w:rPr>
                <w:snapToGrid w:val="0"/>
                <w:sz w:val="28"/>
                <w:szCs w:val="28"/>
              </w:rPr>
              <w:t>59,49</w:t>
            </w:r>
          </w:p>
        </w:tc>
      </w:tr>
      <w:tr w:rsidR="00726F19" w:rsidRPr="00726F19" w14:paraId="184C45B9" w14:textId="77777777" w:rsidTr="002C58C7">
        <w:trPr>
          <w:trHeight w:val="227"/>
          <w:jc w:val="center"/>
        </w:trPr>
        <w:tc>
          <w:tcPr>
            <w:tcW w:w="639" w:type="dxa"/>
            <w:shd w:val="clear" w:color="auto" w:fill="auto"/>
            <w:vAlign w:val="center"/>
            <w:hideMark/>
          </w:tcPr>
          <w:p w14:paraId="30C799A4" w14:textId="77777777" w:rsidR="00726F19" w:rsidRPr="00726F19" w:rsidRDefault="00726F19" w:rsidP="00726F19">
            <w:pPr>
              <w:jc w:val="center"/>
              <w:rPr>
                <w:snapToGrid w:val="0"/>
              </w:rPr>
            </w:pPr>
            <w:r w:rsidRPr="00726F19">
              <w:rPr>
                <w:snapToGrid w:val="0"/>
              </w:rPr>
              <w:t>2</w:t>
            </w:r>
          </w:p>
        </w:tc>
        <w:tc>
          <w:tcPr>
            <w:tcW w:w="6732" w:type="dxa"/>
            <w:shd w:val="clear" w:color="auto" w:fill="auto"/>
            <w:vAlign w:val="center"/>
            <w:hideMark/>
          </w:tcPr>
          <w:p w14:paraId="745DF214" w14:textId="77777777" w:rsidR="00726F19" w:rsidRPr="00726F19" w:rsidRDefault="00726F19" w:rsidP="00726F19">
            <w:pPr>
              <w:rPr>
                <w:snapToGrid w:val="0"/>
              </w:rPr>
            </w:pPr>
            <w:r w:rsidRPr="00726F19">
              <w:rPr>
                <w:snapToGrid w:val="0"/>
              </w:rPr>
              <w:t>Расходы на ремонт основных средств</w:t>
            </w:r>
          </w:p>
        </w:tc>
        <w:tc>
          <w:tcPr>
            <w:tcW w:w="2410" w:type="dxa"/>
            <w:shd w:val="clear" w:color="auto" w:fill="auto"/>
            <w:vAlign w:val="center"/>
          </w:tcPr>
          <w:p w14:paraId="531CF0BC" w14:textId="77777777" w:rsidR="00726F19" w:rsidRPr="00726F19" w:rsidRDefault="00726F19" w:rsidP="00726F19">
            <w:pPr>
              <w:jc w:val="center"/>
              <w:rPr>
                <w:snapToGrid w:val="0"/>
                <w:sz w:val="28"/>
                <w:szCs w:val="28"/>
              </w:rPr>
            </w:pPr>
            <w:r w:rsidRPr="00726F19">
              <w:rPr>
                <w:snapToGrid w:val="0"/>
                <w:sz w:val="28"/>
                <w:szCs w:val="28"/>
              </w:rPr>
              <w:t>32 034,54</w:t>
            </w:r>
          </w:p>
        </w:tc>
      </w:tr>
      <w:tr w:rsidR="00726F19" w:rsidRPr="00726F19" w14:paraId="20E39306" w14:textId="77777777" w:rsidTr="002C58C7">
        <w:trPr>
          <w:trHeight w:val="360"/>
          <w:jc w:val="center"/>
        </w:trPr>
        <w:tc>
          <w:tcPr>
            <w:tcW w:w="639" w:type="dxa"/>
            <w:shd w:val="clear" w:color="auto" w:fill="auto"/>
            <w:vAlign w:val="center"/>
            <w:hideMark/>
          </w:tcPr>
          <w:p w14:paraId="411B937D" w14:textId="77777777" w:rsidR="00726F19" w:rsidRPr="00726F19" w:rsidRDefault="00726F19" w:rsidP="00726F19">
            <w:pPr>
              <w:jc w:val="center"/>
              <w:rPr>
                <w:snapToGrid w:val="0"/>
              </w:rPr>
            </w:pPr>
            <w:r w:rsidRPr="00726F19">
              <w:rPr>
                <w:snapToGrid w:val="0"/>
              </w:rPr>
              <w:t>3</w:t>
            </w:r>
          </w:p>
        </w:tc>
        <w:tc>
          <w:tcPr>
            <w:tcW w:w="6732" w:type="dxa"/>
            <w:shd w:val="clear" w:color="auto" w:fill="auto"/>
            <w:vAlign w:val="center"/>
            <w:hideMark/>
          </w:tcPr>
          <w:p w14:paraId="59F5EE9C" w14:textId="77777777" w:rsidR="00726F19" w:rsidRPr="00726F19" w:rsidRDefault="00726F19" w:rsidP="00726F19">
            <w:pPr>
              <w:rPr>
                <w:snapToGrid w:val="0"/>
              </w:rPr>
            </w:pPr>
            <w:r w:rsidRPr="00726F19">
              <w:rPr>
                <w:snapToGrid w:val="0"/>
              </w:rPr>
              <w:t>Расходы на оплату труда</w:t>
            </w:r>
          </w:p>
        </w:tc>
        <w:tc>
          <w:tcPr>
            <w:tcW w:w="2410" w:type="dxa"/>
            <w:shd w:val="clear" w:color="auto" w:fill="auto"/>
            <w:vAlign w:val="center"/>
          </w:tcPr>
          <w:p w14:paraId="4ACFCC75" w14:textId="77777777" w:rsidR="00726F19" w:rsidRPr="00726F19" w:rsidRDefault="00726F19" w:rsidP="00726F19">
            <w:pPr>
              <w:jc w:val="center"/>
              <w:rPr>
                <w:snapToGrid w:val="0"/>
                <w:sz w:val="28"/>
                <w:szCs w:val="28"/>
              </w:rPr>
            </w:pPr>
            <w:r w:rsidRPr="00726F19">
              <w:rPr>
                <w:snapToGrid w:val="0"/>
                <w:sz w:val="28"/>
                <w:szCs w:val="28"/>
              </w:rPr>
              <w:t>238 231,34</w:t>
            </w:r>
          </w:p>
        </w:tc>
      </w:tr>
      <w:tr w:rsidR="00726F19" w:rsidRPr="00726F19" w14:paraId="5E4C0E62" w14:textId="77777777" w:rsidTr="002C58C7">
        <w:trPr>
          <w:trHeight w:val="866"/>
          <w:jc w:val="center"/>
        </w:trPr>
        <w:tc>
          <w:tcPr>
            <w:tcW w:w="639" w:type="dxa"/>
            <w:shd w:val="clear" w:color="auto" w:fill="auto"/>
            <w:vAlign w:val="center"/>
            <w:hideMark/>
          </w:tcPr>
          <w:p w14:paraId="558C23F2" w14:textId="77777777" w:rsidR="00726F19" w:rsidRPr="00726F19" w:rsidRDefault="00726F19" w:rsidP="00726F19">
            <w:pPr>
              <w:jc w:val="center"/>
              <w:rPr>
                <w:snapToGrid w:val="0"/>
              </w:rPr>
            </w:pPr>
            <w:r w:rsidRPr="00726F19">
              <w:rPr>
                <w:snapToGrid w:val="0"/>
              </w:rPr>
              <w:t>4</w:t>
            </w:r>
          </w:p>
        </w:tc>
        <w:tc>
          <w:tcPr>
            <w:tcW w:w="6732" w:type="dxa"/>
            <w:shd w:val="clear" w:color="auto" w:fill="auto"/>
            <w:vAlign w:val="center"/>
            <w:hideMark/>
          </w:tcPr>
          <w:p w14:paraId="7C4BE1CA" w14:textId="77777777" w:rsidR="00726F19" w:rsidRPr="00726F19" w:rsidRDefault="00726F19" w:rsidP="00726F19">
            <w:pPr>
              <w:rPr>
                <w:snapToGrid w:val="0"/>
              </w:rPr>
            </w:pPr>
            <w:r w:rsidRPr="00726F19">
              <w:rPr>
                <w:snapToGrid w:val="0"/>
              </w:rPr>
              <w:t>Расходы на оплату работ и услуг производственного характера, выполняемых по договорам со сторонними организациями</w:t>
            </w:r>
          </w:p>
        </w:tc>
        <w:tc>
          <w:tcPr>
            <w:tcW w:w="2410" w:type="dxa"/>
            <w:shd w:val="clear" w:color="auto" w:fill="auto"/>
            <w:vAlign w:val="center"/>
          </w:tcPr>
          <w:p w14:paraId="0621EB49" w14:textId="77777777" w:rsidR="00726F19" w:rsidRPr="00726F19" w:rsidRDefault="00726F19" w:rsidP="00726F19">
            <w:pPr>
              <w:jc w:val="center"/>
              <w:rPr>
                <w:snapToGrid w:val="0"/>
                <w:sz w:val="28"/>
                <w:szCs w:val="28"/>
              </w:rPr>
            </w:pPr>
            <w:r w:rsidRPr="00726F19">
              <w:rPr>
                <w:snapToGrid w:val="0"/>
                <w:sz w:val="28"/>
                <w:szCs w:val="28"/>
              </w:rPr>
              <w:t>15 304,82</w:t>
            </w:r>
          </w:p>
        </w:tc>
      </w:tr>
      <w:tr w:rsidR="00726F19" w:rsidRPr="00726F19" w14:paraId="687739F7" w14:textId="77777777" w:rsidTr="002C58C7">
        <w:trPr>
          <w:trHeight w:val="393"/>
          <w:jc w:val="center"/>
        </w:trPr>
        <w:tc>
          <w:tcPr>
            <w:tcW w:w="639" w:type="dxa"/>
            <w:shd w:val="clear" w:color="auto" w:fill="auto"/>
            <w:vAlign w:val="center"/>
            <w:hideMark/>
          </w:tcPr>
          <w:p w14:paraId="26D0AEA7" w14:textId="77777777" w:rsidR="00726F19" w:rsidRPr="00726F19" w:rsidRDefault="00726F19" w:rsidP="00726F19">
            <w:pPr>
              <w:jc w:val="center"/>
              <w:rPr>
                <w:snapToGrid w:val="0"/>
              </w:rPr>
            </w:pPr>
            <w:r w:rsidRPr="00726F19">
              <w:rPr>
                <w:snapToGrid w:val="0"/>
              </w:rPr>
              <w:t>5</w:t>
            </w:r>
          </w:p>
        </w:tc>
        <w:tc>
          <w:tcPr>
            <w:tcW w:w="6732" w:type="dxa"/>
            <w:shd w:val="clear" w:color="auto" w:fill="auto"/>
            <w:vAlign w:val="center"/>
            <w:hideMark/>
          </w:tcPr>
          <w:p w14:paraId="2EC90979" w14:textId="77777777" w:rsidR="00726F19" w:rsidRPr="00726F19" w:rsidRDefault="00726F19" w:rsidP="00726F19">
            <w:pPr>
              <w:rPr>
                <w:snapToGrid w:val="0"/>
              </w:rPr>
            </w:pPr>
            <w:r w:rsidRPr="00726F19">
              <w:rPr>
                <w:snapToGrid w:val="0"/>
              </w:rPr>
              <w:t>Расходы на оплату иных работ и услуг, выполняемых по договорам с организациями</w:t>
            </w:r>
          </w:p>
        </w:tc>
        <w:tc>
          <w:tcPr>
            <w:tcW w:w="2410" w:type="dxa"/>
            <w:shd w:val="clear" w:color="auto" w:fill="auto"/>
            <w:vAlign w:val="center"/>
          </w:tcPr>
          <w:p w14:paraId="717D2166" w14:textId="77777777" w:rsidR="00726F19" w:rsidRPr="00726F19" w:rsidRDefault="00726F19" w:rsidP="00726F19">
            <w:pPr>
              <w:jc w:val="center"/>
              <w:rPr>
                <w:snapToGrid w:val="0"/>
                <w:sz w:val="28"/>
                <w:szCs w:val="28"/>
              </w:rPr>
            </w:pPr>
            <w:r w:rsidRPr="00726F19">
              <w:rPr>
                <w:snapToGrid w:val="0"/>
                <w:sz w:val="28"/>
                <w:szCs w:val="28"/>
              </w:rPr>
              <w:t>24 903,09</w:t>
            </w:r>
          </w:p>
        </w:tc>
      </w:tr>
      <w:tr w:rsidR="00726F19" w:rsidRPr="00726F19" w14:paraId="447B9058" w14:textId="77777777" w:rsidTr="002C58C7">
        <w:trPr>
          <w:trHeight w:val="123"/>
          <w:jc w:val="center"/>
        </w:trPr>
        <w:tc>
          <w:tcPr>
            <w:tcW w:w="639" w:type="dxa"/>
            <w:shd w:val="clear" w:color="auto" w:fill="auto"/>
            <w:vAlign w:val="center"/>
            <w:hideMark/>
          </w:tcPr>
          <w:p w14:paraId="40F7B8EF" w14:textId="77777777" w:rsidR="00726F19" w:rsidRPr="00726F19" w:rsidRDefault="00726F19" w:rsidP="00726F19">
            <w:pPr>
              <w:jc w:val="center"/>
              <w:rPr>
                <w:snapToGrid w:val="0"/>
              </w:rPr>
            </w:pPr>
            <w:r w:rsidRPr="00726F19">
              <w:rPr>
                <w:snapToGrid w:val="0"/>
              </w:rPr>
              <w:t>6</w:t>
            </w:r>
          </w:p>
        </w:tc>
        <w:tc>
          <w:tcPr>
            <w:tcW w:w="6732" w:type="dxa"/>
            <w:shd w:val="clear" w:color="auto" w:fill="auto"/>
            <w:vAlign w:val="center"/>
            <w:hideMark/>
          </w:tcPr>
          <w:p w14:paraId="7A7E7A7E" w14:textId="77777777" w:rsidR="00726F19" w:rsidRPr="00726F19" w:rsidRDefault="00726F19" w:rsidP="00726F19">
            <w:pPr>
              <w:rPr>
                <w:snapToGrid w:val="0"/>
              </w:rPr>
            </w:pPr>
            <w:r w:rsidRPr="00726F19">
              <w:rPr>
                <w:snapToGrid w:val="0"/>
              </w:rPr>
              <w:t>Расходы на служебные командировки</w:t>
            </w:r>
          </w:p>
        </w:tc>
        <w:tc>
          <w:tcPr>
            <w:tcW w:w="2410" w:type="dxa"/>
            <w:shd w:val="clear" w:color="auto" w:fill="auto"/>
            <w:vAlign w:val="center"/>
          </w:tcPr>
          <w:p w14:paraId="612E3386" w14:textId="77777777" w:rsidR="00726F19" w:rsidRPr="00726F19" w:rsidRDefault="00726F19" w:rsidP="00726F19">
            <w:pPr>
              <w:jc w:val="center"/>
              <w:rPr>
                <w:snapToGrid w:val="0"/>
                <w:sz w:val="28"/>
                <w:szCs w:val="28"/>
              </w:rPr>
            </w:pPr>
            <w:r w:rsidRPr="00726F19">
              <w:rPr>
                <w:snapToGrid w:val="0"/>
                <w:sz w:val="28"/>
                <w:szCs w:val="28"/>
              </w:rPr>
              <w:t>236,95</w:t>
            </w:r>
          </w:p>
        </w:tc>
      </w:tr>
      <w:tr w:rsidR="00726F19" w:rsidRPr="00726F19" w14:paraId="6574F161" w14:textId="77777777" w:rsidTr="002C58C7">
        <w:trPr>
          <w:trHeight w:val="272"/>
          <w:jc w:val="center"/>
        </w:trPr>
        <w:tc>
          <w:tcPr>
            <w:tcW w:w="639" w:type="dxa"/>
            <w:shd w:val="clear" w:color="auto" w:fill="auto"/>
            <w:vAlign w:val="center"/>
            <w:hideMark/>
          </w:tcPr>
          <w:p w14:paraId="535D52B0" w14:textId="77777777" w:rsidR="00726F19" w:rsidRPr="00726F19" w:rsidRDefault="00726F19" w:rsidP="00726F19">
            <w:pPr>
              <w:jc w:val="center"/>
              <w:rPr>
                <w:snapToGrid w:val="0"/>
              </w:rPr>
            </w:pPr>
            <w:r w:rsidRPr="00726F19">
              <w:rPr>
                <w:snapToGrid w:val="0"/>
              </w:rPr>
              <w:t>7</w:t>
            </w:r>
          </w:p>
        </w:tc>
        <w:tc>
          <w:tcPr>
            <w:tcW w:w="6732" w:type="dxa"/>
            <w:shd w:val="clear" w:color="auto" w:fill="auto"/>
            <w:vAlign w:val="center"/>
            <w:hideMark/>
          </w:tcPr>
          <w:p w14:paraId="3E3A1828" w14:textId="77777777" w:rsidR="00726F19" w:rsidRPr="00726F19" w:rsidRDefault="00726F19" w:rsidP="00726F19">
            <w:pPr>
              <w:rPr>
                <w:snapToGrid w:val="0"/>
              </w:rPr>
            </w:pPr>
            <w:r w:rsidRPr="00726F19">
              <w:rPr>
                <w:snapToGrid w:val="0"/>
              </w:rPr>
              <w:t>Расходы на обучение персонала</w:t>
            </w:r>
          </w:p>
        </w:tc>
        <w:tc>
          <w:tcPr>
            <w:tcW w:w="2410" w:type="dxa"/>
            <w:shd w:val="clear" w:color="auto" w:fill="auto"/>
            <w:vAlign w:val="center"/>
          </w:tcPr>
          <w:p w14:paraId="55BD97CA" w14:textId="77777777" w:rsidR="00726F19" w:rsidRPr="00726F19" w:rsidRDefault="00726F19" w:rsidP="00726F19">
            <w:pPr>
              <w:jc w:val="center"/>
              <w:rPr>
                <w:snapToGrid w:val="0"/>
                <w:sz w:val="28"/>
                <w:szCs w:val="28"/>
              </w:rPr>
            </w:pPr>
            <w:r w:rsidRPr="00726F19">
              <w:rPr>
                <w:snapToGrid w:val="0"/>
                <w:sz w:val="28"/>
                <w:szCs w:val="28"/>
              </w:rPr>
              <w:t>541,61</w:t>
            </w:r>
          </w:p>
        </w:tc>
      </w:tr>
      <w:tr w:rsidR="00726F19" w:rsidRPr="00726F19" w14:paraId="32FE40B1" w14:textId="77777777" w:rsidTr="002C58C7">
        <w:trPr>
          <w:trHeight w:val="220"/>
          <w:jc w:val="center"/>
        </w:trPr>
        <w:tc>
          <w:tcPr>
            <w:tcW w:w="639" w:type="dxa"/>
            <w:shd w:val="clear" w:color="auto" w:fill="auto"/>
            <w:vAlign w:val="center"/>
            <w:hideMark/>
          </w:tcPr>
          <w:p w14:paraId="525CFDA3" w14:textId="77777777" w:rsidR="00726F19" w:rsidRPr="00726F19" w:rsidRDefault="00726F19" w:rsidP="00726F19">
            <w:pPr>
              <w:jc w:val="center"/>
              <w:rPr>
                <w:snapToGrid w:val="0"/>
              </w:rPr>
            </w:pPr>
            <w:r w:rsidRPr="00726F19">
              <w:rPr>
                <w:snapToGrid w:val="0"/>
              </w:rPr>
              <w:t>8</w:t>
            </w:r>
          </w:p>
        </w:tc>
        <w:tc>
          <w:tcPr>
            <w:tcW w:w="6732" w:type="dxa"/>
            <w:shd w:val="clear" w:color="auto" w:fill="auto"/>
            <w:vAlign w:val="center"/>
            <w:hideMark/>
          </w:tcPr>
          <w:p w14:paraId="547B4987" w14:textId="77777777" w:rsidR="00726F19" w:rsidRPr="00726F19" w:rsidRDefault="00726F19" w:rsidP="00726F19">
            <w:pPr>
              <w:rPr>
                <w:snapToGrid w:val="0"/>
              </w:rPr>
            </w:pPr>
            <w:r w:rsidRPr="00726F19">
              <w:rPr>
                <w:snapToGrid w:val="0"/>
              </w:rPr>
              <w:t>Лизинговый платеж</w:t>
            </w:r>
          </w:p>
        </w:tc>
        <w:tc>
          <w:tcPr>
            <w:tcW w:w="2410" w:type="dxa"/>
            <w:shd w:val="clear" w:color="auto" w:fill="auto"/>
            <w:vAlign w:val="center"/>
          </w:tcPr>
          <w:p w14:paraId="18C0AECA"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19BB4E21" w14:textId="77777777" w:rsidTr="002C58C7">
        <w:trPr>
          <w:trHeight w:val="360"/>
          <w:jc w:val="center"/>
        </w:trPr>
        <w:tc>
          <w:tcPr>
            <w:tcW w:w="639" w:type="dxa"/>
            <w:shd w:val="clear" w:color="auto" w:fill="auto"/>
            <w:vAlign w:val="center"/>
            <w:hideMark/>
          </w:tcPr>
          <w:p w14:paraId="5F04A0D0" w14:textId="77777777" w:rsidR="00726F19" w:rsidRPr="00726F19" w:rsidRDefault="00726F19" w:rsidP="00726F19">
            <w:pPr>
              <w:jc w:val="center"/>
              <w:rPr>
                <w:snapToGrid w:val="0"/>
              </w:rPr>
            </w:pPr>
            <w:r w:rsidRPr="00726F19">
              <w:rPr>
                <w:snapToGrid w:val="0"/>
              </w:rPr>
              <w:t>9</w:t>
            </w:r>
          </w:p>
        </w:tc>
        <w:tc>
          <w:tcPr>
            <w:tcW w:w="6732" w:type="dxa"/>
            <w:shd w:val="clear" w:color="auto" w:fill="auto"/>
            <w:vAlign w:val="center"/>
            <w:hideMark/>
          </w:tcPr>
          <w:p w14:paraId="4F9A3596" w14:textId="77777777" w:rsidR="00726F19" w:rsidRPr="00726F19" w:rsidRDefault="00726F19" w:rsidP="00726F19">
            <w:pPr>
              <w:rPr>
                <w:snapToGrid w:val="0"/>
              </w:rPr>
            </w:pPr>
            <w:r w:rsidRPr="00726F19">
              <w:rPr>
                <w:snapToGrid w:val="0"/>
              </w:rPr>
              <w:t>Арендная плата</w:t>
            </w:r>
          </w:p>
        </w:tc>
        <w:tc>
          <w:tcPr>
            <w:tcW w:w="2410" w:type="dxa"/>
            <w:shd w:val="clear" w:color="auto" w:fill="auto"/>
            <w:vAlign w:val="center"/>
          </w:tcPr>
          <w:p w14:paraId="6A069627"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0C4980AC" w14:textId="77777777" w:rsidTr="002C58C7">
        <w:trPr>
          <w:trHeight w:val="360"/>
          <w:jc w:val="center"/>
        </w:trPr>
        <w:tc>
          <w:tcPr>
            <w:tcW w:w="639" w:type="dxa"/>
            <w:shd w:val="clear" w:color="auto" w:fill="auto"/>
            <w:vAlign w:val="center"/>
            <w:hideMark/>
          </w:tcPr>
          <w:p w14:paraId="41B11A69" w14:textId="77777777" w:rsidR="00726F19" w:rsidRPr="00726F19" w:rsidRDefault="00726F19" w:rsidP="00726F19">
            <w:pPr>
              <w:jc w:val="center"/>
              <w:rPr>
                <w:snapToGrid w:val="0"/>
              </w:rPr>
            </w:pPr>
            <w:r w:rsidRPr="00726F19">
              <w:rPr>
                <w:snapToGrid w:val="0"/>
              </w:rPr>
              <w:t>10</w:t>
            </w:r>
          </w:p>
        </w:tc>
        <w:tc>
          <w:tcPr>
            <w:tcW w:w="6732" w:type="dxa"/>
            <w:shd w:val="clear" w:color="auto" w:fill="auto"/>
            <w:vAlign w:val="center"/>
            <w:hideMark/>
          </w:tcPr>
          <w:p w14:paraId="424F007E" w14:textId="77777777" w:rsidR="00726F19" w:rsidRPr="00726F19" w:rsidRDefault="00726F19" w:rsidP="00726F19">
            <w:pPr>
              <w:rPr>
                <w:snapToGrid w:val="0"/>
              </w:rPr>
            </w:pPr>
            <w:r w:rsidRPr="00726F19">
              <w:rPr>
                <w:snapToGrid w:val="0"/>
              </w:rPr>
              <w:t>Другие расходы</w:t>
            </w:r>
          </w:p>
        </w:tc>
        <w:tc>
          <w:tcPr>
            <w:tcW w:w="2410" w:type="dxa"/>
            <w:shd w:val="clear" w:color="auto" w:fill="auto"/>
            <w:vAlign w:val="center"/>
          </w:tcPr>
          <w:p w14:paraId="6BD2AD26"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4124D09D" w14:textId="77777777" w:rsidTr="002C58C7">
        <w:trPr>
          <w:trHeight w:val="150"/>
          <w:jc w:val="center"/>
        </w:trPr>
        <w:tc>
          <w:tcPr>
            <w:tcW w:w="639" w:type="dxa"/>
            <w:shd w:val="clear" w:color="auto" w:fill="auto"/>
            <w:vAlign w:val="center"/>
            <w:hideMark/>
          </w:tcPr>
          <w:p w14:paraId="7AD9EF51" w14:textId="77777777" w:rsidR="00726F19" w:rsidRPr="00726F19" w:rsidRDefault="00726F19" w:rsidP="00726F19">
            <w:pPr>
              <w:jc w:val="center"/>
              <w:rPr>
                <w:snapToGrid w:val="0"/>
              </w:rPr>
            </w:pPr>
            <w:r w:rsidRPr="00726F19">
              <w:rPr>
                <w:snapToGrid w:val="0"/>
              </w:rPr>
              <w:t>11</w:t>
            </w:r>
          </w:p>
        </w:tc>
        <w:tc>
          <w:tcPr>
            <w:tcW w:w="6732" w:type="dxa"/>
            <w:shd w:val="clear" w:color="auto" w:fill="auto"/>
            <w:vAlign w:val="center"/>
            <w:hideMark/>
          </w:tcPr>
          <w:p w14:paraId="15BEF668" w14:textId="77777777" w:rsidR="00726F19" w:rsidRPr="00726F19" w:rsidRDefault="00726F19" w:rsidP="00726F19">
            <w:pPr>
              <w:rPr>
                <w:snapToGrid w:val="0"/>
              </w:rPr>
            </w:pPr>
            <w:r w:rsidRPr="00726F19">
              <w:rPr>
                <w:snapToGrid w:val="0"/>
              </w:rPr>
              <w:t>Итого (11=1+2+3+4+5+6+7+8+9+10)</w:t>
            </w:r>
          </w:p>
        </w:tc>
        <w:tc>
          <w:tcPr>
            <w:tcW w:w="2410" w:type="dxa"/>
            <w:shd w:val="clear" w:color="auto" w:fill="auto"/>
            <w:vAlign w:val="center"/>
          </w:tcPr>
          <w:p w14:paraId="59FFB08C" w14:textId="77777777" w:rsidR="00726F19" w:rsidRPr="00726F19" w:rsidRDefault="00726F19" w:rsidP="00726F19">
            <w:pPr>
              <w:jc w:val="center"/>
              <w:rPr>
                <w:snapToGrid w:val="0"/>
                <w:sz w:val="28"/>
                <w:szCs w:val="28"/>
              </w:rPr>
            </w:pPr>
            <w:r w:rsidRPr="00726F19">
              <w:rPr>
                <w:snapToGrid w:val="0"/>
                <w:sz w:val="28"/>
                <w:szCs w:val="28"/>
              </w:rPr>
              <w:t>331 411,95</w:t>
            </w:r>
          </w:p>
        </w:tc>
      </w:tr>
    </w:tbl>
    <w:p w14:paraId="3C63E423" w14:textId="77777777" w:rsidR="00726F19" w:rsidRPr="00726F19" w:rsidRDefault="00726F19" w:rsidP="00726F19">
      <w:pPr>
        <w:spacing w:line="360" w:lineRule="auto"/>
        <w:ind w:firstLine="709"/>
        <w:jc w:val="both"/>
        <w:rPr>
          <w:snapToGrid w:val="0"/>
          <w:sz w:val="28"/>
          <w:szCs w:val="28"/>
        </w:rPr>
        <w:sectPr w:rsidR="00726F19" w:rsidRPr="00726F19" w:rsidSect="00726F19">
          <w:pgSz w:w="11906" w:h="16838"/>
          <w:pgMar w:top="1134" w:right="850" w:bottom="1134" w:left="1701" w:header="708" w:footer="708" w:gutter="0"/>
          <w:cols w:space="708"/>
          <w:titlePg/>
          <w:docGrid w:linePitch="360"/>
        </w:sectPr>
      </w:pPr>
    </w:p>
    <w:p w14:paraId="5F33E908" w14:textId="77777777" w:rsidR="00726F19" w:rsidRPr="00726F19" w:rsidRDefault="00726F19" w:rsidP="00726F19">
      <w:pPr>
        <w:keepNext/>
        <w:keepLines/>
        <w:ind w:right="-1"/>
        <w:jc w:val="center"/>
        <w:outlineLvl w:val="1"/>
        <w:rPr>
          <w:rFonts w:eastAsia="Calibri"/>
          <w:b/>
          <w:snapToGrid w:val="0"/>
        </w:rPr>
      </w:pPr>
      <w:bookmarkStart w:id="13" w:name="_Toc498530983"/>
      <w:r w:rsidRPr="00726F19">
        <w:rPr>
          <w:rFonts w:eastAsia="Calibri"/>
          <w:b/>
          <w:snapToGrid w:val="0"/>
        </w:rPr>
        <w:lastRenderedPageBreak/>
        <w:t>5.3. Расчет неподконтрольных расходов на очередной год долгосрочного периода регулирования</w:t>
      </w:r>
      <w:bookmarkEnd w:id="13"/>
    </w:p>
    <w:p w14:paraId="657FBB56" w14:textId="77777777" w:rsidR="00726F19" w:rsidRPr="00726F19" w:rsidRDefault="00726F19" w:rsidP="00726F19">
      <w:pPr>
        <w:rPr>
          <w:snapToGrid w:val="0"/>
          <w:lang w:eastAsia="en-US"/>
        </w:rPr>
      </w:pPr>
    </w:p>
    <w:p w14:paraId="7042AD81" w14:textId="77777777" w:rsidR="00726F19" w:rsidRPr="00726F19" w:rsidRDefault="00726F19" w:rsidP="00726F19">
      <w:pPr>
        <w:jc w:val="center"/>
        <w:rPr>
          <w:i/>
          <w:snapToGrid w:val="0"/>
        </w:rPr>
      </w:pPr>
      <w:r w:rsidRPr="00726F19">
        <w:rPr>
          <w:i/>
          <w:snapToGrid w:val="0"/>
        </w:rPr>
        <w:t>Расходы на оплату услуг, оказываемых организациями, осуществляющими регулируемые виды деятельности</w:t>
      </w:r>
    </w:p>
    <w:p w14:paraId="490710D8" w14:textId="77777777" w:rsidR="00726F19" w:rsidRPr="00726F19" w:rsidRDefault="00726F19" w:rsidP="00726F19">
      <w:pPr>
        <w:jc w:val="center"/>
        <w:rPr>
          <w:i/>
          <w:snapToGrid w:val="0"/>
        </w:rPr>
      </w:pPr>
    </w:p>
    <w:p w14:paraId="2F1E065C" w14:textId="77777777" w:rsidR="00726F19" w:rsidRPr="00726F19" w:rsidRDefault="00726F19" w:rsidP="00726F19">
      <w:pPr>
        <w:ind w:firstLine="709"/>
        <w:jc w:val="both"/>
        <w:rPr>
          <w:snapToGrid w:val="0"/>
        </w:rPr>
      </w:pPr>
      <w:r w:rsidRPr="00726F19">
        <w:rPr>
          <w:snapToGrid w:val="0"/>
        </w:rPr>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пунктами 28 и 31 Основ ценообразования и не включающие расходы на приобретение энергетических ресурсов, холодной воды и теплоносителя.</w:t>
      </w:r>
    </w:p>
    <w:p w14:paraId="2DE6D3BC" w14:textId="77777777" w:rsidR="00726F19" w:rsidRPr="00726F19" w:rsidRDefault="00726F19" w:rsidP="00726F19">
      <w:pPr>
        <w:ind w:firstLine="709"/>
        <w:jc w:val="both"/>
        <w:rPr>
          <w:snapToGrid w:val="0"/>
        </w:rPr>
      </w:pPr>
      <w:r w:rsidRPr="00726F19">
        <w:rPr>
          <w:snapToGrid w:val="0"/>
        </w:rPr>
        <w:t>ПАО «Тепло» планирует расходы по статье на 2018 год в размере 1 654,17 тыс. руб., включающие расходы на услуги по водоотведению.</w:t>
      </w:r>
    </w:p>
    <w:p w14:paraId="0B55A4BF" w14:textId="77777777" w:rsidR="00726F19" w:rsidRPr="00726F19" w:rsidRDefault="00726F19" w:rsidP="00726F19">
      <w:pPr>
        <w:ind w:firstLine="709"/>
        <w:jc w:val="both"/>
        <w:rPr>
          <w:snapToGrid w:val="0"/>
        </w:rPr>
      </w:pPr>
      <w:r w:rsidRPr="00726F19">
        <w:rPr>
          <w:snapToGrid w:val="0"/>
        </w:rPr>
        <w:t>Услуги по водоотведению оказывает МУП «Водоканал» (г. Междуреченск). Объем отводимых стоков принят экспертами на уровне 59,12 тыс. м</w:t>
      </w:r>
      <w:r w:rsidRPr="00726F19">
        <w:rPr>
          <w:snapToGrid w:val="0"/>
          <w:vertAlign w:val="superscript"/>
        </w:rPr>
        <w:t>3</w:t>
      </w:r>
      <w:r w:rsidRPr="00726F19">
        <w:rPr>
          <w:snapToGrid w:val="0"/>
        </w:rPr>
        <w:t>, в соответствии с представленным расчетом (стр. 440 2го тома тарифного дела). Тарифы на услуги по водоотведению приняты в соответствии с постановлением РЭК Кемеровской области от 12.10.2017</w:t>
      </w:r>
      <w:r w:rsidRPr="00726F19">
        <w:rPr>
          <w:snapToGrid w:val="0"/>
        </w:rPr>
        <w:br/>
        <w:t>№ 256 «О внесении изменений в постановление региональной энергетической комиссии Кемеровской области от 20.11.2015 № 497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«Водоканал» (г. Междуреченск)» в части 2018 года» (27,32 руб./м</w:t>
      </w:r>
      <w:r w:rsidRPr="00726F19">
        <w:rPr>
          <w:snapToGrid w:val="0"/>
          <w:vertAlign w:val="superscript"/>
        </w:rPr>
        <w:t>3</w:t>
      </w:r>
      <w:r w:rsidRPr="00726F19">
        <w:rPr>
          <w:snapToGrid w:val="0"/>
        </w:rPr>
        <w:t xml:space="preserve"> с 01.01.2018 по 31.12.2018).</w:t>
      </w:r>
    </w:p>
    <w:p w14:paraId="6F9DF7DE" w14:textId="77777777" w:rsidR="00726F19" w:rsidRPr="00726F19" w:rsidRDefault="00726F19" w:rsidP="00726F19">
      <w:pPr>
        <w:ind w:firstLine="709"/>
        <w:jc w:val="both"/>
        <w:rPr>
          <w:snapToGrid w:val="0"/>
        </w:rPr>
      </w:pPr>
      <w:r w:rsidRPr="00726F19">
        <w:rPr>
          <w:snapToGrid w:val="0"/>
        </w:rPr>
        <w:t>Таким образом, затраты по статье составят 1 615,16 тыс. руб. (59,12*27,32=1 615,16).</w:t>
      </w:r>
    </w:p>
    <w:p w14:paraId="1A3B009A" w14:textId="77777777" w:rsidR="00726F19" w:rsidRPr="00726F19" w:rsidRDefault="00726F19" w:rsidP="00726F19">
      <w:pPr>
        <w:ind w:firstLine="709"/>
        <w:jc w:val="both"/>
        <w:rPr>
          <w:snapToGrid w:val="0"/>
        </w:rPr>
      </w:pPr>
      <w:r w:rsidRPr="00726F19">
        <w:rPr>
          <w:snapToGrid w:val="0"/>
        </w:rPr>
        <w:t>Корректировка в сторону снижения составила 39,01 тыс. руб. и обусловлена корректировкой тарифа на услуги по водоотведению.</w:t>
      </w:r>
    </w:p>
    <w:p w14:paraId="6492DEA6" w14:textId="77777777" w:rsidR="00726F19" w:rsidRPr="00726F19" w:rsidRDefault="00726F19" w:rsidP="00726F19">
      <w:pPr>
        <w:ind w:firstLine="709"/>
        <w:jc w:val="both"/>
        <w:rPr>
          <w:snapToGrid w:val="0"/>
        </w:rPr>
      </w:pPr>
    </w:p>
    <w:p w14:paraId="717463D0" w14:textId="77777777" w:rsidR="00726F19" w:rsidRPr="00726F19" w:rsidRDefault="00726F19" w:rsidP="00726F19">
      <w:pPr>
        <w:jc w:val="center"/>
        <w:rPr>
          <w:i/>
          <w:snapToGrid w:val="0"/>
        </w:rPr>
      </w:pPr>
      <w:r w:rsidRPr="00726F19">
        <w:rPr>
          <w:i/>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92616C7" w14:textId="77777777" w:rsidR="00726F19" w:rsidRPr="00726F19" w:rsidRDefault="00726F19" w:rsidP="00726F19">
      <w:pPr>
        <w:tabs>
          <w:tab w:val="left" w:pos="1890"/>
        </w:tabs>
        <w:ind w:firstLine="720"/>
        <w:jc w:val="both"/>
        <w:rPr>
          <w:snapToGrid w:val="0"/>
        </w:rPr>
      </w:pPr>
    </w:p>
    <w:p w14:paraId="65449FA4" w14:textId="77777777" w:rsidR="00726F19" w:rsidRPr="00726F19" w:rsidRDefault="00726F19" w:rsidP="00726F19">
      <w:pPr>
        <w:tabs>
          <w:tab w:val="left" w:pos="1890"/>
        </w:tabs>
        <w:ind w:firstLine="720"/>
        <w:jc w:val="both"/>
        <w:rPr>
          <w:snapToGrid w:val="0"/>
        </w:rPr>
      </w:pPr>
      <w:r w:rsidRPr="00726F19">
        <w:rPr>
          <w:snapToGrid w:val="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4AD3E22" w14:textId="77777777" w:rsidR="00726F19" w:rsidRPr="00726F19" w:rsidRDefault="00726F19" w:rsidP="00726F19">
      <w:pPr>
        <w:tabs>
          <w:tab w:val="left" w:pos="1890"/>
        </w:tabs>
        <w:ind w:firstLine="720"/>
        <w:jc w:val="both"/>
        <w:rPr>
          <w:snapToGrid w:val="0"/>
        </w:rPr>
      </w:pPr>
      <w:r w:rsidRPr="00726F19">
        <w:rPr>
          <w:snapToGrid w:val="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53552E0" w14:textId="77777777" w:rsidR="00726F19" w:rsidRPr="00726F19" w:rsidRDefault="00726F19" w:rsidP="00726F19">
      <w:pPr>
        <w:tabs>
          <w:tab w:val="left" w:pos="1890"/>
        </w:tabs>
        <w:ind w:firstLine="720"/>
        <w:jc w:val="both"/>
        <w:rPr>
          <w:snapToGrid w:val="0"/>
        </w:rPr>
      </w:pPr>
      <w:r w:rsidRPr="00726F19">
        <w:rPr>
          <w:snapToGrid w:val="0"/>
        </w:rPr>
        <w:t>Законодательство предусматривает взимание платы за следующие виды вредного воздействия на окружающую среду:</w:t>
      </w:r>
    </w:p>
    <w:p w14:paraId="79B941E0" w14:textId="77777777" w:rsidR="00726F19" w:rsidRPr="00726F19" w:rsidRDefault="00726F19" w:rsidP="00726F19">
      <w:pPr>
        <w:tabs>
          <w:tab w:val="left" w:pos="1890"/>
        </w:tabs>
        <w:ind w:firstLine="720"/>
        <w:jc w:val="both"/>
        <w:rPr>
          <w:snapToGrid w:val="0"/>
        </w:rPr>
      </w:pPr>
      <w:r w:rsidRPr="00726F19">
        <w:rPr>
          <w:snapToGrid w:val="0"/>
        </w:rPr>
        <w:t>1) выброс в атмосферу загрязняющих веществ от стационарных и передвижных источников;</w:t>
      </w:r>
    </w:p>
    <w:p w14:paraId="53211ACC" w14:textId="77777777" w:rsidR="00726F19" w:rsidRPr="00726F19" w:rsidRDefault="00726F19" w:rsidP="00726F19">
      <w:pPr>
        <w:tabs>
          <w:tab w:val="left" w:pos="1890"/>
        </w:tabs>
        <w:ind w:firstLine="720"/>
        <w:jc w:val="both"/>
        <w:rPr>
          <w:snapToGrid w:val="0"/>
        </w:rPr>
      </w:pPr>
      <w:r w:rsidRPr="00726F19">
        <w:rPr>
          <w:snapToGrid w:val="0"/>
        </w:rPr>
        <w:t>2) сброс загрязняющих веществ в поверхностные и подземные водные объекты;</w:t>
      </w:r>
    </w:p>
    <w:p w14:paraId="380DD7A8" w14:textId="77777777" w:rsidR="00726F19" w:rsidRPr="00726F19" w:rsidRDefault="00726F19" w:rsidP="00726F19">
      <w:pPr>
        <w:tabs>
          <w:tab w:val="left" w:pos="1890"/>
        </w:tabs>
        <w:ind w:firstLine="720"/>
        <w:jc w:val="both"/>
        <w:rPr>
          <w:snapToGrid w:val="0"/>
        </w:rPr>
      </w:pPr>
      <w:r w:rsidRPr="00726F19">
        <w:rPr>
          <w:snapToGrid w:val="0"/>
        </w:rPr>
        <w:t>3) размещение отходов;</w:t>
      </w:r>
    </w:p>
    <w:p w14:paraId="06170FD1" w14:textId="77777777" w:rsidR="00726F19" w:rsidRPr="00726F19" w:rsidRDefault="00726F19" w:rsidP="00726F19">
      <w:pPr>
        <w:tabs>
          <w:tab w:val="left" w:pos="1890"/>
        </w:tabs>
        <w:ind w:firstLine="720"/>
        <w:jc w:val="both"/>
        <w:rPr>
          <w:snapToGrid w:val="0"/>
        </w:rPr>
      </w:pPr>
      <w:r w:rsidRPr="00726F19">
        <w:rPr>
          <w:snapToGrid w:val="0"/>
        </w:rPr>
        <w:t>4) другие виды вредного воздействия (шум, вибрация, электромагнитные и радиационные воздействия и т.п.).</w:t>
      </w:r>
    </w:p>
    <w:p w14:paraId="3DC678DA" w14:textId="77777777" w:rsidR="00726F19" w:rsidRPr="00726F19" w:rsidRDefault="00726F19" w:rsidP="00726F19">
      <w:pPr>
        <w:tabs>
          <w:tab w:val="left" w:pos="1890"/>
        </w:tabs>
        <w:ind w:firstLine="720"/>
        <w:jc w:val="both"/>
        <w:rPr>
          <w:snapToGrid w:val="0"/>
        </w:rPr>
      </w:pPr>
      <w:r w:rsidRPr="00726F19">
        <w:rPr>
          <w:snapToGrid w:val="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2171851" w14:textId="77777777" w:rsidR="00726F19" w:rsidRPr="00726F19" w:rsidRDefault="00726F19" w:rsidP="00726F19">
      <w:pPr>
        <w:tabs>
          <w:tab w:val="left" w:pos="1890"/>
        </w:tabs>
        <w:ind w:firstLine="720"/>
        <w:jc w:val="both"/>
        <w:rPr>
          <w:snapToGrid w:val="0"/>
        </w:rPr>
      </w:pPr>
      <w:r w:rsidRPr="00726F19">
        <w:rPr>
          <w:snapToGrid w:val="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B0C9C17" w14:textId="77777777" w:rsidR="00726F19" w:rsidRPr="00726F19" w:rsidRDefault="00726F19" w:rsidP="00726F19">
      <w:pPr>
        <w:ind w:firstLine="709"/>
        <w:jc w:val="both"/>
        <w:rPr>
          <w:snapToGrid w:val="0"/>
        </w:rPr>
      </w:pPr>
      <w:r w:rsidRPr="00726F19">
        <w:rPr>
          <w:snapToGrid w:val="0"/>
        </w:rPr>
        <w:lastRenderedPageBreak/>
        <w:t xml:space="preserve">Предложение предприятия по данной статье составляет 513,84 тыс. руб. </w:t>
      </w:r>
    </w:p>
    <w:p w14:paraId="3DCCEED5" w14:textId="77777777" w:rsidR="00726F19" w:rsidRPr="00726F19" w:rsidRDefault="00726F19" w:rsidP="00726F19">
      <w:pPr>
        <w:ind w:firstLine="709"/>
        <w:jc w:val="both"/>
        <w:rPr>
          <w:snapToGrid w:val="0"/>
        </w:rPr>
      </w:pPr>
      <w:r w:rsidRPr="00726F19">
        <w:rPr>
          <w:snapToGrid w:val="0"/>
        </w:rPr>
        <w:t>В качестве обоснования представлены расчет и декларация о плате за негативное воздействие на окружающую среду за 2016 год (стр. 447-474 2го тома тарифного дела).</w:t>
      </w:r>
    </w:p>
    <w:p w14:paraId="79F32F00" w14:textId="77777777" w:rsidR="00726F19" w:rsidRPr="00726F19" w:rsidRDefault="00726F19" w:rsidP="00726F19">
      <w:pPr>
        <w:ind w:firstLine="709"/>
        <w:jc w:val="both"/>
        <w:rPr>
          <w:snapToGrid w:val="0"/>
        </w:rPr>
      </w:pPr>
      <w:r w:rsidRPr="00726F19">
        <w:rPr>
          <w:snapToGrid w:val="0"/>
        </w:rPr>
        <w:t xml:space="preserve">Экспертами предлагается принять расходы по данной статье в сумме 182,92 тыс. руб. </w:t>
      </w:r>
    </w:p>
    <w:p w14:paraId="015F1A1A" w14:textId="77777777" w:rsidR="00726F19" w:rsidRPr="00726F19" w:rsidRDefault="00726F19" w:rsidP="00726F19">
      <w:pPr>
        <w:ind w:firstLine="709"/>
        <w:jc w:val="both"/>
        <w:rPr>
          <w:snapToGrid w:val="0"/>
        </w:rPr>
      </w:pPr>
      <w:r w:rsidRPr="00726F19">
        <w:rPr>
          <w:snapToGrid w:val="0"/>
        </w:rPr>
        <w:t>Корректировка в сторону снижения составила 330,92 тыс. руб. и обусловлена исключением платы за выбросы сверх установленного лимита.</w:t>
      </w:r>
    </w:p>
    <w:p w14:paraId="3878F7BD" w14:textId="77777777" w:rsidR="00726F19" w:rsidRPr="00726F19" w:rsidRDefault="00726F19" w:rsidP="00726F19">
      <w:pPr>
        <w:ind w:firstLine="709"/>
        <w:jc w:val="both"/>
        <w:rPr>
          <w:snapToGrid w:val="0"/>
        </w:rPr>
      </w:pPr>
    </w:p>
    <w:p w14:paraId="13C4F285" w14:textId="77777777" w:rsidR="00726F19" w:rsidRPr="00726F19" w:rsidRDefault="00726F19" w:rsidP="00726F19">
      <w:pPr>
        <w:jc w:val="center"/>
        <w:rPr>
          <w:i/>
          <w:snapToGrid w:val="0"/>
        </w:rPr>
      </w:pPr>
      <w:r w:rsidRPr="00726F19">
        <w:rPr>
          <w:i/>
          <w:snapToGrid w:val="0"/>
        </w:rPr>
        <w:t>Налог на имущество</w:t>
      </w:r>
    </w:p>
    <w:p w14:paraId="059883A1" w14:textId="77777777" w:rsidR="00726F19" w:rsidRPr="00726F19" w:rsidRDefault="00726F19" w:rsidP="00726F19">
      <w:pPr>
        <w:jc w:val="center"/>
        <w:rPr>
          <w:i/>
          <w:snapToGrid w:val="0"/>
        </w:rPr>
      </w:pPr>
    </w:p>
    <w:p w14:paraId="46FE6A84" w14:textId="77777777" w:rsidR="00726F19" w:rsidRPr="00726F19" w:rsidRDefault="00726F19" w:rsidP="00726F19">
      <w:pPr>
        <w:ind w:firstLine="720"/>
        <w:jc w:val="both"/>
        <w:rPr>
          <w:snapToGrid w:val="0"/>
        </w:rPr>
      </w:pPr>
      <w:r w:rsidRPr="00726F19">
        <w:rPr>
          <w:snapToGrid w:val="0"/>
        </w:rPr>
        <w:t xml:space="preserve">На территории Кемеровской области налог на имущество введен в действие Законом Кемеровской области от 26.11.2003 № 60-ОЗ. </w:t>
      </w:r>
    </w:p>
    <w:p w14:paraId="2949182E" w14:textId="77777777" w:rsidR="00726F19" w:rsidRPr="00726F19" w:rsidRDefault="00726F19" w:rsidP="00726F19">
      <w:pPr>
        <w:ind w:firstLine="720"/>
        <w:jc w:val="both"/>
        <w:rPr>
          <w:snapToGrid w:val="0"/>
        </w:rPr>
      </w:pPr>
      <w:r w:rsidRPr="00726F19">
        <w:rPr>
          <w:snapToGrid w:val="0"/>
        </w:rPr>
        <w:t>Согласно ст.2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74316876" w14:textId="77777777" w:rsidR="00726F19" w:rsidRPr="00726F19" w:rsidRDefault="00726F19" w:rsidP="00726F19">
      <w:pPr>
        <w:ind w:firstLine="720"/>
        <w:jc w:val="both"/>
        <w:rPr>
          <w:snapToGrid w:val="0"/>
        </w:rPr>
      </w:pPr>
      <w:r w:rsidRPr="00726F19">
        <w:rPr>
          <w:snapToGrid w:val="0"/>
        </w:rPr>
        <w:t xml:space="preserve">Предложение предприятия на уплату налога на имущество в 2018 году составляет – 4 717,18 тыс. руб. </w:t>
      </w:r>
    </w:p>
    <w:p w14:paraId="26816936" w14:textId="77777777" w:rsidR="00726F19" w:rsidRPr="00726F19" w:rsidRDefault="00726F19" w:rsidP="00726F19">
      <w:pPr>
        <w:ind w:firstLine="720"/>
        <w:jc w:val="both"/>
        <w:rPr>
          <w:snapToGrid w:val="0"/>
        </w:rPr>
      </w:pPr>
      <w:r w:rsidRPr="00726F19">
        <w:rPr>
          <w:snapToGrid w:val="0"/>
        </w:rPr>
        <w:t xml:space="preserve">В качестве обоснования представлен расчёт налога на имущество и налоговая декларация за 1 квартал 2017 года (стр. 441-446 2-го тома тарифного дела). </w:t>
      </w:r>
    </w:p>
    <w:p w14:paraId="4DADF749" w14:textId="77777777" w:rsidR="00726F19" w:rsidRPr="00726F19" w:rsidRDefault="00726F19" w:rsidP="00726F19">
      <w:pPr>
        <w:ind w:firstLine="720"/>
        <w:jc w:val="both"/>
        <w:rPr>
          <w:snapToGrid w:val="0"/>
        </w:rPr>
      </w:pPr>
      <w:r w:rsidRPr="00726F19">
        <w:rPr>
          <w:snapToGrid w:val="0"/>
        </w:rPr>
        <w:t>Экспертами предлагается принять расходы на 2018 год на уровне предложения предприятия в сумме 4 717,18 тыс. руб.</w:t>
      </w:r>
    </w:p>
    <w:p w14:paraId="25F48DFA" w14:textId="77777777" w:rsidR="00726F19" w:rsidRPr="00726F19" w:rsidRDefault="00726F19" w:rsidP="00726F19">
      <w:pPr>
        <w:ind w:firstLine="720"/>
        <w:jc w:val="both"/>
        <w:rPr>
          <w:snapToGrid w:val="0"/>
        </w:rPr>
      </w:pPr>
    </w:p>
    <w:p w14:paraId="31F77D39" w14:textId="77777777" w:rsidR="00726F19" w:rsidRPr="00726F19" w:rsidRDefault="00726F19" w:rsidP="00726F19">
      <w:pPr>
        <w:jc w:val="center"/>
        <w:rPr>
          <w:i/>
          <w:snapToGrid w:val="0"/>
        </w:rPr>
      </w:pPr>
      <w:r w:rsidRPr="00726F19">
        <w:rPr>
          <w:i/>
          <w:snapToGrid w:val="0"/>
        </w:rPr>
        <w:t>Отчисления на социальные нужды</w:t>
      </w:r>
    </w:p>
    <w:p w14:paraId="7E8BBF88" w14:textId="77777777" w:rsidR="00726F19" w:rsidRPr="00726F19" w:rsidRDefault="00726F19" w:rsidP="00726F19">
      <w:pPr>
        <w:ind w:firstLine="709"/>
        <w:jc w:val="both"/>
        <w:rPr>
          <w:snapToGrid w:val="0"/>
        </w:rPr>
      </w:pPr>
    </w:p>
    <w:p w14:paraId="523FBDB7" w14:textId="77777777" w:rsidR="00726F19" w:rsidRPr="00726F19" w:rsidRDefault="00726F19" w:rsidP="00726F19">
      <w:pPr>
        <w:ind w:firstLine="709"/>
        <w:jc w:val="both"/>
        <w:rPr>
          <w:snapToGrid w:val="0"/>
        </w:rPr>
      </w:pPr>
      <w:r w:rsidRPr="00726F19">
        <w:rPr>
          <w:snapToGrid w:val="0"/>
        </w:rPr>
        <w:t>Предприятием планируются расходы по данной статье в размере 71 945,86 тыс. руб.</w:t>
      </w:r>
    </w:p>
    <w:p w14:paraId="725DF250" w14:textId="77777777" w:rsidR="00726F19" w:rsidRPr="00726F19" w:rsidRDefault="00726F19" w:rsidP="00726F19">
      <w:pPr>
        <w:ind w:firstLine="709"/>
        <w:jc w:val="both"/>
        <w:rPr>
          <w:snapToGrid w:val="0"/>
        </w:rPr>
      </w:pPr>
      <w:r w:rsidRPr="00726F19">
        <w:rPr>
          <w:snapToGrid w:val="0"/>
        </w:rPr>
        <w:t>В расходы по статье «Отчисления на социальные нужды» включаются:</w:t>
      </w:r>
    </w:p>
    <w:p w14:paraId="1925E94A" w14:textId="77777777" w:rsidR="00726F19" w:rsidRPr="00726F19" w:rsidRDefault="00726F19" w:rsidP="00726F19">
      <w:pPr>
        <w:ind w:firstLine="709"/>
        <w:jc w:val="both"/>
        <w:rPr>
          <w:snapToGrid w:val="0"/>
        </w:rPr>
      </w:pPr>
      <w:r w:rsidRPr="00726F19">
        <w:rPr>
          <w:snapToGrid w:val="0"/>
        </w:rPr>
        <w:t xml:space="preserve">- сумма страховых взносов </w:t>
      </w:r>
      <w:proofErr w:type="gramStart"/>
      <w:r w:rsidRPr="00726F19">
        <w:rPr>
          <w:snapToGrid w:val="0"/>
        </w:rPr>
        <w:t>в соответствии с Федеральный законом</w:t>
      </w:r>
      <w:proofErr w:type="gramEnd"/>
      <w:r w:rsidRPr="00726F19">
        <w:rPr>
          <w:snapToGrid w:val="0"/>
        </w:rPr>
        <w:t xml:space="preserve">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5E738A08" w14:textId="77777777" w:rsidR="00726F19" w:rsidRPr="00726F19" w:rsidRDefault="00726F19" w:rsidP="00726F19">
      <w:pPr>
        <w:ind w:firstLine="709"/>
        <w:jc w:val="both"/>
        <w:rPr>
          <w:snapToGrid w:val="0"/>
        </w:rPr>
      </w:pPr>
      <w:r w:rsidRPr="00726F19">
        <w:rPr>
          <w:snapToGrid w:val="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w:t>
      </w:r>
      <w:r w:rsidRPr="00726F19">
        <w:rPr>
          <w:snapToGrid w:val="0"/>
        </w:rPr>
        <w:br/>
        <w:t>№ 125-ФЗ «Об обязательном социальном страховании от несчастных случаев на производстве и профессиональных заболеваний» в ред. от 09.12.2010</w:t>
      </w:r>
      <w:r w:rsidRPr="00726F19">
        <w:rPr>
          <w:snapToGrid w:val="0"/>
        </w:rPr>
        <w:br/>
        <w:t>№ 350-ФЗ) в размере 0,2 %.</w:t>
      </w:r>
    </w:p>
    <w:p w14:paraId="1183400F" w14:textId="77777777" w:rsidR="00726F19" w:rsidRPr="00726F19" w:rsidRDefault="00726F19" w:rsidP="00726F19">
      <w:pPr>
        <w:ind w:firstLine="709"/>
        <w:jc w:val="both"/>
        <w:rPr>
          <w:snapToGrid w:val="0"/>
        </w:rPr>
      </w:pPr>
      <w:r w:rsidRPr="00726F19">
        <w:rPr>
          <w:snapToGrid w:val="0"/>
        </w:rPr>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733D292E" w14:textId="77777777" w:rsidR="00726F19" w:rsidRPr="00726F19" w:rsidRDefault="00726F19" w:rsidP="00726F19">
      <w:pPr>
        <w:ind w:firstLine="709"/>
        <w:jc w:val="both"/>
        <w:rPr>
          <w:snapToGrid w:val="0"/>
        </w:rPr>
      </w:pPr>
      <w:r w:rsidRPr="00726F19">
        <w:rPr>
          <w:snapToGrid w:val="0"/>
        </w:rPr>
        <w:t>Экспертами предлагается принять расходы по данной статье в сумме 71 975,87 тыс. руб., на основе доли операционных расходов, приходящейся на фонд оплаты труда (238 231,34 тыс. руб. * 30,2%).</w:t>
      </w:r>
    </w:p>
    <w:p w14:paraId="0C61D096" w14:textId="77777777" w:rsidR="00726F19" w:rsidRPr="00726F19" w:rsidRDefault="00726F19" w:rsidP="00726F19">
      <w:pPr>
        <w:jc w:val="center"/>
        <w:rPr>
          <w:i/>
          <w:snapToGrid w:val="0"/>
        </w:rPr>
      </w:pPr>
    </w:p>
    <w:p w14:paraId="1F8BBC2C" w14:textId="77777777" w:rsidR="00726F19" w:rsidRPr="00726F19" w:rsidRDefault="00726F19" w:rsidP="00726F19">
      <w:pPr>
        <w:jc w:val="center"/>
        <w:rPr>
          <w:i/>
          <w:snapToGrid w:val="0"/>
        </w:rPr>
      </w:pPr>
      <w:r w:rsidRPr="00726F19">
        <w:rPr>
          <w:i/>
          <w:snapToGrid w:val="0"/>
        </w:rPr>
        <w:t>Амортизация основных средств и нематериальных активов</w:t>
      </w:r>
    </w:p>
    <w:p w14:paraId="4EBEA7DE" w14:textId="77777777" w:rsidR="00726F19" w:rsidRPr="00726F19" w:rsidRDefault="00726F19" w:rsidP="00726F19">
      <w:pPr>
        <w:ind w:firstLine="720"/>
        <w:jc w:val="both"/>
        <w:rPr>
          <w:snapToGrid w:val="0"/>
        </w:rPr>
      </w:pPr>
    </w:p>
    <w:p w14:paraId="033ADF38" w14:textId="77777777" w:rsidR="00726F19" w:rsidRPr="00726F19" w:rsidRDefault="00726F19" w:rsidP="00726F19">
      <w:pPr>
        <w:ind w:firstLine="720"/>
        <w:jc w:val="both"/>
        <w:rPr>
          <w:snapToGrid w:val="0"/>
        </w:rPr>
      </w:pPr>
      <w:r w:rsidRPr="00726F19">
        <w:rPr>
          <w:snapToGrid w:val="0"/>
        </w:rPr>
        <w:t>К основным средствам активы относятся при одновременном выполнении ряда условий, а именно:</w:t>
      </w:r>
    </w:p>
    <w:p w14:paraId="04922C95" w14:textId="77777777" w:rsidR="00726F19" w:rsidRPr="00726F19" w:rsidRDefault="00726F19" w:rsidP="00726F19">
      <w:pPr>
        <w:ind w:firstLine="720"/>
        <w:jc w:val="both"/>
        <w:rPr>
          <w:snapToGrid w:val="0"/>
        </w:rPr>
      </w:pPr>
      <w:r w:rsidRPr="00726F19">
        <w:rPr>
          <w:snapToGrid w:val="0"/>
        </w:rPr>
        <w:t>- использование в производственной деятельности или для управленческих нужд;</w:t>
      </w:r>
    </w:p>
    <w:p w14:paraId="76C4FD4F" w14:textId="77777777" w:rsidR="00726F19" w:rsidRPr="00726F19" w:rsidRDefault="00726F19" w:rsidP="00726F19">
      <w:pPr>
        <w:ind w:firstLine="720"/>
        <w:jc w:val="both"/>
        <w:rPr>
          <w:snapToGrid w:val="0"/>
        </w:rPr>
      </w:pPr>
      <w:r w:rsidRPr="00726F19">
        <w:rPr>
          <w:snapToGrid w:val="0"/>
        </w:rPr>
        <w:t>- использование более 12 месяцев;</w:t>
      </w:r>
    </w:p>
    <w:p w14:paraId="7E36C4D5" w14:textId="77777777" w:rsidR="00726F19" w:rsidRPr="00726F19" w:rsidRDefault="00726F19" w:rsidP="00726F19">
      <w:pPr>
        <w:ind w:firstLine="720"/>
        <w:jc w:val="both"/>
        <w:rPr>
          <w:snapToGrid w:val="0"/>
        </w:rPr>
      </w:pPr>
      <w:r w:rsidRPr="00726F19">
        <w:rPr>
          <w:snapToGrid w:val="0"/>
        </w:rPr>
        <w:lastRenderedPageBreak/>
        <w:t>- способность приносить доход;</w:t>
      </w:r>
    </w:p>
    <w:p w14:paraId="162A2E1F" w14:textId="77777777" w:rsidR="00726F19" w:rsidRPr="00726F19" w:rsidRDefault="00726F19" w:rsidP="00726F19">
      <w:pPr>
        <w:ind w:firstLine="720"/>
        <w:jc w:val="both"/>
        <w:rPr>
          <w:snapToGrid w:val="0"/>
        </w:rPr>
      </w:pPr>
      <w:r w:rsidRPr="00726F19">
        <w:rPr>
          <w:snapToGrid w:val="0"/>
        </w:rPr>
        <w:t>- если не планируется дальнейшая перепродажа.</w:t>
      </w:r>
    </w:p>
    <w:p w14:paraId="6B380FC9" w14:textId="77777777" w:rsidR="00726F19" w:rsidRPr="00726F19" w:rsidRDefault="00726F19" w:rsidP="00726F19">
      <w:pPr>
        <w:ind w:firstLine="720"/>
        <w:jc w:val="both"/>
        <w:rPr>
          <w:snapToGrid w:val="0"/>
        </w:rPr>
      </w:pPr>
      <w:r w:rsidRPr="00726F19">
        <w:rPr>
          <w:snapToGrid w:val="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0C27885" w14:textId="77777777" w:rsidR="00726F19" w:rsidRPr="00726F19" w:rsidRDefault="00726F19" w:rsidP="00726F19">
      <w:pPr>
        <w:ind w:firstLine="720"/>
        <w:jc w:val="both"/>
        <w:rPr>
          <w:snapToGrid w:val="0"/>
        </w:rPr>
      </w:pPr>
      <w:r w:rsidRPr="00726F19">
        <w:rPr>
          <w:snapToGrid w:val="0"/>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F9672BD" w14:textId="77777777" w:rsidR="00726F19" w:rsidRPr="00726F19" w:rsidRDefault="00726F19" w:rsidP="00726F19">
      <w:pPr>
        <w:ind w:firstLine="720"/>
        <w:jc w:val="both"/>
        <w:rPr>
          <w:snapToGrid w:val="0"/>
        </w:rPr>
      </w:pPr>
      <w:r w:rsidRPr="00726F19">
        <w:rPr>
          <w:snapToGrid w:val="0"/>
        </w:rPr>
        <w:t xml:space="preserve">Предложения предприятия по данной статье составляют 54 738,49 тыс. руб. </w:t>
      </w:r>
    </w:p>
    <w:p w14:paraId="69BC9021" w14:textId="77777777" w:rsidR="00726F19" w:rsidRPr="00726F19" w:rsidRDefault="00726F19" w:rsidP="00726F19">
      <w:pPr>
        <w:ind w:firstLine="720"/>
        <w:jc w:val="both"/>
        <w:rPr>
          <w:snapToGrid w:val="0"/>
        </w:rPr>
      </w:pPr>
      <w:r w:rsidRPr="00726F19">
        <w:rPr>
          <w:snapToGrid w:val="0"/>
        </w:rPr>
        <w:t xml:space="preserve">В качестве обоснования представлен расчет амортизационных отчислений на выработку и транспорт тепловой энергии на 2018 год (стр. 384-437 2-го тома тарифного дела), а также фактические данные по амортизации за 2016 год. </w:t>
      </w:r>
    </w:p>
    <w:p w14:paraId="01F2292B" w14:textId="77777777" w:rsidR="00726F19" w:rsidRPr="00726F19" w:rsidRDefault="00726F19" w:rsidP="00726F19">
      <w:pPr>
        <w:ind w:firstLine="720"/>
        <w:jc w:val="both"/>
        <w:rPr>
          <w:snapToGrid w:val="0"/>
        </w:rPr>
      </w:pPr>
      <w:r w:rsidRPr="00726F19">
        <w:rPr>
          <w:snapToGrid w:val="0"/>
        </w:rPr>
        <w:t>Исходя из фактических данных, экспертами предлагается принять расходы по данной статье на уровне предложений предприятия, в сумме 54 738,49 тыс. руб.</w:t>
      </w:r>
    </w:p>
    <w:p w14:paraId="42220EAB" w14:textId="77777777" w:rsidR="00726F19" w:rsidRPr="00726F19" w:rsidRDefault="00726F19" w:rsidP="00726F19">
      <w:pPr>
        <w:tabs>
          <w:tab w:val="left" w:pos="1890"/>
        </w:tabs>
        <w:ind w:firstLine="720"/>
        <w:jc w:val="both"/>
        <w:rPr>
          <w:snapToGrid w:val="0"/>
        </w:rPr>
      </w:pPr>
    </w:p>
    <w:p w14:paraId="2F998ADE" w14:textId="77777777" w:rsidR="00726F19" w:rsidRPr="00726F19" w:rsidRDefault="00726F19" w:rsidP="00726F19">
      <w:pPr>
        <w:tabs>
          <w:tab w:val="left" w:pos="1890"/>
        </w:tabs>
        <w:ind w:firstLine="720"/>
        <w:jc w:val="both"/>
        <w:rPr>
          <w:snapToGrid w:val="0"/>
        </w:rPr>
      </w:pPr>
      <w:r w:rsidRPr="00726F19">
        <w:rPr>
          <w:snapToGrid w:val="0"/>
        </w:rPr>
        <w:t>Итого, сумма неподконтрольных расходов, подлежащая включению в необходимую валовую выручку на тепловой энергии в 2018 году, по мнению экспертов, составит 133 199,62 тыс. руб. Корректировка от предложения предприятия в сторону снижения составит 369,92 тыс. руб.</w:t>
      </w:r>
    </w:p>
    <w:p w14:paraId="307141D6" w14:textId="77777777" w:rsidR="00726F19" w:rsidRPr="00726F19" w:rsidRDefault="00726F19" w:rsidP="00726F19">
      <w:pPr>
        <w:tabs>
          <w:tab w:val="left" w:pos="1890"/>
        </w:tabs>
        <w:ind w:firstLine="720"/>
        <w:jc w:val="right"/>
        <w:rPr>
          <w:snapToGrid w:val="0"/>
        </w:rPr>
      </w:pPr>
      <w:r w:rsidRPr="00726F19">
        <w:rPr>
          <w:snapToGrid w:val="0"/>
        </w:rPr>
        <w:t>Таблица 4</w:t>
      </w:r>
    </w:p>
    <w:p w14:paraId="03F78AC2" w14:textId="77777777" w:rsidR="00726F19" w:rsidRPr="00726F19" w:rsidRDefault="00726F19" w:rsidP="00726F19">
      <w:pPr>
        <w:tabs>
          <w:tab w:val="left" w:pos="1890"/>
        </w:tabs>
        <w:ind w:firstLine="720"/>
        <w:jc w:val="center"/>
        <w:rPr>
          <w:b/>
          <w:snapToGrid w:val="0"/>
        </w:rPr>
      </w:pPr>
      <w:r w:rsidRPr="00726F19">
        <w:rPr>
          <w:b/>
          <w:snapToGrid w:val="0"/>
        </w:rPr>
        <w:t>Реестр неподконтрольных расходов</w:t>
      </w:r>
    </w:p>
    <w:p w14:paraId="4A92EA0D" w14:textId="77777777" w:rsidR="00726F19" w:rsidRPr="00726F19" w:rsidRDefault="00726F19" w:rsidP="00726F19">
      <w:pPr>
        <w:tabs>
          <w:tab w:val="left" w:pos="1890"/>
        </w:tabs>
        <w:ind w:firstLine="720"/>
        <w:jc w:val="right"/>
        <w:rPr>
          <w:snapToGrid w:val="0"/>
        </w:rPr>
      </w:pPr>
      <w:r w:rsidRPr="00726F19">
        <w:rPr>
          <w:snapToGrid w:val="0"/>
        </w:rPr>
        <w:t>тыс. руб.</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847"/>
        <w:gridCol w:w="1701"/>
        <w:gridCol w:w="1701"/>
        <w:gridCol w:w="1769"/>
      </w:tblGrid>
      <w:tr w:rsidR="00726F19" w:rsidRPr="00726F19" w14:paraId="20C03CAC" w14:textId="77777777" w:rsidTr="00726F19">
        <w:trPr>
          <w:trHeight w:val="420"/>
          <w:tblHeader/>
          <w:jc w:val="center"/>
        </w:trPr>
        <w:tc>
          <w:tcPr>
            <w:tcW w:w="760" w:type="dxa"/>
            <w:shd w:val="clear" w:color="auto" w:fill="auto"/>
            <w:vAlign w:val="center"/>
            <w:hideMark/>
          </w:tcPr>
          <w:p w14:paraId="0129C9B2" w14:textId="77777777" w:rsidR="00726F19" w:rsidRPr="00726F19" w:rsidRDefault="00726F19" w:rsidP="00726F19">
            <w:pPr>
              <w:jc w:val="center"/>
            </w:pPr>
            <w:r w:rsidRPr="00726F19">
              <w:t>№</w:t>
            </w:r>
            <w:r w:rsidRPr="00726F19">
              <w:br/>
              <w:t>п/п</w:t>
            </w:r>
          </w:p>
        </w:tc>
        <w:tc>
          <w:tcPr>
            <w:tcW w:w="3847" w:type="dxa"/>
            <w:shd w:val="clear" w:color="auto" w:fill="auto"/>
            <w:noWrap/>
            <w:vAlign w:val="center"/>
            <w:hideMark/>
          </w:tcPr>
          <w:p w14:paraId="3B2B6464" w14:textId="77777777" w:rsidR="00726F19" w:rsidRPr="00726F19" w:rsidRDefault="00726F19" w:rsidP="00726F19">
            <w:pPr>
              <w:jc w:val="center"/>
            </w:pPr>
            <w:r w:rsidRPr="00726F19">
              <w:t> Наименование расхода</w:t>
            </w:r>
          </w:p>
        </w:tc>
        <w:tc>
          <w:tcPr>
            <w:tcW w:w="1701" w:type="dxa"/>
          </w:tcPr>
          <w:p w14:paraId="0AB7290C" w14:textId="77777777" w:rsidR="00726F19" w:rsidRPr="00726F19" w:rsidRDefault="00726F19" w:rsidP="00726F19">
            <w:pPr>
              <w:jc w:val="center"/>
            </w:pPr>
            <w:r w:rsidRPr="00726F19">
              <w:t>Предложение предприятия на 2018 год</w:t>
            </w:r>
          </w:p>
        </w:tc>
        <w:tc>
          <w:tcPr>
            <w:tcW w:w="1701" w:type="dxa"/>
            <w:shd w:val="clear" w:color="auto" w:fill="auto"/>
            <w:vAlign w:val="center"/>
          </w:tcPr>
          <w:p w14:paraId="2FAE72B3" w14:textId="77777777" w:rsidR="00726F19" w:rsidRPr="00726F19" w:rsidRDefault="00726F19" w:rsidP="00726F19">
            <w:pPr>
              <w:jc w:val="center"/>
            </w:pPr>
            <w:r w:rsidRPr="00726F19">
              <w:t>Предложения экспертов на 2018 год</w:t>
            </w:r>
          </w:p>
        </w:tc>
        <w:tc>
          <w:tcPr>
            <w:tcW w:w="1769" w:type="dxa"/>
            <w:vAlign w:val="center"/>
          </w:tcPr>
          <w:p w14:paraId="5272FF7D" w14:textId="77777777" w:rsidR="00726F19" w:rsidRPr="00726F19" w:rsidRDefault="00726F19" w:rsidP="00726F19">
            <w:pPr>
              <w:jc w:val="center"/>
            </w:pPr>
            <w:r w:rsidRPr="00726F19">
              <w:t>Корректировка</w:t>
            </w:r>
          </w:p>
        </w:tc>
      </w:tr>
      <w:tr w:rsidR="00726F19" w:rsidRPr="00726F19" w14:paraId="2354CF9C" w14:textId="77777777" w:rsidTr="00726F19">
        <w:trPr>
          <w:trHeight w:val="284"/>
          <w:tblHeader/>
          <w:jc w:val="center"/>
        </w:trPr>
        <w:tc>
          <w:tcPr>
            <w:tcW w:w="760" w:type="dxa"/>
            <w:shd w:val="clear" w:color="auto" w:fill="auto"/>
            <w:noWrap/>
            <w:vAlign w:val="center"/>
            <w:hideMark/>
          </w:tcPr>
          <w:p w14:paraId="09E4594C" w14:textId="77777777" w:rsidR="00726F19" w:rsidRPr="00726F19" w:rsidRDefault="00726F19" w:rsidP="00726F19">
            <w:pPr>
              <w:jc w:val="center"/>
            </w:pPr>
            <w:r w:rsidRPr="00726F19">
              <w:t>1</w:t>
            </w:r>
          </w:p>
        </w:tc>
        <w:tc>
          <w:tcPr>
            <w:tcW w:w="3847" w:type="dxa"/>
            <w:shd w:val="clear" w:color="auto" w:fill="auto"/>
            <w:noWrap/>
            <w:vAlign w:val="center"/>
            <w:hideMark/>
          </w:tcPr>
          <w:p w14:paraId="18425EAD" w14:textId="77777777" w:rsidR="00726F19" w:rsidRPr="00726F19" w:rsidRDefault="00726F19" w:rsidP="00726F19">
            <w:pPr>
              <w:jc w:val="center"/>
            </w:pPr>
            <w:r w:rsidRPr="00726F19">
              <w:t>2</w:t>
            </w:r>
          </w:p>
        </w:tc>
        <w:tc>
          <w:tcPr>
            <w:tcW w:w="1701" w:type="dxa"/>
          </w:tcPr>
          <w:p w14:paraId="4536D0D0" w14:textId="77777777" w:rsidR="00726F19" w:rsidRPr="00726F19" w:rsidRDefault="00726F19" w:rsidP="00726F19">
            <w:pPr>
              <w:jc w:val="center"/>
            </w:pPr>
            <w:r w:rsidRPr="00726F19">
              <w:t>3</w:t>
            </w:r>
          </w:p>
        </w:tc>
        <w:tc>
          <w:tcPr>
            <w:tcW w:w="1701" w:type="dxa"/>
            <w:shd w:val="clear" w:color="auto" w:fill="auto"/>
            <w:vAlign w:val="center"/>
          </w:tcPr>
          <w:p w14:paraId="62F59DB7" w14:textId="77777777" w:rsidR="00726F19" w:rsidRPr="00726F19" w:rsidRDefault="00726F19" w:rsidP="00726F19">
            <w:pPr>
              <w:jc w:val="center"/>
            </w:pPr>
            <w:r w:rsidRPr="00726F19">
              <w:t>4</w:t>
            </w:r>
          </w:p>
        </w:tc>
        <w:tc>
          <w:tcPr>
            <w:tcW w:w="1769" w:type="dxa"/>
            <w:vAlign w:val="center"/>
          </w:tcPr>
          <w:p w14:paraId="03B073BD" w14:textId="77777777" w:rsidR="00726F19" w:rsidRPr="00726F19" w:rsidRDefault="00726F19" w:rsidP="00726F19">
            <w:pPr>
              <w:jc w:val="center"/>
            </w:pPr>
            <w:r w:rsidRPr="00726F19">
              <w:t>5</w:t>
            </w:r>
          </w:p>
        </w:tc>
      </w:tr>
      <w:tr w:rsidR="00726F19" w:rsidRPr="00726F19" w14:paraId="5AA345D6" w14:textId="77777777" w:rsidTr="00726F19">
        <w:trPr>
          <w:trHeight w:val="529"/>
          <w:jc w:val="center"/>
        </w:trPr>
        <w:tc>
          <w:tcPr>
            <w:tcW w:w="760" w:type="dxa"/>
            <w:shd w:val="clear" w:color="auto" w:fill="auto"/>
            <w:noWrap/>
            <w:vAlign w:val="center"/>
            <w:hideMark/>
          </w:tcPr>
          <w:p w14:paraId="07AD651F" w14:textId="77777777" w:rsidR="00726F19" w:rsidRPr="00726F19" w:rsidRDefault="00726F19" w:rsidP="00726F19">
            <w:pPr>
              <w:jc w:val="center"/>
            </w:pPr>
            <w:r w:rsidRPr="00726F19">
              <w:t>1.1</w:t>
            </w:r>
          </w:p>
        </w:tc>
        <w:tc>
          <w:tcPr>
            <w:tcW w:w="3847" w:type="dxa"/>
            <w:shd w:val="clear" w:color="auto" w:fill="auto"/>
            <w:vAlign w:val="center"/>
            <w:hideMark/>
          </w:tcPr>
          <w:p w14:paraId="220D1AC0" w14:textId="77777777" w:rsidR="00726F19" w:rsidRPr="00726F19" w:rsidRDefault="00726F19" w:rsidP="00726F19">
            <w:r w:rsidRPr="00726F19">
              <w:t>Расходы на оплату услуг, оказываемых организациями, осуществляющими регулируемые виды деятельности</w:t>
            </w:r>
          </w:p>
        </w:tc>
        <w:tc>
          <w:tcPr>
            <w:tcW w:w="1701" w:type="dxa"/>
            <w:vAlign w:val="center"/>
          </w:tcPr>
          <w:p w14:paraId="6BC7EBF9" w14:textId="77777777" w:rsidR="00726F19" w:rsidRPr="00726F19" w:rsidRDefault="00726F19" w:rsidP="00726F19">
            <w:pPr>
              <w:jc w:val="center"/>
              <w:rPr>
                <w:snapToGrid w:val="0"/>
                <w:sz w:val="28"/>
                <w:szCs w:val="28"/>
              </w:rPr>
            </w:pPr>
            <w:r w:rsidRPr="00726F19">
              <w:rPr>
                <w:snapToGrid w:val="0"/>
                <w:sz w:val="28"/>
                <w:szCs w:val="28"/>
              </w:rPr>
              <w:t>1 654,17</w:t>
            </w:r>
          </w:p>
        </w:tc>
        <w:tc>
          <w:tcPr>
            <w:tcW w:w="1701" w:type="dxa"/>
            <w:shd w:val="clear" w:color="auto" w:fill="auto"/>
            <w:vAlign w:val="center"/>
          </w:tcPr>
          <w:p w14:paraId="6FB4A072" w14:textId="77777777" w:rsidR="00726F19" w:rsidRPr="00726F19" w:rsidRDefault="00726F19" w:rsidP="00726F19">
            <w:pPr>
              <w:jc w:val="center"/>
              <w:rPr>
                <w:snapToGrid w:val="0"/>
                <w:sz w:val="28"/>
                <w:szCs w:val="28"/>
              </w:rPr>
            </w:pPr>
            <w:r w:rsidRPr="00726F19">
              <w:rPr>
                <w:snapToGrid w:val="0"/>
                <w:sz w:val="28"/>
                <w:szCs w:val="28"/>
              </w:rPr>
              <w:t>1 615,16</w:t>
            </w:r>
          </w:p>
        </w:tc>
        <w:tc>
          <w:tcPr>
            <w:tcW w:w="1769" w:type="dxa"/>
            <w:vAlign w:val="center"/>
          </w:tcPr>
          <w:p w14:paraId="7F7C3251" w14:textId="77777777" w:rsidR="00726F19" w:rsidRPr="00726F19" w:rsidRDefault="00726F19" w:rsidP="00726F19">
            <w:pPr>
              <w:jc w:val="center"/>
              <w:rPr>
                <w:snapToGrid w:val="0"/>
                <w:sz w:val="28"/>
                <w:szCs w:val="28"/>
              </w:rPr>
            </w:pPr>
            <w:r w:rsidRPr="00726F19">
              <w:rPr>
                <w:snapToGrid w:val="0"/>
                <w:sz w:val="28"/>
                <w:szCs w:val="28"/>
              </w:rPr>
              <w:t>-39,01</w:t>
            </w:r>
          </w:p>
        </w:tc>
      </w:tr>
      <w:tr w:rsidR="00726F19" w:rsidRPr="00726F19" w14:paraId="1D759FD0" w14:textId="77777777" w:rsidTr="00726F19">
        <w:trPr>
          <w:trHeight w:val="302"/>
          <w:jc w:val="center"/>
        </w:trPr>
        <w:tc>
          <w:tcPr>
            <w:tcW w:w="760" w:type="dxa"/>
            <w:shd w:val="clear" w:color="auto" w:fill="auto"/>
            <w:noWrap/>
            <w:vAlign w:val="center"/>
            <w:hideMark/>
          </w:tcPr>
          <w:p w14:paraId="44BAF8AF" w14:textId="77777777" w:rsidR="00726F19" w:rsidRPr="00726F19" w:rsidRDefault="00726F19" w:rsidP="00726F19">
            <w:pPr>
              <w:jc w:val="center"/>
            </w:pPr>
            <w:r w:rsidRPr="00726F19">
              <w:t>1.2</w:t>
            </w:r>
          </w:p>
        </w:tc>
        <w:tc>
          <w:tcPr>
            <w:tcW w:w="3847" w:type="dxa"/>
            <w:shd w:val="clear" w:color="auto" w:fill="auto"/>
            <w:noWrap/>
            <w:vAlign w:val="center"/>
            <w:hideMark/>
          </w:tcPr>
          <w:p w14:paraId="53E33886" w14:textId="77777777" w:rsidR="00726F19" w:rsidRPr="00726F19" w:rsidRDefault="00726F19" w:rsidP="00726F19">
            <w:r w:rsidRPr="00726F19">
              <w:t>Арендная плата</w:t>
            </w:r>
          </w:p>
        </w:tc>
        <w:tc>
          <w:tcPr>
            <w:tcW w:w="1701" w:type="dxa"/>
            <w:vAlign w:val="center"/>
          </w:tcPr>
          <w:p w14:paraId="4EFC5C8C"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427747F7"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7510B827"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0DC1546" w14:textId="77777777" w:rsidTr="00726F19">
        <w:trPr>
          <w:trHeight w:val="302"/>
          <w:jc w:val="center"/>
        </w:trPr>
        <w:tc>
          <w:tcPr>
            <w:tcW w:w="760" w:type="dxa"/>
            <w:shd w:val="clear" w:color="auto" w:fill="auto"/>
            <w:noWrap/>
            <w:vAlign w:val="center"/>
            <w:hideMark/>
          </w:tcPr>
          <w:p w14:paraId="4480BAEA" w14:textId="77777777" w:rsidR="00726F19" w:rsidRPr="00726F19" w:rsidRDefault="00726F19" w:rsidP="00726F19">
            <w:pPr>
              <w:jc w:val="center"/>
            </w:pPr>
            <w:r w:rsidRPr="00726F19">
              <w:t>1.3</w:t>
            </w:r>
          </w:p>
        </w:tc>
        <w:tc>
          <w:tcPr>
            <w:tcW w:w="3847" w:type="dxa"/>
            <w:shd w:val="clear" w:color="auto" w:fill="auto"/>
            <w:noWrap/>
            <w:vAlign w:val="center"/>
            <w:hideMark/>
          </w:tcPr>
          <w:p w14:paraId="198F805F" w14:textId="77777777" w:rsidR="00726F19" w:rsidRPr="00726F19" w:rsidRDefault="00726F19" w:rsidP="00726F19">
            <w:r w:rsidRPr="00726F19">
              <w:t>Концессионная плата</w:t>
            </w:r>
          </w:p>
        </w:tc>
        <w:tc>
          <w:tcPr>
            <w:tcW w:w="1701" w:type="dxa"/>
            <w:vAlign w:val="center"/>
          </w:tcPr>
          <w:p w14:paraId="313C7C6D"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787E391C"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1D61ED5F"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79599248" w14:textId="77777777" w:rsidTr="00726F19">
        <w:trPr>
          <w:trHeight w:val="517"/>
          <w:jc w:val="center"/>
        </w:trPr>
        <w:tc>
          <w:tcPr>
            <w:tcW w:w="760" w:type="dxa"/>
            <w:shd w:val="clear" w:color="auto" w:fill="auto"/>
            <w:noWrap/>
            <w:vAlign w:val="center"/>
            <w:hideMark/>
          </w:tcPr>
          <w:p w14:paraId="26290E60" w14:textId="77777777" w:rsidR="00726F19" w:rsidRPr="00726F19" w:rsidRDefault="00726F19" w:rsidP="00726F19">
            <w:pPr>
              <w:jc w:val="center"/>
            </w:pPr>
            <w:r w:rsidRPr="00726F19">
              <w:t>1.4</w:t>
            </w:r>
          </w:p>
        </w:tc>
        <w:tc>
          <w:tcPr>
            <w:tcW w:w="3847" w:type="dxa"/>
            <w:shd w:val="clear" w:color="auto" w:fill="auto"/>
            <w:vAlign w:val="center"/>
            <w:hideMark/>
          </w:tcPr>
          <w:p w14:paraId="10193A97" w14:textId="77777777" w:rsidR="00726F19" w:rsidRPr="00726F19" w:rsidRDefault="00726F19" w:rsidP="00726F19">
            <w:r w:rsidRPr="00726F19">
              <w:t>Расходы на уплату налогов, сборов и других обязательных платежей, в том числе:</w:t>
            </w:r>
          </w:p>
        </w:tc>
        <w:tc>
          <w:tcPr>
            <w:tcW w:w="1701" w:type="dxa"/>
            <w:vAlign w:val="center"/>
          </w:tcPr>
          <w:p w14:paraId="32E971CC" w14:textId="77777777" w:rsidR="00726F19" w:rsidRPr="00726F19" w:rsidRDefault="00726F19" w:rsidP="00726F19">
            <w:pPr>
              <w:jc w:val="center"/>
              <w:rPr>
                <w:snapToGrid w:val="0"/>
                <w:sz w:val="28"/>
                <w:szCs w:val="28"/>
              </w:rPr>
            </w:pPr>
            <w:r w:rsidRPr="00726F19">
              <w:rPr>
                <w:snapToGrid w:val="0"/>
                <w:sz w:val="28"/>
                <w:szCs w:val="28"/>
              </w:rPr>
              <w:t>5 231,02</w:t>
            </w:r>
          </w:p>
        </w:tc>
        <w:tc>
          <w:tcPr>
            <w:tcW w:w="1701" w:type="dxa"/>
            <w:shd w:val="clear" w:color="auto" w:fill="auto"/>
            <w:vAlign w:val="center"/>
          </w:tcPr>
          <w:p w14:paraId="40BF68C4" w14:textId="77777777" w:rsidR="00726F19" w:rsidRPr="00726F19" w:rsidRDefault="00726F19" w:rsidP="00726F19">
            <w:pPr>
              <w:jc w:val="center"/>
              <w:rPr>
                <w:snapToGrid w:val="0"/>
                <w:sz w:val="28"/>
                <w:szCs w:val="28"/>
              </w:rPr>
            </w:pPr>
            <w:r w:rsidRPr="00726F19">
              <w:rPr>
                <w:snapToGrid w:val="0"/>
                <w:sz w:val="28"/>
                <w:szCs w:val="28"/>
              </w:rPr>
              <w:t>4 900,10</w:t>
            </w:r>
          </w:p>
        </w:tc>
        <w:tc>
          <w:tcPr>
            <w:tcW w:w="1769" w:type="dxa"/>
            <w:vAlign w:val="center"/>
          </w:tcPr>
          <w:p w14:paraId="0A22EFE3" w14:textId="77777777" w:rsidR="00726F19" w:rsidRPr="00726F19" w:rsidRDefault="00726F19" w:rsidP="00726F19">
            <w:pPr>
              <w:jc w:val="center"/>
              <w:rPr>
                <w:snapToGrid w:val="0"/>
                <w:sz w:val="28"/>
                <w:szCs w:val="28"/>
              </w:rPr>
            </w:pPr>
            <w:r w:rsidRPr="00726F19">
              <w:rPr>
                <w:snapToGrid w:val="0"/>
                <w:sz w:val="28"/>
                <w:szCs w:val="28"/>
              </w:rPr>
              <w:t>-330,92</w:t>
            </w:r>
          </w:p>
        </w:tc>
      </w:tr>
      <w:tr w:rsidR="00726F19" w:rsidRPr="00726F19" w14:paraId="22E8491F" w14:textId="77777777" w:rsidTr="00726F19">
        <w:trPr>
          <w:trHeight w:val="839"/>
          <w:jc w:val="center"/>
        </w:trPr>
        <w:tc>
          <w:tcPr>
            <w:tcW w:w="760" w:type="dxa"/>
            <w:shd w:val="clear" w:color="auto" w:fill="auto"/>
            <w:noWrap/>
            <w:vAlign w:val="center"/>
            <w:hideMark/>
          </w:tcPr>
          <w:p w14:paraId="7C4DC48C" w14:textId="77777777" w:rsidR="00726F19" w:rsidRPr="00726F19" w:rsidRDefault="00726F19" w:rsidP="00726F19">
            <w:pPr>
              <w:jc w:val="center"/>
            </w:pPr>
            <w:r w:rsidRPr="00726F19">
              <w:t>1.4.1</w:t>
            </w:r>
          </w:p>
        </w:tc>
        <w:tc>
          <w:tcPr>
            <w:tcW w:w="3847" w:type="dxa"/>
            <w:shd w:val="clear" w:color="auto" w:fill="auto"/>
            <w:vAlign w:val="center"/>
            <w:hideMark/>
          </w:tcPr>
          <w:p w14:paraId="4E7A1A62" w14:textId="77777777" w:rsidR="00726F19" w:rsidRPr="00726F19" w:rsidRDefault="00726F19" w:rsidP="00726F19">
            <w:r w:rsidRPr="00726F19">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vAlign w:val="center"/>
          </w:tcPr>
          <w:p w14:paraId="3D52EE41" w14:textId="77777777" w:rsidR="00726F19" w:rsidRPr="00726F19" w:rsidRDefault="00726F19" w:rsidP="00726F19">
            <w:pPr>
              <w:jc w:val="center"/>
              <w:rPr>
                <w:snapToGrid w:val="0"/>
                <w:sz w:val="28"/>
                <w:szCs w:val="28"/>
              </w:rPr>
            </w:pPr>
            <w:r w:rsidRPr="00726F19">
              <w:rPr>
                <w:snapToGrid w:val="0"/>
                <w:sz w:val="28"/>
                <w:szCs w:val="28"/>
              </w:rPr>
              <w:t>513,84</w:t>
            </w:r>
          </w:p>
        </w:tc>
        <w:tc>
          <w:tcPr>
            <w:tcW w:w="1701" w:type="dxa"/>
            <w:shd w:val="clear" w:color="auto" w:fill="auto"/>
            <w:vAlign w:val="center"/>
          </w:tcPr>
          <w:p w14:paraId="318B067C" w14:textId="77777777" w:rsidR="00726F19" w:rsidRPr="00726F19" w:rsidRDefault="00726F19" w:rsidP="00726F19">
            <w:pPr>
              <w:jc w:val="center"/>
              <w:rPr>
                <w:snapToGrid w:val="0"/>
                <w:sz w:val="28"/>
                <w:szCs w:val="28"/>
              </w:rPr>
            </w:pPr>
            <w:r w:rsidRPr="00726F19">
              <w:rPr>
                <w:snapToGrid w:val="0"/>
                <w:sz w:val="28"/>
                <w:szCs w:val="28"/>
              </w:rPr>
              <w:t>182,92</w:t>
            </w:r>
          </w:p>
        </w:tc>
        <w:tc>
          <w:tcPr>
            <w:tcW w:w="1769" w:type="dxa"/>
            <w:vAlign w:val="center"/>
          </w:tcPr>
          <w:p w14:paraId="3D8498D7" w14:textId="77777777" w:rsidR="00726F19" w:rsidRPr="00726F19" w:rsidRDefault="00726F19" w:rsidP="00726F19">
            <w:pPr>
              <w:jc w:val="center"/>
              <w:rPr>
                <w:snapToGrid w:val="0"/>
                <w:sz w:val="28"/>
                <w:szCs w:val="28"/>
              </w:rPr>
            </w:pPr>
            <w:r w:rsidRPr="00726F19">
              <w:rPr>
                <w:snapToGrid w:val="0"/>
                <w:sz w:val="28"/>
                <w:szCs w:val="28"/>
              </w:rPr>
              <w:t>-330,92</w:t>
            </w:r>
          </w:p>
        </w:tc>
      </w:tr>
      <w:tr w:rsidR="00726F19" w:rsidRPr="00726F19" w14:paraId="496C9F2E" w14:textId="77777777" w:rsidTr="00726F19">
        <w:trPr>
          <w:trHeight w:val="398"/>
          <w:jc w:val="center"/>
        </w:trPr>
        <w:tc>
          <w:tcPr>
            <w:tcW w:w="760" w:type="dxa"/>
            <w:shd w:val="clear" w:color="auto" w:fill="auto"/>
            <w:noWrap/>
            <w:vAlign w:val="center"/>
            <w:hideMark/>
          </w:tcPr>
          <w:p w14:paraId="4449FC02" w14:textId="77777777" w:rsidR="00726F19" w:rsidRPr="00726F19" w:rsidRDefault="00726F19" w:rsidP="00726F19">
            <w:pPr>
              <w:jc w:val="center"/>
            </w:pPr>
            <w:r w:rsidRPr="00726F19">
              <w:t>1.4.2</w:t>
            </w:r>
          </w:p>
        </w:tc>
        <w:tc>
          <w:tcPr>
            <w:tcW w:w="3847" w:type="dxa"/>
            <w:shd w:val="clear" w:color="auto" w:fill="auto"/>
            <w:vAlign w:val="center"/>
            <w:hideMark/>
          </w:tcPr>
          <w:p w14:paraId="6555B915" w14:textId="77777777" w:rsidR="00726F19" w:rsidRPr="00726F19" w:rsidRDefault="00726F19" w:rsidP="00726F19">
            <w:r w:rsidRPr="00726F19">
              <w:t>расходы на обязательное страхование</w:t>
            </w:r>
          </w:p>
        </w:tc>
        <w:tc>
          <w:tcPr>
            <w:tcW w:w="1701" w:type="dxa"/>
            <w:vAlign w:val="center"/>
          </w:tcPr>
          <w:p w14:paraId="24AA4B19"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340FCA36"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5CCD4212"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44D46AD8" w14:textId="77777777" w:rsidTr="00726F19">
        <w:trPr>
          <w:trHeight w:val="358"/>
          <w:jc w:val="center"/>
        </w:trPr>
        <w:tc>
          <w:tcPr>
            <w:tcW w:w="760" w:type="dxa"/>
            <w:shd w:val="clear" w:color="auto" w:fill="auto"/>
            <w:noWrap/>
            <w:vAlign w:val="center"/>
            <w:hideMark/>
          </w:tcPr>
          <w:p w14:paraId="67237E1A" w14:textId="77777777" w:rsidR="00726F19" w:rsidRPr="00726F19" w:rsidRDefault="00726F19" w:rsidP="00726F19">
            <w:pPr>
              <w:jc w:val="center"/>
            </w:pPr>
            <w:r w:rsidRPr="00726F19">
              <w:t>1.4.3</w:t>
            </w:r>
          </w:p>
        </w:tc>
        <w:tc>
          <w:tcPr>
            <w:tcW w:w="3847" w:type="dxa"/>
            <w:shd w:val="clear" w:color="auto" w:fill="auto"/>
            <w:noWrap/>
            <w:vAlign w:val="center"/>
            <w:hideMark/>
          </w:tcPr>
          <w:p w14:paraId="57A995D8" w14:textId="77777777" w:rsidR="00726F19" w:rsidRPr="00726F19" w:rsidRDefault="00726F19" w:rsidP="00726F19">
            <w:r w:rsidRPr="00726F19">
              <w:t xml:space="preserve">иные расходы </w:t>
            </w:r>
          </w:p>
        </w:tc>
        <w:tc>
          <w:tcPr>
            <w:tcW w:w="1701" w:type="dxa"/>
            <w:vAlign w:val="center"/>
          </w:tcPr>
          <w:p w14:paraId="1FE6569D" w14:textId="77777777" w:rsidR="00726F19" w:rsidRPr="00726F19" w:rsidRDefault="00726F19" w:rsidP="00726F19">
            <w:pPr>
              <w:jc w:val="center"/>
              <w:rPr>
                <w:snapToGrid w:val="0"/>
                <w:sz w:val="28"/>
                <w:szCs w:val="28"/>
              </w:rPr>
            </w:pPr>
            <w:r w:rsidRPr="00726F19">
              <w:rPr>
                <w:snapToGrid w:val="0"/>
                <w:sz w:val="28"/>
                <w:szCs w:val="28"/>
              </w:rPr>
              <w:t>4 717,18</w:t>
            </w:r>
          </w:p>
        </w:tc>
        <w:tc>
          <w:tcPr>
            <w:tcW w:w="1701" w:type="dxa"/>
            <w:shd w:val="clear" w:color="auto" w:fill="auto"/>
            <w:vAlign w:val="center"/>
          </w:tcPr>
          <w:p w14:paraId="62958206" w14:textId="77777777" w:rsidR="00726F19" w:rsidRPr="00726F19" w:rsidRDefault="00726F19" w:rsidP="00726F19">
            <w:pPr>
              <w:jc w:val="center"/>
              <w:rPr>
                <w:snapToGrid w:val="0"/>
                <w:sz w:val="28"/>
                <w:szCs w:val="28"/>
              </w:rPr>
            </w:pPr>
            <w:r w:rsidRPr="00726F19">
              <w:rPr>
                <w:snapToGrid w:val="0"/>
                <w:sz w:val="28"/>
                <w:szCs w:val="28"/>
              </w:rPr>
              <w:t>4 717,18</w:t>
            </w:r>
          </w:p>
        </w:tc>
        <w:tc>
          <w:tcPr>
            <w:tcW w:w="1769" w:type="dxa"/>
            <w:vAlign w:val="center"/>
          </w:tcPr>
          <w:p w14:paraId="1CAA1AD7"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645B1722" w14:textId="77777777" w:rsidTr="00726F19">
        <w:trPr>
          <w:trHeight w:val="358"/>
          <w:jc w:val="center"/>
        </w:trPr>
        <w:tc>
          <w:tcPr>
            <w:tcW w:w="760" w:type="dxa"/>
            <w:shd w:val="clear" w:color="auto" w:fill="auto"/>
            <w:noWrap/>
            <w:vAlign w:val="center"/>
          </w:tcPr>
          <w:p w14:paraId="2413B7E9" w14:textId="77777777" w:rsidR="00726F19" w:rsidRPr="00726F19" w:rsidRDefault="00726F19" w:rsidP="00726F19">
            <w:pPr>
              <w:jc w:val="center"/>
            </w:pPr>
          </w:p>
        </w:tc>
        <w:tc>
          <w:tcPr>
            <w:tcW w:w="3847" w:type="dxa"/>
            <w:shd w:val="clear" w:color="auto" w:fill="auto"/>
            <w:noWrap/>
            <w:vAlign w:val="center"/>
          </w:tcPr>
          <w:p w14:paraId="23833E83" w14:textId="77777777" w:rsidR="00726F19" w:rsidRPr="00726F19" w:rsidRDefault="00726F19" w:rsidP="00726F19">
            <w:pPr>
              <w:rPr>
                <w:snapToGrid w:val="0"/>
              </w:rPr>
            </w:pPr>
            <w:r w:rsidRPr="00726F19">
              <w:rPr>
                <w:snapToGrid w:val="0"/>
              </w:rPr>
              <w:t xml:space="preserve"> - налог на имущество организаций</w:t>
            </w:r>
          </w:p>
        </w:tc>
        <w:tc>
          <w:tcPr>
            <w:tcW w:w="1701" w:type="dxa"/>
            <w:vAlign w:val="center"/>
          </w:tcPr>
          <w:p w14:paraId="7D01EB66" w14:textId="77777777" w:rsidR="00726F19" w:rsidRPr="00726F19" w:rsidRDefault="00726F19" w:rsidP="00726F19">
            <w:pPr>
              <w:jc w:val="center"/>
              <w:rPr>
                <w:snapToGrid w:val="0"/>
                <w:sz w:val="28"/>
                <w:szCs w:val="28"/>
              </w:rPr>
            </w:pPr>
            <w:r w:rsidRPr="00726F19">
              <w:rPr>
                <w:snapToGrid w:val="0"/>
                <w:sz w:val="28"/>
                <w:szCs w:val="28"/>
              </w:rPr>
              <w:t>4 717,18</w:t>
            </w:r>
          </w:p>
        </w:tc>
        <w:tc>
          <w:tcPr>
            <w:tcW w:w="1701" w:type="dxa"/>
            <w:shd w:val="clear" w:color="auto" w:fill="auto"/>
            <w:vAlign w:val="center"/>
          </w:tcPr>
          <w:p w14:paraId="4DB090A7" w14:textId="77777777" w:rsidR="00726F19" w:rsidRPr="00726F19" w:rsidRDefault="00726F19" w:rsidP="00726F19">
            <w:pPr>
              <w:jc w:val="center"/>
              <w:rPr>
                <w:snapToGrid w:val="0"/>
                <w:sz w:val="28"/>
                <w:szCs w:val="28"/>
              </w:rPr>
            </w:pPr>
            <w:r w:rsidRPr="00726F19">
              <w:rPr>
                <w:snapToGrid w:val="0"/>
                <w:sz w:val="28"/>
                <w:szCs w:val="28"/>
              </w:rPr>
              <w:t>4 717,18</w:t>
            </w:r>
          </w:p>
        </w:tc>
        <w:tc>
          <w:tcPr>
            <w:tcW w:w="1769" w:type="dxa"/>
            <w:vAlign w:val="center"/>
          </w:tcPr>
          <w:p w14:paraId="09AA4664"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ABF839D" w14:textId="77777777" w:rsidTr="00726F19">
        <w:trPr>
          <w:trHeight w:val="213"/>
          <w:jc w:val="center"/>
        </w:trPr>
        <w:tc>
          <w:tcPr>
            <w:tcW w:w="760" w:type="dxa"/>
            <w:shd w:val="clear" w:color="auto" w:fill="auto"/>
            <w:noWrap/>
            <w:vAlign w:val="center"/>
            <w:hideMark/>
          </w:tcPr>
          <w:p w14:paraId="15936505" w14:textId="77777777" w:rsidR="00726F19" w:rsidRPr="00726F19" w:rsidRDefault="00726F19" w:rsidP="00726F19">
            <w:pPr>
              <w:jc w:val="center"/>
            </w:pPr>
            <w:r w:rsidRPr="00726F19">
              <w:lastRenderedPageBreak/>
              <w:t>1.5</w:t>
            </w:r>
          </w:p>
        </w:tc>
        <w:tc>
          <w:tcPr>
            <w:tcW w:w="3847" w:type="dxa"/>
            <w:shd w:val="clear" w:color="auto" w:fill="auto"/>
            <w:vAlign w:val="center"/>
            <w:hideMark/>
          </w:tcPr>
          <w:p w14:paraId="52973959" w14:textId="77777777" w:rsidR="00726F19" w:rsidRPr="00726F19" w:rsidRDefault="00726F19" w:rsidP="00726F19">
            <w:r w:rsidRPr="00726F19">
              <w:t>Отчисления на социальные нужды</w:t>
            </w:r>
          </w:p>
        </w:tc>
        <w:tc>
          <w:tcPr>
            <w:tcW w:w="1701" w:type="dxa"/>
            <w:vAlign w:val="center"/>
          </w:tcPr>
          <w:p w14:paraId="0E7FDE95" w14:textId="77777777" w:rsidR="00726F19" w:rsidRPr="00726F19" w:rsidRDefault="00726F19" w:rsidP="00726F19">
            <w:pPr>
              <w:jc w:val="center"/>
              <w:rPr>
                <w:snapToGrid w:val="0"/>
                <w:sz w:val="28"/>
                <w:szCs w:val="28"/>
              </w:rPr>
            </w:pPr>
            <w:r w:rsidRPr="00726F19">
              <w:rPr>
                <w:snapToGrid w:val="0"/>
                <w:sz w:val="28"/>
                <w:szCs w:val="28"/>
              </w:rPr>
              <w:t>71 945,86</w:t>
            </w:r>
          </w:p>
        </w:tc>
        <w:tc>
          <w:tcPr>
            <w:tcW w:w="1701" w:type="dxa"/>
            <w:shd w:val="clear" w:color="auto" w:fill="auto"/>
            <w:vAlign w:val="center"/>
          </w:tcPr>
          <w:p w14:paraId="5A8AA609" w14:textId="77777777" w:rsidR="00726F19" w:rsidRPr="00726F19" w:rsidRDefault="00726F19" w:rsidP="00726F19">
            <w:pPr>
              <w:jc w:val="center"/>
              <w:rPr>
                <w:snapToGrid w:val="0"/>
                <w:sz w:val="28"/>
                <w:szCs w:val="28"/>
              </w:rPr>
            </w:pPr>
            <w:r w:rsidRPr="00726F19">
              <w:rPr>
                <w:snapToGrid w:val="0"/>
                <w:sz w:val="28"/>
                <w:szCs w:val="28"/>
              </w:rPr>
              <w:t>71 945,87</w:t>
            </w:r>
          </w:p>
        </w:tc>
        <w:tc>
          <w:tcPr>
            <w:tcW w:w="1769" w:type="dxa"/>
            <w:vAlign w:val="center"/>
          </w:tcPr>
          <w:p w14:paraId="1410920C" w14:textId="77777777" w:rsidR="00726F19" w:rsidRPr="00726F19" w:rsidRDefault="00726F19" w:rsidP="00726F19">
            <w:pPr>
              <w:jc w:val="center"/>
              <w:rPr>
                <w:snapToGrid w:val="0"/>
                <w:sz w:val="28"/>
                <w:szCs w:val="28"/>
              </w:rPr>
            </w:pPr>
            <w:r w:rsidRPr="00726F19">
              <w:rPr>
                <w:snapToGrid w:val="0"/>
                <w:sz w:val="28"/>
                <w:szCs w:val="28"/>
              </w:rPr>
              <w:t>-</w:t>
            </w:r>
          </w:p>
        </w:tc>
      </w:tr>
      <w:tr w:rsidR="00726F19" w:rsidRPr="00726F19" w14:paraId="19C87C56" w14:textId="77777777" w:rsidTr="00726F19">
        <w:trPr>
          <w:trHeight w:val="308"/>
          <w:jc w:val="center"/>
        </w:trPr>
        <w:tc>
          <w:tcPr>
            <w:tcW w:w="760" w:type="dxa"/>
            <w:shd w:val="clear" w:color="auto" w:fill="auto"/>
            <w:noWrap/>
            <w:vAlign w:val="center"/>
            <w:hideMark/>
          </w:tcPr>
          <w:p w14:paraId="00291327" w14:textId="77777777" w:rsidR="00726F19" w:rsidRPr="00726F19" w:rsidRDefault="00726F19" w:rsidP="00726F19">
            <w:pPr>
              <w:jc w:val="center"/>
            </w:pPr>
            <w:r w:rsidRPr="00726F19">
              <w:t>1.6</w:t>
            </w:r>
          </w:p>
        </w:tc>
        <w:tc>
          <w:tcPr>
            <w:tcW w:w="3847" w:type="dxa"/>
            <w:shd w:val="clear" w:color="auto" w:fill="auto"/>
            <w:vAlign w:val="center"/>
            <w:hideMark/>
          </w:tcPr>
          <w:p w14:paraId="42D06EF9" w14:textId="77777777" w:rsidR="00726F19" w:rsidRPr="00726F19" w:rsidRDefault="00726F19" w:rsidP="00726F19">
            <w:r w:rsidRPr="00726F19">
              <w:t>Расходы по сомнительным долгам</w:t>
            </w:r>
          </w:p>
        </w:tc>
        <w:tc>
          <w:tcPr>
            <w:tcW w:w="1701" w:type="dxa"/>
            <w:vAlign w:val="center"/>
          </w:tcPr>
          <w:p w14:paraId="513E1BF3"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56C32B2B"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185BEE0F"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6AC53F64" w14:textId="77777777" w:rsidTr="00726F19">
        <w:trPr>
          <w:trHeight w:val="246"/>
          <w:jc w:val="center"/>
        </w:trPr>
        <w:tc>
          <w:tcPr>
            <w:tcW w:w="760" w:type="dxa"/>
            <w:shd w:val="clear" w:color="auto" w:fill="auto"/>
            <w:noWrap/>
            <w:vAlign w:val="center"/>
            <w:hideMark/>
          </w:tcPr>
          <w:p w14:paraId="3B569C46" w14:textId="77777777" w:rsidR="00726F19" w:rsidRPr="00726F19" w:rsidRDefault="00726F19" w:rsidP="00726F19">
            <w:pPr>
              <w:jc w:val="center"/>
            </w:pPr>
            <w:r w:rsidRPr="00726F19">
              <w:t>1.7</w:t>
            </w:r>
          </w:p>
        </w:tc>
        <w:tc>
          <w:tcPr>
            <w:tcW w:w="3847" w:type="dxa"/>
            <w:shd w:val="clear" w:color="auto" w:fill="auto"/>
            <w:vAlign w:val="center"/>
            <w:hideMark/>
          </w:tcPr>
          <w:p w14:paraId="04B609A4" w14:textId="77777777" w:rsidR="00726F19" w:rsidRPr="00726F19" w:rsidRDefault="00726F19" w:rsidP="00726F19">
            <w:r w:rsidRPr="00726F19">
              <w:t>Амортизация основных средств и нематериальных активов</w:t>
            </w:r>
          </w:p>
        </w:tc>
        <w:tc>
          <w:tcPr>
            <w:tcW w:w="1701" w:type="dxa"/>
            <w:vAlign w:val="center"/>
          </w:tcPr>
          <w:p w14:paraId="569C94BF" w14:textId="77777777" w:rsidR="00726F19" w:rsidRPr="00726F19" w:rsidRDefault="00726F19" w:rsidP="00726F19">
            <w:pPr>
              <w:jc w:val="center"/>
              <w:rPr>
                <w:snapToGrid w:val="0"/>
                <w:sz w:val="28"/>
                <w:szCs w:val="28"/>
              </w:rPr>
            </w:pPr>
            <w:r w:rsidRPr="00726F19">
              <w:rPr>
                <w:snapToGrid w:val="0"/>
                <w:sz w:val="28"/>
                <w:szCs w:val="28"/>
              </w:rPr>
              <w:t>54 738,49</w:t>
            </w:r>
          </w:p>
        </w:tc>
        <w:tc>
          <w:tcPr>
            <w:tcW w:w="1701" w:type="dxa"/>
            <w:shd w:val="clear" w:color="auto" w:fill="auto"/>
            <w:vAlign w:val="center"/>
          </w:tcPr>
          <w:p w14:paraId="500337C1" w14:textId="77777777" w:rsidR="00726F19" w:rsidRPr="00726F19" w:rsidRDefault="00726F19" w:rsidP="00726F19">
            <w:pPr>
              <w:jc w:val="center"/>
              <w:rPr>
                <w:snapToGrid w:val="0"/>
                <w:sz w:val="28"/>
                <w:szCs w:val="28"/>
              </w:rPr>
            </w:pPr>
            <w:r w:rsidRPr="00726F19">
              <w:rPr>
                <w:snapToGrid w:val="0"/>
                <w:sz w:val="28"/>
                <w:szCs w:val="28"/>
              </w:rPr>
              <w:t>54 738,49</w:t>
            </w:r>
          </w:p>
        </w:tc>
        <w:tc>
          <w:tcPr>
            <w:tcW w:w="1769" w:type="dxa"/>
            <w:vAlign w:val="center"/>
          </w:tcPr>
          <w:p w14:paraId="267ED52F"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F0A8607" w14:textId="77777777" w:rsidTr="00726F19">
        <w:trPr>
          <w:trHeight w:val="416"/>
          <w:jc w:val="center"/>
        </w:trPr>
        <w:tc>
          <w:tcPr>
            <w:tcW w:w="760" w:type="dxa"/>
            <w:shd w:val="clear" w:color="auto" w:fill="auto"/>
            <w:noWrap/>
            <w:vAlign w:val="center"/>
            <w:hideMark/>
          </w:tcPr>
          <w:p w14:paraId="2C1DDEEF" w14:textId="77777777" w:rsidR="00726F19" w:rsidRPr="00726F19" w:rsidRDefault="00726F19" w:rsidP="00726F19">
            <w:pPr>
              <w:jc w:val="center"/>
            </w:pPr>
            <w:r w:rsidRPr="00726F19">
              <w:t>1.8</w:t>
            </w:r>
          </w:p>
        </w:tc>
        <w:tc>
          <w:tcPr>
            <w:tcW w:w="3847" w:type="dxa"/>
            <w:shd w:val="clear" w:color="auto" w:fill="auto"/>
            <w:vAlign w:val="center"/>
            <w:hideMark/>
          </w:tcPr>
          <w:p w14:paraId="10FE3731" w14:textId="77777777" w:rsidR="00726F19" w:rsidRPr="00726F19" w:rsidRDefault="00726F19" w:rsidP="00726F19">
            <w:r w:rsidRPr="00726F19">
              <w:t>Расходы на выплаты по договорам займа и кредитным договорам, включая проценты по ним</w:t>
            </w:r>
          </w:p>
        </w:tc>
        <w:tc>
          <w:tcPr>
            <w:tcW w:w="1701" w:type="dxa"/>
            <w:vAlign w:val="center"/>
          </w:tcPr>
          <w:p w14:paraId="03980768"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7A60C186"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6CED19FA"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EA7CB74" w14:textId="77777777" w:rsidTr="00726F19">
        <w:trPr>
          <w:trHeight w:val="302"/>
          <w:jc w:val="center"/>
        </w:trPr>
        <w:tc>
          <w:tcPr>
            <w:tcW w:w="760" w:type="dxa"/>
            <w:shd w:val="clear" w:color="auto" w:fill="auto"/>
            <w:noWrap/>
            <w:vAlign w:val="center"/>
            <w:hideMark/>
          </w:tcPr>
          <w:p w14:paraId="31C49E46" w14:textId="77777777" w:rsidR="00726F19" w:rsidRPr="00726F19" w:rsidRDefault="00726F19" w:rsidP="00726F19">
            <w:pPr>
              <w:jc w:val="center"/>
            </w:pPr>
          </w:p>
        </w:tc>
        <w:tc>
          <w:tcPr>
            <w:tcW w:w="3847" w:type="dxa"/>
            <w:shd w:val="clear" w:color="auto" w:fill="auto"/>
            <w:noWrap/>
            <w:vAlign w:val="center"/>
            <w:hideMark/>
          </w:tcPr>
          <w:p w14:paraId="5EF8B433" w14:textId="77777777" w:rsidR="00726F19" w:rsidRPr="00726F19" w:rsidRDefault="00726F19" w:rsidP="00726F19">
            <w:r w:rsidRPr="00726F19">
              <w:t>ИТОГО</w:t>
            </w:r>
          </w:p>
        </w:tc>
        <w:tc>
          <w:tcPr>
            <w:tcW w:w="1701" w:type="dxa"/>
            <w:vAlign w:val="center"/>
          </w:tcPr>
          <w:p w14:paraId="06260164" w14:textId="77777777" w:rsidR="00726F19" w:rsidRPr="00726F19" w:rsidRDefault="00726F19" w:rsidP="00726F19">
            <w:pPr>
              <w:jc w:val="center"/>
              <w:rPr>
                <w:snapToGrid w:val="0"/>
                <w:sz w:val="28"/>
                <w:szCs w:val="28"/>
              </w:rPr>
            </w:pPr>
            <w:r w:rsidRPr="00726F19">
              <w:rPr>
                <w:snapToGrid w:val="0"/>
                <w:sz w:val="28"/>
                <w:szCs w:val="28"/>
              </w:rPr>
              <w:t>133 569,54</w:t>
            </w:r>
          </w:p>
        </w:tc>
        <w:tc>
          <w:tcPr>
            <w:tcW w:w="1701" w:type="dxa"/>
            <w:shd w:val="clear" w:color="auto" w:fill="auto"/>
            <w:vAlign w:val="center"/>
          </w:tcPr>
          <w:p w14:paraId="7B100C47" w14:textId="77777777" w:rsidR="00726F19" w:rsidRPr="00726F19" w:rsidRDefault="00726F19" w:rsidP="00726F19">
            <w:pPr>
              <w:jc w:val="center"/>
              <w:rPr>
                <w:snapToGrid w:val="0"/>
                <w:sz w:val="28"/>
                <w:szCs w:val="28"/>
              </w:rPr>
            </w:pPr>
            <w:r w:rsidRPr="00726F19">
              <w:rPr>
                <w:snapToGrid w:val="0"/>
                <w:sz w:val="28"/>
                <w:szCs w:val="28"/>
              </w:rPr>
              <w:t>133 199,62</w:t>
            </w:r>
          </w:p>
        </w:tc>
        <w:tc>
          <w:tcPr>
            <w:tcW w:w="1769" w:type="dxa"/>
            <w:vAlign w:val="center"/>
          </w:tcPr>
          <w:p w14:paraId="31B3ED6A" w14:textId="77777777" w:rsidR="00726F19" w:rsidRPr="00726F19" w:rsidRDefault="00726F19" w:rsidP="00726F19">
            <w:pPr>
              <w:jc w:val="center"/>
              <w:rPr>
                <w:snapToGrid w:val="0"/>
                <w:sz w:val="28"/>
                <w:szCs w:val="28"/>
              </w:rPr>
            </w:pPr>
            <w:r w:rsidRPr="00726F19">
              <w:rPr>
                <w:snapToGrid w:val="0"/>
                <w:sz w:val="28"/>
                <w:szCs w:val="28"/>
              </w:rPr>
              <w:t>-369,92</w:t>
            </w:r>
          </w:p>
        </w:tc>
      </w:tr>
      <w:tr w:rsidR="00726F19" w:rsidRPr="00726F19" w14:paraId="1419198D" w14:textId="77777777" w:rsidTr="00726F19">
        <w:trPr>
          <w:trHeight w:val="100"/>
          <w:jc w:val="center"/>
        </w:trPr>
        <w:tc>
          <w:tcPr>
            <w:tcW w:w="760" w:type="dxa"/>
            <w:shd w:val="clear" w:color="auto" w:fill="auto"/>
            <w:noWrap/>
            <w:vAlign w:val="center"/>
            <w:hideMark/>
          </w:tcPr>
          <w:p w14:paraId="66351A13" w14:textId="77777777" w:rsidR="00726F19" w:rsidRPr="00726F19" w:rsidRDefault="00726F19" w:rsidP="00726F19">
            <w:pPr>
              <w:jc w:val="center"/>
            </w:pPr>
            <w:r w:rsidRPr="00726F19">
              <w:t>2</w:t>
            </w:r>
          </w:p>
        </w:tc>
        <w:tc>
          <w:tcPr>
            <w:tcW w:w="3847" w:type="dxa"/>
            <w:shd w:val="clear" w:color="auto" w:fill="auto"/>
            <w:noWrap/>
            <w:vAlign w:val="center"/>
            <w:hideMark/>
          </w:tcPr>
          <w:p w14:paraId="1E362B30" w14:textId="77777777" w:rsidR="00726F19" w:rsidRPr="00726F19" w:rsidRDefault="00726F19" w:rsidP="00726F19">
            <w:r w:rsidRPr="00726F19">
              <w:t>Налог на прибыль</w:t>
            </w:r>
          </w:p>
        </w:tc>
        <w:tc>
          <w:tcPr>
            <w:tcW w:w="1701" w:type="dxa"/>
            <w:vAlign w:val="center"/>
          </w:tcPr>
          <w:p w14:paraId="1F239393"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32E13EA7"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062D54C1"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0557113" w14:textId="77777777" w:rsidTr="00726F19">
        <w:trPr>
          <w:trHeight w:val="531"/>
          <w:jc w:val="center"/>
        </w:trPr>
        <w:tc>
          <w:tcPr>
            <w:tcW w:w="760" w:type="dxa"/>
            <w:shd w:val="clear" w:color="auto" w:fill="auto"/>
            <w:noWrap/>
            <w:vAlign w:val="center"/>
            <w:hideMark/>
          </w:tcPr>
          <w:p w14:paraId="21F5FADC" w14:textId="77777777" w:rsidR="00726F19" w:rsidRPr="00726F19" w:rsidRDefault="00726F19" w:rsidP="00726F19">
            <w:pPr>
              <w:jc w:val="center"/>
            </w:pPr>
            <w:r w:rsidRPr="00726F19">
              <w:t>3</w:t>
            </w:r>
          </w:p>
        </w:tc>
        <w:tc>
          <w:tcPr>
            <w:tcW w:w="3847" w:type="dxa"/>
            <w:shd w:val="clear" w:color="auto" w:fill="auto"/>
            <w:vAlign w:val="center"/>
            <w:hideMark/>
          </w:tcPr>
          <w:p w14:paraId="74A58C15" w14:textId="77777777" w:rsidR="00726F19" w:rsidRPr="00726F19" w:rsidRDefault="00726F19" w:rsidP="00726F19">
            <w:r w:rsidRPr="00726F19">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vAlign w:val="center"/>
          </w:tcPr>
          <w:p w14:paraId="0DFBEA62"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145B62AF" w14:textId="77777777" w:rsidR="00726F19" w:rsidRPr="00726F19" w:rsidRDefault="00726F19" w:rsidP="00726F19">
            <w:pPr>
              <w:jc w:val="center"/>
              <w:rPr>
                <w:snapToGrid w:val="0"/>
                <w:sz w:val="28"/>
                <w:szCs w:val="28"/>
              </w:rPr>
            </w:pPr>
            <w:r w:rsidRPr="00726F19">
              <w:rPr>
                <w:snapToGrid w:val="0"/>
                <w:sz w:val="28"/>
                <w:szCs w:val="28"/>
              </w:rPr>
              <w:t>0,00</w:t>
            </w:r>
          </w:p>
        </w:tc>
        <w:tc>
          <w:tcPr>
            <w:tcW w:w="1769" w:type="dxa"/>
            <w:vAlign w:val="center"/>
          </w:tcPr>
          <w:p w14:paraId="10E58614"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6071CCBF" w14:textId="77777777" w:rsidTr="00726F19">
        <w:trPr>
          <w:trHeight w:val="413"/>
          <w:jc w:val="center"/>
        </w:trPr>
        <w:tc>
          <w:tcPr>
            <w:tcW w:w="760" w:type="dxa"/>
            <w:shd w:val="clear" w:color="auto" w:fill="auto"/>
            <w:noWrap/>
            <w:vAlign w:val="center"/>
            <w:hideMark/>
          </w:tcPr>
          <w:p w14:paraId="78DFCE80" w14:textId="77777777" w:rsidR="00726F19" w:rsidRPr="00726F19" w:rsidRDefault="00726F19" w:rsidP="00726F19">
            <w:pPr>
              <w:jc w:val="center"/>
              <w:rPr>
                <w:b/>
              </w:rPr>
            </w:pPr>
            <w:r w:rsidRPr="00726F19">
              <w:rPr>
                <w:b/>
              </w:rPr>
              <w:t>4</w:t>
            </w:r>
          </w:p>
        </w:tc>
        <w:tc>
          <w:tcPr>
            <w:tcW w:w="3847" w:type="dxa"/>
            <w:shd w:val="clear" w:color="auto" w:fill="auto"/>
            <w:vAlign w:val="center"/>
            <w:hideMark/>
          </w:tcPr>
          <w:p w14:paraId="3D01F438" w14:textId="77777777" w:rsidR="00726F19" w:rsidRPr="00726F19" w:rsidRDefault="00726F19" w:rsidP="00726F19">
            <w:pPr>
              <w:rPr>
                <w:b/>
              </w:rPr>
            </w:pPr>
            <w:r w:rsidRPr="00726F19">
              <w:rPr>
                <w:b/>
              </w:rPr>
              <w:t>Итого неподконтрольных расходов</w:t>
            </w:r>
          </w:p>
        </w:tc>
        <w:tc>
          <w:tcPr>
            <w:tcW w:w="1701" w:type="dxa"/>
            <w:vAlign w:val="center"/>
          </w:tcPr>
          <w:p w14:paraId="0F02DB98" w14:textId="77777777" w:rsidR="00726F19" w:rsidRPr="00726F19" w:rsidRDefault="00726F19" w:rsidP="00726F19">
            <w:pPr>
              <w:jc w:val="center"/>
              <w:rPr>
                <w:b/>
                <w:snapToGrid w:val="0"/>
                <w:sz w:val="28"/>
                <w:szCs w:val="28"/>
              </w:rPr>
            </w:pPr>
            <w:r w:rsidRPr="00726F19">
              <w:rPr>
                <w:b/>
                <w:snapToGrid w:val="0"/>
                <w:sz w:val="28"/>
                <w:szCs w:val="28"/>
              </w:rPr>
              <w:t>133 569,54</w:t>
            </w:r>
          </w:p>
        </w:tc>
        <w:tc>
          <w:tcPr>
            <w:tcW w:w="1701" w:type="dxa"/>
            <w:shd w:val="clear" w:color="auto" w:fill="auto"/>
            <w:vAlign w:val="center"/>
          </w:tcPr>
          <w:p w14:paraId="7BAF0220" w14:textId="77777777" w:rsidR="00726F19" w:rsidRPr="00726F19" w:rsidRDefault="00726F19" w:rsidP="00726F19">
            <w:pPr>
              <w:jc w:val="center"/>
              <w:rPr>
                <w:b/>
                <w:snapToGrid w:val="0"/>
                <w:sz w:val="28"/>
                <w:szCs w:val="28"/>
                <w:lang w:val="en-US"/>
              </w:rPr>
            </w:pPr>
            <w:r w:rsidRPr="00726F19">
              <w:rPr>
                <w:b/>
                <w:snapToGrid w:val="0"/>
                <w:sz w:val="28"/>
                <w:szCs w:val="28"/>
              </w:rPr>
              <w:t>133 199,62</w:t>
            </w:r>
          </w:p>
        </w:tc>
        <w:tc>
          <w:tcPr>
            <w:tcW w:w="1769" w:type="dxa"/>
            <w:vAlign w:val="center"/>
          </w:tcPr>
          <w:p w14:paraId="03F17067" w14:textId="77777777" w:rsidR="00726F19" w:rsidRPr="00726F19" w:rsidRDefault="00726F19" w:rsidP="00726F19">
            <w:pPr>
              <w:jc w:val="center"/>
              <w:rPr>
                <w:b/>
                <w:snapToGrid w:val="0"/>
                <w:sz w:val="28"/>
                <w:szCs w:val="28"/>
              </w:rPr>
            </w:pPr>
            <w:r w:rsidRPr="00726F19">
              <w:rPr>
                <w:b/>
                <w:snapToGrid w:val="0"/>
                <w:sz w:val="28"/>
                <w:szCs w:val="28"/>
              </w:rPr>
              <w:t>-369,92</w:t>
            </w:r>
          </w:p>
        </w:tc>
      </w:tr>
    </w:tbl>
    <w:p w14:paraId="08C8B779" w14:textId="77777777" w:rsidR="00726F19" w:rsidRPr="00726F19" w:rsidRDefault="00726F19" w:rsidP="00726F19">
      <w:pPr>
        <w:keepNext/>
        <w:keepLines/>
        <w:ind w:right="-1"/>
        <w:jc w:val="center"/>
        <w:outlineLvl w:val="1"/>
        <w:rPr>
          <w:rFonts w:eastAsia="Calibri"/>
          <w:b/>
          <w:snapToGrid w:val="0"/>
          <w:sz w:val="28"/>
          <w:szCs w:val="28"/>
        </w:rPr>
      </w:pPr>
      <w:bookmarkStart w:id="14" w:name="_Toc498530984"/>
    </w:p>
    <w:p w14:paraId="173348A5" w14:textId="77777777" w:rsidR="00726F19" w:rsidRPr="00726F19" w:rsidRDefault="00726F19" w:rsidP="00726F19">
      <w:pPr>
        <w:keepNext/>
        <w:keepLines/>
        <w:ind w:right="-1"/>
        <w:jc w:val="center"/>
        <w:outlineLvl w:val="1"/>
        <w:rPr>
          <w:rFonts w:eastAsia="Calibri"/>
          <w:b/>
          <w:snapToGrid w:val="0"/>
        </w:rPr>
      </w:pPr>
      <w:r w:rsidRPr="00726F19">
        <w:rPr>
          <w:rFonts w:eastAsia="Calibri"/>
          <w:b/>
          <w:snapToGrid w:val="0"/>
        </w:rPr>
        <w:t>5.4. Расчет расходов на приобретение энергетических ресурсов, холодной воды и теплоносителя</w:t>
      </w:r>
      <w:bookmarkEnd w:id="14"/>
    </w:p>
    <w:p w14:paraId="25769173" w14:textId="77777777" w:rsidR="00726F19" w:rsidRPr="00726F19" w:rsidRDefault="00726F19" w:rsidP="00726F19">
      <w:pPr>
        <w:rPr>
          <w:snapToGrid w:val="0"/>
        </w:rPr>
      </w:pPr>
    </w:p>
    <w:p w14:paraId="50B6A266" w14:textId="77777777" w:rsidR="00726F19" w:rsidRPr="00726F19" w:rsidRDefault="00726F19" w:rsidP="00726F19">
      <w:pPr>
        <w:jc w:val="center"/>
        <w:rPr>
          <w:i/>
          <w:snapToGrid w:val="0"/>
        </w:rPr>
      </w:pPr>
      <w:bookmarkStart w:id="15" w:name="_Toc495595246"/>
      <w:r w:rsidRPr="00726F19">
        <w:rPr>
          <w:i/>
          <w:snapToGrid w:val="0"/>
        </w:rPr>
        <w:t>Расходы на топли</w:t>
      </w:r>
      <w:bookmarkEnd w:id="15"/>
      <w:r w:rsidRPr="00726F19">
        <w:rPr>
          <w:i/>
          <w:snapToGrid w:val="0"/>
        </w:rPr>
        <w:t>во</w:t>
      </w:r>
    </w:p>
    <w:p w14:paraId="0980F0AF" w14:textId="77777777" w:rsidR="00726F19" w:rsidRPr="00726F19" w:rsidRDefault="00726F19" w:rsidP="00726F19">
      <w:pPr>
        <w:jc w:val="center"/>
        <w:rPr>
          <w:i/>
          <w:snapToGrid w:val="0"/>
        </w:rPr>
      </w:pPr>
    </w:p>
    <w:p w14:paraId="329E23F2" w14:textId="77777777" w:rsidR="00726F19" w:rsidRPr="00726F19" w:rsidRDefault="00726F19" w:rsidP="00726F19">
      <w:pPr>
        <w:ind w:firstLine="851"/>
        <w:jc w:val="both"/>
        <w:rPr>
          <w:snapToGrid w:val="0"/>
        </w:rPr>
      </w:pPr>
      <w:r w:rsidRPr="00726F19">
        <w:rPr>
          <w:snapToGrid w:val="0"/>
        </w:rPr>
        <w:t>Предложение предприятия по данной статье составляет 291 405,95 тыс. руб.</w:t>
      </w:r>
    </w:p>
    <w:p w14:paraId="77D5C17E" w14:textId="77777777" w:rsidR="00726F19" w:rsidRPr="00726F19" w:rsidRDefault="00726F19" w:rsidP="00726F19">
      <w:pPr>
        <w:ind w:firstLine="851"/>
        <w:jc w:val="both"/>
        <w:rPr>
          <w:snapToGrid w:val="0"/>
        </w:rPr>
      </w:pPr>
      <w:r w:rsidRPr="00726F19">
        <w:rPr>
          <w:snapToGrid w:val="0"/>
        </w:rPr>
        <w:t>Предприятием были представлены следующие обосновывающие материалы: договор поставки угля от 22.08.2017 № 121591 с ЗАО «</w:t>
      </w:r>
      <w:proofErr w:type="spellStart"/>
      <w:r w:rsidRPr="00726F19">
        <w:rPr>
          <w:snapToGrid w:val="0"/>
        </w:rPr>
        <w:t>Стройсервис</w:t>
      </w:r>
      <w:proofErr w:type="spellEnd"/>
      <w:r w:rsidRPr="00726F19">
        <w:rPr>
          <w:snapToGrid w:val="0"/>
        </w:rPr>
        <w:t xml:space="preserve">», договор поставки мазута от 15.09.2017 № 09/17 с ООО «КС-АВТО42», обороты счета 10.03 за 9 месяцев 2017 года по мазуту и углю, </w:t>
      </w:r>
      <w:proofErr w:type="spellStart"/>
      <w:r w:rsidRPr="00726F19">
        <w:rPr>
          <w:snapToGrid w:val="0"/>
        </w:rPr>
        <w:t>оборотно</w:t>
      </w:r>
      <w:proofErr w:type="spellEnd"/>
      <w:r w:rsidRPr="00726F19">
        <w:rPr>
          <w:snapToGrid w:val="0"/>
        </w:rPr>
        <w:t>-сальдовая ведомость по счету 60.01 за 9 месяцев 2017 года (для определения расходов ж/д доставки, осуществляемой АО «Междуречье»).</w:t>
      </w:r>
    </w:p>
    <w:p w14:paraId="5E6D0305" w14:textId="629CBD7C" w:rsidR="00726F19" w:rsidRPr="00726F19" w:rsidRDefault="00726F19" w:rsidP="00726F19">
      <w:pPr>
        <w:ind w:firstLine="851"/>
        <w:jc w:val="both"/>
        <w:rPr>
          <w:snapToGrid w:val="0"/>
        </w:rPr>
      </w:pPr>
      <w:r w:rsidRPr="00726F19">
        <w:rPr>
          <w:snapToGrid w:val="0"/>
        </w:rPr>
        <w:t>Норматив удельного расхода условного топлива на отпущенную тепловую энергию принимается в соответствии с постановлением РЭК Кемеровской области</w:t>
      </w:r>
      <w:r w:rsidR="009B1169">
        <w:rPr>
          <w:snapToGrid w:val="0"/>
        </w:rPr>
        <w:t xml:space="preserve"> </w:t>
      </w:r>
      <w:r w:rsidRPr="00726F19">
        <w:rPr>
          <w:snapToGrid w:val="0"/>
        </w:rPr>
        <w:t xml:space="preserve">от 23.11.2017 №_399 и составит 185,5 кг/Гкал. </w:t>
      </w:r>
    </w:p>
    <w:p w14:paraId="1719C796" w14:textId="77777777" w:rsidR="00726F19" w:rsidRPr="00726F19" w:rsidRDefault="00726F19" w:rsidP="00726F19">
      <w:pPr>
        <w:ind w:firstLine="851"/>
        <w:jc w:val="both"/>
        <w:rPr>
          <w:snapToGrid w:val="0"/>
        </w:rPr>
      </w:pPr>
      <w:r w:rsidRPr="00726F19">
        <w:rPr>
          <w:snapToGrid w:val="0"/>
        </w:rPr>
        <w:t>Калорийность угля принята в соответствии с договором поставки от 22.08.2017 №121591 и составила 5000 ккал/кг.</w:t>
      </w:r>
    </w:p>
    <w:p w14:paraId="530A8721" w14:textId="77777777" w:rsidR="00726F19" w:rsidRPr="00726F19" w:rsidRDefault="00726F19" w:rsidP="00726F19">
      <w:pPr>
        <w:ind w:firstLine="851"/>
        <w:jc w:val="both"/>
        <w:rPr>
          <w:snapToGrid w:val="0"/>
        </w:rPr>
      </w:pPr>
      <w:r w:rsidRPr="00726F19">
        <w:rPr>
          <w:snapToGrid w:val="0"/>
        </w:rPr>
        <w:t>Структура топлива принимается на уровне предложения предприятия:</w:t>
      </w:r>
    </w:p>
    <w:p w14:paraId="55EEDB52" w14:textId="77777777" w:rsidR="00726F19" w:rsidRPr="00726F19" w:rsidRDefault="00726F19" w:rsidP="00726F19">
      <w:pPr>
        <w:ind w:firstLine="851"/>
        <w:jc w:val="both"/>
        <w:rPr>
          <w:snapToGrid w:val="0"/>
        </w:rPr>
      </w:pPr>
      <w:r w:rsidRPr="00726F19">
        <w:rPr>
          <w:snapToGrid w:val="0"/>
        </w:rPr>
        <w:t>уголь - 100%.</w:t>
      </w:r>
    </w:p>
    <w:p w14:paraId="4760CCEE" w14:textId="77777777" w:rsidR="00726F19" w:rsidRPr="00726F19" w:rsidRDefault="00726F19" w:rsidP="00726F19">
      <w:pPr>
        <w:ind w:firstLine="851"/>
        <w:jc w:val="both"/>
        <w:rPr>
          <w:snapToGrid w:val="0"/>
        </w:rPr>
      </w:pPr>
      <w:r w:rsidRPr="00726F19">
        <w:rPr>
          <w:snapToGrid w:val="0"/>
        </w:rPr>
        <w:t xml:space="preserve">Расходы на уголь на 2018 год принимаются на уровне 200 255,39 тыс. руб. (согласно расчету в Таблице 5). </w:t>
      </w:r>
    </w:p>
    <w:p w14:paraId="67A28EC4" w14:textId="77777777" w:rsidR="00726F19" w:rsidRPr="00726F19" w:rsidRDefault="00726F19" w:rsidP="00726F19">
      <w:pPr>
        <w:ind w:firstLine="851"/>
        <w:jc w:val="both"/>
        <w:rPr>
          <w:snapToGrid w:val="0"/>
        </w:rPr>
      </w:pPr>
      <w:r w:rsidRPr="00726F19">
        <w:rPr>
          <w:snapToGrid w:val="0"/>
        </w:rPr>
        <w:t>При расчете затрат на уголь, к цене угля, указанной в договоре поставки № 121591 от 22.08.2017 г. с ЗАО «</w:t>
      </w:r>
      <w:proofErr w:type="spellStart"/>
      <w:r w:rsidRPr="00726F19">
        <w:rPr>
          <w:snapToGrid w:val="0"/>
        </w:rPr>
        <w:t>Стройсервис</w:t>
      </w:r>
      <w:proofErr w:type="spellEnd"/>
      <w:r w:rsidRPr="00726F19">
        <w:rPr>
          <w:snapToGrid w:val="0"/>
        </w:rPr>
        <w:t xml:space="preserve">» применялся индекс-дефлятор 1,043. При расчете затрат на доставку топлива, к фактически сложившейся цене ж/д доставки за 9 месяцев 2017 года, использовался индекс-дефлятор 1,04. </w:t>
      </w:r>
    </w:p>
    <w:p w14:paraId="624BD9E8" w14:textId="77777777" w:rsidR="00726F19" w:rsidRPr="00726F19" w:rsidRDefault="00726F19" w:rsidP="00726F19">
      <w:pPr>
        <w:spacing w:line="360" w:lineRule="auto"/>
        <w:ind w:firstLine="851"/>
        <w:jc w:val="both"/>
        <w:rPr>
          <w:snapToGrid w:val="0"/>
          <w:sz w:val="28"/>
          <w:szCs w:val="28"/>
        </w:rPr>
      </w:pPr>
    </w:p>
    <w:p w14:paraId="12F377EB" w14:textId="77777777" w:rsidR="00726F19" w:rsidRPr="00726F19" w:rsidRDefault="00726F19" w:rsidP="00726F19">
      <w:pPr>
        <w:tabs>
          <w:tab w:val="left" w:pos="1890"/>
        </w:tabs>
        <w:ind w:firstLine="720"/>
        <w:jc w:val="both"/>
        <w:rPr>
          <w:snapToGrid w:val="0"/>
          <w:sz w:val="28"/>
          <w:szCs w:val="28"/>
          <w:highlight w:val="yellow"/>
        </w:rPr>
        <w:sectPr w:rsidR="00726F19" w:rsidRPr="00726F19" w:rsidSect="00726F19">
          <w:pgSz w:w="11906" w:h="16838"/>
          <w:pgMar w:top="1134" w:right="850" w:bottom="1134" w:left="1701" w:header="708" w:footer="708" w:gutter="0"/>
          <w:cols w:space="708"/>
          <w:titlePg/>
          <w:docGrid w:linePitch="360"/>
        </w:sectPr>
      </w:pPr>
    </w:p>
    <w:p w14:paraId="214C35A9" w14:textId="77777777" w:rsidR="00726F19" w:rsidRPr="00726F19" w:rsidRDefault="00726F19" w:rsidP="00726F19">
      <w:pPr>
        <w:tabs>
          <w:tab w:val="left" w:pos="1890"/>
        </w:tabs>
        <w:ind w:left="1440"/>
        <w:jc w:val="right"/>
        <w:rPr>
          <w:snapToGrid w:val="0"/>
        </w:rPr>
      </w:pPr>
      <w:r w:rsidRPr="00726F19">
        <w:rPr>
          <w:snapToGrid w:val="0"/>
        </w:rPr>
        <w:lastRenderedPageBreak/>
        <w:t>Таблица 5</w:t>
      </w:r>
    </w:p>
    <w:p w14:paraId="03B34C38" w14:textId="77777777" w:rsidR="00726F19" w:rsidRPr="00726F19" w:rsidRDefault="00726F19" w:rsidP="00726F19">
      <w:pPr>
        <w:jc w:val="center"/>
        <w:rPr>
          <w:b/>
          <w:snapToGrid w:val="0"/>
        </w:rPr>
      </w:pPr>
      <w:r w:rsidRPr="00726F19">
        <w:rPr>
          <w:b/>
          <w:snapToGrid w:val="0"/>
        </w:rPr>
        <w:t>Расчет расхода топлива</w:t>
      </w:r>
    </w:p>
    <w:p w14:paraId="107FC030" w14:textId="77777777" w:rsidR="00726F19" w:rsidRPr="00726F19" w:rsidRDefault="00726F19" w:rsidP="00726F19">
      <w:pPr>
        <w:jc w:val="center"/>
        <w:rPr>
          <w:b/>
          <w:snapToGrid w:val="0"/>
        </w:rPr>
      </w:pPr>
      <w:r w:rsidRPr="00726F19">
        <w:rPr>
          <w:b/>
          <w:snapToGrid w:val="0"/>
        </w:rPr>
        <w:t>(физические показатели)</w:t>
      </w:r>
    </w:p>
    <w:tbl>
      <w:tblPr>
        <w:tblW w:w="10283" w:type="dxa"/>
        <w:tblInd w:w="-681" w:type="dxa"/>
        <w:tblLayout w:type="fixed"/>
        <w:tblLook w:val="04A0" w:firstRow="1" w:lastRow="0" w:firstColumn="1" w:lastColumn="0" w:noHBand="0" w:noVBand="1"/>
      </w:tblPr>
      <w:tblGrid>
        <w:gridCol w:w="873"/>
        <w:gridCol w:w="271"/>
        <w:gridCol w:w="5250"/>
        <w:gridCol w:w="1606"/>
        <w:gridCol w:w="1134"/>
        <w:gridCol w:w="1149"/>
      </w:tblGrid>
      <w:tr w:rsidR="00726F19" w:rsidRPr="00726F19" w14:paraId="33F62823" w14:textId="77777777" w:rsidTr="00726F19">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FC9BA0" w14:textId="77777777" w:rsidR="00726F19" w:rsidRPr="00726F19" w:rsidRDefault="00726F19" w:rsidP="00726F19">
            <w:pPr>
              <w:jc w:val="center"/>
              <w:rPr>
                <w:sz w:val="22"/>
                <w:szCs w:val="22"/>
              </w:rPr>
            </w:pPr>
            <w:bookmarkStart w:id="16" w:name="_Toc392252622"/>
            <w:r w:rsidRPr="00726F19">
              <w:rPr>
                <w:sz w:val="22"/>
                <w:szCs w:val="22"/>
              </w:rPr>
              <w:t>№ п/п</w:t>
            </w:r>
          </w:p>
        </w:tc>
        <w:tc>
          <w:tcPr>
            <w:tcW w:w="55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EB06B7" w14:textId="77777777" w:rsidR="00726F19" w:rsidRPr="00726F19" w:rsidRDefault="00726F19" w:rsidP="00726F19">
            <w:pPr>
              <w:jc w:val="center"/>
              <w:rPr>
                <w:sz w:val="22"/>
                <w:szCs w:val="22"/>
              </w:rPr>
            </w:pPr>
            <w:r w:rsidRPr="00726F19">
              <w:rPr>
                <w:sz w:val="22"/>
                <w:szCs w:val="22"/>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6D8029" w14:textId="77777777" w:rsidR="00726F19" w:rsidRPr="00726F19" w:rsidRDefault="00726F19" w:rsidP="00726F19">
            <w:pPr>
              <w:jc w:val="center"/>
              <w:rPr>
                <w:sz w:val="22"/>
                <w:szCs w:val="22"/>
              </w:rPr>
            </w:pPr>
            <w:r w:rsidRPr="00726F19">
              <w:rPr>
                <w:sz w:val="22"/>
                <w:szCs w:val="22"/>
              </w:rPr>
              <w:t>Единица измерения</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2DA6B07" w14:textId="77777777" w:rsidR="00726F19" w:rsidRPr="00726F19" w:rsidRDefault="00726F19" w:rsidP="00726F19">
            <w:pPr>
              <w:jc w:val="center"/>
              <w:rPr>
                <w:sz w:val="22"/>
                <w:szCs w:val="22"/>
              </w:rPr>
            </w:pPr>
            <w:r w:rsidRPr="00726F19">
              <w:rPr>
                <w:sz w:val="22"/>
                <w:szCs w:val="22"/>
              </w:rPr>
              <w:t>Базовый период</w:t>
            </w:r>
          </w:p>
          <w:p w14:paraId="2048C5FC" w14:textId="77777777" w:rsidR="00726F19" w:rsidRPr="00726F19" w:rsidRDefault="00726F19" w:rsidP="00726F19">
            <w:pPr>
              <w:jc w:val="center"/>
              <w:rPr>
                <w:sz w:val="22"/>
                <w:szCs w:val="22"/>
              </w:rPr>
            </w:pPr>
            <w:r w:rsidRPr="00726F19">
              <w:rPr>
                <w:sz w:val="22"/>
                <w:szCs w:val="22"/>
              </w:rPr>
              <w:t>2017</w:t>
            </w:r>
          </w:p>
        </w:tc>
        <w:tc>
          <w:tcPr>
            <w:tcW w:w="1149" w:type="dxa"/>
            <w:tcBorders>
              <w:top w:val="single" w:sz="4" w:space="0" w:color="auto"/>
              <w:left w:val="nil"/>
              <w:bottom w:val="single" w:sz="4" w:space="0" w:color="auto"/>
              <w:right w:val="single" w:sz="4" w:space="0" w:color="auto"/>
            </w:tcBorders>
            <w:tcMar>
              <w:left w:w="28" w:type="dxa"/>
              <w:right w:w="28" w:type="dxa"/>
            </w:tcMar>
            <w:vAlign w:val="center"/>
          </w:tcPr>
          <w:p w14:paraId="22E0113E" w14:textId="77777777" w:rsidR="00726F19" w:rsidRPr="00726F19" w:rsidRDefault="00726F19" w:rsidP="00726F19">
            <w:pPr>
              <w:jc w:val="center"/>
              <w:rPr>
                <w:sz w:val="22"/>
                <w:szCs w:val="22"/>
              </w:rPr>
            </w:pPr>
            <w:r w:rsidRPr="00726F19">
              <w:rPr>
                <w:sz w:val="22"/>
                <w:szCs w:val="22"/>
              </w:rPr>
              <w:t xml:space="preserve">Период </w:t>
            </w:r>
            <w:proofErr w:type="spellStart"/>
            <w:proofErr w:type="gramStart"/>
            <w:r w:rsidRPr="00726F19">
              <w:rPr>
                <w:sz w:val="22"/>
                <w:szCs w:val="22"/>
              </w:rPr>
              <w:t>регулиро-вания</w:t>
            </w:r>
            <w:proofErr w:type="spellEnd"/>
            <w:proofErr w:type="gramEnd"/>
          </w:p>
          <w:p w14:paraId="09022FF3" w14:textId="77777777" w:rsidR="00726F19" w:rsidRPr="00726F19" w:rsidRDefault="00726F19" w:rsidP="00726F19">
            <w:pPr>
              <w:jc w:val="center"/>
              <w:rPr>
                <w:sz w:val="22"/>
                <w:szCs w:val="22"/>
              </w:rPr>
            </w:pPr>
            <w:r w:rsidRPr="00726F19">
              <w:rPr>
                <w:sz w:val="22"/>
                <w:szCs w:val="22"/>
              </w:rPr>
              <w:t>2018</w:t>
            </w:r>
          </w:p>
        </w:tc>
      </w:tr>
      <w:tr w:rsidR="00726F19" w:rsidRPr="00726F19" w14:paraId="0AB69318" w14:textId="77777777" w:rsidTr="00726F19">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6E9CA9" w14:textId="77777777" w:rsidR="00726F19" w:rsidRPr="00726F19" w:rsidRDefault="00726F19" w:rsidP="00726F19">
            <w:pPr>
              <w:jc w:val="center"/>
              <w:rPr>
                <w:sz w:val="22"/>
                <w:szCs w:val="22"/>
              </w:rPr>
            </w:pPr>
            <w:r w:rsidRPr="00726F19">
              <w:rPr>
                <w:sz w:val="22"/>
                <w:szCs w:val="22"/>
              </w:rPr>
              <w:t>1</w:t>
            </w:r>
          </w:p>
        </w:tc>
        <w:tc>
          <w:tcPr>
            <w:tcW w:w="552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7CBFFB" w14:textId="77777777" w:rsidR="00726F19" w:rsidRPr="00726F19" w:rsidRDefault="00726F19" w:rsidP="00726F19">
            <w:pPr>
              <w:jc w:val="center"/>
              <w:rPr>
                <w:sz w:val="22"/>
                <w:szCs w:val="22"/>
              </w:rPr>
            </w:pPr>
            <w:r w:rsidRPr="00726F19">
              <w:rPr>
                <w:sz w:val="22"/>
                <w:szCs w:val="22"/>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FDDF00D" w14:textId="77777777" w:rsidR="00726F19" w:rsidRPr="00726F19" w:rsidRDefault="00726F19" w:rsidP="00726F19">
            <w:pPr>
              <w:jc w:val="center"/>
              <w:rPr>
                <w:sz w:val="22"/>
                <w:szCs w:val="22"/>
              </w:rPr>
            </w:pPr>
            <w:r w:rsidRPr="00726F19">
              <w:rPr>
                <w:sz w:val="22"/>
                <w:szCs w:val="22"/>
              </w:rPr>
              <w:t>3</w:t>
            </w:r>
          </w:p>
        </w:tc>
        <w:tc>
          <w:tcPr>
            <w:tcW w:w="1134" w:type="dxa"/>
            <w:tcBorders>
              <w:top w:val="single" w:sz="4" w:space="0" w:color="auto"/>
              <w:left w:val="nil"/>
              <w:bottom w:val="single" w:sz="4" w:space="0" w:color="auto"/>
              <w:right w:val="single" w:sz="4" w:space="0" w:color="auto"/>
            </w:tcBorders>
            <w:tcMar>
              <w:left w:w="28" w:type="dxa"/>
              <w:right w:w="28" w:type="dxa"/>
            </w:tcMar>
          </w:tcPr>
          <w:p w14:paraId="304F03E8" w14:textId="77777777" w:rsidR="00726F19" w:rsidRPr="00726F19" w:rsidRDefault="00726F19" w:rsidP="00726F19">
            <w:pPr>
              <w:jc w:val="center"/>
              <w:rPr>
                <w:sz w:val="22"/>
                <w:szCs w:val="22"/>
              </w:rPr>
            </w:pPr>
            <w:r w:rsidRPr="00726F19">
              <w:rPr>
                <w:sz w:val="22"/>
                <w:szCs w:val="22"/>
              </w:rPr>
              <w:t>4</w:t>
            </w:r>
          </w:p>
        </w:tc>
        <w:tc>
          <w:tcPr>
            <w:tcW w:w="1149" w:type="dxa"/>
            <w:tcBorders>
              <w:top w:val="single" w:sz="4" w:space="0" w:color="auto"/>
              <w:left w:val="nil"/>
              <w:bottom w:val="single" w:sz="4" w:space="0" w:color="auto"/>
              <w:right w:val="single" w:sz="4" w:space="0" w:color="auto"/>
            </w:tcBorders>
            <w:tcMar>
              <w:left w:w="28" w:type="dxa"/>
              <w:right w:w="28" w:type="dxa"/>
            </w:tcMar>
          </w:tcPr>
          <w:p w14:paraId="6255A562" w14:textId="77777777" w:rsidR="00726F19" w:rsidRPr="00726F19" w:rsidRDefault="00726F19" w:rsidP="00726F19">
            <w:pPr>
              <w:jc w:val="center"/>
              <w:rPr>
                <w:sz w:val="22"/>
                <w:szCs w:val="22"/>
              </w:rPr>
            </w:pPr>
            <w:r w:rsidRPr="00726F19">
              <w:rPr>
                <w:sz w:val="22"/>
                <w:szCs w:val="22"/>
              </w:rPr>
              <w:t>5</w:t>
            </w:r>
          </w:p>
        </w:tc>
      </w:tr>
      <w:tr w:rsidR="00726F19" w:rsidRPr="00726F19" w14:paraId="5359333F"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35C82D" w14:textId="77777777" w:rsidR="00726F19" w:rsidRPr="00726F19" w:rsidRDefault="00726F19" w:rsidP="00726F19">
            <w:pPr>
              <w:jc w:val="center"/>
              <w:rPr>
                <w:sz w:val="22"/>
                <w:szCs w:val="22"/>
              </w:rPr>
            </w:pPr>
            <w:r w:rsidRPr="00726F19">
              <w:rPr>
                <w:sz w:val="22"/>
                <w:szCs w:val="22"/>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4D32A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F9BFA85" w14:textId="77777777" w:rsidR="00726F19" w:rsidRPr="00726F19" w:rsidRDefault="00726F19" w:rsidP="00726F19">
            <w:pPr>
              <w:rPr>
                <w:sz w:val="22"/>
                <w:szCs w:val="22"/>
              </w:rPr>
            </w:pPr>
            <w:r w:rsidRPr="00726F19">
              <w:rPr>
                <w:sz w:val="22"/>
                <w:szCs w:val="22"/>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DE68459"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3F7047D6"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5180C02C"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7D4E161F"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0FDADF" w14:textId="77777777" w:rsidR="00726F19" w:rsidRPr="00726F19" w:rsidRDefault="00726F19" w:rsidP="00726F19">
            <w:pPr>
              <w:jc w:val="center"/>
              <w:rPr>
                <w:sz w:val="22"/>
                <w:szCs w:val="22"/>
              </w:rPr>
            </w:pPr>
            <w:r w:rsidRPr="00726F19">
              <w:rPr>
                <w:sz w:val="22"/>
                <w:szCs w:val="22"/>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B4C4E7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6B0093" w14:textId="77777777" w:rsidR="00726F19" w:rsidRPr="00726F19" w:rsidRDefault="00726F19" w:rsidP="00726F19">
            <w:pPr>
              <w:rPr>
                <w:sz w:val="22"/>
                <w:szCs w:val="22"/>
              </w:rPr>
            </w:pPr>
            <w:r w:rsidRPr="00726F19">
              <w:rPr>
                <w:sz w:val="22"/>
                <w:szCs w:val="22"/>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01DCF8"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57870091"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712D98DC"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1599672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B39A2C" w14:textId="77777777" w:rsidR="00726F19" w:rsidRPr="00726F19" w:rsidRDefault="00726F19" w:rsidP="00726F19">
            <w:pPr>
              <w:jc w:val="center"/>
              <w:rPr>
                <w:sz w:val="22"/>
                <w:szCs w:val="22"/>
              </w:rPr>
            </w:pPr>
            <w:r w:rsidRPr="00726F19">
              <w:rPr>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02E6E05"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3F55BD" w14:textId="77777777" w:rsidR="00726F19" w:rsidRPr="00726F19" w:rsidRDefault="00726F19" w:rsidP="00726F19">
            <w:pPr>
              <w:ind w:firstLineChars="100" w:firstLine="220"/>
              <w:rPr>
                <w:sz w:val="22"/>
                <w:szCs w:val="22"/>
              </w:rPr>
            </w:pPr>
            <w:r w:rsidRPr="00726F19">
              <w:rPr>
                <w:sz w:val="22"/>
                <w:szCs w:val="22"/>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C8F5AC"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0085B0AB"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23D74C5E"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135D0964"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1605B6" w14:textId="77777777" w:rsidR="00726F19" w:rsidRPr="00726F19" w:rsidRDefault="00726F19" w:rsidP="00726F19">
            <w:pPr>
              <w:jc w:val="center"/>
              <w:rPr>
                <w:sz w:val="22"/>
                <w:szCs w:val="22"/>
              </w:rPr>
            </w:pPr>
            <w:r w:rsidRPr="00726F19">
              <w:rPr>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E5F97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9FFA09" w14:textId="77777777" w:rsidR="00726F19" w:rsidRPr="00726F19" w:rsidRDefault="00726F19" w:rsidP="00726F19">
            <w:pPr>
              <w:ind w:firstLineChars="200" w:firstLine="440"/>
              <w:rPr>
                <w:sz w:val="22"/>
                <w:szCs w:val="22"/>
              </w:rPr>
            </w:pPr>
            <w:r w:rsidRPr="00726F19">
              <w:rPr>
                <w:sz w:val="22"/>
                <w:szCs w:val="22"/>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D4800C3"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0E521C59"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7F163E32"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0A6FFC04"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33DF34D" w14:textId="77777777" w:rsidR="00726F19" w:rsidRPr="00726F19" w:rsidRDefault="00726F19" w:rsidP="00726F19">
            <w:pPr>
              <w:jc w:val="center"/>
              <w:rPr>
                <w:sz w:val="22"/>
                <w:szCs w:val="22"/>
              </w:rPr>
            </w:pPr>
            <w:r w:rsidRPr="00726F19">
              <w:rPr>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AABD719"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D6792F4"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97D6F50"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4C240D47"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E1E45FF"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7F4C4D28"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23D7A9" w14:textId="77777777" w:rsidR="00726F19" w:rsidRPr="00726F19" w:rsidRDefault="00726F19" w:rsidP="00726F19">
            <w:pPr>
              <w:jc w:val="center"/>
              <w:rPr>
                <w:sz w:val="22"/>
                <w:szCs w:val="22"/>
              </w:rPr>
            </w:pPr>
            <w:r w:rsidRPr="00726F19">
              <w:rPr>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151655"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3068D9B" w14:textId="77777777" w:rsidR="00726F19" w:rsidRPr="00726F19" w:rsidRDefault="00726F19" w:rsidP="00726F19">
            <w:pPr>
              <w:ind w:firstLineChars="200" w:firstLine="440"/>
              <w:rPr>
                <w:sz w:val="22"/>
                <w:szCs w:val="22"/>
              </w:rPr>
            </w:pPr>
            <w:r w:rsidRPr="00726F19">
              <w:rPr>
                <w:sz w:val="22"/>
                <w:szCs w:val="22"/>
              </w:rPr>
              <w:t xml:space="preserve">то же в </w:t>
            </w:r>
            <w:proofErr w:type="spellStart"/>
            <w:r w:rsidRPr="00726F19">
              <w:rPr>
                <w:sz w:val="22"/>
                <w:szCs w:val="22"/>
              </w:rPr>
              <w:t>кВтч</w:t>
            </w:r>
            <w:proofErr w:type="spellEnd"/>
            <w:r w:rsidRPr="00726F19">
              <w:rPr>
                <w:sz w:val="22"/>
                <w:szCs w:val="22"/>
              </w:rPr>
              <w:t>/Гкал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7314CE" w14:textId="77777777" w:rsidR="00726F19" w:rsidRPr="00726F19" w:rsidRDefault="00726F19" w:rsidP="00726F19">
            <w:pPr>
              <w:jc w:val="center"/>
              <w:rPr>
                <w:sz w:val="22"/>
                <w:szCs w:val="22"/>
              </w:rPr>
            </w:pPr>
            <w:proofErr w:type="spellStart"/>
            <w:r w:rsidRPr="00726F19">
              <w:rPr>
                <w:sz w:val="22"/>
                <w:szCs w:val="22"/>
              </w:rPr>
              <w:t>кВтч</w:t>
            </w:r>
            <w:proofErr w:type="spellEnd"/>
            <w:r w:rsidRPr="00726F19">
              <w:rPr>
                <w:sz w:val="22"/>
                <w:szCs w:val="22"/>
              </w:rPr>
              <w:t>/Гкал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32F1DDBC"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03D436F0"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13B046F5"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D38EBAC" w14:textId="77777777" w:rsidR="00726F19" w:rsidRPr="00726F19" w:rsidRDefault="00726F19" w:rsidP="00726F19">
            <w:pPr>
              <w:jc w:val="center"/>
              <w:rPr>
                <w:sz w:val="22"/>
                <w:szCs w:val="22"/>
              </w:rPr>
            </w:pPr>
            <w:r w:rsidRPr="00726F19">
              <w:rPr>
                <w:sz w:val="22"/>
                <w:szCs w:val="22"/>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B5EDF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7602D5" w14:textId="77777777" w:rsidR="00726F19" w:rsidRPr="00726F19" w:rsidRDefault="00726F19" w:rsidP="00726F19">
            <w:pPr>
              <w:rPr>
                <w:sz w:val="22"/>
                <w:szCs w:val="22"/>
              </w:rPr>
            </w:pPr>
            <w:r w:rsidRPr="00726F19">
              <w:rPr>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575590"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487A20EC"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04DCCA3"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20D1D3E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C9EF241" w14:textId="77777777" w:rsidR="00726F19" w:rsidRPr="00726F19" w:rsidRDefault="00726F19" w:rsidP="00726F19">
            <w:pPr>
              <w:jc w:val="center"/>
              <w:rPr>
                <w:sz w:val="22"/>
                <w:szCs w:val="22"/>
              </w:rPr>
            </w:pPr>
            <w:r w:rsidRPr="00726F19">
              <w:rPr>
                <w:sz w:val="22"/>
                <w:szCs w:val="22"/>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8C08BDE"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C29EFC" w14:textId="77777777" w:rsidR="00726F19" w:rsidRPr="00726F19" w:rsidRDefault="00726F19" w:rsidP="00726F19">
            <w:pPr>
              <w:rPr>
                <w:sz w:val="22"/>
                <w:szCs w:val="22"/>
              </w:rPr>
            </w:pPr>
            <w:r w:rsidRPr="00726F19">
              <w:rPr>
                <w:sz w:val="22"/>
                <w:szCs w:val="22"/>
              </w:rPr>
              <w:t>Расход электроэнергии на производственные</w:t>
            </w:r>
            <w:r w:rsidRPr="00726F19">
              <w:rPr>
                <w:sz w:val="22"/>
                <w:szCs w:val="22"/>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5A137F"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50AAC2FB"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4206FAD7"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AAE4A7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CBB6843" w14:textId="77777777" w:rsidR="00726F19" w:rsidRPr="00726F19" w:rsidRDefault="00726F19" w:rsidP="00726F19">
            <w:pPr>
              <w:jc w:val="center"/>
              <w:rPr>
                <w:sz w:val="22"/>
                <w:szCs w:val="22"/>
              </w:rPr>
            </w:pPr>
            <w:r w:rsidRPr="00726F19">
              <w:rPr>
                <w:sz w:val="22"/>
                <w:szCs w:val="22"/>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9BAB4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B06B3EF" w14:textId="77777777" w:rsidR="00726F19" w:rsidRPr="00726F19" w:rsidRDefault="00726F19" w:rsidP="00726F19">
            <w:pPr>
              <w:ind w:firstLineChars="100" w:firstLine="220"/>
              <w:rPr>
                <w:sz w:val="22"/>
                <w:szCs w:val="22"/>
              </w:rPr>
            </w:pPr>
            <w:r w:rsidRPr="00726F19">
              <w:rPr>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31BC4D"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3E11C624"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4AEB29C5"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0D4D98D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6BF0FA" w14:textId="77777777" w:rsidR="00726F19" w:rsidRPr="00726F19" w:rsidRDefault="00726F19" w:rsidP="00726F19">
            <w:pPr>
              <w:jc w:val="center"/>
              <w:rPr>
                <w:sz w:val="22"/>
                <w:szCs w:val="22"/>
              </w:rPr>
            </w:pPr>
            <w:r w:rsidRPr="00726F19">
              <w:rPr>
                <w:sz w:val="22"/>
                <w:szCs w:val="22"/>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7088BA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E3320E" w14:textId="77777777" w:rsidR="00726F19" w:rsidRPr="00726F19" w:rsidRDefault="00726F19" w:rsidP="00726F19">
            <w:pPr>
              <w:rPr>
                <w:sz w:val="22"/>
                <w:szCs w:val="22"/>
              </w:rPr>
            </w:pPr>
            <w:r w:rsidRPr="00726F19">
              <w:rPr>
                <w:sz w:val="22"/>
                <w:szCs w:val="22"/>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04247E"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79F8D4B4"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5A0502E9"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1854DC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EDFF31" w14:textId="77777777" w:rsidR="00726F19" w:rsidRPr="00726F19" w:rsidRDefault="00726F19" w:rsidP="00726F19">
            <w:pPr>
              <w:jc w:val="center"/>
              <w:rPr>
                <w:sz w:val="22"/>
                <w:szCs w:val="22"/>
              </w:rPr>
            </w:pPr>
            <w:r w:rsidRPr="00726F19">
              <w:rPr>
                <w:sz w:val="22"/>
                <w:szCs w:val="22"/>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6401BF"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A3DB79" w14:textId="77777777" w:rsidR="00726F19" w:rsidRPr="00726F19" w:rsidRDefault="00726F19" w:rsidP="00726F19">
            <w:pPr>
              <w:ind w:firstLineChars="100" w:firstLine="220"/>
              <w:rPr>
                <w:sz w:val="22"/>
                <w:szCs w:val="22"/>
              </w:rPr>
            </w:pPr>
            <w:r w:rsidRPr="00726F19">
              <w:rPr>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2777B0"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062786C3"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569A901"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BF219BE"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204960A" w14:textId="77777777" w:rsidR="00726F19" w:rsidRPr="00726F19" w:rsidRDefault="00726F19" w:rsidP="00726F19">
            <w:pPr>
              <w:jc w:val="center"/>
              <w:rPr>
                <w:sz w:val="22"/>
                <w:szCs w:val="22"/>
              </w:rPr>
            </w:pPr>
            <w:r w:rsidRPr="00726F19">
              <w:rPr>
                <w:sz w:val="22"/>
                <w:szCs w:val="22"/>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FCEEEC"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666C626" w14:textId="77777777" w:rsidR="00726F19" w:rsidRPr="00726F19" w:rsidRDefault="00726F19" w:rsidP="00726F19">
            <w:pPr>
              <w:rPr>
                <w:sz w:val="22"/>
                <w:szCs w:val="22"/>
              </w:rPr>
            </w:pPr>
            <w:r w:rsidRPr="00726F19">
              <w:rPr>
                <w:sz w:val="22"/>
                <w:szCs w:val="22"/>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FCC87A8"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247D086E"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6BB939FA"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698792D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1D2537B" w14:textId="77777777" w:rsidR="00726F19" w:rsidRPr="00726F19" w:rsidRDefault="00726F19" w:rsidP="00726F19">
            <w:pPr>
              <w:jc w:val="center"/>
              <w:rPr>
                <w:sz w:val="22"/>
                <w:szCs w:val="22"/>
              </w:rPr>
            </w:pPr>
            <w:r w:rsidRPr="00726F19">
              <w:rPr>
                <w:sz w:val="22"/>
                <w:szCs w:val="22"/>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D97E23"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C8C023" w14:textId="77777777" w:rsidR="00726F19" w:rsidRPr="00726F19" w:rsidRDefault="00726F19" w:rsidP="00726F19">
            <w:pPr>
              <w:rPr>
                <w:sz w:val="22"/>
                <w:szCs w:val="22"/>
              </w:rPr>
            </w:pPr>
            <w:r w:rsidRPr="00726F19">
              <w:rPr>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7FB3C4" w14:textId="77777777" w:rsidR="00726F19" w:rsidRPr="00726F19" w:rsidRDefault="00726F19" w:rsidP="00726F19">
            <w:pPr>
              <w:jc w:val="center"/>
              <w:rPr>
                <w:sz w:val="22"/>
                <w:szCs w:val="22"/>
              </w:rPr>
            </w:pPr>
            <w:r w:rsidRPr="00726F19">
              <w:rPr>
                <w:sz w:val="22"/>
                <w:szCs w:val="22"/>
              </w:rPr>
              <w:t>тыс. 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2C2030C2" w14:textId="77777777" w:rsidR="00726F19" w:rsidRPr="00726F19" w:rsidRDefault="00726F19" w:rsidP="00726F19">
            <w:pPr>
              <w:jc w:val="center"/>
              <w:rPr>
                <w:snapToGrid w:val="0"/>
                <w:sz w:val="22"/>
                <w:szCs w:val="22"/>
              </w:rPr>
            </w:pPr>
            <w:r w:rsidRPr="00726F19">
              <w:rPr>
                <w:snapToGrid w:val="0"/>
                <w:sz w:val="22"/>
                <w:szCs w:val="22"/>
              </w:rPr>
              <w:t>501,65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69FB520C" w14:textId="77777777" w:rsidR="00726F19" w:rsidRPr="00726F19" w:rsidRDefault="00726F19" w:rsidP="00726F19">
            <w:pPr>
              <w:jc w:val="right"/>
              <w:rPr>
                <w:snapToGrid w:val="0"/>
                <w:sz w:val="22"/>
                <w:szCs w:val="22"/>
              </w:rPr>
            </w:pPr>
            <w:r w:rsidRPr="00726F19">
              <w:rPr>
                <w:snapToGrid w:val="0"/>
                <w:sz w:val="22"/>
                <w:szCs w:val="22"/>
              </w:rPr>
              <w:t>512,565</w:t>
            </w:r>
          </w:p>
        </w:tc>
      </w:tr>
      <w:tr w:rsidR="00726F19" w:rsidRPr="00726F19" w14:paraId="08763111"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1182A74" w14:textId="77777777" w:rsidR="00726F19" w:rsidRPr="00726F19" w:rsidRDefault="00726F19" w:rsidP="00726F19">
            <w:pPr>
              <w:jc w:val="center"/>
              <w:rPr>
                <w:sz w:val="22"/>
                <w:szCs w:val="22"/>
              </w:rPr>
            </w:pPr>
            <w:r w:rsidRPr="00726F19">
              <w:rPr>
                <w:sz w:val="22"/>
                <w:szCs w:val="22"/>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21656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73C0247" w14:textId="77777777" w:rsidR="00726F19" w:rsidRPr="00726F19" w:rsidRDefault="00726F19" w:rsidP="00726F19">
            <w:pPr>
              <w:rPr>
                <w:sz w:val="22"/>
                <w:szCs w:val="22"/>
              </w:rPr>
            </w:pPr>
            <w:r w:rsidRPr="00726F19">
              <w:rPr>
                <w:sz w:val="22"/>
                <w:szCs w:val="22"/>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3019D0" w14:textId="77777777" w:rsidR="00726F19" w:rsidRPr="00726F19" w:rsidRDefault="00726F19" w:rsidP="00726F19">
            <w:pPr>
              <w:jc w:val="center"/>
              <w:rPr>
                <w:sz w:val="22"/>
                <w:szCs w:val="22"/>
              </w:rPr>
            </w:pPr>
            <w:r w:rsidRPr="00726F19">
              <w:rPr>
                <w:sz w:val="22"/>
                <w:szCs w:val="22"/>
              </w:rPr>
              <w:t>тыс. 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645B06FE"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3283497"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5D9481D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451319" w14:textId="77777777" w:rsidR="00726F19" w:rsidRPr="00726F19" w:rsidRDefault="00726F19" w:rsidP="00726F19">
            <w:pPr>
              <w:jc w:val="center"/>
              <w:rPr>
                <w:sz w:val="22"/>
                <w:szCs w:val="22"/>
              </w:rPr>
            </w:pPr>
            <w:r w:rsidRPr="00726F19">
              <w:rPr>
                <w:sz w:val="22"/>
                <w:szCs w:val="22"/>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9FA693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A35999" w14:textId="77777777" w:rsidR="00726F19" w:rsidRPr="00726F19" w:rsidRDefault="00726F19" w:rsidP="00726F19">
            <w:pPr>
              <w:ind w:firstLineChars="100" w:firstLine="220"/>
              <w:rPr>
                <w:sz w:val="22"/>
                <w:szCs w:val="22"/>
              </w:rPr>
            </w:pPr>
            <w:r w:rsidRPr="00726F19">
              <w:rPr>
                <w:sz w:val="22"/>
                <w:szCs w:val="22"/>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B0E44D"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74332DC5"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6A6FC990"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212CCD47"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45D77E" w14:textId="77777777" w:rsidR="00726F19" w:rsidRPr="00726F19" w:rsidRDefault="00726F19" w:rsidP="00726F19">
            <w:pPr>
              <w:jc w:val="center"/>
              <w:rPr>
                <w:sz w:val="22"/>
                <w:szCs w:val="22"/>
              </w:rPr>
            </w:pPr>
            <w:r w:rsidRPr="00726F19">
              <w:rPr>
                <w:sz w:val="22"/>
                <w:szCs w:val="22"/>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368D412"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79C5B1A" w14:textId="77777777" w:rsidR="00726F19" w:rsidRPr="00726F19" w:rsidRDefault="00726F19" w:rsidP="00726F19">
            <w:pPr>
              <w:rPr>
                <w:sz w:val="22"/>
                <w:szCs w:val="22"/>
              </w:rPr>
            </w:pPr>
            <w:r w:rsidRPr="00726F19">
              <w:rPr>
                <w:sz w:val="22"/>
                <w:szCs w:val="22"/>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45FE6DC" w14:textId="77777777" w:rsidR="00726F19" w:rsidRPr="00726F19" w:rsidRDefault="00726F19" w:rsidP="00726F19">
            <w:pPr>
              <w:jc w:val="center"/>
              <w:rPr>
                <w:sz w:val="22"/>
                <w:szCs w:val="22"/>
              </w:rPr>
            </w:pPr>
            <w:r w:rsidRPr="00726F19">
              <w:rPr>
                <w:sz w:val="22"/>
                <w:szCs w:val="22"/>
              </w:rPr>
              <w:t>тыс. 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1E286DC6" w14:textId="77777777" w:rsidR="00726F19" w:rsidRPr="00726F19" w:rsidRDefault="00726F19" w:rsidP="00726F19">
            <w:pPr>
              <w:jc w:val="center"/>
              <w:rPr>
                <w:snapToGrid w:val="0"/>
                <w:sz w:val="22"/>
                <w:szCs w:val="22"/>
              </w:rPr>
            </w:pPr>
            <w:r w:rsidRPr="00726F19">
              <w:rPr>
                <w:snapToGrid w:val="0"/>
                <w:sz w:val="22"/>
                <w:szCs w:val="22"/>
              </w:rPr>
              <w:t>501,65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1008157B" w14:textId="77777777" w:rsidR="00726F19" w:rsidRPr="00726F19" w:rsidRDefault="00726F19" w:rsidP="00726F19">
            <w:pPr>
              <w:jc w:val="right"/>
              <w:rPr>
                <w:snapToGrid w:val="0"/>
                <w:sz w:val="22"/>
                <w:szCs w:val="22"/>
              </w:rPr>
            </w:pPr>
            <w:r w:rsidRPr="00726F19">
              <w:rPr>
                <w:snapToGrid w:val="0"/>
                <w:sz w:val="22"/>
                <w:szCs w:val="22"/>
              </w:rPr>
              <w:t>512,57</w:t>
            </w:r>
          </w:p>
        </w:tc>
      </w:tr>
      <w:tr w:rsidR="00726F19" w:rsidRPr="00726F19" w14:paraId="0F2CC17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CBDC1B" w14:textId="77777777" w:rsidR="00726F19" w:rsidRPr="00726F19" w:rsidRDefault="00726F19" w:rsidP="00726F19">
            <w:pPr>
              <w:jc w:val="center"/>
              <w:rPr>
                <w:sz w:val="22"/>
                <w:szCs w:val="22"/>
              </w:rPr>
            </w:pPr>
            <w:r w:rsidRPr="00726F19">
              <w:rPr>
                <w:sz w:val="22"/>
                <w:szCs w:val="22"/>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C7E44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8E5EC5" w14:textId="77777777" w:rsidR="00726F19" w:rsidRPr="00726F19" w:rsidRDefault="00726F19" w:rsidP="00726F19">
            <w:pPr>
              <w:rPr>
                <w:sz w:val="22"/>
                <w:szCs w:val="22"/>
              </w:rPr>
            </w:pPr>
            <w:r w:rsidRPr="00726F19">
              <w:rPr>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D6B510" w14:textId="77777777" w:rsidR="00726F19" w:rsidRPr="00726F19" w:rsidRDefault="00726F19" w:rsidP="00726F19">
            <w:pPr>
              <w:jc w:val="center"/>
              <w:rPr>
                <w:sz w:val="22"/>
                <w:szCs w:val="22"/>
              </w:rPr>
            </w:pPr>
            <w:r w:rsidRPr="00726F19">
              <w:rPr>
                <w:sz w:val="22"/>
                <w:szCs w:val="22"/>
              </w:rPr>
              <w:t xml:space="preserve">млн. </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2FECE647"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2E4B05DD"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26EA6E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076F7D" w14:textId="77777777" w:rsidR="00726F19" w:rsidRPr="00726F19" w:rsidRDefault="00726F19" w:rsidP="00726F19">
            <w:pPr>
              <w:jc w:val="center"/>
              <w:rPr>
                <w:sz w:val="22"/>
                <w:szCs w:val="22"/>
              </w:rPr>
            </w:pPr>
            <w:r w:rsidRPr="00726F19">
              <w:rPr>
                <w:sz w:val="22"/>
                <w:szCs w:val="22"/>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4CE62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26348C" w14:textId="77777777" w:rsidR="00726F19" w:rsidRPr="00726F19" w:rsidRDefault="00726F19" w:rsidP="00726F19">
            <w:pPr>
              <w:rPr>
                <w:sz w:val="22"/>
                <w:szCs w:val="22"/>
              </w:rPr>
            </w:pPr>
            <w:r w:rsidRPr="00726F19">
              <w:rPr>
                <w:sz w:val="22"/>
                <w:szCs w:val="22"/>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BA9230" w14:textId="77777777" w:rsidR="00726F19" w:rsidRPr="00726F19" w:rsidRDefault="00726F19" w:rsidP="00726F19">
            <w:pPr>
              <w:jc w:val="center"/>
              <w:rPr>
                <w:sz w:val="22"/>
                <w:szCs w:val="22"/>
              </w:rPr>
            </w:pPr>
            <w:r w:rsidRPr="00726F19">
              <w:rPr>
                <w:sz w:val="22"/>
                <w:szCs w:val="22"/>
              </w:rPr>
              <w:t>г/</w:t>
            </w:r>
            <w:proofErr w:type="spellStart"/>
            <w:r w:rsidRPr="00726F19">
              <w:rPr>
                <w:sz w:val="22"/>
                <w:szCs w:val="22"/>
              </w:rPr>
              <w:t>кВтч</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4886FF2C"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7DF81C9D"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3E1DAE8F"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04B252" w14:textId="77777777" w:rsidR="00726F19" w:rsidRPr="00726F19" w:rsidRDefault="00726F19" w:rsidP="00726F19">
            <w:pPr>
              <w:jc w:val="center"/>
              <w:rPr>
                <w:sz w:val="22"/>
                <w:szCs w:val="22"/>
              </w:rPr>
            </w:pPr>
            <w:r w:rsidRPr="00726F19">
              <w:rPr>
                <w:sz w:val="22"/>
                <w:szCs w:val="22"/>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139D08E"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202861E" w14:textId="77777777" w:rsidR="00726F19" w:rsidRPr="00726F19" w:rsidRDefault="00726F19" w:rsidP="00726F19">
            <w:pPr>
              <w:rPr>
                <w:sz w:val="22"/>
                <w:szCs w:val="22"/>
              </w:rPr>
            </w:pPr>
            <w:r w:rsidRPr="00726F19">
              <w:rPr>
                <w:sz w:val="22"/>
                <w:szCs w:val="22"/>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5DFFF05"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0D474B28"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031B01B8"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0966FE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3BE7F11" w14:textId="77777777" w:rsidR="00726F19" w:rsidRPr="00726F19" w:rsidRDefault="00726F19" w:rsidP="00726F19">
            <w:pPr>
              <w:jc w:val="center"/>
              <w:rPr>
                <w:sz w:val="22"/>
                <w:szCs w:val="22"/>
              </w:rPr>
            </w:pPr>
            <w:r w:rsidRPr="00726F19">
              <w:rPr>
                <w:sz w:val="22"/>
                <w:szCs w:val="22"/>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1D74D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B18F2EB" w14:textId="77777777" w:rsidR="00726F19" w:rsidRPr="00726F19" w:rsidRDefault="00726F19" w:rsidP="00726F19">
            <w:pPr>
              <w:rPr>
                <w:sz w:val="22"/>
                <w:szCs w:val="22"/>
              </w:rPr>
            </w:pPr>
            <w:r w:rsidRPr="00726F19">
              <w:rPr>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72BD06E" w14:textId="77777777" w:rsidR="00726F19" w:rsidRPr="00726F19" w:rsidRDefault="00726F19" w:rsidP="00726F19">
            <w:pPr>
              <w:jc w:val="center"/>
              <w:rPr>
                <w:sz w:val="22"/>
                <w:szCs w:val="22"/>
              </w:rPr>
            </w:pPr>
            <w:r w:rsidRPr="00726F19">
              <w:rPr>
                <w:sz w:val="22"/>
                <w:szCs w:val="22"/>
              </w:rPr>
              <w:t>тыс. 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56E7C222" w14:textId="77777777" w:rsidR="00726F19" w:rsidRPr="00726F19" w:rsidRDefault="00726F19" w:rsidP="00726F19">
            <w:pPr>
              <w:jc w:val="center"/>
              <w:rPr>
                <w:snapToGrid w:val="0"/>
                <w:sz w:val="22"/>
                <w:szCs w:val="22"/>
              </w:rPr>
            </w:pPr>
            <w:r w:rsidRPr="00726F19">
              <w:rPr>
                <w:snapToGrid w:val="0"/>
                <w:sz w:val="22"/>
                <w:szCs w:val="22"/>
              </w:rPr>
              <w:t>501,65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140F78B5" w14:textId="77777777" w:rsidR="00726F19" w:rsidRPr="00726F19" w:rsidRDefault="00726F19" w:rsidP="00726F19">
            <w:pPr>
              <w:jc w:val="right"/>
              <w:rPr>
                <w:snapToGrid w:val="0"/>
                <w:sz w:val="22"/>
                <w:szCs w:val="22"/>
              </w:rPr>
            </w:pPr>
            <w:r w:rsidRPr="00726F19">
              <w:rPr>
                <w:snapToGrid w:val="0"/>
                <w:sz w:val="22"/>
                <w:szCs w:val="22"/>
              </w:rPr>
              <w:t>512,57</w:t>
            </w:r>
          </w:p>
        </w:tc>
      </w:tr>
      <w:tr w:rsidR="00726F19" w:rsidRPr="00726F19" w14:paraId="7FAA0F7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64EC017" w14:textId="77777777" w:rsidR="00726F19" w:rsidRPr="00726F19" w:rsidRDefault="00726F19" w:rsidP="00726F19">
            <w:pPr>
              <w:jc w:val="center"/>
              <w:rPr>
                <w:sz w:val="22"/>
                <w:szCs w:val="22"/>
              </w:rPr>
            </w:pPr>
            <w:r w:rsidRPr="00726F19">
              <w:rPr>
                <w:sz w:val="22"/>
                <w:szCs w:val="22"/>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2BF26B"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EFFD853" w14:textId="77777777" w:rsidR="00726F19" w:rsidRPr="00726F19" w:rsidRDefault="00726F19" w:rsidP="00726F19">
            <w:pPr>
              <w:rPr>
                <w:sz w:val="22"/>
                <w:szCs w:val="22"/>
              </w:rPr>
            </w:pPr>
            <w:r w:rsidRPr="00726F19">
              <w:rPr>
                <w:sz w:val="22"/>
                <w:szCs w:val="22"/>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1ABFBE" w14:textId="77777777" w:rsidR="00726F19" w:rsidRPr="00726F19" w:rsidRDefault="00726F19" w:rsidP="00726F19">
            <w:pPr>
              <w:jc w:val="center"/>
              <w:rPr>
                <w:sz w:val="22"/>
                <w:szCs w:val="22"/>
              </w:rPr>
            </w:pPr>
            <w:r w:rsidRPr="00726F19">
              <w:rPr>
                <w:sz w:val="22"/>
                <w:szCs w:val="22"/>
              </w:rPr>
              <w:t>кг/Гкал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353AC2D3" w14:textId="77777777" w:rsidR="00726F19" w:rsidRPr="00726F19" w:rsidRDefault="00726F19" w:rsidP="00726F19">
            <w:pPr>
              <w:jc w:val="center"/>
              <w:rPr>
                <w:snapToGrid w:val="0"/>
                <w:sz w:val="22"/>
                <w:szCs w:val="22"/>
              </w:rPr>
            </w:pPr>
            <w:r w:rsidRPr="00726F19">
              <w:rPr>
                <w:snapToGrid w:val="0"/>
                <w:sz w:val="22"/>
                <w:szCs w:val="22"/>
              </w:rPr>
              <w:t>184,70</w:t>
            </w:r>
          </w:p>
        </w:tc>
        <w:tc>
          <w:tcPr>
            <w:tcW w:w="1149" w:type="dxa"/>
            <w:tcBorders>
              <w:top w:val="single" w:sz="4" w:space="0" w:color="auto"/>
              <w:left w:val="nil"/>
              <w:bottom w:val="single" w:sz="4" w:space="0" w:color="auto"/>
              <w:right w:val="single" w:sz="4" w:space="0" w:color="auto"/>
            </w:tcBorders>
            <w:tcMar>
              <w:left w:w="28" w:type="dxa"/>
              <w:right w:w="28" w:type="dxa"/>
            </w:tcMar>
          </w:tcPr>
          <w:p w14:paraId="2A50FA96" w14:textId="77777777" w:rsidR="00726F19" w:rsidRPr="00726F19" w:rsidRDefault="00726F19" w:rsidP="00726F19">
            <w:pPr>
              <w:jc w:val="right"/>
              <w:rPr>
                <w:snapToGrid w:val="0"/>
                <w:sz w:val="22"/>
                <w:szCs w:val="22"/>
              </w:rPr>
            </w:pPr>
            <w:r w:rsidRPr="00726F19">
              <w:rPr>
                <w:snapToGrid w:val="0"/>
                <w:sz w:val="22"/>
                <w:szCs w:val="22"/>
              </w:rPr>
              <w:t>185,5</w:t>
            </w:r>
          </w:p>
        </w:tc>
      </w:tr>
      <w:tr w:rsidR="00726F19" w:rsidRPr="00726F19" w14:paraId="76F2CAB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A20A3FF" w14:textId="77777777" w:rsidR="00726F19" w:rsidRPr="00726F19" w:rsidRDefault="00726F19" w:rsidP="00726F19">
            <w:pPr>
              <w:jc w:val="center"/>
              <w:rPr>
                <w:sz w:val="22"/>
                <w:szCs w:val="22"/>
              </w:rPr>
            </w:pPr>
            <w:r w:rsidRPr="00726F19">
              <w:rPr>
                <w:sz w:val="22"/>
                <w:szCs w:val="22"/>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1403E0A"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898B549" w14:textId="77777777" w:rsidR="00726F19" w:rsidRPr="00726F19" w:rsidRDefault="00726F19" w:rsidP="00726F19">
            <w:pPr>
              <w:rPr>
                <w:sz w:val="22"/>
                <w:szCs w:val="22"/>
              </w:rPr>
            </w:pPr>
            <w:r w:rsidRPr="00726F19">
              <w:rPr>
                <w:sz w:val="22"/>
                <w:szCs w:val="22"/>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6F9F70"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6644776F" w14:textId="77777777" w:rsidR="00726F19" w:rsidRPr="00726F19" w:rsidRDefault="00726F19" w:rsidP="00726F19">
            <w:pPr>
              <w:jc w:val="center"/>
              <w:rPr>
                <w:snapToGrid w:val="0"/>
                <w:sz w:val="22"/>
                <w:szCs w:val="22"/>
              </w:rPr>
            </w:pPr>
            <w:r w:rsidRPr="00726F19">
              <w:rPr>
                <w:snapToGrid w:val="0"/>
                <w:sz w:val="22"/>
                <w:szCs w:val="22"/>
              </w:rPr>
              <w:t>92,65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6BA6BECE" w14:textId="77777777" w:rsidR="00726F19" w:rsidRPr="00726F19" w:rsidRDefault="00726F19" w:rsidP="00726F19">
            <w:pPr>
              <w:jc w:val="right"/>
              <w:rPr>
                <w:snapToGrid w:val="0"/>
                <w:sz w:val="22"/>
                <w:szCs w:val="22"/>
              </w:rPr>
            </w:pPr>
            <w:r w:rsidRPr="00726F19">
              <w:rPr>
                <w:snapToGrid w:val="0"/>
                <w:sz w:val="22"/>
                <w:szCs w:val="22"/>
              </w:rPr>
              <w:t>95,08</w:t>
            </w:r>
          </w:p>
        </w:tc>
      </w:tr>
      <w:tr w:rsidR="00726F19" w:rsidRPr="00726F19" w14:paraId="140BD888"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B588FB2" w14:textId="77777777" w:rsidR="00726F19" w:rsidRPr="00726F19" w:rsidRDefault="00726F19" w:rsidP="00726F19">
            <w:pPr>
              <w:jc w:val="center"/>
              <w:rPr>
                <w:sz w:val="22"/>
                <w:szCs w:val="22"/>
              </w:rPr>
            </w:pPr>
            <w:r w:rsidRPr="00726F19">
              <w:rPr>
                <w:sz w:val="22"/>
                <w:szCs w:val="22"/>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8D942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57A6D7F" w14:textId="77777777" w:rsidR="00726F19" w:rsidRPr="00726F19" w:rsidRDefault="00726F19" w:rsidP="00726F19">
            <w:pPr>
              <w:rPr>
                <w:sz w:val="22"/>
                <w:szCs w:val="22"/>
              </w:rPr>
            </w:pPr>
            <w:r w:rsidRPr="00726F19">
              <w:rPr>
                <w:sz w:val="22"/>
                <w:szCs w:val="22"/>
              </w:rPr>
              <w:t xml:space="preserve">Расход т </w:t>
            </w:r>
            <w:proofErr w:type="spellStart"/>
            <w:r w:rsidRPr="00726F19">
              <w:rPr>
                <w:sz w:val="22"/>
                <w:szCs w:val="22"/>
              </w:rPr>
              <w:t>у.т</w:t>
            </w:r>
            <w:proofErr w:type="spellEnd"/>
            <w:r w:rsidRPr="00726F19">
              <w:rPr>
                <w:sz w:val="22"/>
                <w:szCs w:val="22"/>
              </w:rPr>
              <w:t>.,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C77162"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5255AB0C" w14:textId="77777777" w:rsidR="00726F19" w:rsidRPr="00726F19" w:rsidRDefault="00726F19" w:rsidP="00726F19">
            <w:pPr>
              <w:jc w:val="center"/>
              <w:rPr>
                <w:snapToGrid w:val="0"/>
                <w:sz w:val="22"/>
                <w:szCs w:val="22"/>
              </w:rPr>
            </w:pPr>
            <w:r w:rsidRPr="00726F19">
              <w:rPr>
                <w:snapToGrid w:val="0"/>
                <w:sz w:val="22"/>
                <w:szCs w:val="22"/>
              </w:rPr>
              <w:t>92,65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3B8FBB29" w14:textId="77777777" w:rsidR="00726F19" w:rsidRPr="00726F19" w:rsidRDefault="00726F19" w:rsidP="00726F19">
            <w:pPr>
              <w:jc w:val="right"/>
              <w:rPr>
                <w:snapToGrid w:val="0"/>
                <w:sz w:val="22"/>
                <w:szCs w:val="22"/>
              </w:rPr>
            </w:pPr>
            <w:r w:rsidRPr="00726F19">
              <w:rPr>
                <w:snapToGrid w:val="0"/>
                <w:sz w:val="22"/>
                <w:szCs w:val="22"/>
              </w:rPr>
              <w:t>95,08</w:t>
            </w:r>
          </w:p>
        </w:tc>
      </w:tr>
      <w:tr w:rsidR="00726F19" w:rsidRPr="00726F19" w14:paraId="2CF388BE"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7E9B92" w14:textId="77777777" w:rsidR="00726F19" w:rsidRPr="00726F19" w:rsidRDefault="00726F19" w:rsidP="00726F19">
            <w:pPr>
              <w:jc w:val="center"/>
              <w:rPr>
                <w:sz w:val="22"/>
                <w:szCs w:val="22"/>
              </w:rPr>
            </w:pPr>
            <w:r w:rsidRPr="00726F19">
              <w:rPr>
                <w:sz w:val="22"/>
                <w:szCs w:val="22"/>
              </w:rPr>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522F26E"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8BB16E4" w14:textId="77777777" w:rsidR="00726F19" w:rsidRPr="00726F19" w:rsidRDefault="00726F19" w:rsidP="00726F19">
            <w:pPr>
              <w:rPr>
                <w:sz w:val="22"/>
                <w:szCs w:val="22"/>
              </w:rPr>
            </w:pPr>
            <w:r w:rsidRPr="00726F19">
              <w:rPr>
                <w:sz w:val="22"/>
                <w:szCs w:val="22"/>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69F3C2"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77B92587" w14:textId="77777777" w:rsidR="00726F19" w:rsidRPr="00726F19" w:rsidRDefault="00726F19" w:rsidP="00726F19">
            <w:pPr>
              <w:jc w:val="center"/>
              <w:rPr>
                <w:snapToGrid w:val="0"/>
                <w:sz w:val="22"/>
                <w:szCs w:val="22"/>
              </w:rPr>
            </w:pPr>
            <w:r w:rsidRPr="00726F19">
              <w:rPr>
                <w:snapToGrid w:val="0"/>
                <w:sz w:val="22"/>
                <w:szCs w:val="22"/>
              </w:rPr>
              <w:t>100,00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4E193E6" w14:textId="77777777" w:rsidR="00726F19" w:rsidRPr="00726F19" w:rsidRDefault="00726F19" w:rsidP="00726F19">
            <w:pPr>
              <w:jc w:val="right"/>
              <w:rPr>
                <w:snapToGrid w:val="0"/>
                <w:sz w:val="22"/>
                <w:szCs w:val="22"/>
              </w:rPr>
            </w:pPr>
            <w:r w:rsidRPr="00726F19">
              <w:rPr>
                <w:snapToGrid w:val="0"/>
                <w:sz w:val="22"/>
                <w:szCs w:val="22"/>
              </w:rPr>
              <w:t>100,00</w:t>
            </w:r>
          </w:p>
        </w:tc>
      </w:tr>
      <w:tr w:rsidR="00726F19" w:rsidRPr="00726F19" w14:paraId="2463DD9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D19E9E" w14:textId="77777777" w:rsidR="00726F19" w:rsidRPr="00726F19" w:rsidRDefault="00726F19" w:rsidP="00726F19">
            <w:pPr>
              <w:jc w:val="center"/>
              <w:rPr>
                <w:sz w:val="22"/>
                <w:szCs w:val="22"/>
              </w:rPr>
            </w:pPr>
            <w:r w:rsidRPr="00726F19">
              <w:rPr>
                <w:sz w:val="22"/>
                <w:szCs w:val="22"/>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5BED2B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A67C9E" w14:textId="77777777" w:rsidR="00726F19" w:rsidRPr="00726F19" w:rsidRDefault="00726F19" w:rsidP="00726F19">
            <w:pPr>
              <w:rPr>
                <w:sz w:val="22"/>
                <w:szCs w:val="22"/>
              </w:rPr>
            </w:pPr>
            <w:r w:rsidRPr="00726F19">
              <w:rPr>
                <w:sz w:val="22"/>
                <w:szCs w:val="22"/>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076D7A"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11FF9E04" w14:textId="77777777" w:rsidR="00726F19" w:rsidRPr="00726F19" w:rsidRDefault="00726F19" w:rsidP="00726F19">
            <w:pPr>
              <w:jc w:val="center"/>
              <w:rPr>
                <w:snapToGrid w:val="0"/>
                <w:sz w:val="22"/>
                <w:szCs w:val="22"/>
              </w:rPr>
            </w:pPr>
            <w:r w:rsidRPr="00726F19">
              <w:rPr>
                <w:snapToGrid w:val="0"/>
                <w:sz w:val="22"/>
                <w:szCs w:val="22"/>
              </w:rPr>
              <w:t>92,65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165DB7E1" w14:textId="77777777" w:rsidR="00726F19" w:rsidRPr="00726F19" w:rsidRDefault="00726F19" w:rsidP="00726F19">
            <w:pPr>
              <w:jc w:val="right"/>
              <w:rPr>
                <w:snapToGrid w:val="0"/>
                <w:sz w:val="22"/>
                <w:szCs w:val="22"/>
              </w:rPr>
            </w:pPr>
            <w:r w:rsidRPr="00726F19">
              <w:rPr>
                <w:snapToGrid w:val="0"/>
                <w:sz w:val="22"/>
                <w:szCs w:val="22"/>
              </w:rPr>
              <w:t>95,08</w:t>
            </w:r>
          </w:p>
        </w:tc>
      </w:tr>
      <w:tr w:rsidR="00726F19" w:rsidRPr="00726F19" w14:paraId="4E3514DB"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390C87" w14:textId="77777777" w:rsidR="00726F19" w:rsidRPr="00726F19" w:rsidRDefault="00726F19" w:rsidP="00726F19">
            <w:pPr>
              <w:jc w:val="center"/>
              <w:rPr>
                <w:sz w:val="22"/>
                <w:szCs w:val="22"/>
              </w:rPr>
            </w:pPr>
            <w:r w:rsidRPr="00726F19">
              <w:rPr>
                <w:sz w:val="22"/>
                <w:szCs w:val="22"/>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5A257A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08AB5B"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7A2A33E"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555D4BA0" w14:textId="77777777" w:rsidR="00726F19" w:rsidRPr="00726F19" w:rsidRDefault="00726F19" w:rsidP="00726F19">
            <w:pPr>
              <w:jc w:val="center"/>
              <w:rPr>
                <w:snapToGrid w:val="0"/>
                <w:sz w:val="22"/>
                <w:szCs w:val="22"/>
              </w:rPr>
            </w:pPr>
            <w:r w:rsidRPr="00726F19">
              <w:rPr>
                <w:snapToGrid w:val="0"/>
                <w:sz w:val="22"/>
                <w:szCs w:val="22"/>
              </w:rPr>
              <w:t>92,65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772B2B9D" w14:textId="77777777" w:rsidR="00726F19" w:rsidRPr="00726F19" w:rsidRDefault="00726F19" w:rsidP="00726F19">
            <w:pPr>
              <w:jc w:val="right"/>
              <w:rPr>
                <w:snapToGrid w:val="0"/>
                <w:sz w:val="22"/>
                <w:szCs w:val="22"/>
              </w:rPr>
            </w:pPr>
            <w:r w:rsidRPr="00726F19">
              <w:rPr>
                <w:snapToGrid w:val="0"/>
                <w:sz w:val="22"/>
                <w:szCs w:val="22"/>
              </w:rPr>
              <w:t>95,08</w:t>
            </w:r>
          </w:p>
        </w:tc>
      </w:tr>
      <w:tr w:rsidR="00726F19" w:rsidRPr="00726F19" w14:paraId="037C0D47"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6DE1E9" w14:textId="77777777" w:rsidR="00726F19" w:rsidRPr="00726F19" w:rsidRDefault="00726F19" w:rsidP="00726F19">
            <w:pPr>
              <w:jc w:val="center"/>
              <w:rPr>
                <w:sz w:val="22"/>
                <w:szCs w:val="22"/>
              </w:rPr>
            </w:pPr>
            <w:r w:rsidRPr="00726F19">
              <w:rPr>
                <w:sz w:val="22"/>
                <w:szCs w:val="22"/>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380850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7B5DA4"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C43417"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310F5C8E"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55E735A"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08BE9C8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9161E81" w14:textId="77777777" w:rsidR="00726F19" w:rsidRPr="00726F19" w:rsidRDefault="00726F19" w:rsidP="00726F19">
            <w:pPr>
              <w:jc w:val="center"/>
              <w:rPr>
                <w:snapToGrid w:val="0"/>
                <w:sz w:val="22"/>
                <w:szCs w:val="22"/>
              </w:rPr>
            </w:pPr>
            <w:r w:rsidRPr="00726F19">
              <w:rPr>
                <w:snapToGrid w:val="0"/>
                <w:sz w:val="22"/>
                <w:szCs w:val="22"/>
              </w:rPr>
              <w:t>18.3</w:t>
            </w:r>
          </w:p>
        </w:tc>
        <w:tc>
          <w:tcPr>
            <w:tcW w:w="271" w:type="dxa"/>
            <w:tcBorders>
              <w:top w:val="nil"/>
              <w:left w:val="nil"/>
              <w:bottom w:val="single" w:sz="4" w:space="0" w:color="auto"/>
              <w:right w:val="single" w:sz="4" w:space="0" w:color="auto"/>
            </w:tcBorders>
            <w:noWrap/>
            <w:tcMar>
              <w:left w:w="28" w:type="dxa"/>
              <w:right w:w="28" w:type="dxa"/>
            </w:tcMar>
          </w:tcPr>
          <w:p w14:paraId="709D202A" w14:textId="77777777" w:rsidR="00726F19" w:rsidRPr="00726F19" w:rsidRDefault="00726F19" w:rsidP="00726F19">
            <w:pPr>
              <w:rPr>
                <w:snapToGrid w:val="0"/>
                <w:sz w:val="22"/>
                <w:szCs w:val="22"/>
              </w:rPr>
            </w:pPr>
            <w:r w:rsidRPr="00726F19">
              <w:rPr>
                <w:snapToGrid w:val="0"/>
                <w:sz w:val="22"/>
                <w:szCs w:val="22"/>
              </w:rPr>
              <w:t> </w:t>
            </w:r>
          </w:p>
        </w:tc>
        <w:tc>
          <w:tcPr>
            <w:tcW w:w="5250" w:type="dxa"/>
            <w:tcBorders>
              <w:top w:val="single" w:sz="4" w:space="0" w:color="auto"/>
              <w:left w:val="nil"/>
              <w:bottom w:val="single" w:sz="4" w:space="0" w:color="auto"/>
              <w:right w:val="single" w:sz="4" w:space="0" w:color="auto"/>
            </w:tcBorders>
            <w:tcMar>
              <w:left w:w="28" w:type="dxa"/>
              <w:right w:w="28" w:type="dxa"/>
            </w:tcMar>
          </w:tcPr>
          <w:p w14:paraId="56E7DB46" w14:textId="77777777" w:rsidR="00726F19" w:rsidRPr="00726F19" w:rsidRDefault="00726F19" w:rsidP="00726F19">
            <w:pPr>
              <w:ind w:firstLineChars="100" w:firstLine="220"/>
              <w:rPr>
                <w:snapToGrid w:val="0"/>
                <w:sz w:val="22"/>
                <w:szCs w:val="22"/>
              </w:rPr>
            </w:pPr>
            <w:r w:rsidRPr="00726F19">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noWrap/>
            <w:tcMar>
              <w:left w:w="28" w:type="dxa"/>
              <w:right w:w="28" w:type="dxa"/>
            </w:tcMar>
          </w:tcPr>
          <w:p w14:paraId="17D3FB8D" w14:textId="77777777" w:rsidR="00726F19" w:rsidRPr="00726F19" w:rsidRDefault="00726F19" w:rsidP="00726F19">
            <w:pPr>
              <w:jc w:val="center"/>
              <w:rPr>
                <w:snapToGrid w:val="0"/>
                <w:sz w:val="22"/>
                <w:szCs w:val="22"/>
              </w:rPr>
            </w:pPr>
            <w:r w:rsidRPr="00726F19">
              <w:rPr>
                <w:snapToGrid w:val="0"/>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3A661203"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78CDC2FF"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4F0EF9E2"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387FCD4" w14:textId="77777777" w:rsidR="00726F19" w:rsidRPr="00726F19" w:rsidRDefault="00726F19" w:rsidP="00726F19">
            <w:pPr>
              <w:jc w:val="center"/>
              <w:rPr>
                <w:snapToGrid w:val="0"/>
                <w:sz w:val="22"/>
                <w:szCs w:val="22"/>
              </w:rPr>
            </w:pPr>
            <w:r w:rsidRPr="00726F19">
              <w:rPr>
                <w:snapToGrid w:val="0"/>
                <w:sz w:val="22"/>
                <w:szCs w:val="22"/>
              </w:rPr>
              <w:t>18.4</w:t>
            </w:r>
          </w:p>
        </w:tc>
        <w:tc>
          <w:tcPr>
            <w:tcW w:w="271" w:type="dxa"/>
            <w:tcBorders>
              <w:top w:val="nil"/>
              <w:left w:val="nil"/>
              <w:bottom w:val="single" w:sz="4" w:space="0" w:color="auto"/>
              <w:right w:val="single" w:sz="4" w:space="0" w:color="auto"/>
            </w:tcBorders>
            <w:noWrap/>
            <w:tcMar>
              <w:left w:w="28" w:type="dxa"/>
              <w:right w:w="28" w:type="dxa"/>
            </w:tcMar>
          </w:tcPr>
          <w:p w14:paraId="62FB0850" w14:textId="77777777" w:rsidR="00726F19" w:rsidRPr="00726F19" w:rsidRDefault="00726F19" w:rsidP="00726F19">
            <w:pPr>
              <w:rPr>
                <w:snapToGrid w:val="0"/>
                <w:sz w:val="22"/>
                <w:szCs w:val="22"/>
              </w:rPr>
            </w:pPr>
            <w:r w:rsidRPr="00726F19">
              <w:rPr>
                <w:snapToGrid w:val="0"/>
                <w:sz w:val="22"/>
                <w:szCs w:val="22"/>
              </w:rPr>
              <w:t> </w:t>
            </w:r>
          </w:p>
        </w:tc>
        <w:tc>
          <w:tcPr>
            <w:tcW w:w="5250" w:type="dxa"/>
            <w:tcBorders>
              <w:top w:val="single" w:sz="4" w:space="0" w:color="auto"/>
              <w:left w:val="nil"/>
              <w:bottom w:val="single" w:sz="4" w:space="0" w:color="auto"/>
              <w:right w:val="single" w:sz="4" w:space="0" w:color="auto"/>
            </w:tcBorders>
            <w:tcMar>
              <w:left w:w="28" w:type="dxa"/>
              <w:right w:w="28" w:type="dxa"/>
            </w:tcMar>
          </w:tcPr>
          <w:p w14:paraId="537AC0D9" w14:textId="77777777" w:rsidR="00726F19" w:rsidRPr="00726F19" w:rsidRDefault="00726F19" w:rsidP="00726F19">
            <w:pPr>
              <w:ind w:firstLineChars="100" w:firstLine="220"/>
              <w:rPr>
                <w:snapToGrid w:val="0"/>
                <w:sz w:val="22"/>
                <w:szCs w:val="22"/>
              </w:rPr>
            </w:pPr>
            <w:r w:rsidRPr="00726F19">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noWrap/>
            <w:tcMar>
              <w:left w:w="28" w:type="dxa"/>
              <w:right w:w="28" w:type="dxa"/>
            </w:tcMar>
          </w:tcPr>
          <w:p w14:paraId="2745323B" w14:textId="77777777" w:rsidR="00726F19" w:rsidRPr="00726F19" w:rsidRDefault="00726F19" w:rsidP="00726F19">
            <w:pPr>
              <w:jc w:val="center"/>
              <w:rPr>
                <w:snapToGrid w:val="0"/>
                <w:sz w:val="22"/>
                <w:szCs w:val="22"/>
              </w:rPr>
            </w:pPr>
            <w:r w:rsidRPr="00726F19">
              <w:rPr>
                <w:snapToGrid w:val="0"/>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24A4BC67"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5EDC9362"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593E1F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C95206E" w14:textId="77777777" w:rsidR="00726F19" w:rsidRPr="00726F19" w:rsidRDefault="00726F19" w:rsidP="00726F19">
            <w:pPr>
              <w:jc w:val="center"/>
              <w:rPr>
                <w:sz w:val="22"/>
                <w:szCs w:val="22"/>
              </w:rPr>
            </w:pPr>
            <w:r w:rsidRPr="00726F19">
              <w:rPr>
                <w:sz w:val="22"/>
                <w:szCs w:val="22"/>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09E0D2"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602AF5C"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0E1272" w14:textId="77777777" w:rsidR="00726F19" w:rsidRPr="00726F19" w:rsidRDefault="00726F19" w:rsidP="00726F19">
            <w:pPr>
              <w:jc w:val="center"/>
              <w:rPr>
                <w:sz w:val="22"/>
                <w:szCs w:val="22"/>
              </w:rPr>
            </w:pPr>
            <w:r w:rsidRPr="00726F19">
              <w:rPr>
                <w:sz w:val="22"/>
                <w:szCs w:val="22"/>
              </w:rPr>
              <w:t>тыс. 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46E677D4" w14:textId="77777777" w:rsidR="00726F19" w:rsidRPr="00726F19" w:rsidRDefault="00726F19" w:rsidP="00726F19">
            <w:pPr>
              <w:jc w:val="center"/>
              <w:rPr>
                <w:snapToGrid w:val="0"/>
                <w:sz w:val="22"/>
                <w:szCs w:val="22"/>
              </w:rPr>
            </w:pPr>
            <w:r w:rsidRPr="00726F19">
              <w:rPr>
                <w:snapToGrid w:val="0"/>
                <w:sz w:val="22"/>
                <w:szCs w:val="22"/>
              </w:rPr>
              <w:t>92,65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128FE6BF" w14:textId="77777777" w:rsidR="00726F19" w:rsidRPr="00726F19" w:rsidRDefault="00726F19" w:rsidP="00726F19">
            <w:pPr>
              <w:jc w:val="right"/>
              <w:rPr>
                <w:snapToGrid w:val="0"/>
                <w:sz w:val="22"/>
                <w:szCs w:val="22"/>
              </w:rPr>
            </w:pPr>
            <w:r w:rsidRPr="00726F19">
              <w:rPr>
                <w:snapToGrid w:val="0"/>
                <w:sz w:val="22"/>
                <w:szCs w:val="22"/>
              </w:rPr>
              <w:t>95,08</w:t>
            </w:r>
          </w:p>
        </w:tc>
      </w:tr>
      <w:tr w:rsidR="00726F19" w:rsidRPr="00726F19" w14:paraId="1AE10B63"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516E05" w14:textId="77777777" w:rsidR="00726F19" w:rsidRPr="00726F19" w:rsidRDefault="00726F19" w:rsidP="00726F19">
            <w:pPr>
              <w:jc w:val="center"/>
              <w:rPr>
                <w:sz w:val="22"/>
                <w:szCs w:val="22"/>
              </w:rPr>
            </w:pPr>
            <w:r w:rsidRPr="00726F19">
              <w:rPr>
                <w:sz w:val="22"/>
                <w:szCs w:val="22"/>
              </w:rPr>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FF677C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5CFAF5" w14:textId="77777777" w:rsidR="00726F19" w:rsidRPr="00726F19" w:rsidRDefault="00726F19" w:rsidP="00726F19">
            <w:pPr>
              <w:rPr>
                <w:sz w:val="22"/>
                <w:szCs w:val="22"/>
              </w:rPr>
            </w:pPr>
            <w:r w:rsidRPr="00726F19">
              <w:rPr>
                <w:sz w:val="22"/>
                <w:szCs w:val="22"/>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146CAA"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41995933" w14:textId="77777777" w:rsidR="00726F19" w:rsidRPr="00726F19" w:rsidRDefault="00726F19" w:rsidP="00726F19">
            <w:pPr>
              <w:jc w:val="center"/>
              <w:rPr>
                <w:snapToGrid w:val="0"/>
                <w:sz w:val="22"/>
                <w:szCs w:val="22"/>
              </w:rPr>
            </w:pPr>
            <w:r w:rsidRPr="00726F19">
              <w:rPr>
                <w:snapToGrid w:val="0"/>
                <w:sz w:val="22"/>
                <w:szCs w:val="22"/>
              </w:rPr>
              <w:t>100,00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2FFD026" w14:textId="77777777" w:rsidR="00726F19" w:rsidRPr="00726F19" w:rsidRDefault="00726F19" w:rsidP="00726F19">
            <w:pPr>
              <w:jc w:val="right"/>
              <w:rPr>
                <w:snapToGrid w:val="0"/>
                <w:sz w:val="22"/>
                <w:szCs w:val="22"/>
              </w:rPr>
            </w:pPr>
            <w:r w:rsidRPr="00726F19">
              <w:rPr>
                <w:snapToGrid w:val="0"/>
                <w:sz w:val="22"/>
                <w:szCs w:val="22"/>
              </w:rPr>
              <w:t>100,00</w:t>
            </w:r>
          </w:p>
        </w:tc>
      </w:tr>
      <w:tr w:rsidR="00726F19" w:rsidRPr="00726F19" w14:paraId="7B817BC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7E96AD" w14:textId="77777777" w:rsidR="00726F19" w:rsidRPr="00726F19" w:rsidRDefault="00726F19" w:rsidP="00726F19">
            <w:pPr>
              <w:jc w:val="center"/>
              <w:rPr>
                <w:sz w:val="22"/>
                <w:szCs w:val="22"/>
              </w:rPr>
            </w:pPr>
            <w:r w:rsidRPr="00726F19">
              <w:rPr>
                <w:sz w:val="22"/>
                <w:szCs w:val="22"/>
              </w:rPr>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167502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7AB1D2"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04B455"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60870D99" w14:textId="77777777" w:rsidR="00726F19" w:rsidRPr="00726F19" w:rsidRDefault="00726F19" w:rsidP="00726F19">
            <w:pPr>
              <w:jc w:val="center"/>
              <w:rPr>
                <w:snapToGrid w:val="0"/>
                <w:sz w:val="22"/>
                <w:szCs w:val="22"/>
              </w:rPr>
            </w:pPr>
            <w:r w:rsidRPr="00726F19">
              <w:rPr>
                <w:snapToGrid w:val="0"/>
                <w:sz w:val="22"/>
                <w:szCs w:val="22"/>
              </w:rPr>
              <w:t>100,00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82195ED" w14:textId="77777777" w:rsidR="00726F19" w:rsidRPr="00726F19" w:rsidRDefault="00726F19" w:rsidP="00726F19">
            <w:pPr>
              <w:jc w:val="right"/>
              <w:rPr>
                <w:snapToGrid w:val="0"/>
                <w:sz w:val="22"/>
                <w:szCs w:val="22"/>
              </w:rPr>
            </w:pPr>
            <w:r w:rsidRPr="00726F19">
              <w:rPr>
                <w:snapToGrid w:val="0"/>
                <w:sz w:val="22"/>
                <w:szCs w:val="22"/>
              </w:rPr>
              <w:t>100,00</w:t>
            </w:r>
          </w:p>
        </w:tc>
      </w:tr>
      <w:tr w:rsidR="00726F19" w:rsidRPr="00726F19" w14:paraId="09294854"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176D44B" w14:textId="77777777" w:rsidR="00726F19" w:rsidRPr="00726F19" w:rsidRDefault="00726F19" w:rsidP="00726F19">
            <w:pPr>
              <w:jc w:val="center"/>
              <w:rPr>
                <w:sz w:val="22"/>
                <w:szCs w:val="22"/>
              </w:rPr>
            </w:pPr>
            <w:r w:rsidRPr="00726F19">
              <w:rPr>
                <w:sz w:val="22"/>
                <w:szCs w:val="22"/>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BB07E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2B0DC6"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EBC2B23"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23CFBF20"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73E3E731"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4702715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FC86602" w14:textId="77777777" w:rsidR="00726F19" w:rsidRPr="00726F19" w:rsidRDefault="00726F19" w:rsidP="00726F19">
            <w:pPr>
              <w:jc w:val="center"/>
              <w:rPr>
                <w:sz w:val="22"/>
                <w:szCs w:val="22"/>
              </w:rPr>
            </w:pPr>
            <w:r w:rsidRPr="00726F19">
              <w:rPr>
                <w:sz w:val="22"/>
                <w:szCs w:val="22"/>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FE03A4"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CDE64CC" w14:textId="77777777" w:rsidR="00726F19" w:rsidRPr="00726F19" w:rsidRDefault="00726F19" w:rsidP="00726F19">
            <w:pPr>
              <w:rPr>
                <w:sz w:val="22"/>
                <w:szCs w:val="22"/>
              </w:rPr>
            </w:pPr>
            <w:r w:rsidRPr="00726F19">
              <w:rPr>
                <w:sz w:val="22"/>
                <w:szCs w:val="22"/>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ACDC51F"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130FF607"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665E341F"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44A015D2"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C2D58C" w14:textId="77777777" w:rsidR="00726F19" w:rsidRPr="00726F19" w:rsidRDefault="00726F19" w:rsidP="00726F19">
            <w:pPr>
              <w:jc w:val="center"/>
              <w:rPr>
                <w:sz w:val="22"/>
                <w:szCs w:val="22"/>
              </w:rPr>
            </w:pPr>
            <w:r w:rsidRPr="00726F19">
              <w:rPr>
                <w:sz w:val="22"/>
                <w:szCs w:val="22"/>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872584"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B701A2"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AC68508"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0CEA7461" w14:textId="77777777" w:rsidR="00726F19" w:rsidRPr="00726F19" w:rsidRDefault="00726F19" w:rsidP="00726F19">
            <w:pPr>
              <w:jc w:val="center"/>
              <w:rPr>
                <w:snapToGrid w:val="0"/>
                <w:sz w:val="22"/>
                <w:szCs w:val="22"/>
              </w:rPr>
            </w:pPr>
            <w:r w:rsidRPr="00726F19">
              <w:rPr>
                <w:snapToGrid w:val="0"/>
                <w:sz w:val="22"/>
                <w:szCs w:val="22"/>
              </w:rPr>
              <w:t>0,71</w:t>
            </w:r>
          </w:p>
        </w:tc>
        <w:tc>
          <w:tcPr>
            <w:tcW w:w="1149" w:type="dxa"/>
            <w:tcBorders>
              <w:top w:val="single" w:sz="4" w:space="0" w:color="auto"/>
              <w:left w:val="nil"/>
              <w:bottom w:val="single" w:sz="4" w:space="0" w:color="auto"/>
              <w:right w:val="single" w:sz="4" w:space="0" w:color="auto"/>
            </w:tcBorders>
            <w:tcMar>
              <w:left w:w="28" w:type="dxa"/>
              <w:right w:w="28" w:type="dxa"/>
            </w:tcMar>
          </w:tcPr>
          <w:p w14:paraId="197F5301" w14:textId="77777777" w:rsidR="00726F19" w:rsidRPr="00726F19" w:rsidRDefault="00726F19" w:rsidP="00726F19">
            <w:pPr>
              <w:jc w:val="right"/>
              <w:rPr>
                <w:snapToGrid w:val="0"/>
                <w:sz w:val="22"/>
                <w:szCs w:val="22"/>
              </w:rPr>
            </w:pPr>
            <w:r w:rsidRPr="00726F19">
              <w:rPr>
                <w:snapToGrid w:val="0"/>
                <w:sz w:val="22"/>
                <w:szCs w:val="22"/>
              </w:rPr>
              <w:t>0,70</w:t>
            </w:r>
          </w:p>
        </w:tc>
      </w:tr>
      <w:tr w:rsidR="00726F19" w:rsidRPr="00726F19" w14:paraId="4EFD7A41"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71E591" w14:textId="77777777" w:rsidR="00726F19" w:rsidRPr="00726F19" w:rsidRDefault="00726F19" w:rsidP="00726F19">
            <w:pPr>
              <w:jc w:val="center"/>
              <w:rPr>
                <w:sz w:val="22"/>
                <w:szCs w:val="22"/>
              </w:rPr>
            </w:pPr>
            <w:r w:rsidRPr="00726F19">
              <w:rPr>
                <w:sz w:val="22"/>
                <w:szCs w:val="22"/>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80C21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A1F094"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970E8A"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3F15CDDA"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4286F8A4"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E4E0B08"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D47DECF" w14:textId="77777777" w:rsidR="00726F19" w:rsidRPr="00726F19" w:rsidRDefault="00726F19" w:rsidP="00726F19">
            <w:pPr>
              <w:jc w:val="center"/>
              <w:rPr>
                <w:sz w:val="22"/>
                <w:szCs w:val="22"/>
              </w:rPr>
            </w:pPr>
            <w:r w:rsidRPr="00726F19">
              <w:rPr>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3BAB2C"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122C07B" w14:textId="77777777" w:rsidR="00726F19" w:rsidRPr="00726F19" w:rsidRDefault="00726F19" w:rsidP="00726F19">
            <w:pPr>
              <w:rPr>
                <w:sz w:val="22"/>
                <w:szCs w:val="22"/>
              </w:rPr>
            </w:pPr>
            <w:r w:rsidRPr="00726F19">
              <w:rPr>
                <w:sz w:val="22"/>
                <w:szCs w:val="22"/>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3EEE26"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6242FBE0"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3EC59E13"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3838B25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09FA5C" w14:textId="77777777" w:rsidR="00726F19" w:rsidRPr="00726F19" w:rsidRDefault="00726F19" w:rsidP="00726F19">
            <w:pPr>
              <w:jc w:val="center"/>
              <w:rPr>
                <w:sz w:val="22"/>
                <w:szCs w:val="22"/>
              </w:rPr>
            </w:pPr>
            <w:r w:rsidRPr="00726F19">
              <w:rPr>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0D68E1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14D235"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D0FF49" w14:textId="77777777" w:rsidR="00726F19" w:rsidRPr="00726F19" w:rsidRDefault="00726F19" w:rsidP="00726F19">
            <w:pPr>
              <w:jc w:val="center"/>
              <w:rPr>
                <w:sz w:val="22"/>
                <w:szCs w:val="22"/>
              </w:rPr>
            </w:pPr>
            <w:r w:rsidRPr="00726F19">
              <w:rPr>
                <w:sz w:val="22"/>
                <w:szCs w:val="22"/>
              </w:rPr>
              <w:t xml:space="preserve">тыс. </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33DE9107" w14:textId="77777777" w:rsidR="00726F19" w:rsidRPr="00726F19" w:rsidRDefault="00726F19" w:rsidP="00726F19">
            <w:pPr>
              <w:jc w:val="center"/>
              <w:rPr>
                <w:snapToGrid w:val="0"/>
                <w:sz w:val="22"/>
                <w:szCs w:val="22"/>
              </w:rPr>
            </w:pPr>
            <w:r w:rsidRPr="00726F19">
              <w:rPr>
                <w:snapToGrid w:val="0"/>
                <w:sz w:val="22"/>
                <w:szCs w:val="22"/>
              </w:rPr>
              <w:t>131,32</w:t>
            </w:r>
          </w:p>
        </w:tc>
        <w:tc>
          <w:tcPr>
            <w:tcW w:w="1149" w:type="dxa"/>
            <w:tcBorders>
              <w:top w:val="single" w:sz="4" w:space="0" w:color="auto"/>
              <w:left w:val="nil"/>
              <w:bottom w:val="single" w:sz="4" w:space="0" w:color="auto"/>
              <w:right w:val="single" w:sz="4" w:space="0" w:color="auto"/>
            </w:tcBorders>
            <w:tcMar>
              <w:left w:w="28" w:type="dxa"/>
              <w:right w:w="28" w:type="dxa"/>
            </w:tcMar>
          </w:tcPr>
          <w:p w14:paraId="7C6E8D89" w14:textId="77777777" w:rsidR="00726F19" w:rsidRPr="00726F19" w:rsidRDefault="00726F19" w:rsidP="00726F19">
            <w:pPr>
              <w:jc w:val="right"/>
              <w:rPr>
                <w:snapToGrid w:val="0"/>
                <w:sz w:val="22"/>
                <w:szCs w:val="22"/>
              </w:rPr>
            </w:pPr>
            <w:r w:rsidRPr="00726F19">
              <w:rPr>
                <w:snapToGrid w:val="0"/>
                <w:sz w:val="22"/>
                <w:szCs w:val="22"/>
              </w:rPr>
              <w:t>135,84</w:t>
            </w:r>
          </w:p>
        </w:tc>
      </w:tr>
      <w:tr w:rsidR="00726F19" w:rsidRPr="00726F19" w14:paraId="1482A35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21F5B58" w14:textId="77777777" w:rsidR="00726F19" w:rsidRPr="00726F19" w:rsidRDefault="00726F19" w:rsidP="00726F19">
            <w:pPr>
              <w:jc w:val="center"/>
              <w:rPr>
                <w:sz w:val="22"/>
                <w:szCs w:val="22"/>
              </w:rPr>
            </w:pPr>
            <w:r w:rsidRPr="00726F19">
              <w:rPr>
                <w:sz w:val="22"/>
                <w:szCs w:val="22"/>
              </w:rPr>
              <w:lastRenderedPageBreak/>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8003CB3"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C257112"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6FBBC5" w14:textId="77777777" w:rsidR="00726F19" w:rsidRPr="00726F19" w:rsidRDefault="00726F19" w:rsidP="00726F19">
            <w:pPr>
              <w:jc w:val="center"/>
              <w:rPr>
                <w:sz w:val="22"/>
                <w:szCs w:val="22"/>
              </w:rPr>
            </w:pPr>
            <w:r w:rsidRPr="00726F19">
              <w:rPr>
                <w:sz w:val="22"/>
                <w:szCs w:val="22"/>
              </w:rPr>
              <w:t xml:space="preserve">тыс. </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308354B3"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9553297"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774D9CF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2C154A9" w14:textId="77777777" w:rsidR="00726F19" w:rsidRPr="00726F19" w:rsidRDefault="00726F19" w:rsidP="00726F19">
            <w:pPr>
              <w:jc w:val="center"/>
              <w:rPr>
                <w:sz w:val="22"/>
                <w:szCs w:val="22"/>
              </w:rPr>
            </w:pPr>
            <w:r w:rsidRPr="00726F19">
              <w:rPr>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D9D499"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8BDDF81" w14:textId="77777777" w:rsidR="00726F19" w:rsidRPr="00726F19" w:rsidRDefault="00726F19" w:rsidP="00726F19">
            <w:pPr>
              <w:rPr>
                <w:sz w:val="22"/>
                <w:szCs w:val="22"/>
              </w:rPr>
            </w:pPr>
            <w:r w:rsidRPr="00726F19">
              <w:rPr>
                <w:sz w:val="22"/>
                <w:szCs w:val="22"/>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7341D53"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4555BB3D"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04FCF4F2"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43921245"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8B7A48" w14:textId="77777777" w:rsidR="00726F19" w:rsidRPr="00726F19" w:rsidRDefault="00726F19" w:rsidP="00726F19">
            <w:pPr>
              <w:jc w:val="center"/>
              <w:rPr>
                <w:sz w:val="22"/>
                <w:szCs w:val="22"/>
              </w:rPr>
            </w:pPr>
            <w:r w:rsidRPr="00726F19">
              <w:rPr>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CDF122B"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C8D8C2"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305BD9"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324077B6"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6E3D5FD3" w14:textId="77777777" w:rsidR="00726F19" w:rsidRPr="00726F19" w:rsidRDefault="00726F19" w:rsidP="00726F19">
            <w:pPr>
              <w:jc w:val="right"/>
              <w:rPr>
                <w:snapToGrid w:val="0"/>
                <w:sz w:val="22"/>
                <w:szCs w:val="22"/>
              </w:rPr>
            </w:pPr>
            <w:r w:rsidRPr="00726F19">
              <w:rPr>
                <w:snapToGrid w:val="0"/>
                <w:sz w:val="22"/>
                <w:szCs w:val="22"/>
              </w:rPr>
              <w:t>100,90%</w:t>
            </w:r>
          </w:p>
        </w:tc>
      </w:tr>
      <w:tr w:rsidR="00726F19" w:rsidRPr="00726F19" w14:paraId="7C37C984"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D3BB34" w14:textId="77777777" w:rsidR="00726F19" w:rsidRPr="00726F19" w:rsidRDefault="00726F19" w:rsidP="00726F19">
            <w:pPr>
              <w:jc w:val="center"/>
              <w:rPr>
                <w:sz w:val="22"/>
                <w:szCs w:val="22"/>
              </w:rPr>
            </w:pPr>
            <w:r w:rsidRPr="00726F19">
              <w:rPr>
                <w:sz w:val="22"/>
                <w:szCs w:val="22"/>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C1A77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E413C98"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7BE62F1"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0DE69B95"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62EB6969"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70BC686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33ACE22" w14:textId="77777777" w:rsidR="00726F19" w:rsidRPr="00726F19" w:rsidRDefault="00726F19" w:rsidP="00726F19">
            <w:pPr>
              <w:jc w:val="center"/>
              <w:rPr>
                <w:sz w:val="22"/>
                <w:szCs w:val="22"/>
              </w:rPr>
            </w:pPr>
            <w:r w:rsidRPr="00726F19">
              <w:rPr>
                <w:sz w:val="22"/>
                <w:szCs w:val="22"/>
              </w:rPr>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202A78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E189DD" w14:textId="77777777" w:rsidR="00726F19" w:rsidRPr="00726F19" w:rsidRDefault="00726F19" w:rsidP="00726F19">
            <w:pPr>
              <w:rPr>
                <w:sz w:val="22"/>
                <w:szCs w:val="22"/>
              </w:rPr>
            </w:pPr>
            <w:r w:rsidRPr="00726F19">
              <w:rPr>
                <w:sz w:val="22"/>
                <w:szCs w:val="22"/>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72A703"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3E7E1E71"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0762B4BD"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7B41C918"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FE755D" w14:textId="77777777" w:rsidR="00726F19" w:rsidRPr="00726F19" w:rsidRDefault="00726F19" w:rsidP="00726F19">
            <w:pPr>
              <w:jc w:val="center"/>
              <w:rPr>
                <w:sz w:val="22"/>
                <w:szCs w:val="22"/>
              </w:rPr>
            </w:pPr>
            <w:r w:rsidRPr="00726F19">
              <w:rPr>
                <w:sz w:val="22"/>
                <w:szCs w:val="22"/>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E935F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FC7517E"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8E1AD3"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22A7F881" w14:textId="77777777" w:rsidR="00726F19" w:rsidRPr="00726F19" w:rsidRDefault="00726F19" w:rsidP="00726F19">
            <w:pPr>
              <w:jc w:val="center"/>
              <w:rPr>
                <w:snapToGrid w:val="0"/>
                <w:sz w:val="22"/>
                <w:szCs w:val="22"/>
              </w:rPr>
            </w:pPr>
            <w:r w:rsidRPr="00726F19">
              <w:rPr>
                <w:snapToGrid w:val="0"/>
                <w:sz w:val="22"/>
                <w:szCs w:val="22"/>
              </w:rPr>
              <w:t>1395,22</w:t>
            </w:r>
          </w:p>
        </w:tc>
        <w:tc>
          <w:tcPr>
            <w:tcW w:w="1149" w:type="dxa"/>
            <w:tcBorders>
              <w:top w:val="single" w:sz="4" w:space="0" w:color="auto"/>
              <w:left w:val="nil"/>
              <w:bottom w:val="single" w:sz="4" w:space="0" w:color="auto"/>
              <w:right w:val="single" w:sz="4" w:space="0" w:color="auto"/>
            </w:tcBorders>
            <w:tcMar>
              <w:left w:w="28" w:type="dxa"/>
              <w:right w:w="28" w:type="dxa"/>
            </w:tcMar>
          </w:tcPr>
          <w:p w14:paraId="20F53D6A" w14:textId="77777777" w:rsidR="00726F19" w:rsidRPr="00726F19" w:rsidRDefault="00726F19" w:rsidP="00726F19">
            <w:pPr>
              <w:jc w:val="right"/>
              <w:rPr>
                <w:snapToGrid w:val="0"/>
                <w:sz w:val="22"/>
                <w:szCs w:val="22"/>
              </w:rPr>
            </w:pPr>
            <w:r w:rsidRPr="00726F19">
              <w:rPr>
                <w:snapToGrid w:val="0"/>
                <w:sz w:val="22"/>
                <w:szCs w:val="22"/>
              </w:rPr>
              <w:t>1407,74</w:t>
            </w:r>
          </w:p>
        </w:tc>
      </w:tr>
      <w:tr w:rsidR="00726F19" w:rsidRPr="00726F19" w14:paraId="77EF0F9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CCA9C3" w14:textId="77777777" w:rsidR="00726F19" w:rsidRPr="00726F19" w:rsidRDefault="00726F19" w:rsidP="00726F19">
            <w:pPr>
              <w:jc w:val="center"/>
              <w:rPr>
                <w:sz w:val="22"/>
                <w:szCs w:val="22"/>
              </w:rPr>
            </w:pPr>
            <w:r w:rsidRPr="00726F19">
              <w:rPr>
                <w:sz w:val="22"/>
                <w:szCs w:val="22"/>
              </w:rPr>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799640C"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A001C5"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709B24"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3DFC6CE0"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7E99B14"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45CF2DA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366FC6" w14:textId="77777777" w:rsidR="00726F19" w:rsidRPr="00726F19" w:rsidRDefault="00726F19" w:rsidP="00726F19">
            <w:pPr>
              <w:jc w:val="center"/>
              <w:rPr>
                <w:sz w:val="22"/>
                <w:szCs w:val="22"/>
              </w:rPr>
            </w:pPr>
            <w:r w:rsidRPr="00726F19">
              <w:rPr>
                <w:sz w:val="22"/>
                <w:szCs w:val="22"/>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86AB6E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F789B2" w14:textId="77777777" w:rsidR="00726F19" w:rsidRPr="00726F19" w:rsidRDefault="00726F19" w:rsidP="00726F19">
            <w:pPr>
              <w:rPr>
                <w:sz w:val="22"/>
                <w:szCs w:val="22"/>
              </w:rPr>
            </w:pPr>
            <w:r w:rsidRPr="00726F19">
              <w:rPr>
                <w:sz w:val="22"/>
                <w:szCs w:val="22"/>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36A39F8"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2D3EC3CD" w14:textId="77777777" w:rsidR="00726F19" w:rsidRPr="00726F19" w:rsidRDefault="00726F19" w:rsidP="00726F19">
            <w:pPr>
              <w:jc w:val="center"/>
              <w:rPr>
                <w:snapToGrid w:val="0"/>
                <w:sz w:val="22"/>
                <w:szCs w:val="22"/>
              </w:rPr>
            </w:pPr>
            <w:r w:rsidRPr="00726F19">
              <w:rPr>
                <w:snapToGrid w:val="0"/>
                <w:sz w:val="22"/>
                <w:szCs w:val="22"/>
              </w:rPr>
              <w:t>183226,65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5BEA47BE" w14:textId="77777777" w:rsidR="00726F19" w:rsidRPr="00726F19" w:rsidRDefault="00726F19" w:rsidP="00726F19">
            <w:pPr>
              <w:jc w:val="right"/>
              <w:rPr>
                <w:snapToGrid w:val="0"/>
                <w:sz w:val="22"/>
                <w:szCs w:val="22"/>
              </w:rPr>
            </w:pPr>
            <w:r w:rsidRPr="00726F19">
              <w:rPr>
                <w:snapToGrid w:val="0"/>
                <w:sz w:val="22"/>
                <w:szCs w:val="22"/>
              </w:rPr>
              <w:t>191229,84</w:t>
            </w:r>
          </w:p>
        </w:tc>
      </w:tr>
      <w:tr w:rsidR="00726F19" w:rsidRPr="00726F19" w14:paraId="2F905A5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17FDAC" w14:textId="77777777" w:rsidR="00726F19" w:rsidRPr="00726F19" w:rsidRDefault="00726F19" w:rsidP="00726F19">
            <w:pPr>
              <w:jc w:val="center"/>
              <w:rPr>
                <w:sz w:val="22"/>
                <w:szCs w:val="22"/>
              </w:rPr>
            </w:pPr>
            <w:r w:rsidRPr="00726F19">
              <w:rPr>
                <w:sz w:val="22"/>
                <w:szCs w:val="22"/>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6B6F54"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39A93B4"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211DFB"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2D880BDD" w14:textId="77777777" w:rsidR="00726F19" w:rsidRPr="00726F19" w:rsidRDefault="00726F19" w:rsidP="00726F19">
            <w:pPr>
              <w:jc w:val="center"/>
              <w:rPr>
                <w:snapToGrid w:val="0"/>
                <w:sz w:val="22"/>
                <w:szCs w:val="22"/>
              </w:rPr>
            </w:pPr>
            <w:r w:rsidRPr="00726F19">
              <w:rPr>
                <w:snapToGrid w:val="0"/>
                <w:sz w:val="22"/>
                <w:szCs w:val="22"/>
              </w:rPr>
              <w:t>183226,65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573BE36B" w14:textId="77777777" w:rsidR="00726F19" w:rsidRPr="00726F19" w:rsidRDefault="00726F19" w:rsidP="00726F19">
            <w:pPr>
              <w:jc w:val="right"/>
              <w:rPr>
                <w:snapToGrid w:val="0"/>
                <w:sz w:val="22"/>
                <w:szCs w:val="22"/>
              </w:rPr>
            </w:pPr>
            <w:r w:rsidRPr="00726F19">
              <w:rPr>
                <w:snapToGrid w:val="0"/>
                <w:sz w:val="22"/>
                <w:szCs w:val="22"/>
              </w:rPr>
              <w:t>191229,84</w:t>
            </w:r>
          </w:p>
        </w:tc>
      </w:tr>
      <w:tr w:rsidR="00726F19" w:rsidRPr="00726F19" w14:paraId="25F41AB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FE56BC1" w14:textId="77777777" w:rsidR="00726F19" w:rsidRPr="00726F19" w:rsidRDefault="00726F19" w:rsidP="00726F19">
            <w:pPr>
              <w:jc w:val="center"/>
              <w:rPr>
                <w:sz w:val="22"/>
                <w:szCs w:val="22"/>
              </w:rPr>
            </w:pPr>
            <w:r w:rsidRPr="00726F19">
              <w:rPr>
                <w:sz w:val="22"/>
                <w:szCs w:val="22"/>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63A9E6"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D79ADC8"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00C813C"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5AC6C1BF"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603AC42"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07E71777"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B1EE45" w14:textId="77777777" w:rsidR="00726F19" w:rsidRPr="00726F19" w:rsidRDefault="00726F19" w:rsidP="00726F19">
            <w:pPr>
              <w:jc w:val="center"/>
              <w:rPr>
                <w:sz w:val="22"/>
                <w:szCs w:val="22"/>
              </w:rPr>
            </w:pPr>
            <w:r w:rsidRPr="00726F19">
              <w:rPr>
                <w:sz w:val="22"/>
                <w:szCs w:val="22"/>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50E965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BAAA088"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DD7731"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5A328152" w14:textId="77777777" w:rsidR="00726F19" w:rsidRPr="00726F19" w:rsidRDefault="00726F19" w:rsidP="00726F19">
            <w:pPr>
              <w:jc w:val="center"/>
              <w:rPr>
                <w:snapToGrid w:val="0"/>
                <w:sz w:val="22"/>
                <w:szCs w:val="22"/>
              </w:rPr>
            </w:pPr>
            <w:r w:rsidRPr="00726F19">
              <w:rPr>
                <w:snapToGrid w:val="0"/>
                <w:sz w:val="22"/>
                <w:szCs w:val="22"/>
              </w:rPr>
              <w:t>183226,65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5E97FD8E" w14:textId="77777777" w:rsidR="00726F19" w:rsidRPr="00726F19" w:rsidRDefault="00726F19" w:rsidP="00726F19">
            <w:pPr>
              <w:jc w:val="right"/>
              <w:rPr>
                <w:snapToGrid w:val="0"/>
                <w:sz w:val="22"/>
                <w:szCs w:val="22"/>
              </w:rPr>
            </w:pPr>
            <w:r w:rsidRPr="00726F19">
              <w:rPr>
                <w:snapToGrid w:val="0"/>
                <w:sz w:val="22"/>
                <w:szCs w:val="22"/>
              </w:rPr>
              <w:t>191229,84</w:t>
            </w:r>
          </w:p>
        </w:tc>
      </w:tr>
      <w:tr w:rsidR="00726F19" w:rsidRPr="00726F19" w14:paraId="71223E43"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77BF2C4" w14:textId="77777777" w:rsidR="00726F19" w:rsidRPr="00726F19" w:rsidRDefault="00726F19" w:rsidP="00726F19">
            <w:pPr>
              <w:jc w:val="center"/>
              <w:rPr>
                <w:sz w:val="22"/>
                <w:szCs w:val="22"/>
              </w:rPr>
            </w:pPr>
            <w:r w:rsidRPr="00726F19">
              <w:rPr>
                <w:sz w:val="22"/>
                <w:szCs w:val="22"/>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1D2E6E"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8B1B02" w14:textId="77777777" w:rsidR="00726F19" w:rsidRPr="00726F19" w:rsidRDefault="00726F19" w:rsidP="00726F19">
            <w:pPr>
              <w:rPr>
                <w:sz w:val="22"/>
                <w:szCs w:val="22"/>
              </w:rPr>
            </w:pPr>
            <w:r w:rsidRPr="00726F19">
              <w:rPr>
                <w:sz w:val="22"/>
                <w:szCs w:val="22"/>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980F0B"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5285E173" w14:textId="77777777" w:rsidR="00726F19" w:rsidRPr="00726F19" w:rsidRDefault="00726F19" w:rsidP="00726F19">
            <w:pPr>
              <w:jc w:val="center"/>
              <w:rPr>
                <w:snapToGrid w:val="0"/>
                <w:sz w:val="22"/>
                <w:szCs w:val="22"/>
              </w:rPr>
            </w:pPr>
            <w:r w:rsidRPr="00726F19">
              <w:rPr>
                <w:snapToGrid w:val="0"/>
                <w:sz w:val="22"/>
                <w:szCs w:val="22"/>
              </w:rPr>
              <w:t>183226,65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7526EB6A" w14:textId="77777777" w:rsidR="00726F19" w:rsidRPr="00726F19" w:rsidRDefault="00726F19" w:rsidP="00726F19">
            <w:pPr>
              <w:jc w:val="right"/>
              <w:rPr>
                <w:snapToGrid w:val="0"/>
                <w:sz w:val="22"/>
                <w:szCs w:val="22"/>
              </w:rPr>
            </w:pPr>
            <w:r w:rsidRPr="00726F19">
              <w:rPr>
                <w:snapToGrid w:val="0"/>
                <w:sz w:val="22"/>
                <w:szCs w:val="22"/>
              </w:rPr>
              <w:t>191229,84</w:t>
            </w:r>
          </w:p>
        </w:tc>
      </w:tr>
      <w:tr w:rsidR="00726F19" w:rsidRPr="00726F19" w14:paraId="7BB0ABEE"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9BB7AD0" w14:textId="77777777" w:rsidR="00726F19" w:rsidRPr="00726F19" w:rsidRDefault="00726F19" w:rsidP="00726F19">
            <w:pPr>
              <w:jc w:val="center"/>
              <w:rPr>
                <w:sz w:val="22"/>
                <w:szCs w:val="22"/>
              </w:rPr>
            </w:pPr>
            <w:r w:rsidRPr="00726F19">
              <w:rPr>
                <w:sz w:val="22"/>
                <w:szCs w:val="22"/>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8635BC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6C39496"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8283568"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29959460" w14:textId="77777777" w:rsidR="00726F19" w:rsidRPr="00726F19" w:rsidRDefault="00726F19" w:rsidP="00726F19">
            <w:pPr>
              <w:jc w:val="center"/>
              <w:rPr>
                <w:snapToGrid w:val="0"/>
                <w:sz w:val="22"/>
                <w:szCs w:val="22"/>
              </w:rPr>
            </w:pPr>
            <w:r w:rsidRPr="00726F19">
              <w:rPr>
                <w:snapToGrid w:val="0"/>
                <w:sz w:val="22"/>
                <w:szCs w:val="22"/>
              </w:rPr>
              <w:t>183226,65</w:t>
            </w:r>
          </w:p>
        </w:tc>
        <w:tc>
          <w:tcPr>
            <w:tcW w:w="1149" w:type="dxa"/>
            <w:tcBorders>
              <w:top w:val="single" w:sz="4" w:space="0" w:color="auto"/>
              <w:left w:val="nil"/>
              <w:bottom w:val="single" w:sz="4" w:space="0" w:color="auto"/>
              <w:right w:val="single" w:sz="4" w:space="0" w:color="auto"/>
            </w:tcBorders>
            <w:tcMar>
              <w:left w:w="28" w:type="dxa"/>
              <w:right w:w="28" w:type="dxa"/>
            </w:tcMar>
          </w:tcPr>
          <w:p w14:paraId="6A69E630" w14:textId="77777777" w:rsidR="00726F19" w:rsidRPr="00726F19" w:rsidRDefault="00726F19" w:rsidP="00726F19">
            <w:pPr>
              <w:jc w:val="right"/>
              <w:rPr>
                <w:snapToGrid w:val="0"/>
                <w:sz w:val="22"/>
                <w:szCs w:val="22"/>
              </w:rPr>
            </w:pPr>
            <w:r w:rsidRPr="00726F19">
              <w:rPr>
                <w:snapToGrid w:val="0"/>
                <w:sz w:val="22"/>
                <w:szCs w:val="22"/>
              </w:rPr>
              <w:t>191229,84</w:t>
            </w:r>
          </w:p>
        </w:tc>
      </w:tr>
      <w:tr w:rsidR="00726F19" w:rsidRPr="00726F19" w14:paraId="4BDF1DF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C0CA43" w14:textId="77777777" w:rsidR="00726F19" w:rsidRPr="00726F19" w:rsidRDefault="00726F19" w:rsidP="00726F19">
            <w:pPr>
              <w:jc w:val="center"/>
              <w:rPr>
                <w:sz w:val="22"/>
                <w:szCs w:val="22"/>
              </w:rPr>
            </w:pPr>
            <w:r w:rsidRPr="00726F19">
              <w:rPr>
                <w:sz w:val="22"/>
                <w:szCs w:val="22"/>
              </w:rPr>
              <w:t>25.2 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1C4F7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219459"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44E76E"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346F63A5"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04E6E02"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04046A0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98E55E4" w14:textId="77777777" w:rsidR="00726F19" w:rsidRPr="00726F19" w:rsidRDefault="00726F19" w:rsidP="00726F19">
            <w:pPr>
              <w:jc w:val="center"/>
              <w:rPr>
                <w:sz w:val="22"/>
                <w:szCs w:val="22"/>
              </w:rPr>
            </w:pPr>
            <w:r w:rsidRPr="00726F19">
              <w:rPr>
                <w:sz w:val="22"/>
                <w:szCs w:val="22"/>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81E3A4"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6070649" w14:textId="77777777" w:rsidR="00726F19" w:rsidRPr="00726F19" w:rsidRDefault="00726F19" w:rsidP="00726F19">
            <w:pPr>
              <w:rPr>
                <w:sz w:val="22"/>
                <w:szCs w:val="22"/>
              </w:rPr>
            </w:pPr>
            <w:r w:rsidRPr="00726F19">
              <w:rPr>
                <w:sz w:val="22"/>
                <w:szCs w:val="22"/>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88F42A"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0F0BBA57"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4FF84F3B"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75F5043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64F925" w14:textId="77777777" w:rsidR="00726F19" w:rsidRPr="00726F19" w:rsidRDefault="00726F19" w:rsidP="00726F19">
            <w:pPr>
              <w:jc w:val="center"/>
              <w:rPr>
                <w:sz w:val="22"/>
                <w:szCs w:val="22"/>
              </w:rPr>
            </w:pPr>
            <w:r w:rsidRPr="00726F19">
              <w:rPr>
                <w:sz w:val="22"/>
                <w:szCs w:val="22"/>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B6CF6B"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400095" w14:textId="77777777" w:rsidR="00726F19" w:rsidRPr="00726F19" w:rsidRDefault="00726F19" w:rsidP="00726F19">
            <w:pPr>
              <w:ind w:firstLineChars="100" w:firstLine="220"/>
              <w:rPr>
                <w:sz w:val="22"/>
                <w:szCs w:val="22"/>
              </w:rPr>
            </w:pPr>
            <w:r w:rsidRPr="00726F19">
              <w:rPr>
                <w:sz w:val="22"/>
                <w:szCs w:val="22"/>
              </w:rPr>
              <w:t>уголь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6631D42"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0366519C"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07557EFA" w14:textId="77777777" w:rsidR="00726F19" w:rsidRPr="00726F19" w:rsidRDefault="00726F19" w:rsidP="00726F19">
            <w:pPr>
              <w:jc w:val="right"/>
              <w:rPr>
                <w:snapToGrid w:val="0"/>
                <w:sz w:val="22"/>
                <w:szCs w:val="22"/>
              </w:rPr>
            </w:pPr>
            <w:r w:rsidRPr="00726F19">
              <w:rPr>
                <w:snapToGrid w:val="0"/>
                <w:sz w:val="22"/>
                <w:szCs w:val="22"/>
              </w:rPr>
              <w:t>116,69%</w:t>
            </w:r>
          </w:p>
        </w:tc>
      </w:tr>
      <w:tr w:rsidR="00726F19" w:rsidRPr="00726F19" w14:paraId="6D79052F"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B002E1" w14:textId="77777777" w:rsidR="00726F19" w:rsidRPr="00726F19" w:rsidRDefault="00726F19" w:rsidP="00726F19">
            <w:pPr>
              <w:jc w:val="center"/>
              <w:rPr>
                <w:sz w:val="22"/>
                <w:szCs w:val="22"/>
              </w:rPr>
            </w:pPr>
            <w:r w:rsidRPr="00726F19">
              <w:rPr>
                <w:sz w:val="22"/>
                <w:szCs w:val="22"/>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6B5B7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BA0A306"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9AD8E6" w14:textId="77777777" w:rsidR="00726F19" w:rsidRPr="00726F19" w:rsidRDefault="00726F19" w:rsidP="00726F19">
            <w:pPr>
              <w:jc w:val="center"/>
              <w:rPr>
                <w:sz w:val="22"/>
                <w:szCs w:val="22"/>
              </w:rPr>
            </w:pPr>
            <w:r w:rsidRPr="00726F19">
              <w:rPr>
                <w:sz w:val="22"/>
                <w:szCs w:val="22"/>
              </w:rPr>
              <w:t>%</w:t>
            </w:r>
          </w:p>
        </w:tc>
        <w:tc>
          <w:tcPr>
            <w:tcW w:w="1134" w:type="dxa"/>
            <w:tcBorders>
              <w:top w:val="single" w:sz="4" w:space="0" w:color="auto"/>
              <w:left w:val="nil"/>
              <w:bottom w:val="single" w:sz="4" w:space="0" w:color="auto"/>
              <w:right w:val="single" w:sz="4" w:space="0" w:color="auto"/>
            </w:tcBorders>
            <w:tcMar>
              <w:left w:w="28" w:type="dxa"/>
              <w:right w:w="28" w:type="dxa"/>
            </w:tcMar>
          </w:tcPr>
          <w:p w14:paraId="4B7FC07A"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7F07E8C0"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352AFA0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C8CA98" w14:textId="77777777" w:rsidR="00726F19" w:rsidRPr="00726F19" w:rsidRDefault="00726F19" w:rsidP="00726F19">
            <w:pPr>
              <w:jc w:val="center"/>
              <w:rPr>
                <w:sz w:val="22"/>
                <w:szCs w:val="22"/>
              </w:rPr>
            </w:pPr>
            <w:r w:rsidRPr="00726F19">
              <w:rPr>
                <w:sz w:val="22"/>
                <w:szCs w:val="22"/>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11000F"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73C2D4B" w14:textId="77777777" w:rsidR="00726F19" w:rsidRPr="00726F19" w:rsidRDefault="00726F19" w:rsidP="00726F19">
            <w:pPr>
              <w:rPr>
                <w:sz w:val="22"/>
                <w:szCs w:val="22"/>
              </w:rPr>
            </w:pPr>
            <w:r w:rsidRPr="00726F19">
              <w:rPr>
                <w:sz w:val="22"/>
                <w:szCs w:val="22"/>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AA27B2D"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065C3A87"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1B3E03F8"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0A679AC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C72D45" w14:textId="77777777" w:rsidR="00726F19" w:rsidRPr="00726F19" w:rsidRDefault="00726F19" w:rsidP="00726F19">
            <w:pPr>
              <w:jc w:val="center"/>
              <w:rPr>
                <w:sz w:val="22"/>
                <w:szCs w:val="22"/>
              </w:rPr>
            </w:pPr>
            <w:r w:rsidRPr="00726F19">
              <w:rPr>
                <w:sz w:val="22"/>
                <w:szCs w:val="22"/>
              </w:rPr>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0208F8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C2EF141"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FEA21D5"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1420AC58" w14:textId="77777777" w:rsidR="00726F19" w:rsidRPr="00726F19" w:rsidRDefault="00726F19" w:rsidP="00726F19">
            <w:pPr>
              <w:jc w:val="center"/>
              <w:rPr>
                <w:snapToGrid w:val="0"/>
                <w:sz w:val="22"/>
                <w:szCs w:val="22"/>
              </w:rPr>
            </w:pPr>
            <w:r w:rsidRPr="00726F19">
              <w:rPr>
                <w:snapToGrid w:val="0"/>
                <w:sz w:val="22"/>
                <w:szCs w:val="22"/>
              </w:rPr>
              <w:t>56,94</w:t>
            </w:r>
          </w:p>
        </w:tc>
        <w:tc>
          <w:tcPr>
            <w:tcW w:w="1149" w:type="dxa"/>
            <w:tcBorders>
              <w:top w:val="single" w:sz="4" w:space="0" w:color="auto"/>
              <w:left w:val="nil"/>
              <w:bottom w:val="single" w:sz="4" w:space="0" w:color="auto"/>
              <w:right w:val="single" w:sz="4" w:space="0" w:color="auto"/>
            </w:tcBorders>
            <w:tcMar>
              <w:left w:w="28" w:type="dxa"/>
              <w:right w:w="28" w:type="dxa"/>
            </w:tcMar>
          </w:tcPr>
          <w:p w14:paraId="448055C7" w14:textId="77777777" w:rsidR="00726F19" w:rsidRPr="00726F19" w:rsidRDefault="00726F19" w:rsidP="00726F19">
            <w:pPr>
              <w:jc w:val="right"/>
              <w:rPr>
                <w:snapToGrid w:val="0"/>
                <w:sz w:val="22"/>
                <w:szCs w:val="22"/>
              </w:rPr>
            </w:pPr>
            <w:r w:rsidRPr="00726F19">
              <w:rPr>
                <w:snapToGrid w:val="0"/>
                <w:sz w:val="22"/>
                <w:szCs w:val="22"/>
              </w:rPr>
              <w:t>66,44</w:t>
            </w:r>
          </w:p>
        </w:tc>
      </w:tr>
      <w:tr w:rsidR="00726F19" w:rsidRPr="00726F19" w14:paraId="09212F34"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A94B7C" w14:textId="77777777" w:rsidR="00726F19" w:rsidRPr="00726F19" w:rsidRDefault="00726F19" w:rsidP="00726F19">
            <w:pPr>
              <w:jc w:val="center"/>
              <w:rPr>
                <w:sz w:val="22"/>
                <w:szCs w:val="22"/>
              </w:rPr>
            </w:pPr>
            <w:r w:rsidRPr="00726F19">
              <w:rPr>
                <w:sz w:val="22"/>
                <w:szCs w:val="22"/>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C1BEAB"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3BC922B"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40529C"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12AE2675"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3E060CAD"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5296240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91C9603" w14:textId="77777777" w:rsidR="00726F19" w:rsidRPr="00726F19" w:rsidRDefault="00726F19" w:rsidP="00726F19">
            <w:pPr>
              <w:jc w:val="center"/>
              <w:rPr>
                <w:sz w:val="22"/>
                <w:szCs w:val="22"/>
              </w:rPr>
            </w:pPr>
            <w:r w:rsidRPr="00726F19">
              <w:rPr>
                <w:sz w:val="22"/>
                <w:szCs w:val="22"/>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8B3CCCE"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C4BAE6" w14:textId="77777777" w:rsidR="00726F19" w:rsidRPr="00726F19" w:rsidRDefault="00726F19" w:rsidP="00726F19">
            <w:pPr>
              <w:rPr>
                <w:sz w:val="22"/>
                <w:szCs w:val="22"/>
              </w:rPr>
            </w:pPr>
            <w:r w:rsidRPr="00726F19">
              <w:rPr>
                <w:sz w:val="22"/>
                <w:szCs w:val="22"/>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A42EF01"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24D7F752" w14:textId="77777777" w:rsidR="00726F19" w:rsidRPr="00726F19" w:rsidRDefault="00726F19" w:rsidP="00726F19">
            <w:pPr>
              <w:jc w:val="center"/>
              <w:rPr>
                <w:snapToGrid w:val="0"/>
                <w:sz w:val="22"/>
                <w:szCs w:val="22"/>
              </w:rPr>
            </w:pPr>
            <w:r w:rsidRPr="00726F19">
              <w:rPr>
                <w:snapToGrid w:val="0"/>
                <w:sz w:val="22"/>
                <w:szCs w:val="22"/>
              </w:rPr>
              <w:t>7477,35</w:t>
            </w:r>
          </w:p>
        </w:tc>
        <w:tc>
          <w:tcPr>
            <w:tcW w:w="1149" w:type="dxa"/>
            <w:tcBorders>
              <w:top w:val="single" w:sz="4" w:space="0" w:color="auto"/>
              <w:left w:val="nil"/>
              <w:bottom w:val="single" w:sz="4" w:space="0" w:color="auto"/>
              <w:right w:val="single" w:sz="4" w:space="0" w:color="auto"/>
            </w:tcBorders>
            <w:tcMar>
              <w:left w:w="28" w:type="dxa"/>
              <w:right w:w="28" w:type="dxa"/>
            </w:tcMar>
          </w:tcPr>
          <w:p w14:paraId="0C37C53B" w14:textId="77777777" w:rsidR="00726F19" w:rsidRPr="00726F19" w:rsidRDefault="00726F19" w:rsidP="00726F19">
            <w:pPr>
              <w:jc w:val="right"/>
              <w:rPr>
                <w:snapToGrid w:val="0"/>
                <w:sz w:val="22"/>
                <w:szCs w:val="22"/>
              </w:rPr>
            </w:pPr>
            <w:r w:rsidRPr="00726F19">
              <w:rPr>
                <w:snapToGrid w:val="0"/>
                <w:sz w:val="22"/>
                <w:szCs w:val="22"/>
              </w:rPr>
              <w:t>9025,55</w:t>
            </w:r>
          </w:p>
        </w:tc>
      </w:tr>
      <w:tr w:rsidR="00726F19" w:rsidRPr="00726F19" w14:paraId="62FA523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EFFD59" w14:textId="77777777" w:rsidR="00726F19" w:rsidRPr="00726F19" w:rsidRDefault="00726F19" w:rsidP="00726F19">
            <w:pPr>
              <w:jc w:val="center"/>
              <w:rPr>
                <w:sz w:val="22"/>
                <w:szCs w:val="22"/>
              </w:rPr>
            </w:pPr>
            <w:r w:rsidRPr="00726F19">
              <w:rPr>
                <w:sz w:val="22"/>
                <w:szCs w:val="22"/>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5D72801"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A26A50E"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96B2C7"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3B55219C" w14:textId="77777777" w:rsidR="00726F19" w:rsidRPr="00726F19" w:rsidRDefault="00726F19" w:rsidP="00726F19">
            <w:pPr>
              <w:jc w:val="center"/>
              <w:rPr>
                <w:snapToGrid w:val="0"/>
                <w:sz w:val="22"/>
                <w:szCs w:val="22"/>
              </w:rPr>
            </w:pPr>
            <w:r w:rsidRPr="00726F19">
              <w:rPr>
                <w:snapToGrid w:val="0"/>
                <w:sz w:val="22"/>
                <w:szCs w:val="22"/>
              </w:rPr>
              <w:t>7477,35</w:t>
            </w:r>
          </w:p>
        </w:tc>
        <w:tc>
          <w:tcPr>
            <w:tcW w:w="1149" w:type="dxa"/>
            <w:tcBorders>
              <w:top w:val="single" w:sz="4" w:space="0" w:color="auto"/>
              <w:left w:val="nil"/>
              <w:bottom w:val="single" w:sz="4" w:space="0" w:color="auto"/>
              <w:right w:val="single" w:sz="4" w:space="0" w:color="auto"/>
            </w:tcBorders>
            <w:tcMar>
              <w:left w:w="28" w:type="dxa"/>
              <w:right w:w="28" w:type="dxa"/>
            </w:tcMar>
          </w:tcPr>
          <w:p w14:paraId="4BF722AE" w14:textId="77777777" w:rsidR="00726F19" w:rsidRPr="00726F19" w:rsidRDefault="00726F19" w:rsidP="00726F19">
            <w:pPr>
              <w:jc w:val="right"/>
              <w:rPr>
                <w:snapToGrid w:val="0"/>
                <w:sz w:val="22"/>
                <w:szCs w:val="22"/>
              </w:rPr>
            </w:pPr>
            <w:r w:rsidRPr="00726F19">
              <w:rPr>
                <w:snapToGrid w:val="0"/>
                <w:sz w:val="22"/>
                <w:szCs w:val="22"/>
              </w:rPr>
              <w:t>9025,55</w:t>
            </w:r>
          </w:p>
        </w:tc>
      </w:tr>
      <w:tr w:rsidR="00726F19" w:rsidRPr="00726F19" w14:paraId="0004AA05"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30DC20" w14:textId="77777777" w:rsidR="00726F19" w:rsidRPr="00726F19" w:rsidRDefault="00726F19" w:rsidP="00726F19">
            <w:pPr>
              <w:jc w:val="center"/>
              <w:rPr>
                <w:sz w:val="22"/>
                <w:szCs w:val="22"/>
              </w:rPr>
            </w:pPr>
            <w:r w:rsidRPr="00726F19">
              <w:rPr>
                <w:sz w:val="22"/>
                <w:szCs w:val="22"/>
              </w:rPr>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57990CA"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3B47510"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FBE54B"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0698391A"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18D35F88"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273C7B9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DFB2B7A" w14:textId="77777777" w:rsidR="00726F19" w:rsidRPr="00726F19" w:rsidRDefault="00726F19" w:rsidP="00726F19">
            <w:pPr>
              <w:jc w:val="center"/>
              <w:rPr>
                <w:sz w:val="22"/>
                <w:szCs w:val="22"/>
              </w:rPr>
            </w:pPr>
            <w:r w:rsidRPr="00726F19">
              <w:rPr>
                <w:sz w:val="22"/>
                <w:szCs w:val="22"/>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7BFC0D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256A1F2"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08F9B93"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00504E5E" w14:textId="77777777" w:rsidR="00726F19" w:rsidRPr="00726F19" w:rsidRDefault="00726F19" w:rsidP="00726F19">
            <w:pPr>
              <w:jc w:val="center"/>
              <w:rPr>
                <w:snapToGrid w:val="0"/>
                <w:sz w:val="22"/>
                <w:szCs w:val="22"/>
              </w:rPr>
            </w:pPr>
            <w:r w:rsidRPr="00726F19">
              <w:rPr>
                <w:snapToGrid w:val="0"/>
                <w:sz w:val="22"/>
                <w:szCs w:val="22"/>
              </w:rPr>
              <w:t>7477,35</w:t>
            </w:r>
          </w:p>
        </w:tc>
        <w:tc>
          <w:tcPr>
            <w:tcW w:w="1149" w:type="dxa"/>
            <w:tcBorders>
              <w:top w:val="single" w:sz="4" w:space="0" w:color="auto"/>
              <w:left w:val="nil"/>
              <w:bottom w:val="single" w:sz="4" w:space="0" w:color="auto"/>
              <w:right w:val="single" w:sz="4" w:space="0" w:color="auto"/>
            </w:tcBorders>
            <w:tcMar>
              <w:left w:w="28" w:type="dxa"/>
              <w:right w:w="28" w:type="dxa"/>
            </w:tcMar>
          </w:tcPr>
          <w:p w14:paraId="23DB1835" w14:textId="77777777" w:rsidR="00726F19" w:rsidRPr="00726F19" w:rsidRDefault="00726F19" w:rsidP="00726F19">
            <w:pPr>
              <w:jc w:val="right"/>
              <w:rPr>
                <w:snapToGrid w:val="0"/>
                <w:sz w:val="22"/>
                <w:szCs w:val="22"/>
              </w:rPr>
            </w:pPr>
            <w:r w:rsidRPr="00726F19">
              <w:rPr>
                <w:snapToGrid w:val="0"/>
                <w:sz w:val="22"/>
                <w:szCs w:val="22"/>
              </w:rPr>
              <w:t>9025,55</w:t>
            </w:r>
          </w:p>
        </w:tc>
      </w:tr>
      <w:tr w:rsidR="00726F19" w:rsidRPr="00726F19" w14:paraId="0E12519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5E9CB5" w14:textId="77777777" w:rsidR="00726F19" w:rsidRPr="00726F19" w:rsidRDefault="00726F19" w:rsidP="00726F19">
            <w:pPr>
              <w:jc w:val="center"/>
              <w:rPr>
                <w:sz w:val="22"/>
                <w:szCs w:val="22"/>
              </w:rPr>
            </w:pPr>
            <w:r w:rsidRPr="00726F19">
              <w:rPr>
                <w:sz w:val="22"/>
                <w:szCs w:val="22"/>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6AEBCD3"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8EA1CC" w14:textId="77777777" w:rsidR="00726F19" w:rsidRPr="00726F19" w:rsidRDefault="00726F19" w:rsidP="00726F19">
            <w:pPr>
              <w:rPr>
                <w:sz w:val="22"/>
                <w:szCs w:val="22"/>
              </w:rPr>
            </w:pPr>
            <w:r w:rsidRPr="00726F19">
              <w:rPr>
                <w:sz w:val="22"/>
                <w:szCs w:val="22"/>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2E20354"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03A65681" w14:textId="77777777" w:rsidR="00726F19" w:rsidRPr="00726F19" w:rsidRDefault="00726F19" w:rsidP="00726F19">
            <w:pPr>
              <w:jc w:val="center"/>
              <w:rPr>
                <w:snapToGrid w:val="0"/>
                <w:sz w:val="22"/>
                <w:szCs w:val="22"/>
              </w:rPr>
            </w:pPr>
            <w:r w:rsidRPr="00726F19">
              <w:rPr>
                <w:snapToGrid w:val="0"/>
                <w:sz w:val="22"/>
                <w:szCs w:val="22"/>
              </w:rPr>
              <w:t>7477,35</w:t>
            </w:r>
          </w:p>
        </w:tc>
        <w:tc>
          <w:tcPr>
            <w:tcW w:w="1149" w:type="dxa"/>
            <w:tcBorders>
              <w:top w:val="single" w:sz="4" w:space="0" w:color="auto"/>
              <w:left w:val="nil"/>
              <w:bottom w:val="single" w:sz="4" w:space="0" w:color="auto"/>
              <w:right w:val="single" w:sz="4" w:space="0" w:color="auto"/>
            </w:tcBorders>
            <w:tcMar>
              <w:left w:w="28" w:type="dxa"/>
              <w:right w:w="28" w:type="dxa"/>
            </w:tcMar>
          </w:tcPr>
          <w:p w14:paraId="1F51540E" w14:textId="77777777" w:rsidR="00726F19" w:rsidRPr="00726F19" w:rsidRDefault="00726F19" w:rsidP="00726F19">
            <w:pPr>
              <w:jc w:val="right"/>
              <w:rPr>
                <w:snapToGrid w:val="0"/>
                <w:sz w:val="22"/>
                <w:szCs w:val="22"/>
              </w:rPr>
            </w:pPr>
            <w:r w:rsidRPr="00726F19">
              <w:rPr>
                <w:snapToGrid w:val="0"/>
                <w:sz w:val="22"/>
                <w:szCs w:val="22"/>
              </w:rPr>
              <w:t>9025,55</w:t>
            </w:r>
          </w:p>
        </w:tc>
      </w:tr>
      <w:tr w:rsidR="00726F19" w:rsidRPr="00726F19" w14:paraId="21C98583"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FD1B42C" w14:textId="77777777" w:rsidR="00726F19" w:rsidRPr="00726F19" w:rsidRDefault="00726F19" w:rsidP="00726F19">
            <w:pPr>
              <w:jc w:val="center"/>
              <w:rPr>
                <w:sz w:val="22"/>
                <w:szCs w:val="22"/>
              </w:rPr>
            </w:pPr>
            <w:r w:rsidRPr="00726F19">
              <w:rPr>
                <w:sz w:val="22"/>
                <w:szCs w:val="22"/>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AF9E86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55B154"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280AB4C"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0D385CE7" w14:textId="77777777" w:rsidR="00726F19" w:rsidRPr="00726F19" w:rsidRDefault="00726F19" w:rsidP="00726F19">
            <w:pPr>
              <w:jc w:val="center"/>
              <w:rPr>
                <w:snapToGrid w:val="0"/>
                <w:sz w:val="22"/>
                <w:szCs w:val="22"/>
              </w:rPr>
            </w:pPr>
            <w:r w:rsidRPr="00726F19">
              <w:rPr>
                <w:snapToGrid w:val="0"/>
                <w:sz w:val="22"/>
                <w:szCs w:val="22"/>
              </w:rPr>
              <w:t>7477,35</w:t>
            </w:r>
          </w:p>
        </w:tc>
        <w:tc>
          <w:tcPr>
            <w:tcW w:w="1149" w:type="dxa"/>
            <w:tcBorders>
              <w:top w:val="single" w:sz="4" w:space="0" w:color="auto"/>
              <w:left w:val="nil"/>
              <w:bottom w:val="single" w:sz="4" w:space="0" w:color="auto"/>
              <w:right w:val="single" w:sz="4" w:space="0" w:color="auto"/>
            </w:tcBorders>
            <w:tcMar>
              <w:left w:w="28" w:type="dxa"/>
              <w:right w:w="28" w:type="dxa"/>
            </w:tcMar>
          </w:tcPr>
          <w:p w14:paraId="4650B8AC" w14:textId="77777777" w:rsidR="00726F19" w:rsidRPr="00726F19" w:rsidRDefault="00726F19" w:rsidP="00726F19">
            <w:pPr>
              <w:jc w:val="right"/>
              <w:rPr>
                <w:snapToGrid w:val="0"/>
                <w:sz w:val="22"/>
                <w:szCs w:val="22"/>
              </w:rPr>
            </w:pPr>
            <w:r w:rsidRPr="00726F19">
              <w:rPr>
                <w:snapToGrid w:val="0"/>
                <w:sz w:val="22"/>
                <w:szCs w:val="22"/>
              </w:rPr>
              <w:t>9025,55</w:t>
            </w:r>
          </w:p>
        </w:tc>
      </w:tr>
      <w:tr w:rsidR="00726F19" w:rsidRPr="00726F19" w14:paraId="5ADF8BAE"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13C310" w14:textId="77777777" w:rsidR="00726F19" w:rsidRPr="00726F19" w:rsidRDefault="00726F19" w:rsidP="00726F19">
            <w:pPr>
              <w:jc w:val="center"/>
              <w:rPr>
                <w:sz w:val="22"/>
                <w:szCs w:val="22"/>
              </w:rPr>
            </w:pPr>
            <w:r w:rsidRPr="00726F19">
              <w:rPr>
                <w:sz w:val="22"/>
                <w:szCs w:val="22"/>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2F19CC"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FD90E9"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AD0067"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3AF54D61"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6FA65388"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18F1380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FE750A" w14:textId="77777777" w:rsidR="00726F19" w:rsidRPr="00726F19" w:rsidRDefault="00726F19" w:rsidP="00726F19">
            <w:pPr>
              <w:jc w:val="center"/>
              <w:rPr>
                <w:sz w:val="22"/>
                <w:szCs w:val="22"/>
              </w:rPr>
            </w:pPr>
            <w:r w:rsidRPr="00726F19">
              <w:rPr>
                <w:sz w:val="22"/>
                <w:szCs w:val="22"/>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8DCF0E0"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F119EF6" w14:textId="77777777" w:rsidR="00726F19" w:rsidRPr="00726F19" w:rsidRDefault="00726F19" w:rsidP="00726F19">
            <w:pPr>
              <w:rPr>
                <w:sz w:val="22"/>
                <w:szCs w:val="22"/>
              </w:rPr>
            </w:pPr>
            <w:r w:rsidRPr="00726F19">
              <w:rPr>
                <w:sz w:val="22"/>
                <w:szCs w:val="22"/>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0C182F"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3508B497" w14:textId="77777777" w:rsidR="00726F19" w:rsidRPr="00726F19" w:rsidRDefault="00726F19" w:rsidP="00726F19">
            <w:pPr>
              <w:jc w:val="center"/>
              <w:rPr>
                <w:snapToGrid w:val="0"/>
                <w:sz w:val="22"/>
                <w:szCs w:val="22"/>
              </w:rPr>
            </w:pPr>
            <w:r w:rsidRPr="00726F19">
              <w:rPr>
                <w:snapToGrid w:val="0"/>
                <w:sz w:val="22"/>
                <w:szCs w:val="22"/>
              </w:rPr>
              <w:t>190704,00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2A04E5D0" w14:textId="77777777" w:rsidR="00726F19" w:rsidRPr="00726F19" w:rsidRDefault="00726F19" w:rsidP="00726F19">
            <w:pPr>
              <w:jc w:val="right"/>
              <w:rPr>
                <w:snapToGrid w:val="0"/>
                <w:sz w:val="22"/>
                <w:szCs w:val="22"/>
              </w:rPr>
            </w:pPr>
            <w:r w:rsidRPr="00726F19">
              <w:rPr>
                <w:snapToGrid w:val="0"/>
                <w:sz w:val="22"/>
                <w:szCs w:val="22"/>
              </w:rPr>
              <w:t>200255,39</w:t>
            </w:r>
          </w:p>
        </w:tc>
      </w:tr>
      <w:tr w:rsidR="00726F19" w:rsidRPr="00726F19" w14:paraId="01FD2089"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9001C3E" w14:textId="77777777" w:rsidR="00726F19" w:rsidRPr="00726F19" w:rsidRDefault="00726F19" w:rsidP="00726F19">
            <w:pPr>
              <w:jc w:val="center"/>
              <w:rPr>
                <w:sz w:val="22"/>
                <w:szCs w:val="22"/>
              </w:rPr>
            </w:pPr>
            <w:r w:rsidRPr="00726F19">
              <w:rPr>
                <w:sz w:val="22"/>
                <w:szCs w:val="22"/>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486858"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D7A826"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5A8BC7"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60B12031" w14:textId="77777777" w:rsidR="00726F19" w:rsidRPr="00726F19" w:rsidRDefault="00726F19" w:rsidP="00726F19">
            <w:pPr>
              <w:jc w:val="center"/>
              <w:rPr>
                <w:snapToGrid w:val="0"/>
                <w:sz w:val="22"/>
                <w:szCs w:val="22"/>
              </w:rPr>
            </w:pPr>
            <w:r w:rsidRPr="00726F19">
              <w:rPr>
                <w:snapToGrid w:val="0"/>
                <w:sz w:val="22"/>
                <w:szCs w:val="22"/>
              </w:rPr>
              <w:t>190704,00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062CDBE9" w14:textId="77777777" w:rsidR="00726F19" w:rsidRPr="00726F19" w:rsidRDefault="00726F19" w:rsidP="00726F19">
            <w:pPr>
              <w:jc w:val="right"/>
              <w:rPr>
                <w:snapToGrid w:val="0"/>
                <w:sz w:val="22"/>
                <w:szCs w:val="22"/>
              </w:rPr>
            </w:pPr>
            <w:r w:rsidRPr="00726F19">
              <w:rPr>
                <w:snapToGrid w:val="0"/>
                <w:sz w:val="22"/>
                <w:szCs w:val="22"/>
              </w:rPr>
              <w:t>200255,39</w:t>
            </w:r>
          </w:p>
        </w:tc>
      </w:tr>
      <w:tr w:rsidR="00726F19" w:rsidRPr="00726F19" w14:paraId="5BBA3D26"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D5E5A9" w14:textId="77777777" w:rsidR="00726F19" w:rsidRPr="00726F19" w:rsidRDefault="00726F19" w:rsidP="00726F19">
            <w:pPr>
              <w:jc w:val="center"/>
              <w:rPr>
                <w:sz w:val="22"/>
                <w:szCs w:val="22"/>
              </w:rPr>
            </w:pPr>
            <w:r w:rsidRPr="00726F19">
              <w:rPr>
                <w:sz w:val="22"/>
                <w:szCs w:val="22"/>
              </w:rPr>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D85F96"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5D7CA25"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72C04F"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674892DA"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6636B492"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3DF909C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C8BB2A" w14:textId="77777777" w:rsidR="00726F19" w:rsidRPr="00726F19" w:rsidRDefault="00726F19" w:rsidP="00726F19">
            <w:pPr>
              <w:jc w:val="center"/>
              <w:rPr>
                <w:sz w:val="22"/>
                <w:szCs w:val="22"/>
              </w:rPr>
            </w:pPr>
            <w:r w:rsidRPr="00726F19">
              <w:rPr>
                <w:sz w:val="22"/>
                <w:szCs w:val="22"/>
              </w:rPr>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9C1045D"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D12FEA"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27EC77" w14:textId="77777777" w:rsidR="00726F19" w:rsidRPr="00726F19" w:rsidRDefault="00726F19" w:rsidP="00726F19">
            <w:pPr>
              <w:jc w:val="center"/>
              <w:rPr>
                <w:sz w:val="22"/>
                <w:szCs w:val="22"/>
              </w:rPr>
            </w:pPr>
            <w:r w:rsidRPr="00726F19">
              <w:rPr>
                <w:sz w:val="22"/>
                <w:szCs w:val="22"/>
              </w:rPr>
              <w:t>тыс. руб.</w:t>
            </w:r>
          </w:p>
        </w:tc>
        <w:tc>
          <w:tcPr>
            <w:tcW w:w="1134" w:type="dxa"/>
            <w:tcBorders>
              <w:top w:val="single" w:sz="4" w:space="0" w:color="auto"/>
              <w:left w:val="nil"/>
              <w:bottom w:val="single" w:sz="4" w:space="0" w:color="auto"/>
              <w:right w:val="single" w:sz="4" w:space="0" w:color="auto"/>
            </w:tcBorders>
            <w:tcMar>
              <w:left w:w="28" w:type="dxa"/>
              <w:right w:w="28" w:type="dxa"/>
            </w:tcMar>
          </w:tcPr>
          <w:p w14:paraId="56A75D82" w14:textId="77777777" w:rsidR="00726F19" w:rsidRPr="00726F19" w:rsidRDefault="00726F19" w:rsidP="00726F19">
            <w:pPr>
              <w:jc w:val="center"/>
              <w:rPr>
                <w:snapToGrid w:val="0"/>
                <w:sz w:val="22"/>
                <w:szCs w:val="22"/>
              </w:rPr>
            </w:pPr>
            <w:r w:rsidRPr="00726F19">
              <w:rPr>
                <w:snapToGrid w:val="0"/>
                <w:sz w:val="22"/>
                <w:szCs w:val="22"/>
              </w:rPr>
              <w:t>190704,00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6DBB1A9E" w14:textId="77777777" w:rsidR="00726F19" w:rsidRPr="00726F19" w:rsidRDefault="00726F19" w:rsidP="00726F19">
            <w:pPr>
              <w:jc w:val="right"/>
              <w:rPr>
                <w:snapToGrid w:val="0"/>
                <w:sz w:val="22"/>
                <w:szCs w:val="22"/>
              </w:rPr>
            </w:pPr>
            <w:r w:rsidRPr="00726F19">
              <w:rPr>
                <w:snapToGrid w:val="0"/>
                <w:sz w:val="22"/>
                <w:szCs w:val="22"/>
              </w:rPr>
              <w:t>200255,39</w:t>
            </w:r>
          </w:p>
        </w:tc>
      </w:tr>
      <w:tr w:rsidR="00726F19" w:rsidRPr="00726F19" w14:paraId="744EBA90"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F9AE41" w14:textId="77777777" w:rsidR="00726F19" w:rsidRPr="00726F19" w:rsidRDefault="00726F19" w:rsidP="00726F19">
            <w:pPr>
              <w:jc w:val="center"/>
              <w:rPr>
                <w:sz w:val="22"/>
                <w:szCs w:val="22"/>
              </w:rPr>
            </w:pPr>
            <w:r w:rsidRPr="00726F19">
              <w:rPr>
                <w:sz w:val="22"/>
                <w:szCs w:val="22"/>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69EB09B"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0E9FE9B" w14:textId="77777777" w:rsidR="00726F19" w:rsidRPr="00726F19" w:rsidRDefault="00726F19" w:rsidP="00726F19">
            <w:pPr>
              <w:rPr>
                <w:sz w:val="22"/>
                <w:szCs w:val="22"/>
              </w:rPr>
            </w:pPr>
            <w:r w:rsidRPr="00726F19">
              <w:rPr>
                <w:sz w:val="22"/>
                <w:szCs w:val="22"/>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BD9410D" w14:textId="77777777" w:rsidR="00726F19" w:rsidRPr="00726F19" w:rsidRDefault="00726F19" w:rsidP="00726F19">
            <w:pPr>
              <w:jc w:val="center"/>
              <w:rPr>
                <w:sz w:val="22"/>
                <w:szCs w:val="22"/>
              </w:rPr>
            </w:pPr>
            <w:r w:rsidRPr="00726F19">
              <w:rPr>
                <w:sz w:val="22"/>
                <w:szCs w:val="22"/>
              </w:rPr>
              <w:t>руб./тут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78A140CC" w14:textId="77777777" w:rsidR="00726F19" w:rsidRPr="00726F19" w:rsidRDefault="00726F19" w:rsidP="00726F19">
            <w:pPr>
              <w:jc w:val="center"/>
              <w:rPr>
                <w:snapToGrid w:val="0"/>
                <w:sz w:val="22"/>
                <w:szCs w:val="22"/>
              </w:rPr>
            </w:pPr>
            <w:r w:rsidRPr="00726F19">
              <w:rPr>
                <w:snapToGrid w:val="0"/>
                <w:sz w:val="22"/>
                <w:szCs w:val="22"/>
              </w:rPr>
              <w:t>2058,23</w:t>
            </w:r>
          </w:p>
        </w:tc>
        <w:tc>
          <w:tcPr>
            <w:tcW w:w="1149" w:type="dxa"/>
            <w:tcBorders>
              <w:top w:val="single" w:sz="4" w:space="0" w:color="auto"/>
              <w:left w:val="nil"/>
              <w:bottom w:val="single" w:sz="4" w:space="0" w:color="auto"/>
              <w:right w:val="single" w:sz="4" w:space="0" w:color="auto"/>
            </w:tcBorders>
            <w:tcMar>
              <w:left w:w="28" w:type="dxa"/>
              <w:right w:w="28" w:type="dxa"/>
            </w:tcMar>
          </w:tcPr>
          <w:p w14:paraId="5D3FD156" w14:textId="77777777" w:rsidR="00726F19" w:rsidRPr="00726F19" w:rsidRDefault="00726F19" w:rsidP="00726F19">
            <w:pPr>
              <w:jc w:val="right"/>
              <w:rPr>
                <w:snapToGrid w:val="0"/>
                <w:sz w:val="22"/>
                <w:szCs w:val="22"/>
              </w:rPr>
            </w:pPr>
            <w:r w:rsidRPr="00726F19">
              <w:rPr>
                <w:snapToGrid w:val="0"/>
                <w:sz w:val="22"/>
                <w:szCs w:val="22"/>
              </w:rPr>
              <w:t>2106,16</w:t>
            </w:r>
          </w:p>
        </w:tc>
      </w:tr>
      <w:tr w:rsidR="00726F19" w:rsidRPr="00726F19" w14:paraId="24A5BD1A"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B581CDA" w14:textId="77777777" w:rsidR="00726F19" w:rsidRPr="00726F19" w:rsidRDefault="00726F19" w:rsidP="00726F19">
            <w:pPr>
              <w:jc w:val="center"/>
              <w:rPr>
                <w:sz w:val="22"/>
                <w:szCs w:val="22"/>
              </w:rPr>
            </w:pPr>
            <w:r w:rsidRPr="00726F19">
              <w:rPr>
                <w:sz w:val="22"/>
                <w:szCs w:val="22"/>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E579875"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80A25D"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EE185CE" w14:textId="77777777" w:rsidR="00726F19" w:rsidRPr="00726F19" w:rsidRDefault="00726F19" w:rsidP="00726F19">
            <w:pPr>
              <w:jc w:val="center"/>
              <w:rPr>
                <w:sz w:val="22"/>
                <w:szCs w:val="22"/>
              </w:rPr>
            </w:pPr>
            <w:r w:rsidRPr="00726F19">
              <w:rPr>
                <w:sz w:val="22"/>
                <w:szCs w:val="22"/>
              </w:rPr>
              <w:t>руб./тут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7CD6F644" w14:textId="77777777" w:rsidR="00726F19" w:rsidRPr="00726F19" w:rsidRDefault="00726F19" w:rsidP="00726F19">
            <w:pPr>
              <w:jc w:val="center"/>
              <w:rPr>
                <w:snapToGrid w:val="0"/>
                <w:sz w:val="22"/>
                <w:szCs w:val="22"/>
              </w:rPr>
            </w:pPr>
            <w:r w:rsidRPr="00726F19">
              <w:rPr>
                <w:snapToGrid w:val="0"/>
                <w:sz w:val="22"/>
                <w:szCs w:val="22"/>
              </w:rPr>
              <w:t>2058,23</w:t>
            </w:r>
          </w:p>
        </w:tc>
        <w:tc>
          <w:tcPr>
            <w:tcW w:w="1149" w:type="dxa"/>
            <w:tcBorders>
              <w:top w:val="single" w:sz="4" w:space="0" w:color="auto"/>
              <w:left w:val="nil"/>
              <w:bottom w:val="single" w:sz="4" w:space="0" w:color="auto"/>
              <w:right w:val="single" w:sz="4" w:space="0" w:color="auto"/>
            </w:tcBorders>
            <w:tcMar>
              <w:left w:w="28" w:type="dxa"/>
              <w:right w:w="28" w:type="dxa"/>
            </w:tcMar>
          </w:tcPr>
          <w:p w14:paraId="5DB28503" w14:textId="77777777" w:rsidR="00726F19" w:rsidRPr="00726F19" w:rsidRDefault="00726F19" w:rsidP="00726F19">
            <w:pPr>
              <w:jc w:val="right"/>
              <w:rPr>
                <w:snapToGrid w:val="0"/>
                <w:sz w:val="22"/>
                <w:szCs w:val="22"/>
              </w:rPr>
            </w:pPr>
            <w:r w:rsidRPr="00726F19">
              <w:rPr>
                <w:snapToGrid w:val="0"/>
                <w:sz w:val="22"/>
                <w:szCs w:val="22"/>
              </w:rPr>
              <w:t>2106,16</w:t>
            </w:r>
          </w:p>
        </w:tc>
      </w:tr>
      <w:tr w:rsidR="00726F19" w:rsidRPr="00726F19" w14:paraId="05C153AF"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544F56" w14:textId="77777777" w:rsidR="00726F19" w:rsidRPr="00726F19" w:rsidRDefault="00726F19" w:rsidP="00726F19">
            <w:pPr>
              <w:jc w:val="center"/>
              <w:rPr>
                <w:sz w:val="22"/>
                <w:szCs w:val="22"/>
              </w:rPr>
            </w:pPr>
            <w:r w:rsidRPr="00726F19">
              <w:rPr>
                <w:sz w:val="22"/>
                <w:szCs w:val="22"/>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745543"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FF7959A"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32F980" w14:textId="77777777" w:rsidR="00726F19" w:rsidRPr="00726F19" w:rsidRDefault="00726F19" w:rsidP="00726F19">
            <w:pPr>
              <w:jc w:val="center"/>
              <w:rPr>
                <w:sz w:val="22"/>
                <w:szCs w:val="22"/>
              </w:rPr>
            </w:pPr>
            <w:r w:rsidRPr="00726F19">
              <w:rPr>
                <w:sz w:val="22"/>
                <w:szCs w:val="22"/>
              </w:rPr>
              <w:t>руб./тут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569AAB6B"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06AF14E5"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4E048455"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B426C8" w14:textId="77777777" w:rsidR="00726F19" w:rsidRPr="00726F19" w:rsidRDefault="00726F19" w:rsidP="00726F19">
            <w:pPr>
              <w:jc w:val="center"/>
              <w:rPr>
                <w:sz w:val="22"/>
                <w:szCs w:val="22"/>
              </w:rPr>
            </w:pPr>
            <w:r w:rsidRPr="00726F19">
              <w:rPr>
                <w:sz w:val="22"/>
                <w:szCs w:val="22"/>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E40A80F"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7C4CBF" w14:textId="77777777" w:rsidR="00726F19" w:rsidRPr="00726F19" w:rsidRDefault="00726F19" w:rsidP="00726F19">
            <w:pPr>
              <w:ind w:firstLineChars="100" w:firstLine="220"/>
              <w:rPr>
                <w:sz w:val="22"/>
                <w:szCs w:val="22"/>
              </w:rPr>
            </w:pPr>
            <w:r w:rsidRPr="00726F19">
              <w:rPr>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991A9F" w14:textId="77777777" w:rsidR="00726F19" w:rsidRPr="00726F19" w:rsidRDefault="00726F19" w:rsidP="00726F19">
            <w:pPr>
              <w:jc w:val="center"/>
              <w:rPr>
                <w:sz w:val="22"/>
                <w:szCs w:val="22"/>
              </w:rPr>
            </w:pPr>
            <w:r w:rsidRPr="00726F19">
              <w:rPr>
                <w:sz w:val="22"/>
                <w:szCs w:val="22"/>
              </w:rPr>
              <w:t>руб./тут</w:t>
            </w:r>
          </w:p>
        </w:tc>
        <w:tc>
          <w:tcPr>
            <w:tcW w:w="1134" w:type="dxa"/>
            <w:tcBorders>
              <w:top w:val="single" w:sz="4" w:space="0" w:color="auto"/>
              <w:left w:val="nil"/>
              <w:bottom w:val="single" w:sz="4" w:space="0" w:color="auto"/>
              <w:right w:val="single" w:sz="4" w:space="0" w:color="auto"/>
            </w:tcBorders>
            <w:tcMar>
              <w:left w:w="28" w:type="dxa"/>
              <w:right w:w="28" w:type="dxa"/>
            </w:tcMar>
          </w:tcPr>
          <w:p w14:paraId="049F1A6F" w14:textId="77777777" w:rsidR="00726F19" w:rsidRPr="00726F19" w:rsidRDefault="00726F19" w:rsidP="00726F19">
            <w:pPr>
              <w:jc w:val="center"/>
              <w:rPr>
                <w:snapToGrid w:val="0"/>
                <w:sz w:val="22"/>
                <w:szCs w:val="22"/>
              </w:rPr>
            </w:pPr>
            <w:r w:rsidRPr="00726F19">
              <w:rPr>
                <w:snapToGrid w:val="0"/>
                <w:sz w:val="22"/>
                <w:szCs w:val="22"/>
              </w:rPr>
              <w:t>2058,23</w:t>
            </w:r>
          </w:p>
        </w:tc>
        <w:tc>
          <w:tcPr>
            <w:tcW w:w="1149" w:type="dxa"/>
            <w:tcBorders>
              <w:top w:val="single" w:sz="4" w:space="0" w:color="auto"/>
              <w:left w:val="nil"/>
              <w:bottom w:val="single" w:sz="4" w:space="0" w:color="auto"/>
              <w:right w:val="single" w:sz="4" w:space="0" w:color="auto"/>
            </w:tcBorders>
            <w:tcMar>
              <w:left w:w="28" w:type="dxa"/>
              <w:right w:w="28" w:type="dxa"/>
            </w:tcMar>
          </w:tcPr>
          <w:p w14:paraId="66C5D18A" w14:textId="77777777" w:rsidR="00726F19" w:rsidRPr="00726F19" w:rsidRDefault="00726F19" w:rsidP="00726F19">
            <w:pPr>
              <w:jc w:val="right"/>
              <w:rPr>
                <w:snapToGrid w:val="0"/>
                <w:sz w:val="22"/>
                <w:szCs w:val="22"/>
              </w:rPr>
            </w:pPr>
            <w:r w:rsidRPr="00726F19">
              <w:rPr>
                <w:snapToGrid w:val="0"/>
                <w:sz w:val="22"/>
                <w:szCs w:val="22"/>
              </w:rPr>
              <w:t>2106,16</w:t>
            </w:r>
          </w:p>
        </w:tc>
      </w:tr>
      <w:tr w:rsidR="00726F19" w:rsidRPr="00726F19" w14:paraId="19741612"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E558B9F" w14:textId="77777777" w:rsidR="00726F19" w:rsidRPr="00726F19" w:rsidRDefault="00726F19" w:rsidP="00726F19">
            <w:pPr>
              <w:jc w:val="center"/>
              <w:rPr>
                <w:sz w:val="22"/>
                <w:szCs w:val="22"/>
              </w:rPr>
            </w:pPr>
            <w:r w:rsidRPr="00726F19">
              <w:rPr>
                <w:sz w:val="22"/>
                <w:szCs w:val="22"/>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DA04F6"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FD4609" w14:textId="77777777" w:rsidR="00726F19" w:rsidRPr="00726F19" w:rsidRDefault="00726F19" w:rsidP="00726F19">
            <w:pPr>
              <w:rPr>
                <w:sz w:val="22"/>
                <w:szCs w:val="22"/>
              </w:rPr>
            </w:pPr>
            <w:r w:rsidRPr="00726F19">
              <w:rPr>
                <w:sz w:val="22"/>
                <w:szCs w:val="22"/>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F7473A0" w14:textId="77777777" w:rsidR="00726F19" w:rsidRPr="00726F19" w:rsidRDefault="00726F19" w:rsidP="00726F19">
            <w:pPr>
              <w:jc w:val="center"/>
              <w:rPr>
                <w:sz w:val="22"/>
                <w:szCs w:val="22"/>
              </w:rPr>
            </w:pPr>
            <w:r w:rsidRPr="00726F19">
              <w:rPr>
                <w:sz w:val="22"/>
                <w:szCs w:val="22"/>
              </w:rPr>
              <w:t> </w:t>
            </w:r>
          </w:p>
        </w:tc>
        <w:tc>
          <w:tcPr>
            <w:tcW w:w="1134" w:type="dxa"/>
            <w:tcBorders>
              <w:top w:val="single" w:sz="4" w:space="0" w:color="auto"/>
              <w:left w:val="nil"/>
              <w:bottom w:val="single" w:sz="4" w:space="0" w:color="auto"/>
              <w:right w:val="single" w:sz="4" w:space="0" w:color="auto"/>
            </w:tcBorders>
            <w:tcMar>
              <w:left w:w="28" w:type="dxa"/>
              <w:right w:w="28" w:type="dxa"/>
            </w:tcMar>
          </w:tcPr>
          <w:p w14:paraId="1184AF59" w14:textId="77777777" w:rsidR="00726F19" w:rsidRPr="00726F19" w:rsidRDefault="00726F19" w:rsidP="00726F19">
            <w:pPr>
              <w:jc w:val="center"/>
              <w:rPr>
                <w:snapToGrid w:val="0"/>
                <w:sz w:val="22"/>
                <w:szCs w:val="22"/>
              </w:rPr>
            </w:pPr>
            <w:r w:rsidRPr="00726F19">
              <w:rPr>
                <w:snapToGrid w:val="0"/>
                <w:sz w:val="22"/>
                <w:szCs w:val="22"/>
              </w:rPr>
              <w:t> </w:t>
            </w:r>
          </w:p>
        </w:tc>
        <w:tc>
          <w:tcPr>
            <w:tcW w:w="1149" w:type="dxa"/>
            <w:tcBorders>
              <w:top w:val="single" w:sz="4" w:space="0" w:color="auto"/>
              <w:left w:val="nil"/>
              <w:bottom w:val="single" w:sz="4" w:space="0" w:color="auto"/>
              <w:right w:val="single" w:sz="4" w:space="0" w:color="auto"/>
            </w:tcBorders>
            <w:tcMar>
              <w:left w:w="28" w:type="dxa"/>
              <w:right w:w="28" w:type="dxa"/>
            </w:tcMar>
          </w:tcPr>
          <w:p w14:paraId="2A47A43A" w14:textId="77777777" w:rsidR="00726F19" w:rsidRPr="00726F19" w:rsidRDefault="00726F19" w:rsidP="00726F19">
            <w:pPr>
              <w:rPr>
                <w:snapToGrid w:val="0"/>
                <w:sz w:val="22"/>
                <w:szCs w:val="22"/>
              </w:rPr>
            </w:pPr>
            <w:r w:rsidRPr="00726F19">
              <w:rPr>
                <w:snapToGrid w:val="0"/>
                <w:sz w:val="22"/>
                <w:szCs w:val="22"/>
              </w:rPr>
              <w:t> </w:t>
            </w:r>
          </w:p>
        </w:tc>
      </w:tr>
      <w:tr w:rsidR="00726F19" w:rsidRPr="00726F19" w14:paraId="608D527C"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7F7194" w14:textId="77777777" w:rsidR="00726F19" w:rsidRPr="00726F19" w:rsidRDefault="00726F19" w:rsidP="00726F19">
            <w:pPr>
              <w:jc w:val="center"/>
              <w:rPr>
                <w:sz w:val="22"/>
                <w:szCs w:val="22"/>
              </w:rPr>
            </w:pPr>
            <w:r w:rsidRPr="00726F19">
              <w:rPr>
                <w:sz w:val="22"/>
                <w:szCs w:val="22"/>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3507B7"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75E639" w14:textId="77777777" w:rsidR="00726F19" w:rsidRPr="00726F19" w:rsidRDefault="00726F19" w:rsidP="00726F19">
            <w:pPr>
              <w:ind w:firstLineChars="100" w:firstLine="220"/>
              <w:rPr>
                <w:sz w:val="22"/>
                <w:szCs w:val="22"/>
              </w:rPr>
            </w:pPr>
            <w:r w:rsidRPr="00726F19">
              <w:rPr>
                <w:sz w:val="22"/>
                <w:szCs w:val="22"/>
              </w:rPr>
              <w:t xml:space="preserve">уголь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C0E0461"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00CAD7D5" w14:textId="77777777" w:rsidR="00726F19" w:rsidRPr="00726F19" w:rsidRDefault="00726F19" w:rsidP="00726F19">
            <w:pPr>
              <w:jc w:val="center"/>
              <w:rPr>
                <w:snapToGrid w:val="0"/>
                <w:sz w:val="22"/>
                <w:szCs w:val="22"/>
              </w:rPr>
            </w:pPr>
            <w:r w:rsidRPr="00726F19">
              <w:rPr>
                <w:snapToGrid w:val="0"/>
                <w:sz w:val="22"/>
                <w:szCs w:val="22"/>
              </w:rPr>
              <w:t>1452,15</w:t>
            </w:r>
          </w:p>
        </w:tc>
        <w:tc>
          <w:tcPr>
            <w:tcW w:w="1149" w:type="dxa"/>
            <w:tcBorders>
              <w:top w:val="single" w:sz="4" w:space="0" w:color="auto"/>
              <w:left w:val="nil"/>
              <w:bottom w:val="single" w:sz="4" w:space="0" w:color="auto"/>
              <w:right w:val="single" w:sz="4" w:space="0" w:color="auto"/>
            </w:tcBorders>
            <w:tcMar>
              <w:left w:w="28" w:type="dxa"/>
              <w:right w:w="28" w:type="dxa"/>
            </w:tcMar>
          </w:tcPr>
          <w:p w14:paraId="00C6AAA6" w14:textId="77777777" w:rsidR="00726F19" w:rsidRPr="00726F19" w:rsidRDefault="00726F19" w:rsidP="00726F19">
            <w:pPr>
              <w:jc w:val="right"/>
              <w:rPr>
                <w:snapToGrid w:val="0"/>
                <w:sz w:val="22"/>
                <w:szCs w:val="22"/>
              </w:rPr>
            </w:pPr>
            <w:r w:rsidRPr="00726F19">
              <w:rPr>
                <w:snapToGrid w:val="0"/>
                <w:sz w:val="22"/>
                <w:szCs w:val="22"/>
              </w:rPr>
              <w:t>1474,18</w:t>
            </w:r>
          </w:p>
        </w:tc>
      </w:tr>
      <w:tr w:rsidR="00726F19" w:rsidRPr="00726F19" w14:paraId="0A1DA35D"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8A23C85" w14:textId="77777777" w:rsidR="00726F19" w:rsidRPr="00726F19" w:rsidRDefault="00726F19" w:rsidP="00726F19">
            <w:pPr>
              <w:jc w:val="center"/>
              <w:rPr>
                <w:sz w:val="22"/>
                <w:szCs w:val="22"/>
              </w:rPr>
            </w:pPr>
            <w:r w:rsidRPr="00726F19">
              <w:rPr>
                <w:sz w:val="22"/>
                <w:szCs w:val="22"/>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2F880E5"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75D571" w14:textId="77777777" w:rsidR="00726F19" w:rsidRPr="00726F19" w:rsidRDefault="00726F19" w:rsidP="00726F19">
            <w:pPr>
              <w:ind w:firstLineChars="100" w:firstLine="220"/>
              <w:rPr>
                <w:sz w:val="22"/>
                <w:szCs w:val="22"/>
              </w:rPr>
            </w:pPr>
            <w:r w:rsidRPr="00726F19">
              <w:rPr>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D8A1A74" w14:textId="77777777" w:rsidR="00726F19" w:rsidRPr="00726F19" w:rsidRDefault="00726F19" w:rsidP="00726F19">
            <w:pPr>
              <w:jc w:val="center"/>
              <w:rPr>
                <w:sz w:val="22"/>
                <w:szCs w:val="22"/>
              </w:rPr>
            </w:pPr>
            <w:r w:rsidRPr="00726F19">
              <w:rPr>
                <w:sz w:val="22"/>
                <w:szCs w:val="22"/>
              </w:rPr>
              <w:t>руб./</w:t>
            </w:r>
            <w:proofErr w:type="spellStart"/>
            <w:r w:rsidRPr="00726F19">
              <w:rPr>
                <w:sz w:val="22"/>
                <w:szCs w:val="22"/>
              </w:rPr>
              <w:t>тнт</w:t>
            </w:r>
            <w:proofErr w:type="spellEnd"/>
          </w:p>
        </w:tc>
        <w:tc>
          <w:tcPr>
            <w:tcW w:w="1134" w:type="dxa"/>
            <w:tcBorders>
              <w:top w:val="single" w:sz="4" w:space="0" w:color="auto"/>
              <w:left w:val="nil"/>
              <w:bottom w:val="single" w:sz="4" w:space="0" w:color="auto"/>
              <w:right w:val="single" w:sz="4" w:space="0" w:color="auto"/>
            </w:tcBorders>
            <w:tcMar>
              <w:left w:w="28" w:type="dxa"/>
              <w:right w:w="28" w:type="dxa"/>
            </w:tcMar>
          </w:tcPr>
          <w:p w14:paraId="7625BC23" w14:textId="77777777" w:rsidR="00726F19" w:rsidRPr="00726F19" w:rsidRDefault="00726F19" w:rsidP="00726F19">
            <w:pPr>
              <w:jc w:val="center"/>
              <w:rPr>
                <w:snapToGrid w:val="0"/>
                <w:sz w:val="22"/>
                <w:szCs w:val="22"/>
              </w:rPr>
            </w:pPr>
            <w:r w:rsidRPr="00726F19">
              <w:rPr>
                <w:snapToGrid w:val="0"/>
                <w:sz w:val="22"/>
                <w:szCs w:val="22"/>
              </w:rPr>
              <w:t>0,00</w:t>
            </w:r>
          </w:p>
        </w:tc>
        <w:tc>
          <w:tcPr>
            <w:tcW w:w="1149" w:type="dxa"/>
            <w:tcBorders>
              <w:top w:val="single" w:sz="4" w:space="0" w:color="auto"/>
              <w:left w:val="nil"/>
              <w:bottom w:val="single" w:sz="4" w:space="0" w:color="auto"/>
              <w:right w:val="single" w:sz="4" w:space="0" w:color="auto"/>
            </w:tcBorders>
            <w:tcMar>
              <w:left w:w="28" w:type="dxa"/>
              <w:right w:w="28" w:type="dxa"/>
            </w:tcMar>
          </w:tcPr>
          <w:p w14:paraId="20AF8F6A" w14:textId="77777777" w:rsidR="00726F19" w:rsidRPr="00726F19" w:rsidRDefault="00726F19" w:rsidP="00726F19">
            <w:pPr>
              <w:jc w:val="right"/>
              <w:rPr>
                <w:snapToGrid w:val="0"/>
                <w:sz w:val="22"/>
                <w:szCs w:val="22"/>
              </w:rPr>
            </w:pPr>
            <w:r w:rsidRPr="00726F19">
              <w:rPr>
                <w:snapToGrid w:val="0"/>
                <w:sz w:val="22"/>
                <w:szCs w:val="22"/>
              </w:rPr>
              <w:t>0,00</w:t>
            </w:r>
          </w:p>
        </w:tc>
      </w:tr>
      <w:tr w:rsidR="00726F19" w:rsidRPr="00726F19" w14:paraId="5B2FF302" w14:textId="77777777" w:rsidTr="00726F19">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E10CFB3" w14:textId="77777777" w:rsidR="00726F19" w:rsidRPr="00726F19" w:rsidRDefault="00726F19" w:rsidP="00726F19">
            <w:pPr>
              <w:jc w:val="center"/>
              <w:rPr>
                <w:sz w:val="22"/>
                <w:szCs w:val="22"/>
              </w:rPr>
            </w:pPr>
            <w:r w:rsidRPr="00726F19">
              <w:rPr>
                <w:sz w:val="22"/>
                <w:szCs w:val="22"/>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FCC03F" w14:textId="77777777" w:rsidR="00726F19" w:rsidRPr="00726F19" w:rsidRDefault="00726F19" w:rsidP="00726F19">
            <w:pPr>
              <w:rPr>
                <w:sz w:val="22"/>
                <w:szCs w:val="22"/>
              </w:rPr>
            </w:pPr>
            <w:r w:rsidRPr="00726F19">
              <w:rPr>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C680FE5" w14:textId="77777777" w:rsidR="00726F19" w:rsidRPr="00726F19" w:rsidRDefault="00726F19" w:rsidP="00726F19">
            <w:pPr>
              <w:rPr>
                <w:sz w:val="22"/>
                <w:szCs w:val="22"/>
              </w:rPr>
            </w:pPr>
            <w:r w:rsidRPr="00726F19">
              <w:rPr>
                <w:sz w:val="22"/>
                <w:szCs w:val="22"/>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36AA52" w14:textId="77777777" w:rsidR="00726F19" w:rsidRPr="00726F19" w:rsidRDefault="00726F19" w:rsidP="00726F19">
            <w:pPr>
              <w:jc w:val="center"/>
              <w:rPr>
                <w:sz w:val="22"/>
                <w:szCs w:val="22"/>
              </w:rPr>
            </w:pPr>
            <w:r w:rsidRPr="00726F19">
              <w:rPr>
                <w:sz w:val="22"/>
                <w:szCs w:val="22"/>
              </w:rPr>
              <w:t>руб./Гкал</w:t>
            </w:r>
          </w:p>
        </w:tc>
        <w:tc>
          <w:tcPr>
            <w:tcW w:w="1134" w:type="dxa"/>
            <w:tcBorders>
              <w:top w:val="single" w:sz="4" w:space="0" w:color="auto"/>
              <w:left w:val="nil"/>
              <w:bottom w:val="single" w:sz="4" w:space="0" w:color="auto"/>
              <w:right w:val="single" w:sz="4" w:space="0" w:color="auto"/>
            </w:tcBorders>
            <w:tcMar>
              <w:left w:w="28" w:type="dxa"/>
              <w:right w:w="28" w:type="dxa"/>
            </w:tcMar>
          </w:tcPr>
          <w:p w14:paraId="0F30D55F" w14:textId="77777777" w:rsidR="00726F19" w:rsidRPr="00726F19" w:rsidRDefault="00726F19" w:rsidP="00726F19">
            <w:pPr>
              <w:jc w:val="center"/>
              <w:rPr>
                <w:snapToGrid w:val="0"/>
                <w:sz w:val="22"/>
                <w:szCs w:val="22"/>
              </w:rPr>
            </w:pPr>
            <w:r w:rsidRPr="00726F19">
              <w:rPr>
                <w:snapToGrid w:val="0"/>
                <w:sz w:val="22"/>
                <w:szCs w:val="22"/>
              </w:rPr>
              <w:t>380,15</w:t>
            </w:r>
          </w:p>
        </w:tc>
        <w:tc>
          <w:tcPr>
            <w:tcW w:w="1149" w:type="dxa"/>
            <w:tcBorders>
              <w:top w:val="single" w:sz="4" w:space="0" w:color="auto"/>
              <w:left w:val="nil"/>
              <w:bottom w:val="single" w:sz="4" w:space="0" w:color="auto"/>
              <w:right w:val="single" w:sz="4" w:space="0" w:color="auto"/>
            </w:tcBorders>
            <w:tcMar>
              <w:left w:w="28" w:type="dxa"/>
              <w:right w:w="28" w:type="dxa"/>
            </w:tcMar>
          </w:tcPr>
          <w:p w14:paraId="5F765F39" w14:textId="77777777" w:rsidR="00726F19" w:rsidRPr="00726F19" w:rsidRDefault="00726F19" w:rsidP="00726F19">
            <w:pPr>
              <w:jc w:val="right"/>
              <w:rPr>
                <w:snapToGrid w:val="0"/>
                <w:sz w:val="22"/>
                <w:szCs w:val="22"/>
              </w:rPr>
            </w:pPr>
            <w:r w:rsidRPr="00726F19">
              <w:rPr>
                <w:snapToGrid w:val="0"/>
                <w:sz w:val="22"/>
                <w:szCs w:val="22"/>
              </w:rPr>
              <w:t>390,69</w:t>
            </w:r>
          </w:p>
        </w:tc>
      </w:tr>
    </w:tbl>
    <w:p w14:paraId="598A83BE" w14:textId="77777777" w:rsidR="00726F19" w:rsidRPr="00726F19" w:rsidRDefault="00726F19" w:rsidP="00726F19">
      <w:pPr>
        <w:ind w:firstLine="851"/>
        <w:jc w:val="both"/>
        <w:rPr>
          <w:snapToGrid w:val="0"/>
          <w:sz w:val="28"/>
          <w:szCs w:val="28"/>
        </w:rPr>
      </w:pPr>
    </w:p>
    <w:p w14:paraId="31ECFF11" w14:textId="77777777" w:rsidR="00726F19" w:rsidRPr="00726F19" w:rsidRDefault="00726F19" w:rsidP="00726F19">
      <w:pPr>
        <w:ind w:firstLine="851"/>
        <w:jc w:val="both"/>
        <w:rPr>
          <w:snapToGrid w:val="0"/>
        </w:rPr>
      </w:pPr>
      <w:r w:rsidRPr="00726F19">
        <w:rPr>
          <w:snapToGrid w:val="0"/>
        </w:rPr>
        <w:t>Для растопки котлов на районной котельной предприятие использует мазут, поэтому эксперты также в статью «Расходы на топливо» считают необходимым включить затраты на покупку мазута в размере 8 753,1 тыс. руб. При расчете затрат на мазут, к цене мазута, указанной в договоре поставки мазута № 09/17 от 15.09.2017 г. с ООО «КС-АВТО42» применялся индекс-дефлятор 1,015.</w:t>
      </w:r>
    </w:p>
    <w:p w14:paraId="6C02105B" w14:textId="77777777" w:rsidR="00726F19" w:rsidRPr="00726F19" w:rsidRDefault="00726F19" w:rsidP="00726F19">
      <w:pPr>
        <w:ind w:right="-143" w:firstLine="567"/>
        <w:jc w:val="both"/>
        <w:rPr>
          <w:snapToGrid w:val="0"/>
        </w:rPr>
      </w:pPr>
      <w:r w:rsidRPr="00726F19">
        <w:rPr>
          <w:snapToGrid w:val="0"/>
        </w:rPr>
        <w:t xml:space="preserve">Итого затраты по статье «Расходы на топливо» составят 209 008,49 тыс. руб. </w:t>
      </w:r>
    </w:p>
    <w:p w14:paraId="263A6374" w14:textId="77777777" w:rsidR="00726F19" w:rsidRPr="00726F19" w:rsidRDefault="00726F19" w:rsidP="00726F19">
      <w:pPr>
        <w:ind w:firstLine="567"/>
        <w:jc w:val="both"/>
        <w:rPr>
          <w:snapToGrid w:val="0"/>
        </w:rPr>
      </w:pPr>
      <w:r w:rsidRPr="00726F19">
        <w:rPr>
          <w:snapToGrid w:val="0"/>
        </w:rPr>
        <w:lastRenderedPageBreak/>
        <w:t>Корректировка предложения предприятия в сторону снижения составила 82 397,46 тыс. руб.</w:t>
      </w:r>
    </w:p>
    <w:p w14:paraId="29061E4D" w14:textId="77777777" w:rsidR="00726F19" w:rsidRPr="00726F19" w:rsidRDefault="00726F19" w:rsidP="00726F19">
      <w:pPr>
        <w:ind w:right="-143" w:firstLine="993"/>
        <w:jc w:val="both"/>
        <w:rPr>
          <w:snapToGrid w:val="0"/>
          <w:highlight w:val="yellow"/>
        </w:rPr>
      </w:pPr>
    </w:p>
    <w:p w14:paraId="6AC53C8C" w14:textId="77777777" w:rsidR="00726F19" w:rsidRPr="00726F19" w:rsidRDefault="00726F19" w:rsidP="00726F19">
      <w:pPr>
        <w:jc w:val="center"/>
        <w:rPr>
          <w:i/>
          <w:snapToGrid w:val="0"/>
        </w:rPr>
      </w:pPr>
      <w:bookmarkStart w:id="17" w:name="_Toc495595247"/>
      <w:r w:rsidRPr="00726F19">
        <w:rPr>
          <w:i/>
          <w:snapToGrid w:val="0"/>
        </w:rPr>
        <w:t xml:space="preserve">Расходы на </w:t>
      </w:r>
      <w:bookmarkEnd w:id="16"/>
      <w:r w:rsidRPr="00726F19">
        <w:rPr>
          <w:i/>
          <w:snapToGrid w:val="0"/>
        </w:rPr>
        <w:t>электрическую энергию</w:t>
      </w:r>
      <w:bookmarkEnd w:id="17"/>
    </w:p>
    <w:p w14:paraId="2BB0B920" w14:textId="77777777" w:rsidR="00726F19" w:rsidRPr="00726F19" w:rsidRDefault="00726F19" w:rsidP="00726F19">
      <w:pPr>
        <w:jc w:val="center"/>
        <w:rPr>
          <w:i/>
          <w:snapToGrid w:val="0"/>
        </w:rPr>
      </w:pPr>
    </w:p>
    <w:p w14:paraId="35BADA9D" w14:textId="77777777" w:rsidR="00726F19" w:rsidRPr="00726F19" w:rsidRDefault="00726F19" w:rsidP="00726F19">
      <w:pPr>
        <w:ind w:firstLine="567"/>
        <w:jc w:val="both"/>
        <w:rPr>
          <w:snapToGrid w:val="0"/>
        </w:rPr>
      </w:pPr>
      <w:r w:rsidRPr="00726F19">
        <w:rPr>
          <w:snapToGrid w:val="0"/>
        </w:rPr>
        <w:t>Предложение предприятия по данной статье составляет 120 608,54 тыс. руб.</w:t>
      </w:r>
    </w:p>
    <w:p w14:paraId="5C6198A4" w14:textId="77777777" w:rsidR="00726F19" w:rsidRPr="00726F19" w:rsidRDefault="00726F19" w:rsidP="00726F19">
      <w:pPr>
        <w:ind w:firstLine="567"/>
        <w:jc w:val="both"/>
        <w:rPr>
          <w:snapToGrid w:val="0"/>
        </w:rPr>
      </w:pPr>
      <w:r w:rsidRPr="00726F19">
        <w:rPr>
          <w:snapToGrid w:val="0"/>
        </w:rPr>
        <w:t>Предприятием представлены счета-фактуры на приобретаемую энергию от ПАО «</w:t>
      </w:r>
      <w:proofErr w:type="spellStart"/>
      <w:r w:rsidRPr="00726F19">
        <w:rPr>
          <w:snapToGrid w:val="0"/>
        </w:rPr>
        <w:t>Кузбассэнергосбыт</w:t>
      </w:r>
      <w:proofErr w:type="spellEnd"/>
      <w:r w:rsidRPr="00726F19">
        <w:rPr>
          <w:snapToGrid w:val="0"/>
        </w:rPr>
        <w:t>», с указанием цен и количества энергии, приобретенной в период с 01.10.2016 по 31.09.2017.</w:t>
      </w:r>
    </w:p>
    <w:p w14:paraId="2729C317" w14:textId="77777777" w:rsidR="00726F19" w:rsidRPr="00726F19" w:rsidRDefault="00726F19" w:rsidP="00726F19">
      <w:pPr>
        <w:ind w:firstLine="567"/>
        <w:jc w:val="both"/>
        <w:rPr>
          <w:snapToGrid w:val="0"/>
        </w:rPr>
      </w:pPr>
      <w:r w:rsidRPr="00726F19">
        <w:rPr>
          <w:snapToGrid w:val="0"/>
        </w:rPr>
        <w:t>Необходимо отметить, что объем электрической энергии в 2018 году</w:t>
      </w:r>
      <w:r w:rsidRPr="00726F19">
        <w:rPr>
          <w:snapToGrid w:val="0"/>
        </w:rPr>
        <w:br/>
        <w:t>не корректируется относительно объема, принятого при регулировании</w:t>
      </w:r>
      <w:r w:rsidRPr="00726F19">
        <w:rPr>
          <w:snapToGrid w:val="0"/>
        </w:rPr>
        <w:br/>
        <w:t xml:space="preserve">на 2016-2017 гг., в соответствии с п. 50 Методических указаний. </w:t>
      </w:r>
    </w:p>
    <w:p w14:paraId="082E1855" w14:textId="77777777" w:rsidR="00726F19" w:rsidRPr="00726F19" w:rsidRDefault="00726F19" w:rsidP="00726F19">
      <w:pPr>
        <w:ind w:firstLine="567"/>
        <w:jc w:val="both"/>
        <w:rPr>
          <w:snapToGrid w:val="0"/>
        </w:rPr>
      </w:pPr>
      <w:r w:rsidRPr="00726F19">
        <w:rPr>
          <w:snapToGrid w:val="0"/>
        </w:rPr>
        <w:t xml:space="preserve">Объем электрической энергии принят экспертами на уровне плана 2016 – 2017 гг., в размере 35 612,245 тыс. </w:t>
      </w:r>
      <w:proofErr w:type="spellStart"/>
      <w:r w:rsidRPr="00726F19">
        <w:rPr>
          <w:snapToGrid w:val="0"/>
        </w:rPr>
        <w:t>кВтч</w:t>
      </w:r>
      <w:proofErr w:type="spellEnd"/>
      <w:r w:rsidRPr="00726F19">
        <w:rPr>
          <w:snapToGrid w:val="0"/>
        </w:rPr>
        <w:t xml:space="preserve">. </w:t>
      </w:r>
    </w:p>
    <w:p w14:paraId="6B683996" w14:textId="77777777" w:rsidR="00726F19" w:rsidRPr="00726F19" w:rsidRDefault="00726F19" w:rsidP="00726F19">
      <w:pPr>
        <w:ind w:firstLine="567"/>
        <w:jc w:val="both"/>
        <w:rPr>
          <w:snapToGrid w:val="0"/>
        </w:rPr>
      </w:pPr>
      <w:r w:rsidRPr="00726F19">
        <w:rPr>
          <w:snapToGrid w:val="0"/>
        </w:rPr>
        <w:t>Тариф на электроэнергию на 2018 год составил 3,129 руб./</w:t>
      </w:r>
      <w:proofErr w:type="spellStart"/>
      <w:r w:rsidRPr="00726F19">
        <w:rPr>
          <w:snapToGrid w:val="0"/>
        </w:rPr>
        <w:t>кВтч</w:t>
      </w:r>
      <w:proofErr w:type="spellEnd"/>
      <w:r w:rsidRPr="00726F19">
        <w:rPr>
          <w:snapToGrid w:val="0"/>
        </w:rPr>
        <w:t xml:space="preserve">. При расчете планируемого тарифа на 2018 год применялся индекс-дефлятор в размере 1,044, к фактической средневзвешенной цене в период с 01.10.2016 по 31.09.2017. </w:t>
      </w:r>
    </w:p>
    <w:p w14:paraId="18761EFD" w14:textId="77777777" w:rsidR="00726F19" w:rsidRPr="00726F19" w:rsidRDefault="00726F19" w:rsidP="00726F19">
      <w:pPr>
        <w:ind w:firstLine="851"/>
        <w:jc w:val="both"/>
        <w:rPr>
          <w:snapToGrid w:val="0"/>
        </w:rPr>
      </w:pPr>
      <w:r w:rsidRPr="00726F19">
        <w:rPr>
          <w:snapToGrid w:val="0"/>
        </w:rPr>
        <w:t>Проанализировав обосновывающие материалы, эксперты предлагают принять затраты на электрическую энергию на 2018 год на уровне 111 120,43 тыс. руб. (расчет представлен в Таблице 6).</w:t>
      </w:r>
    </w:p>
    <w:p w14:paraId="068F8E2E" w14:textId="77777777" w:rsidR="00726F19" w:rsidRPr="00726F19" w:rsidRDefault="00726F19" w:rsidP="00726F19">
      <w:pPr>
        <w:ind w:firstLine="720"/>
        <w:jc w:val="both"/>
        <w:rPr>
          <w:snapToGrid w:val="0"/>
        </w:rPr>
      </w:pPr>
      <w:r w:rsidRPr="00726F19">
        <w:rPr>
          <w:snapToGrid w:val="0"/>
        </w:rPr>
        <w:t>Корректировка предложения предприятия в сторону снижения составила 9 488,11 тыс. руб.</w:t>
      </w:r>
    </w:p>
    <w:p w14:paraId="4C4E2C03" w14:textId="77777777" w:rsidR="00726F19" w:rsidRPr="00726F19" w:rsidRDefault="00726F19" w:rsidP="00726F19">
      <w:pPr>
        <w:ind w:firstLine="720"/>
        <w:jc w:val="both"/>
        <w:rPr>
          <w:snapToGrid w:val="0"/>
          <w:sz w:val="28"/>
          <w:szCs w:val="28"/>
        </w:rPr>
      </w:pPr>
    </w:p>
    <w:p w14:paraId="6DFB5CDB" w14:textId="77777777" w:rsidR="00726F19" w:rsidRPr="00726F19" w:rsidRDefault="00726F19" w:rsidP="00726F19">
      <w:pPr>
        <w:spacing w:line="360" w:lineRule="auto"/>
        <w:ind w:firstLine="720"/>
        <w:jc w:val="both"/>
        <w:rPr>
          <w:snapToGrid w:val="0"/>
          <w:sz w:val="28"/>
          <w:szCs w:val="28"/>
          <w:highlight w:val="yellow"/>
        </w:rPr>
        <w:sectPr w:rsidR="00726F19" w:rsidRPr="00726F19" w:rsidSect="00726F19">
          <w:pgSz w:w="11906" w:h="16838"/>
          <w:pgMar w:top="1134" w:right="850" w:bottom="1134" w:left="1701" w:header="708" w:footer="708" w:gutter="0"/>
          <w:cols w:space="708"/>
          <w:titlePg/>
          <w:docGrid w:linePitch="360"/>
        </w:sectPr>
      </w:pPr>
    </w:p>
    <w:p w14:paraId="5F2641BB" w14:textId="77777777" w:rsidR="00726F19" w:rsidRPr="00726F19" w:rsidRDefault="00726F19" w:rsidP="00726F19">
      <w:pPr>
        <w:tabs>
          <w:tab w:val="left" w:pos="1890"/>
        </w:tabs>
        <w:spacing w:line="360" w:lineRule="auto"/>
        <w:ind w:left="1440" w:right="-456"/>
        <w:jc w:val="right"/>
        <w:rPr>
          <w:snapToGrid w:val="0"/>
        </w:rPr>
      </w:pPr>
      <w:r w:rsidRPr="00726F19">
        <w:rPr>
          <w:snapToGrid w:val="0"/>
        </w:rPr>
        <w:lastRenderedPageBreak/>
        <w:t>Таблица 6</w:t>
      </w:r>
    </w:p>
    <w:p w14:paraId="59B48CA8" w14:textId="77777777" w:rsidR="00726F19" w:rsidRPr="00726F19" w:rsidRDefault="00726F19" w:rsidP="00726F19">
      <w:pPr>
        <w:spacing w:line="360" w:lineRule="auto"/>
        <w:ind w:firstLine="720"/>
        <w:jc w:val="center"/>
        <w:rPr>
          <w:b/>
          <w:snapToGrid w:val="0"/>
        </w:rPr>
      </w:pPr>
      <w:r w:rsidRPr="00726F19">
        <w:rPr>
          <w:b/>
          <w:snapToGrid w:val="0"/>
        </w:rPr>
        <w:t>Расходы на прочие покупаемые энергетические ресурсы (физические показатели)</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42"/>
        <w:gridCol w:w="1432"/>
        <w:gridCol w:w="1483"/>
        <w:gridCol w:w="1347"/>
        <w:gridCol w:w="1413"/>
        <w:gridCol w:w="1535"/>
        <w:gridCol w:w="1406"/>
        <w:gridCol w:w="1436"/>
        <w:gridCol w:w="1406"/>
      </w:tblGrid>
      <w:tr w:rsidR="00726F19" w:rsidRPr="00726F19" w14:paraId="46D0F9A3" w14:textId="77777777" w:rsidTr="00726F19">
        <w:trPr>
          <w:trHeight w:val="20"/>
        </w:trPr>
        <w:tc>
          <w:tcPr>
            <w:tcW w:w="724" w:type="dxa"/>
            <w:vMerge w:val="restart"/>
            <w:shd w:val="clear" w:color="auto" w:fill="auto"/>
            <w:vAlign w:val="center"/>
            <w:hideMark/>
          </w:tcPr>
          <w:p w14:paraId="7E84EE2E" w14:textId="77777777" w:rsidR="00726F19" w:rsidRPr="00726F19" w:rsidRDefault="00726F19" w:rsidP="00726F19">
            <w:pPr>
              <w:jc w:val="center"/>
              <w:rPr>
                <w:snapToGrid w:val="0"/>
              </w:rPr>
            </w:pPr>
            <w:r w:rsidRPr="00726F19">
              <w:rPr>
                <w:snapToGrid w:val="0"/>
              </w:rPr>
              <w:t>№</w:t>
            </w:r>
          </w:p>
          <w:p w14:paraId="4CB26328" w14:textId="77777777" w:rsidR="00726F19" w:rsidRPr="00726F19" w:rsidRDefault="00726F19" w:rsidP="00726F19">
            <w:pPr>
              <w:jc w:val="center"/>
              <w:rPr>
                <w:snapToGrid w:val="0"/>
              </w:rPr>
            </w:pPr>
            <w:r w:rsidRPr="00726F19">
              <w:rPr>
                <w:snapToGrid w:val="0"/>
              </w:rPr>
              <w:t>п/п</w:t>
            </w:r>
          </w:p>
        </w:tc>
        <w:tc>
          <w:tcPr>
            <w:tcW w:w="3142" w:type="dxa"/>
            <w:vMerge w:val="restart"/>
            <w:shd w:val="clear" w:color="auto" w:fill="auto"/>
            <w:vAlign w:val="center"/>
            <w:hideMark/>
          </w:tcPr>
          <w:p w14:paraId="7292C687" w14:textId="77777777" w:rsidR="00726F19" w:rsidRPr="00726F19" w:rsidRDefault="00726F19" w:rsidP="00726F19">
            <w:pPr>
              <w:jc w:val="center"/>
              <w:rPr>
                <w:snapToGrid w:val="0"/>
              </w:rPr>
            </w:pPr>
            <w:r w:rsidRPr="00726F19">
              <w:rPr>
                <w:snapToGrid w:val="0"/>
              </w:rPr>
              <w:t>Наименование поставщика</w:t>
            </w:r>
          </w:p>
        </w:tc>
        <w:tc>
          <w:tcPr>
            <w:tcW w:w="1432" w:type="dxa"/>
            <w:vMerge w:val="restart"/>
            <w:shd w:val="clear" w:color="auto" w:fill="auto"/>
            <w:vAlign w:val="center"/>
            <w:hideMark/>
          </w:tcPr>
          <w:p w14:paraId="03D71073" w14:textId="77777777" w:rsidR="00726F19" w:rsidRPr="00726F19" w:rsidRDefault="00726F19" w:rsidP="00726F19">
            <w:pPr>
              <w:jc w:val="center"/>
              <w:rPr>
                <w:snapToGrid w:val="0"/>
              </w:rPr>
            </w:pPr>
            <w:r w:rsidRPr="00726F19">
              <w:rPr>
                <w:snapToGrid w:val="0"/>
              </w:rPr>
              <w:t>Объем покупной энергии,</w:t>
            </w:r>
          </w:p>
          <w:p w14:paraId="6C9EB25D" w14:textId="77777777" w:rsidR="00726F19" w:rsidRPr="00726F19" w:rsidRDefault="00726F19" w:rsidP="00726F19">
            <w:pPr>
              <w:jc w:val="center"/>
              <w:rPr>
                <w:snapToGrid w:val="0"/>
              </w:rPr>
            </w:pPr>
            <w:r w:rsidRPr="00726F19">
              <w:rPr>
                <w:snapToGrid w:val="0"/>
              </w:rPr>
              <w:t xml:space="preserve">млн. </w:t>
            </w:r>
            <w:proofErr w:type="spellStart"/>
            <w:r w:rsidRPr="00726F19">
              <w:rPr>
                <w:snapToGrid w:val="0"/>
              </w:rPr>
              <w:t>кВтч</w:t>
            </w:r>
            <w:proofErr w:type="spellEnd"/>
            <w:r w:rsidRPr="00726F19">
              <w:rPr>
                <w:snapToGrid w:val="0"/>
              </w:rPr>
              <w:t xml:space="preserve"> (тыс. Гкал)</w:t>
            </w:r>
          </w:p>
          <w:p w14:paraId="1F2D8888" w14:textId="77777777" w:rsidR="00726F19" w:rsidRPr="00726F19" w:rsidRDefault="00726F19" w:rsidP="00726F19">
            <w:pPr>
              <w:rPr>
                <w:snapToGrid w:val="0"/>
              </w:rPr>
            </w:pPr>
            <w:r w:rsidRPr="00726F19">
              <w:rPr>
                <w:snapToGrid w:val="0"/>
              </w:rPr>
              <w:t> </w:t>
            </w:r>
          </w:p>
        </w:tc>
        <w:tc>
          <w:tcPr>
            <w:tcW w:w="1483" w:type="dxa"/>
            <w:vMerge w:val="restart"/>
            <w:shd w:val="clear" w:color="auto" w:fill="auto"/>
            <w:vAlign w:val="center"/>
            <w:hideMark/>
          </w:tcPr>
          <w:p w14:paraId="30DB8EDE" w14:textId="77777777" w:rsidR="00726F19" w:rsidRPr="00726F19" w:rsidRDefault="00726F19" w:rsidP="00726F19">
            <w:pPr>
              <w:jc w:val="center"/>
              <w:rPr>
                <w:snapToGrid w:val="0"/>
              </w:rPr>
            </w:pPr>
            <w:r w:rsidRPr="00726F19">
              <w:rPr>
                <w:snapToGrid w:val="0"/>
              </w:rPr>
              <w:t>Расчетная мощность, тыс. кВт (Гкал/ч)</w:t>
            </w:r>
          </w:p>
        </w:tc>
        <w:tc>
          <w:tcPr>
            <w:tcW w:w="4295" w:type="dxa"/>
            <w:gridSpan w:val="3"/>
            <w:shd w:val="clear" w:color="auto" w:fill="auto"/>
            <w:vAlign w:val="center"/>
            <w:hideMark/>
          </w:tcPr>
          <w:p w14:paraId="72049CBC" w14:textId="77777777" w:rsidR="00726F19" w:rsidRPr="00726F19" w:rsidRDefault="00726F19" w:rsidP="00726F19">
            <w:pPr>
              <w:jc w:val="center"/>
              <w:rPr>
                <w:snapToGrid w:val="0"/>
              </w:rPr>
            </w:pPr>
            <w:r w:rsidRPr="00726F19">
              <w:rPr>
                <w:snapToGrid w:val="0"/>
              </w:rPr>
              <w:t>Тариф</w:t>
            </w:r>
          </w:p>
        </w:tc>
        <w:tc>
          <w:tcPr>
            <w:tcW w:w="4248" w:type="dxa"/>
            <w:gridSpan w:val="3"/>
            <w:shd w:val="clear" w:color="auto" w:fill="auto"/>
            <w:vAlign w:val="center"/>
            <w:hideMark/>
          </w:tcPr>
          <w:p w14:paraId="35FDBA14" w14:textId="77777777" w:rsidR="00726F19" w:rsidRPr="00726F19" w:rsidRDefault="00726F19" w:rsidP="00726F19">
            <w:pPr>
              <w:jc w:val="center"/>
              <w:rPr>
                <w:snapToGrid w:val="0"/>
              </w:rPr>
            </w:pPr>
            <w:r w:rsidRPr="00726F19">
              <w:rPr>
                <w:snapToGrid w:val="0"/>
              </w:rPr>
              <w:t>Затраты на покупку,</w:t>
            </w:r>
          </w:p>
          <w:p w14:paraId="61D86CC0" w14:textId="77777777" w:rsidR="00726F19" w:rsidRPr="00726F19" w:rsidRDefault="00726F19" w:rsidP="00726F19">
            <w:pPr>
              <w:jc w:val="center"/>
              <w:rPr>
                <w:snapToGrid w:val="0"/>
              </w:rPr>
            </w:pPr>
            <w:r w:rsidRPr="00726F19">
              <w:rPr>
                <w:snapToGrid w:val="0"/>
              </w:rPr>
              <w:t>тыс. руб.</w:t>
            </w:r>
          </w:p>
        </w:tc>
      </w:tr>
      <w:tr w:rsidR="00726F19" w:rsidRPr="00726F19" w14:paraId="511A861F" w14:textId="77777777" w:rsidTr="00726F19">
        <w:trPr>
          <w:trHeight w:val="20"/>
        </w:trPr>
        <w:tc>
          <w:tcPr>
            <w:tcW w:w="724" w:type="dxa"/>
            <w:vMerge/>
            <w:shd w:val="clear" w:color="auto" w:fill="auto"/>
            <w:vAlign w:val="center"/>
          </w:tcPr>
          <w:p w14:paraId="5A05ADAB" w14:textId="77777777" w:rsidR="00726F19" w:rsidRPr="00726F19" w:rsidRDefault="00726F19" w:rsidP="00726F19">
            <w:pPr>
              <w:rPr>
                <w:snapToGrid w:val="0"/>
              </w:rPr>
            </w:pPr>
          </w:p>
        </w:tc>
        <w:tc>
          <w:tcPr>
            <w:tcW w:w="3142" w:type="dxa"/>
            <w:vMerge/>
            <w:vAlign w:val="center"/>
            <w:hideMark/>
          </w:tcPr>
          <w:p w14:paraId="26E44F97" w14:textId="77777777" w:rsidR="00726F19" w:rsidRPr="00726F19" w:rsidRDefault="00726F19" w:rsidP="00726F19">
            <w:pPr>
              <w:rPr>
                <w:snapToGrid w:val="0"/>
              </w:rPr>
            </w:pPr>
          </w:p>
        </w:tc>
        <w:tc>
          <w:tcPr>
            <w:tcW w:w="1432" w:type="dxa"/>
            <w:vMerge/>
            <w:shd w:val="clear" w:color="auto" w:fill="auto"/>
            <w:vAlign w:val="center"/>
            <w:hideMark/>
          </w:tcPr>
          <w:p w14:paraId="1FCE1EDC" w14:textId="77777777" w:rsidR="00726F19" w:rsidRPr="00726F19" w:rsidRDefault="00726F19" w:rsidP="00726F19">
            <w:pPr>
              <w:rPr>
                <w:snapToGrid w:val="0"/>
              </w:rPr>
            </w:pPr>
          </w:p>
        </w:tc>
        <w:tc>
          <w:tcPr>
            <w:tcW w:w="1483" w:type="dxa"/>
            <w:vMerge/>
            <w:vAlign w:val="center"/>
            <w:hideMark/>
          </w:tcPr>
          <w:p w14:paraId="4182B0F1" w14:textId="77777777" w:rsidR="00726F19" w:rsidRPr="00726F19" w:rsidRDefault="00726F19" w:rsidP="00726F19">
            <w:pPr>
              <w:rPr>
                <w:snapToGrid w:val="0"/>
              </w:rPr>
            </w:pPr>
          </w:p>
        </w:tc>
        <w:tc>
          <w:tcPr>
            <w:tcW w:w="1347" w:type="dxa"/>
            <w:vMerge w:val="restart"/>
            <w:shd w:val="clear" w:color="auto" w:fill="auto"/>
            <w:vAlign w:val="center"/>
            <w:hideMark/>
          </w:tcPr>
          <w:p w14:paraId="4DCAF148" w14:textId="77777777" w:rsidR="00726F19" w:rsidRPr="00726F19" w:rsidRDefault="00726F19" w:rsidP="00726F19">
            <w:pPr>
              <w:jc w:val="center"/>
              <w:rPr>
                <w:snapToGrid w:val="0"/>
              </w:rPr>
            </w:pPr>
            <w:proofErr w:type="spellStart"/>
            <w:r w:rsidRPr="00726F19">
              <w:rPr>
                <w:snapToGrid w:val="0"/>
              </w:rPr>
              <w:t>односта-вочный</w:t>
            </w:r>
            <w:proofErr w:type="spellEnd"/>
          </w:p>
        </w:tc>
        <w:tc>
          <w:tcPr>
            <w:tcW w:w="2948" w:type="dxa"/>
            <w:gridSpan w:val="2"/>
            <w:shd w:val="clear" w:color="auto" w:fill="auto"/>
            <w:vAlign w:val="center"/>
            <w:hideMark/>
          </w:tcPr>
          <w:p w14:paraId="7D9727ED" w14:textId="77777777" w:rsidR="00726F19" w:rsidRPr="00726F19" w:rsidRDefault="00726F19" w:rsidP="00726F19">
            <w:pPr>
              <w:jc w:val="center"/>
              <w:rPr>
                <w:snapToGrid w:val="0"/>
              </w:rPr>
            </w:pPr>
            <w:proofErr w:type="spellStart"/>
            <w:r w:rsidRPr="00726F19">
              <w:rPr>
                <w:snapToGrid w:val="0"/>
              </w:rPr>
              <w:t>двухставочный</w:t>
            </w:r>
            <w:proofErr w:type="spellEnd"/>
          </w:p>
        </w:tc>
        <w:tc>
          <w:tcPr>
            <w:tcW w:w="1406" w:type="dxa"/>
            <w:vMerge w:val="restart"/>
            <w:shd w:val="clear" w:color="auto" w:fill="auto"/>
            <w:vAlign w:val="center"/>
            <w:hideMark/>
          </w:tcPr>
          <w:p w14:paraId="2AE3A7F5" w14:textId="77777777" w:rsidR="00726F19" w:rsidRPr="00726F19" w:rsidRDefault="00726F19" w:rsidP="00726F19">
            <w:pPr>
              <w:jc w:val="center"/>
              <w:rPr>
                <w:snapToGrid w:val="0"/>
              </w:rPr>
            </w:pPr>
            <w:r w:rsidRPr="00726F19">
              <w:rPr>
                <w:snapToGrid w:val="0"/>
              </w:rPr>
              <w:t>энергии</w:t>
            </w:r>
          </w:p>
        </w:tc>
        <w:tc>
          <w:tcPr>
            <w:tcW w:w="1436" w:type="dxa"/>
            <w:vMerge w:val="restart"/>
            <w:shd w:val="clear" w:color="auto" w:fill="auto"/>
            <w:vAlign w:val="center"/>
            <w:hideMark/>
          </w:tcPr>
          <w:p w14:paraId="7AAF3B64" w14:textId="77777777" w:rsidR="00726F19" w:rsidRPr="00726F19" w:rsidRDefault="00726F19" w:rsidP="00726F19">
            <w:pPr>
              <w:jc w:val="center"/>
              <w:rPr>
                <w:snapToGrid w:val="0"/>
              </w:rPr>
            </w:pPr>
            <w:r w:rsidRPr="00726F19">
              <w:rPr>
                <w:snapToGrid w:val="0"/>
              </w:rPr>
              <w:t>мощности</w:t>
            </w:r>
          </w:p>
        </w:tc>
        <w:tc>
          <w:tcPr>
            <w:tcW w:w="1406" w:type="dxa"/>
            <w:vMerge w:val="restart"/>
            <w:shd w:val="clear" w:color="auto" w:fill="auto"/>
            <w:vAlign w:val="center"/>
            <w:hideMark/>
          </w:tcPr>
          <w:p w14:paraId="2F865FEB" w14:textId="77777777" w:rsidR="00726F19" w:rsidRPr="00726F19" w:rsidRDefault="00726F19" w:rsidP="00726F19">
            <w:pPr>
              <w:jc w:val="center"/>
              <w:rPr>
                <w:snapToGrid w:val="0"/>
              </w:rPr>
            </w:pPr>
            <w:r w:rsidRPr="00726F19">
              <w:rPr>
                <w:snapToGrid w:val="0"/>
              </w:rPr>
              <w:t>всего</w:t>
            </w:r>
          </w:p>
        </w:tc>
      </w:tr>
      <w:tr w:rsidR="00726F19" w:rsidRPr="00726F19" w14:paraId="4345629D" w14:textId="77777777" w:rsidTr="00726F19">
        <w:trPr>
          <w:trHeight w:val="20"/>
        </w:trPr>
        <w:tc>
          <w:tcPr>
            <w:tcW w:w="724" w:type="dxa"/>
            <w:vMerge/>
            <w:shd w:val="clear" w:color="auto" w:fill="auto"/>
            <w:vAlign w:val="center"/>
          </w:tcPr>
          <w:p w14:paraId="0198459B" w14:textId="77777777" w:rsidR="00726F19" w:rsidRPr="00726F19" w:rsidRDefault="00726F19" w:rsidP="00726F19">
            <w:pPr>
              <w:rPr>
                <w:snapToGrid w:val="0"/>
              </w:rPr>
            </w:pPr>
          </w:p>
        </w:tc>
        <w:tc>
          <w:tcPr>
            <w:tcW w:w="3142" w:type="dxa"/>
            <w:vMerge/>
            <w:vAlign w:val="center"/>
            <w:hideMark/>
          </w:tcPr>
          <w:p w14:paraId="49B305D4" w14:textId="77777777" w:rsidR="00726F19" w:rsidRPr="00726F19" w:rsidRDefault="00726F19" w:rsidP="00726F19">
            <w:pPr>
              <w:rPr>
                <w:snapToGrid w:val="0"/>
              </w:rPr>
            </w:pPr>
          </w:p>
        </w:tc>
        <w:tc>
          <w:tcPr>
            <w:tcW w:w="1432" w:type="dxa"/>
            <w:vMerge/>
            <w:shd w:val="clear" w:color="auto" w:fill="auto"/>
            <w:vAlign w:val="center"/>
            <w:hideMark/>
          </w:tcPr>
          <w:p w14:paraId="73F36A88" w14:textId="77777777" w:rsidR="00726F19" w:rsidRPr="00726F19" w:rsidRDefault="00726F19" w:rsidP="00726F19">
            <w:pPr>
              <w:rPr>
                <w:snapToGrid w:val="0"/>
              </w:rPr>
            </w:pPr>
          </w:p>
        </w:tc>
        <w:tc>
          <w:tcPr>
            <w:tcW w:w="1483" w:type="dxa"/>
            <w:vMerge/>
            <w:vAlign w:val="center"/>
            <w:hideMark/>
          </w:tcPr>
          <w:p w14:paraId="5C4AEAE0" w14:textId="77777777" w:rsidR="00726F19" w:rsidRPr="00726F19" w:rsidRDefault="00726F19" w:rsidP="00726F19">
            <w:pPr>
              <w:rPr>
                <w:snapToGrid w:val="0"/>
              </w:rPr>
            </w:pPr>
          </w:p>
        </w:tc>
        <w:tc>
          <w:tcPr>
            <w:tcW w:w="1347" w:type="dxa"/>
            <w:vMerge/>
            <w:vAlign w:val="center"/>
            <w:hideMark/>
          </w:tcPr>
          <w:p w14:paraId="41217CCD" w14:textId="77777777" w:rsidR="00726F19" w:rsidRPr="00726F19" w:rsidRDefault="00726F19" w:rsidP="00726F19">
            <w:pPr>
              <w:rPr>
                <w:snapToGrid w:val="0"/>
              </w:rPr>
            </w:pPr>
          </w:p>
        </w:tc>
        <w:tc>
          <w:tcPr>
            <w:tcW w:w="1413" w:type="dxa"/>
            <w:shd w:val="clear" w:color="auto" w:fill="auto"/>
            <w:vAlign w:val="center"/>
            <w:hideMark/>
          </w:tcPr>
          <w:p w14:paraId="3CBD8DC1" w14:textId="77777777" w:rsidR="00726F19" w:rsidRPr="00726F19" w:rsidRDefault="00726F19" w:rsidP="00726F19">
            <w:pPr>
              <w:rPr>
                <w:snapToGrid w:val="0"/>
              </w:rPr>
            </w:pPr>
            <w:r w:rsidRPr="00726F19">
              <w:rPr>
                <w:snapToGrid w:val="0"/>
              </w:rPr>
              <w:t>ставка за мощность</w:t>
            </w:r>
          </w:p>
        </w:tc>
        <w:tc>
          <w:tcPr>
            <w:tcW w:w="1535" w:type="dxa"/>
            <w:shd w:val="clear" w:color="auto" w:fill="auto"/>
            <w:vAlign w:val="center"/>
            <w:hideMark/>
          </w:tcPr>
          <w:p w14:paraId="4EF3F151" w14:textId="77777777" w:rsidR="00726F19" w:rsidRPr="00726F19" w:rsidRDefault="00726F19" w:rsidP="00726F19">
            <w:pPr>
              <w:rPr>
                <w:snapToGrid w:val="0"/>
              </w:rPr>
            </w:pPr>
            <w:r w:rsidRPr="00726F19">
              <w:rPr>
                <w:snapToGrid w:val="0"/>
              </w:rPr>
              <w:t>ставка за энергию</w:t>
            </w:r>
          </w:p>
        </w:tc>
        <w:tc>
          <w:tcPr>
            <w:tcW w:w="1406" w:type="dxa"/>
            <w:vMerge/>
            <w:vAlign w:val="center"/>
            <w:hideMark/>
          </w:tcPr>
          <w:p w14:paraId="7F7D7FD9" w14:textId="77777777" w:rsidR="00726F19" w:rsidRPr="00726F19" w:rsidRDefault="00726F19" w:rsidP="00726F19">
            <w:pPr>
              <w:rPr>
                <w:snapToGrid w:val="0"/>
              </w:rPr>
            </w:pPr>
          </w:p>
        </w:tc>
        <w:tc>
          <w:tcPr>
            <w:tcW w:w="1436" w:type="dxa"/>
            <w:vMerge/>
            <w:vAlign w:val="center"/>
            <w:hideMark/>
          </w:tcPr>
          <w:p w14:paraId="0C9E965B" w14:textId="77777777" w:rsidR="00726F19" w:rsidRPr="00726F19" w:rsidRDefault="00726F19" w:rsidP="00726F19">
            <w:pPr>
              <w:rPr>
                <w:snapToGrid w:val="0"/>
              </w:rPr>
            </w:pPr>
          </w:p>
        </w:tc>
        <w:tc>
          <w:tcPr>
            <w:tcW w:w="1406" w:type="dxa"/>
            <w:vMerge/>
            <w:vAlign w:val="center"/>
            <w:hideMark/>
          </w:tcPr>
          <w:p w14:paraId="3AFAD18A" w14:textId="77777777" w:rsidR="00726F19" w:rsidRPr="00726F19" w:rsidRDefault="00726F19" w:rsidP="00726F19">
            <w:pPr>
              <w:rPr>
                <w:snapToGrid w:val="0"/>
              </w:rPr>
            </w:pPr>
          </w:p>
        </w:tc>
      </w:tr>
      <w:tr w:rsidR="00726F19" w:rsidRPr="00726F19" w14:paraId="011680EC" w14:textId="77777777" w:rsidTr="00726F19">
        <w:trPr>
          <w:trHeight w:val="20"/>
        </w:trPr>
        <w:tc>
          <w:tcPr>
            <w:tcW w:w="724" w:type="dxa"/>
            <w:vMerge/>
            <w:shd w:val="clear" w:color="auto" w:fill="auto"/>
            <w:vAlign w:val="center"/>
          </w:tcPr>
          <w:p w14:paraId="57E505D0" w14:textId="77777777" w:rsidR="00726F19" w:rsidRPr="00726F19" w:rsidRDefault="00726F19" w:rsidP="00726F19">
            <w:pPr>
              <w:rPr>
                <w:snapToGrid w:val="0"/>
              </w:rPr>
            </w:pPr>
          </w:p>
        </w:tc>
        <w:tc>
          <w:tcPr>
            <w:tcW w:w="3142" w:type="dxa"/>
            <w:vMerge/>
            <w:vAlign w:val="center"/>
            <w:hideMark/>
          </w:tcPr>
          <w:p w14:paraId="081CE22B" w14:textId="77777777" w:rsidR="00726F19" w:rsidRPr="00726F19" w:rsidRDefault="00726F19" w:rsidP="00726F19">
            <w:pPr>
              <w:rPr>
                <w:snapToGrid w:val="0"/>
              </w:rPr>
            </w:pPr>
          </w:p>
        </w:tc>
        <w:tc>
          <w:tcPr>
            <w:tcW w:w="1432" w:type="dxa"/>
            <w:vMerge/>
            <w:shd w:val="clear" w:color="auto" w:fill="auto"/>
            <w:vAlign w:val="center"/>
            <w:hideMark/>
          </w:tcPr>
          <w:p w14:paraId="571D4AC9" w14:textId="77777777" w:rsidR="00726F19" w:rsidRPr="00726F19" w:rsidRDefault="00726F19" w:rsidP="00726F19">
            <w:pPr>
              <w:rPr>
                <w:snapToGrid w:val="0"/>
              </w:rPr>
            </w:pPr>
          </w:p>
        </w:tc>
        <w:tc>
          <w:tcPr>
            <w:tcW w:w="1483" w:type="dxa"/>
            <w:vMerge/>
            <w:vAlign w:val="center"/>
            <w:hideMark/>
          </w:tcPr>
          <w:p w14:paraId="19CADF95" w14:textId="77777777" w:rsidR="00726F19" w:rsidRPr="00726F19" w:rsidRDefault="00726F19" w:rsidP="00726F19">
            <w:pPr>
              <w:rPr>
                <w:snapToGrid w:val="0"/>
              </w:rPr>
            </w:pPr>
          </w:p>
        </w:tc>
        <w:tc>
          <w:tcPr>
            <w:tcW w:w="1347" w:type="dxa"/>
            <w:shd w:val="clear" w:color="auto" w:fill="auto"/>
            <w:vAlign w:val="center"/>
            <w:hideMark/>
          </w:tcPr>
          <w:p w14:paraId="16F01373" w14:textId="77777777" w:rsidR="00726F19" w:rsidRPr="00726F19" w:rsidRDefault="00726F19" w:rsidP="00726F19">
            <w:pPr>
              <w:rPr>
                <w:snapToGrid w:val="0"/>
              </w:rPr>
            </w:pPr>
            <w:r w:rsidRPr="00726F19">
              <w:rPr>
                <w:snapToGrid w:val="0"/>
              </w:rPr>
              <w:t>руб./тыс.</w:t>
            </w:r>
          </w:p>
          <w:p w14:paraId="1326DEB9" w14:textId="77777777" w:rsidR="00726F19" w:rsidRPr="00726F19" w:rsidRDefault="00726F19" w:rsidP="00726F19">
            <w:pPr>
              <w:rPr>
                <w:snapToGrid w:val="0"/>
              </w:rPr>
            </w:pPr>
            <w:proofErr w:type="spellStart"/>
            <w:r w:rsidRPr="00726F19">
              <w:rPr>
                <w:snapToGrid w:val="0"/>
              </w:rPr>
              <w:t>кВтч</w:t>
            </w:r>
            <w:proofErr w:type="spellEnd"/>
            <w:r w:rsidRPr="00726F19">
              <w:rPr>
                <w:snapToGrid w:val="0"/>
              </w:rPr>
              <w:t xml:space="preserve"> (руб./Гкал)</w:t>
            </w:r>
          </w:p>
          <w:p w14:paraId="553B1EAC" w14:textId="77777777" w:rsidR="00726F19" w:rsidRPr="00726F19" w:rsidRDefault="00726F19" w:rsidP="00726F19">
            <w:pPr>
              <w:rPr>
                <w:snapToGrid w:val="0"/>
              </w:rPr>
            </w:pPr>
            <w:r w:rsidRPr="00726F19">
              <w:rPr>
                <w:snapToGrid w:val="0"/>
              </w:rPr>
              <w:t> </w:t>
            </w:r>
          </w:p>
        </w:tc>
        <w:tc>
          <w:tcPr>
            <w:tcW w:w="1413" w:type="dxa"/>
            <w:shd w:val="clear" w:color="auto" w:fill="auto"/>
            <w:vAlign w:val="center"/>
            <w:hideMark/>
          </w:tcPr>
          <w:p w14:paraId="5814808E" w14:textId="77777777" w:rsidR="00726F19" w:rsidRPr="00726F19" w:rsidRDefault="00726F19" w:rsidP="00726F19">
            <w:pPr>
              <w:rPr>
                <w:snapToGrid w:val="0"/>
              </w:rPr>
            </w:pPr>
            <w:r w:rsidRPr="00726F19">
              <w:rPr>
                <w:snapToGrid w:val="0"/>
              </w:rPr>
              <w:t>руб./</w:t>
            </w:r>
            <w:proofErr w:type="spellStart"/>
            <w:r w:rsidRPr="00726F19">
              <w:rPr>
                <w:snapToGrid w:val="0"/>
              </w:rPr>
              <w:t>MBт</w:t>
            </w:r>
            <w:proofErr w:type="spellEnd"/>
          </w:p>
          <w:p w14:paraId="259499C9" w14:textId="77777777" w:rsidR="00726F19" w:rsidRPr="00726F19" w:rsidRDefault="00726F19" w:rsidP="00726F19">
            <w:pPr>
              <w:rPr>
                <w:snapToGrid w:val="0"/>
              </w:rPr>
            </w:pPr>
            <w:r w:rsidRPr="00726F19">
              <w:rPr>
                <w:snapToGrid w:val="0"/>
              </w:rPr>
              <w:t>в мес.</w:t>
            </w:r>
          </w:p>
          <w:p w14:paraId="50DC7176" w14:textId="77777777" w:rsidR="00726F19" w:rsidRPr="00726F19" w:rsidRDefault="00726F19" w:rsidP="00726F19">
            <w:pPr>
              <w:rPr>
                <w:snapToGrid w:val="0"/>
              </w:rPr>
            </w:pPr>
            <w:r w:rsidRPr="00726F19">
              <w:rPr>
                <w:snapToGrid w:val="0"/>
              </w:rPr>
              <w:t>(тыс. руб./</w:t>
            </w:r>
          </w:p>
          <w:p w14:paraId="33F9939C" w14:textId="77777777" w:rsidR="00726F19" w:rsidRPr="00726F19" w:rsidRDefault="00726F19" w:rsidP="00726F19">
            <w:pPr>
              <w:rPr>
                <w:snapToGrid w:val="0"/>
              </w:rPr>
            </w:pPr>
            <w:r w:rsidRPr="00726F19">
              <w:rPr>
                <w:snapToGrid w:val="0"/>
              </w:rPr>
              <w:t>Гкал/ч</w:t>
            </w:r>
          </w:p>
          <w:p w14:paraId="08A0960D" w14:textId="77777777" w:rsidR="00726F19" w:rsidRPr="00726F19" w:rsidRDefault="00726F19" w:rsidP="00726F19">
            <w:pPr>
              <w:rPr>
                <w:snapToGrid w:val="0"/>
              </w:rPr>
            </w:pPr>
            <w:r w:rsidRPr="00726F19">
              <w:rPr>
                <w:snapToGrid w:val="0"/>
              </w:rPr>
              <w:t>в мес.)</w:t>
            </w:r>
          </w:p>
        </w:tc>
        <w:tc>
          <w:tcPr>
            <w:tcW w:w="1535" w:type="dxa"/>
            <w:shd w:val="clear" w:color="auto" w:fill="auto"/>
            <w:vAlign w:val="center"/>
            <w:hideMark/>
          </w:tcPr>
          <w:p w14:paraId="13A9240D" w14:textId="77777777" w:rsidR="00726F19" w:rsidRPr="00726F19" w:rsidRDefault="00726F19" w:rsidP="00726F19">
            <w:pPr>
              <w:rPr>
                <w:snapToGrid w:val="0"/>
              </w:rPr>
            </w:pPr>
            <w:r w:rsidRPr="00726F19">
              <w:rPr>
                <w:snapToGrid w:val="0"/>
              </w:rPr>
              <w:t>руб./тыс.</w:t>
            </w:r>
          </w:p>
          <w:p w14:paraId="5AD8CA75" w14:textId="77777777" w:rsidR="00726F19" w:rsidRPr="00726F19" w:rsidRDefault="00726F19" w:rsidP="00726F19">
            <w:pPr>
              <w:rPr>
                <w:snapToGrid w:val="0"/>
              </w:rPr>
            </w:pPr>
            <w:proofErr w:type="spellStart"/>
            <w:r w:rsidRPr="00726F19">
              <w:rPr>
                <w:snapToGrid w:val="0"/>
              </w:rPr>
              <w:t>кВтч</w:t>
            </w:r>
            <w:proofErr w:type="spellEnd"/>
            <w:r w:rsidRPr="00726F19">
              <w:rPr>
                <w:snapToGrid w:val="0"/>
              </w:rPr>
              <w:t xml:space="preserve"> (руб./Гкал)</w:t>
            </w:r>
          </w:p>
          <w:p w14:paraId="49DBCC23" w14:textId="77777777" w:rsidR="00726F19" w:rsidRPr="00726F19" w:rsidRDefault="00726F19" w:rsidP="00726F19">
            <w:pPr>
              <w:rPr>
                <w:snapToGrid w:val="0"/>
              </w:rPr>
            </w:pPr>
            <w:r w:rsidRPr="00726F19">
              <w:rPr>
                <w:snapToGrid w:val="0"/>
              </w:rPr>
              <w:t> </w:t>
            </w:r>
          </w:p>
        </w:tc>
        <w:tc>
          <w:tcPr>
            <w:tcW w:w="1406" w:type="dxa"/>
            <w:vMerge/>
            <w:vAlign w:val="center"/>
            <w:hideMark/>
          </w:tcPr>
          <w:p w14:paraId="10332832" w14:textId="77777777" w:rsidR="00726F19" w:rsidRPr="00726F19" w:rsidRDefault="00726F19" w:rsidP="00726F19">
            <w:pPr>
              <w:rPr>
                <w:snapToGrid w:val="0"/>
              </w:rPr>
            </w:pPr>
          </w:p>
        </w:tc>
        <w:tc>
          <w:tcPr>
            <w:tcW w:w="1436" w:type="dxa"/>
            <w:vMerge/>
            <w:vAlign w:val="center"/>
            <w:hideMark/>
          </w:tcPr>
          <w:p w14:paraId="1599B299" w14:textId="77777777" w:rsidR="00726F19" w:rsidRPr="00726F19" w:rsidRDefault="00726F19" w:rsidP="00726F19">
            <w:pPr>
              <w:rPr>
                <w:snapToGrid w:val="0"/>
              </w:rPr>
            </w:pPr>
          </w:p>
        </w:tc>
        <w:tc>
          <w:tcPr>
            <w:tcW w:w="1406" w:type="dxa"/>
            <w:vMerge/>
            <w:vAlign w:val="center"/>
            <w:hideMark/>
          </w:tcPr>
          <w:p w14:paraId="44656668" w14:textId="77777777" w:rsidR="00726F19" w:rsidRPr="00726F19" w:rsidRDefault="00726F19" w:rsidP="00726F19">
            <w:pPr>
              <w:rPr>
                <w:snapToGrid w:val="0"/>
              </w:rPr>
            </w:pPr>
          </w:p>
        </w:tc>
      </w:tr>
      <w:tr w:rsidR="00726F19" w:rsidRPr="00726F19" w14:paraId="30A0B7F8" w14:textId="77777777" w:rsidTr="00726F19">
        <w:trPr>
          <w:trHeight w:val="20"/>
        </w:trPr>
        <w:tc>
          <w:tcPr>
            <w:tcW w:w="724" w:type="dxa"/>
            <w:shd w:val="clear" w:color="auto" w:fill="auto"/>
            <w:noWrap/>
            <w:vAlign w:val="center"/>
            <w:hideMark/>
          </w:tcPr>
          <w:p w14:paraId="575C88BE" w14:textId="77777777" w:rsidR="00726F19" w:rsidRPr="00726F19" w:rsidRDefault="00726F19" w:rsidP="00726F19">
            <w:pPr>
              <w:jc w:val="center"/>
              <w:rPr>
                <w:snapToGrid w:val="0"/>
              </w:rPr>
            </w:pPr>
            <w:r w:rsidRPr="00726F19">
              <w:rPr>
                <w:snapToGrid w:val="0"/>
              </w:rPr>
              <w:t>1</w:t>
            </w:r>
          </w:p>
        </w:tc>
        <w:tc>
          <w:tcPr>
            <w:tcW w:w="3142" w:type="dxa"/>
            <w:shd w:val="clear" w:color="auto" w:fill="auto"/>
            <w:noWrap/>
            <w:vAlign w:val="center"/>
            <w:hideMark/>
          </w:tcPr>
          <w:p w14:paraId="13F6C4E8" w14:textId="77777777" w:rsidR="00726F19" w:rsidRPr="00726F19" w:rsidRDefault="00726F19" w:rsidP="00726F19">
            <w:pPr>
              <w:jc w:val="center"/>
              <w:rPr>
                <w:snapToGrid w:val="0"/>
              </w:rPr>
            </w:pPr>
            <w:r w:rsidRPr="00726F19">
              <w:rPr>
                <w:snapToGrid w:val="0"/>
              </w:rPr>
              <w:t>2</w:t>
            </w:r>
          </w:p>
        </w:tc>
        <w:tc>
          <w:tcPr>
            <w:tcW w:w="1432" w:type="dxa"/>
            <w:shd w:val="clear" w:color="auto" w:fill="auto"/>
            <w:noWrap/>
            <w:vAlign w:val="center"/>
            <w:hideMark/>
          </w:tcPr>
          <w:p w14:paraId="7CECBC17" w14:textId="77777777" w:rsidR="00726F19" w:rsidRPr="00726F19" w:rsidRDefault="00726F19" w:rsidP="00726F19">
            <w:pPr>
              <w:jc w:val="center"/>
              <w:rPr>
                <w:snapToGrid w:val="0"/>
              </w:rPr>
            </w:pPr>
            <w:r w:rsidRPr="00726F19">
              <w:rPr>
                <w:snapToGrid w:val="0"/>
              </w:rPr>
              <w:t>3</w:t>
            </w:r>
          </w:p>
        </w:tc>
        <w:tc>
          <w:tcPr>
            <w:tcW w:w="1483" w:type="dxa"/>
            <w:shd w:val="clear" w:color="auto" w:fill="auto"/>
            <w:noWrap/>
            <w:vAlign w:val="center"/>
            <w:hideMark/>
          </w:tcPr>
          <w:p w14:paraId="20F8A6F5" w14:textId="77777777" w:rsidR="00726F19" w:rsidRPr="00726F19" w:rsidRDefault="00726F19" w:rsidP="00726F19">
            <w:pPr>
              <w:jc w:val="center"/>
              <w:rPr>
                <w:snapToGrid w:val="0"/>
              </w:rPr>
            </w:pPr>
            <w:r w:rsidRPr="00726F19">
              <w:rPr>
                <w:snapToGrid w:val="0"/>
              </w:rPr>
              <w:t>4</w:t>
            </w:r>
          </w:p>
        </w:tc>
        <w:tc>
          <w:tcPr>
            <w:tcW w:w="1347" w:type="dxa"/>
            <w:shd w:val="clear" w:color="auto" w:fill="auto"/>
            <w:noWrap/>
            <w:vAlign w:val="center"/>
            <w:hideMark/>
          </w:tcPr>
          <w:p w14:paraId="7E29CE5B" w14:textId="77777777" w:rsidR="00726F19" w:rsidRPr="00726F19" w:rsidRDefault="00726F19" w:rsidP="00726F19">
            <w:pPr>
              <w:jc w:val="center"/>
              <w:rPr>
                <w:snapToGrid w:val="0"/>
              </w:rPr>
            </w:pPr>
            <w:r w:rsidRPr="00726F19">
              <w:rPr>
                <w:snapToGrid w:val="0"/>
              </w:rPr>
              <w:t>5</w:t>
            </w:r>
          </w:p>
        </w:tc>
        <w:tc>
          <w:tcPr>
            <w:tcW w:w="1413" w:type="dxa"/>
            <w:shd w:val="clear" w:color="auto" w:fill="auto"/>
            <w:noWrap/>
            <w:vAlign w:val="center"/>
            <w:hideMark/>
          </w:tcPr>
          <w:p w14:paraId="24DE7298" w14:textId="77777777" w:rsidR="00726F19" w:rsidRPr="00726F19" w:rsidRDefault="00726F19" w:rsidP="00726F19">
            <w:pPr>
              <w:jc w:val="center"/>
              <w:rPr>
                <w:snapToGrid w:val="0"/>
              </w:rPr>
            </w:pPr>
            <w:r w:rsidRPr="00726F19">
              <w:rPr>
                <w:snapToGrid w:val="0"/>
              </w:rPr>
              <w:t>6</w:t>
            </w:r>
          </w:p>
        </w:tc>
        <w:tc>
          <w:tcPr>
            <w:tcW w:w="1535" w:type="dxa"/>
            <w:shd w:val="clear" w:color="auto" w:fill="auto"/>
            <w:noWrap/>
            <w:vAlign w:val="center"/>
            <w:hideMark/>
          </w:tcPr>
          <w:p w14:paraId="04DEFCAD" w14:textId="77777777" w:rsidR="00726F19" w:rsidRPr="00726F19" w:rsidRDefault="00726F19" w:rsidP="00726F19">
            <w:pPr>
              <w:jc w:val="center"/>
              <w:rPr>
                <w:snapToGrid w:val="0"/>
              </w:rPr>
            </w:pPr>
            <w:r w:rsidRPr="00726F19">
              <w:rPr>
                <w:snapToGrid w:val="0"/>
              </w:rPr>
              <w:t>7</w:t>
            </w:r>
          </w:p>
        </w:tc>
        <w:tc>
          <w:tcPr>
            <w:tcW w:w="1406" w:type="dxa"/>
            <w:shd w:val="clear" w:color="auto" w:fill="auto"/>
            <w:noWrap/>
            <w:vAlign w:val="center"/>
            <w:hideMark/>
          </w:tcPr>
          <w:p w14:paraId="799028F3" w14:textId="77777777" w:rsidR="00726F19" w:rsidRPr="00726F19" w:rsidRDefault="00726F19" w:rsidP="00726F19">
            <w:pPr>
              <w:jc w:val="center"/>
              <w:rPr>
                <w:snapToGrid w:val="0"/>
              </w:rPr>
            </w:pPr>
            <w:r w:rsidRPr="00726F19">
              <w:rPr>
                <w:snapToGrid w:val="0"/>
              </w:rPr>
              <w:t>8=3*7</w:t>
            </w:r>
          </w:p>
        </w:tc>
        <w:tc>
          <w:tcPr>
            <w:tcW w:w="1436" w:type="dxa"/>
            <w:shd w:val="clear" w:color="auto" w:fill="auto"/>
            <w:noWrap/>
            <w:vAlign w:val="center"/>
            <w:hideMark/>
          </w:tcPr>
          <w:p w14:paraId="2A7FE3A5" w14:textId="77777777" w:rsidR="00726F19" w:rsidRPr="00726F19" w:rsidRDefault="00726F19" w:rsidP="00726F19">
            <w:pPr>
              <w:jc w:val="center"/>
              <w:rPr>
                <w:snapToGrid w:val="0"/>
              </w:rPr>
            </w:pPr>
            <w:r w:rsidRPr="00726F19">
              <w:rPr>
                <w:snapToGrid w:val="0"/>
              </w:rPr>
              <w:t>9=4*6</w:t>
            </w:r>
          </w:p>
        </w:tc>
        <w:tc>
          <w:tcPr>
            <w:tcW w:w="1406" w:type="dxa"/>
            <w:shd w:val="clear" w:color="auto" w:fill="auto"/>
            <w:noWrap/>
            <w:vAlign w:val="center"/>
            <w:hideMark/>
          </w:tcPr>
          <w:p w14:paraId="074D040A" w14:textId="77777777" w:rsidR="00726F19" w:rsidRPr="00726F19" w:rsidRDefault="00726F19" w:rsidP="00726F19">
            <w:pPr>
              <w:jc w:val="center"/>
              <w:rPr>
                <w:snapToGrid w:val="0"/>
              </w:rPr>
            </w:pPr>
            <w:r w:rsidRPr="00726F19">
              <w:rPr>
                <w:snapToGrid w:val="0"/>
              </w:rPr>
              <w:t>10=8+9</w:t>
            </w:r>
          </w:p>
        </w:tc>
      </w:tr>
      <w:tr w:rsidR="00726F19" w:rsidRPr="00726F19" w14:paraId="451E7F42" w14:textId="77777777" w:rsidTr="00726F19">
        <w:trPr>
          <w:trHeight w:val="20"/>
        </w:trPr>
        <w:tc>
          <w:tcPr>
            <w:tcW w:w="15324" w:type="dxa"/>
            <w:gridSpan w:val="10"/>
            <w:shd w:val="clear" w:color="auto" w:fill="auto"/>
            <w:noWrap/>
            <w:vAlign w:val="center"/>
            <w:hideMark/>
          </w:tcPr>
          <w:p w14:paraId="20BE71BF" w14:textId="77777777" w:rsidR="00726F19" w:rsidRPr="00726F19" w:rsidRDefault="00726F19" w:rsidP="00726F19">
            <w:pPr>
              <w:jc w:val="center"/>
              <w:rPr>
                <w:snapToGrid w:val="0"/>
              </w:rPr>
            </w:pPr>
            <w:r w:rsidRPr="00726F19">
              <w:rPr>
                <w:snapToGrid w:val="0"/>
              </w:rPr>
              <w:t xml:space="preserve">Период регулирования 2018 </w:t>
            </w:r>
          </w:p>
        </w:tc>
      </w:tr>
      <w:tr w:rsidR="00726F19" w:rsidRPr="00726F19" w14:paraId="0F9F2D2D" w14:textId="77777777" w:rsidTr="00726F19">
        <w:trPr>
          <w:trHeight w:val="20"/>
        </w:trPr>
        <w:tc>
          <w:tcPr>
            <w:tcW w:w="724" w:type="dxa"/>
            <w:shd w:val="clear" w:color="auto" w:fill="auto"/>
            <w:noWrap/>
            <w:vAlign w:val="center"/>
            <w:hideMark/>
          </w:tcPr>
          <w:p w14:paraId="3E04DCC5" w14:textId="77777777" w:rsidR="00726F19" w:rsidRPr="00726F19" w:rsidRDefault="00726F19" w:rsidP="00726F19">
            <w:pPr>
              <w:jc w:val="center"/>
              <w:rPr>
                <w:snapToGrid w:val="0"/>
              </w:rPr>
            </w:pPr>
            <w:r w:rsidRPr="00726F19">
              <w:rPr>
                <w:snapToGrid w:val="0"/>
              </w:rPr>
              <w:t>1</w:t>
            </w:r>
          </w:p>
        </w:tc>
        <w:tc>
          <w:tcPr>
            <w:tcW w:w="3142" w:type="dxa"/>
            <w:shd w:val="clear" w:color="auto" w:fill="auto"/>
            <w:vAlign w:val="center"/>
            <w:hideMark/>
          </w:tcPr>
          <w:p w14:paraId="5B964A94" w14:textId="77777777" w:rsidR="00726F19" w:rsidRPr="00726F19" w:rsidRDefault="00726F19" w:rsidP="00726F19">
            <w:pPr>
              <w:jc w:val="center"/>
              <w:rPr>
                <w:snapToGrid w:val="0"/>
                <w:color w:val="000000"/>
              </w:rPr>
            </w:pPr>
            <w:r w:rsidRPr="00726F19">
              <w:rPr>
                <w:snapToGrid w:val="0"/>
                <w:color w:val="000000"/>
              </w:rPr>
              <w:t>Электрическая энергия, в том числе:</w:t>
            </w:r>
          </w:p>
        </w:tc>
        <w:tc>
          <w:tcPr>
            <w:tcW w:w="1432" w:type="dxa"/>
            <w:shd w:val="clear" w:color="auto" w:fill="auto"/>
            <w:noWrap/>
            <w:vAlign w:val="center"/>
            <w:hideMark/>
          </w:tcPr>
          <w:p w14:paraId="2FB807E1" w14:textId="77777777" w:rsidR="00726F19" w:rsidRPr="00726F19" w:rsidRDefault="00726F19" w:rsidP="00726F19">
            <w:pPr>
              <w:jc w:val="center"/>
              <w:rPr>
                <w:snapToGrid w:val="0"/>
                <w:color w:val="000000"/>
                <w:sz w:val="28"/>
                <w:szCs w:val="28"/>
              </w:rPr>
            </w:pPr>
            <w:r w:rsidRPr="00726F19">
              <w:rPr>
                <w:snapToGrid w:val="0"/>
                <w:color w:val="000000"/>
                <w:sz w:val="28"/>
                <w:szCs w:val="28"/>
              </w:rPr>
              <w:t>35,61</w:t>
            </w:r>
          </w:p>
        </w:tc>
        <w:tc>
          <w:tcPr>
            <w:tcW w:w="1483" w:type="dxa"/>
            <w:shd w:val="clear" w:color="auto" w:fill="auto"/>
            <w:noWrap/>
            <w:vAlign w:val="center"/>
            <w:hideMark/>
          </w:tcPr>
          <w:p w14:paraId="4212FCBC"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347" w:type="dxa"/>
            <w:shd w:val="clear" w:color="auto" w:fill="auto"/>
            <w:noWrap/>
            <w:vAlign w:val="center"/>
            <w:hideMark/>
          </w:tcPr>
          <w:p w14:paraId="6D768266" w14:textId="77777777" w:rsidR="00726F19" w:rsidRPr="00726F19" w:rsidRDefault="00726F19" w:rsidP="00726F19">
            <w:pPr>
              <w:jc w:val="center"/>
              <w:rPr>
                <w:snapToGrid w:val="0"/>
                <w:color w:val="000000"/>
                <w:sz w:val="28"/>
                <w:szCs w:val="28"/>
              </w:rPr>
            </w:pPr>
            <w:r w:rsidRPr="00726F19">
              <w:rPr>
                <w:snapToGrid w:val="0"/>
                <w:color w:val="000000"/>
                <w:sz w:val="28"/>
                <w:szCs w:val="28"/>
              </w:rPr>
              <w:t>3120,29</w:t>
            </w:r>
          </w:p>
        </w:tc>
        <w:tc>
          <w:tcPr>
            <w:tcW w:w="1413" w:type="dxa"/>
            <w:shd w:val="clear" w:color="auto" w:fill="auto"/>
            <w:noWrap/>
            <w:vAlign w:val="center"/>
            <w:hideMark/>
          </w:tcPr>
          <w:p w14:paraId="7675758B"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535" w:type="dxa"/>
            <w:shd w:val="clear" w:color="auto" w:fill="auto"/>
            <w:noWrap/>
            <w:vAlign w:val="center"/>
            <w:hideMark/>
          </w:tcPr>
          <w:p w14:paraId="132B4451"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406" w:type="dxa"/>
            <w:shd w:val="clear" w:color="auto" w:fill="auto"/>
            <w:noWrap/>
            <w:vAlign w:val="center"/>
            <w:hideMark/>
          </w:tcPr>
          <w:p w14:paraId="7DE8A3C6"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c>
          <w:tcPr>
            <w:tcW w:w="1436" w:type="dxa"/>
            <w:shd w:val="clear" w:color="auto" w:fill="auto"/>
            <w:noWrap/>
            <w:vAlign w:val="center"/>
            <w:hideMark/>
          </w:tcPr>
          <w:p w14:paraId="60DFE6A7"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c>
          <w:tcPr>
            <w:tcW w:w="1406" w:type="dxa"/>
            <w:shd w:val="clear" w:color="auto" w:fill="auto"/>
            <w:noWrap/>
            <w:vAlign w:val="center"/>
            <w:hideMark/>
          </w:tcPr>
          <w:p w14:paraId="08A07B19"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r>
      <w:tr w:rsidR="00726F19" w:rsidRPr="00726F19" w14:paraId="28745632" w14:textId="77777777" w:rsidTr="00726F19">
        <w:trPr>
          <w:trHeight w:val="20"/>
        </w:trPr>
        <w:tc>
          <w:tcPr>
            <w:tcW w:w="724" w:type="dxa"/>
            <w:shd w:val="clear" w:color="auto" w:fill="auto"/>
            <w:noWrap/>
            <w:vAlign w:val="center"/>
            <w:hideMark/>
          </w:tcPr>
          <w:p w14:paraId="6894C893" w14:textId="77777777" w:rsidR="00726F19" w:rsidRPr="00726F19" w:rsidRDefault="00726F19" w:rsidP="00726F19">
            <w:pPr>
              <w:jc w:val="center"/>
              <w:rPr>
                <w:snapToGrid w:val="0"/>
              </w:rPr>
            </w:pPr>
            <w:r w:rsidRPr="00726F19">
              <w:rPr>
                <w:snapToGrid w:val="0"/>
              </w:rPr>
              <w:t>1.1</w:t>
            </w:r>
          </w:p>
        </w:tc>
        <w:tc>
          <w:tcPr>
            <w:tcW w:w="3142" w:type="dxa"/>
            <w:shd w:val="clear" w:color="auto" w:fill="auto"/>
            <w:vAlign w:val="center"/>
            <w:hideMark/>
          </w:tcPr>
          <w:p w14:paraId="2EDF9635" w14:textId="77777777" w:rsidR="00726F19" w:rsidRPr="00726F19" w:rsidRDefault="00726F19" w:rsidP="00726F19">
            <w:pPr>
              <w:jc w:val="right"/>
              <w:rPr>
                <w:snapToGrid w:val="0"/>
                <w:color w:val="000000"/>
              </w:rPr>
            </w:pPr>
            <w:r w:rsidRPr="00726F19">
              <w:rPr>
                <w:snapToGrid w:val="0"/>
                <w:color w:val="000000"/>
              </w:rPr>
              <w:t>ПАО «</w:t>
            </w:r>
            <w:proofErr w:type="spellStart"/>
            <w:r w:rsidRPr="00726F19">
              <w:rPr>
                <w:snapToGrid w:val="0"/>
                <w:color w:val="000000"/>
              </w:rPr>
              <w:t>Кузбассэнергосбыт</w:t>
            </w:r>
            <w:proofErr w:type="spellEnd"/>
            <w:r w:rsidRPr="00726F19">
              <w:rPr>
                <w:snapToGrid w:val="0"/>
                <w:color w:val="000000"/>
              </w:rPr>
              <w:t xml:space="preserve">» </w:t>
            </w:r>
          </w:p>
        </w:tc>
        <w:tc>
          <w:tcPr>
            <w:tcW w:w="1432" w:type="dxa"/>
            <w:shd w:val="clear" w:color="auto" w:fill="auto"/>
            <w:noWrap/>
            <w:vAlign w:val="center"/>
            <w:hideMark/>
          </w:tcPr>
          <w:p w14:paraId="52922AD2" w14:textId="77777777" w:rsidR="00726F19" w:rsidRPr="00726F19" w:rsidRDefault="00726F19" w:rsidP="00726F19">
            <w:pPr>
              <w:jc w:val="center"/>
              <w:rPr>
                <w:snapToGrid w:val="0"/>
                <w:color w:val="000000"/>
                <w:sz w:val="28"/>
                <w:szCs w:val="28"/>
              </w:rPr>
            </w:pPr>
            <w:r w:rsidRPr="00726F19">
              <w:rPr>
                <w:snapToGrid w:val="0"/>
                <w:color w:val="000000"/>
                <w:sz w:val="28"/>
                <w:szCs w:val="28"/>
              </w:rPr>
              <w:t>35,61</w:t>
            </w:r>
          </w:p>
        </w:tc>
        <w:tc>
          <w:tcPr>
            <w:tcW w:w="1483" w:type="dxa"/>
            <w:shd w:val="clear" w:color="auto" w:fill="auto"/>
            <w:noWrap/>
            <w:vAlign w:val="center"/>
            <w:hideMark/>
          </w:tcPr>
          <w:p w14:paraId="4C81A3A3"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347" w:type="dxa"/>
            <w:shd w:val="clear" w:color="auto" w:fill="auto"/>
            <w:noWrap/>
            <w:vAlign w:val="center"/>
            <w:hideMark/>
          </w:tcPr>
          <w:p w14:paraId="246F8CE4" w14:textId="77777777" w:rsidR="00726F19" w:rsidRPr="00726F19" w:rsidRDefault="00726F19" w:rsidP="00726F19">
            <w:pPr>
              <w:jc w:val="center"/>
              <w:rPr>
                <w:snapToGrid w:val="0"/>
                <w:color w:val="000000"/>
                <w:sz w:val="28"/>
                <w:szCs w:val="28"/>
              </w:rPr>
            </w:pPr>
            <w:r w:rsidRPr="00726F19">
              <w:rPr>
                <w:snapToGrid w:val="0"/>
                <w:color w:val="000000"/>
                <w:sz w:val="28"/>
                <w:szCs w:val="28"/>
              </w:rPr>
              <w:t>3120,29</w:t>
            </w:r>
          </w:p>
        </w:tc>
        <w:tc>
          <w:tcPr>
            <w:tcW w:w="1413" w:type="dxa"/>
            <w:shd w:val="clear" w:color="auto" w:fill="auto"/>
            <w:noWrap/>
            <w:vAlign w:val="center"/>
            <w:hideMark/>
          </w:tcPr>
          <w:p w14:paraId="667CD726"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535" w:type="dxa"/>
            <w:shd w:val="clear" w:color="auto" w:fill="auto"/>
            <w:noWrap/>
            <w:vAlign w:val="center"/>
            <w:hideMark/>
          </w:tcPr>
          <w:p w14:paraId="5E56C237"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406" w:type="dxa"/>
            <w:shd w:val="clear" w:color="auto" w:fill="auto"/>
            <w:noWrap/>
            <w:vAlign w:val="center"/>
            <w:hideMark/>
          </w:tcPr>
          <w:p w14:paraId="4165AA06"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c>
          <w:tcPr>
            <w:tcW w:w="1436" w:type="dxa"/>
            <w:shd w:val="clear" w:color="auto" w:fill="auto"/>
            <w:noWrap/>
            <w:vAlign w:val="center"/>
            <w:hideMark/>
          </w:tcPr>
          <w:p w14:paraId="74386D30"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c>
          <w:tcPr>
            <w:tcW w:w="1406" w:type="dxa"/>
            <w:shd w:val="clear" w:color="auto" w:fill="auto"/>
            <w:noWrap/>
            <w:vAlign w:val="center"/>
            <w:hideMark/>
          </w:tcPr>
          <w:p w14:paraId="33C1AF71"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r>
      <w:tr w:rsidR="00726F19" w:rsidRPr="00726F19" w14:paraId="5B356358" w14:textId="77777777" w:rsidTr="00726F19">
        <w:trPr>
          <w:trHeight w:val="20"/>
        </w:trPr>
        <w:tc>
          <w:tcPr>
            <w:tcW w:w="724" w:type="dxa"/>
            <w:shd w:val="clear" w:color="auto" w:fill="auto"/>
            <w:noWrap/>
            <w:hideMark/>
          </w:tcPr>
          <w:p w14:paraId="121B9555" w14:textId="77777777" w:rsidR="00726F19" w:rsidRPr="00726F19" w:rsidRDefault="00726F19" w:rsidP="00726F19">
            <w:pPr>
              <w:jc w:val="center"/>
              <w:rPr>
                <w:snapToGrid w:val="0"/>
              </w:rPr>
            </w:pPr>
          </w:p>
        </w:tc>
        <w:tc>
          <w:tcPr>
            <w:tcW w:w="3142" w:type="dxa"/>
            <w:shd w:val="clear" w:color="auto" w:fill="auto"/>
            <w:vAlign w:val="center"/>
            <w:hideMark/>
          </w:tcPr>
          <w:p w14:paraId="473C9733" w14:textId="77777777" w:rsidR="00726F19" w:rsidRPr="00726F19" w:rsidRDefault="00726F19" w:rsidP="00726F19">
            <w:pPr>
              <w:jc w:val="center"/>
              <w:rPr>
                <w:snapToGrid w:val="0"/>
                <w:color w:val="000000"/>
              </w:rPr>
            </w:pPr>
            <w:r w:rsidRPr="00726F19">
              <w:rPr>
                <w:snapToGrid w:val="0"/>
                <w:color w:val="000000"/>
              </w:rPr>
              <w:t>Итого</w:t>
            </w:r>
          </w:p>
        </w:tc>
        <w:tc>
          <w:tcPr>
            <w:tcW w:w="1432" w:type="dxa"/>
            <w:shd w:val="clear" w:color="auto" w:fill="auto"/>
            <w:noWrap/>
            <w:vAlign w:val="center"/>
          </w:tcPr>
          <w:p w14:paraId="7A8157A4" w14:textId="77777777" w:rsidR="00726F19" w:rsidRPr="00726F19" w:rsidRDefault="00726F19" w:rsidP="00726F19">
            <w:pPr>
              <w:jc w:val="center"/>
              <w:rPr>
                <w:snapToGrid w:val="0"/>
                <w:color w:val="000000"/>
                <w:sz w:val="28"/>
                <w:szCs w:val="28"/>
              </w:rPr>
            </w:pPr>
          </w:p>
        </w:tc>
        <w:tc>
          <w:tcPr>
            <w:tcW w:w="1483" w:type="dxa"/>
            <w:shd w:val="clear" w:color="auto" w:fill="auto"/>
            <w:noWrap/>
            <w:vAlign w:val="center"/>
          </w:tcPr>
          <w:p w14:paraId="4F0C1FCB" w14:textId="77777777" w:rsidR="00726F19" w:rsidRPr="00726F19" w:rsidRDefault="00726F19" w:rsidP="00726F19">
            <w:pPr>
              <w:jc w:val="center"/>
              <w:rPr>
                <w:snapToGrid w:val="0"/>
                <w:color w:val="000000"/>
                <w:sz w:val="28"/>
                <w:szCs w:val="28"/>
              </w:rPr>
            </w:pPr>
          </w:p>
        </w:tc>
        <w:tc>
          <w:tcPr>
            <w:tcW w:w="1347" w:type="dxa"/>
            <w:shd w:val="clear" w:color="auto" w:fill="auto"/>
            <w:noWrap/>
            <w:vAlign w:val="center"/>
          </w:tcPr>
          <w:p w14:paraId="1F2C9A45" w14:textId="77777777" w:rsidR="00726F19" w:rsidRPr="00726F19" w:rsidRDefault="00726F19" w:rsidP="00726F19">
            <w:pPr>
              <w:jc w:val="center"/>
              <w:rPr>
                <w:snapToGrid w:val="0"/>
                <w:color w:val="000000"/>
                <w:sz w:val="28"/>
                <w:szCs w:val="28"/>
              </w:rPr>
            </w:pPr>
          </w:p>
        </w:tc>
        <w:tc>
          <w:tcPr>
            <w:tcW w:w="1413" w:type="dxa"/>
            <w:shd w:val="clear" w:color="auto" w:fill="auto"/>
            <w:noWrap/>
            <w:vAlign w:val="center"/>
          </w:tcPr>
          <w:p w14:paraId="0D2715A6" w14:textId="77777777" w:rsidR="00726F19" w:rsidRPr="00726F19" w:rsidRDefault="00726F19" w:rsidP="00726F19">
            <w:pPr>
              <w:jc w:val="center"/>
              <w:rPr>
                <w:snapToGrid w:val="0"/>
                <w:color w:val="000000"/>
                <w:sz w:val="28"/>
                <w:szCs w:val="28"/>
              </w:rPr>
            </w:pPr>
          </w:p>
        </w:tc>
        <w:tc>
          <w:tcPr>
            <w:tcW w:w="1535" w:type="dxa"/>
            <w:shd w:val="clear" w:color="auto" w:fill="auto"/>
            <w:noWrap/>
            <w:vAlign w:val="center"/>
          </w:tcPr>
          <w:p w14:paraId="2F7626D8" w14:textId="77777777" w:rsidR="00726F19" w:rsidRPr="00726F19" w:rsidRDefault="00726F19" w:rsidP="00726F19">
            <w:pPr>
              <w:jc w:val="center"/>
              <w:rPr>
                <w:snapToGrid w:val="0"/>
                <w:color w:val="000000"/>
                <w:sz w:val="28"/>
                <w:szCs w:val="28"/>
              </w:rPr>
            </w:pPr>
          </w:p>
        </w:tc>
        <w:tc>
          <w:tcPr>
            <w:tcW w:w="1406" w:type="dxa"/>
            <w:shd w:val="clear" w:color="auto" w:fill="auto"/>
            <w:noWrap/>
            <w:vAlign w:val="center"/>
            <w:hideMark/>
          </w:tcPr>
          <w:p w14:paraId="62BD0662"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c>
          <w:tcPr>
            <w:tcW w:w="1436" w:type="dxa"/>
            <w:shd w:val="clear" w:color="auto" w:fill="auto"/>
            <w:noWrap/>
            <w:vAlign w:val="center"/>
            <w:hideMark/>
          </w:tcPr>
          <w:p w14:paraId="08AAB63F"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c>
          <w:tcPr>
            <w:tcW w:w="1406" w:type="dxa"/>
            <w:shd w:val="clear" w:color="auto" w:fill="auto"/>
            <w:noWrap/>
            <w:vAlign w:val="center"/>
            <w:hideMark/>
          </w:tcPr>
          <w:p w14:paraId="181E3DCB" w14:textId="77777777" w:rsidR="00726F19" w:rsidRPr="00726F19" w:rsidRDefault="00726F19" w:rsidP="00726F19">
            <w:pPr>
              <w:jc w:val="center"/>
              <w:rPr>
                <w:snapToGrid w:val="0"/>
                <w:color w:val="000000"/>
                <w:sz w:val="28"/>
                <w:szCs w:val="28"/>
              </w:rPr>
            </w:pPr>
            <w:r w:rsidRPr="00726F19">
              <w:rPr>
                <w:snapToGrid w:val="0"/>
                <w:color w:val="000000"/>
                <w:sz w:val="28"/>
                <w:szCs w:val="28"/>
              </w:rPr>
              <w:t>111120,43</w:t>
            </w:r>
          </w:p>
        </w:tc>
      </w:tr>
    </w:tbl>
    <w:p w14:paraId="2A311591" w14:textId="77777777" w:rsidR="00726F19" w:rsidRPr="00726F19" w:rsidRDefault="00726F19" w:rsidP="00726F19">
      <w:pPr>
        <w:spacing w:line="360" w:lineRule="auto"/>
        <w:ind w:firstLine="720"/>
        <w:jc w:val="both"/>
        <w:rPr>
          <w:snapToGrid w:val="0"/>
          <w:sz w:val="28"/>
          <w:szCs w:val="28"/>
        </w:rPr>
      </w:pPr>
    </w:p>
    <w:p w14:paraId="3815130C" w14:textId="77777777" w:rsidR="00726F19" w:rsidRPr="00726F19" w:rsidRDefault="00726F19" w:rsidP="00726F19">
      <w:pPr>
        <w:tabs>
          <w:tab w:val="left" w:pos="1890"/>
        </w:tabs>
        <w:ind w:firstLine="720"/>
        <w:jc w:val="both"/>
        <w:rPr>
          <w:snapToGrid w:val="0"/>
          <w:highlight w:val="yellow"/>
        </w:rPr>
      </w:pPr>
      <w:r w:rsidRPr="00726F19">
        <w:rPr>
          <w:snapToGrid w:val="0"/>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B88961E" w14:textId="77777777" w:rsidR="00726F19" w:rsidRPr="00726F19" w:rsidRDefault="00726F19" w:rsidP="00726F19">
      <w:pPr>
        <w:ind w:firstLine="720"/>
        <w:jc w:val="both"/>
        <w:rPr>
          <w:snapToGrid w:val="0"/>
          <w:sz w:val="28"/>
          <w:szCs w:val="28"/>
          <w:highlight w:val="yellow"/>
        </w:rPr>
        <w:sectPr w:rsidR="00726F19" w:rsidRPr="00726F19" w:rsidSect="00726F19">
          <w:pgSz w:w="16838" w:h="11906" w:orient="landscape"/>
          <w:pgMar w:top="567" w:right="1134" w:bottom="850" w:left="1134" w:header="708" w:footer="708" w:gutter="0"/>
          <w:cols w:space="708"/>
          <w:docGrid w:linePitch="381"/>
        </w:sectPr>
      </w:pPr>
    </w:p>
    <w:p w14:paraId="61F3BFCF" w14:textId="77777777" w:rsidR="00726F19" w:rsidRPr="00726F19" w:rsidRDefault="00726F19" w:rsidP="00726F19">
      <w:pPr>
        <w:jc w:val="center"/>
        <w:rPr>
          <w:i/>
          <w:snapToGrid w:val="0"/>
        </w:rPr>
      </w:pPr>
      <w:bookmarkStart w:id="18" w:name="_Toc464821604"/>
      <w:r w:rsidRPr="00726F19">
        <w:rPr>
          <w:i/>
          <w:snapToGrid w:val="0"/>
        </w:rPr>
        <w:lastRenderedPageBreak/>
        <w:t>Расходы на холодную воду</w:t>
      </w:r>
      <w:bookmarkEnd w:id="18"/>
    </w:p>
    <w:p w14:paraId="5F1249E7" w14:textId="77777777" w:rsidR="00726F19" w:rsidRPr="00726F19" w:rsidRDefault="00726F19" w:rsidP="00726F19">
      <w:pPr>
        <w:jc w:val="center"/>
        <w:rPr>
          <w:i/>
          <w:snapToGrid w:val="0"/>
        </w:rPr>
      </w:pPr>
      <w:r w:rsidRPr="00726F19">
        <w:rPr>
          <w:i/>
          <w:snapToGrid w:val="0"/>
        </w:rPr>
        <w:t xml:space="preserve"> </w:t>
      </w:r>
    </w:p>
    <w:p w14:paraId="5BAA1DB9" w14:textId="77777777" w:rsidR="00726F19" w:rsidRPr="00726F19" w:rsidRDefault="00726F19" w:rsidP="00726F19">
      <w:pPr>
        <w:ind w:firstLine="709"/>
        <w:jc w:val="both"/>
        <w:rPr>
          <w:snapToGrid w:val="0"/>
        </w:rPr>
      </w:pPr>
      <w:r w:rsidRPr="00726F19">
        <w:rPr>
          <w:snapToGrid w:val="0"/>
        </w:rPr>
        <w:t>Предложение предприятия по данной статье составляет 40 535,94 тыс. руб.</w:t>
      </w:r>
    </w:p>
    <w:p w14:paraId="2843373F" w14:textId="77777777" w:rsidR="00726F19" w:rsidRPr="00726F19" w:rsidRDefault="00726F19" w:rsidP="00726F19">
      <w:pPr>
        <w:ind w:firstLine="720"/>
        <w:jc w:val="both"/>
        <w:rPr>
          <w:snapToGrid w:val="0"/>
        </w:rPr>
      </w:pPr>
      <w:r w:rsidRPr="00726F19">
        <w:rPr>
          <w:snapToGrid w:val="0"/>
        </w:rPr>
        <w:t>Необходимо отметить, что объем приобретаемой холодной воды в 2018 году не корректируются относительно объема, принятого при регулировании на 2016-2017 гг., в соответствии с п. 50 Методических указаний. Объем холодной воды принят экспертами в размере 2 719 781,29 м³ (на уровне плана на 2016-2017 гг.).</w:t>
      </w:r>
    </w:p>
    <w:p w14:paraId="35AB3B16" w14:textId="77777777" w:rsidR="00726F19" w:rsidRPr="00726F19" w:rsidRDefault="00726F19" w:rsidP="00726F19">
      <w:pPr>
        <w:ind w:firstLine="851"/>
        <w:jc w:val="both"/>
        <w:rPr>
          <w:snapToGrid w:val="0"/>
        </w:rPr>
      </w:pPr>
      <w:r w:rsidRPr="00726F19">
        <w:rPr>
          <w:snapToGrid w:val="0"/>
        </w:rPr>
        <w:t>Тарифы на холодную приняты в соответствии с постановлением РЭК Кемеровской области от 12.10.2017 № 256 (МУП «Водоканал» (г. Междуреченск)).</w:t>
      </w:r>
    </w:p>
    <w:p w14:paraId="0506949C" w14:textId="77777777" w:rsidR="00726F19" w:rsidRPr="00726F19" w:rsidRDefault="00726F19" w:rsidP="00726F19">
      <w:pPr>
        <w:ind w:firstLine="851"/>
        <w:jc w:val="both"/>
        <w:rPr>
          <w:snapToGrid w:val="0"/>
        </w:rPr>
      </w:pPr>
      <w:r w:rsidRPr="00726F19">
        <w:rPr>
          <w:snapToGrid w:val="0"/>
        </w:rPr>
        <w:t>Проанализировав обосновывающие материалы, эксперты предлагают принять затраты на холодную воду и водоотведение на 2018 год на уровне 42 819,08 тыс. руб. (расчет представлен в Таблице 7).</w:t>
      </w:r>
    </w:p>
    <w:p w14:paraId="687FE170" w14:textId="77777777" w:rsidR="00726F19" w:rsidRPr="00726F19" w:rsidRDefault="00726F19" w:rsidP="00726F19">
      <w:pPr>
        <w:ind w:firstLine="720"/>
        <w:jc w:val="both"/>
        <w:rPr>
          <w:snapToGrid w:val="0"/>
        </w:rPr>
      </w:pPr>
      <w:r w:rsidRPr="00726F19">
        <w:rPr>
          <w:snapToGrid w:val="0"/>
        </w:rPr>
        <w:t>Корректировка предложения предприятия в сторону увеличения составила 2 283,14 тыс. руб.</w:t>
      </w:r>
    </w:p>
    <w:p w14:paraId="0CF86B72" w14:textId="77777777" w:rsidR="00726F19" w:rsidRPr="00726F19" w:rsidRDefault="00726F19" w:rsidP="00726F19">
      <w:pPr>
        <w:ind w:firstLine="720"/>
        <w:jc w:val="right"/>
        <w:rPr>
          <w:snapToGrid w:val="0"/>
        </w:rPr>
      </w:pPr>
      <w:r w:rsidRPr="00726F19">
        <w:rPr>
          <w:snapToGrid w:val="0"/>
        </w:rPr>
        <w:t>Таблица 7</w:t>
      </w:r>
    </w:p>
    <w:p w14:paraId="313E9B27" w14:textId="77777777" w:rsidR="00726F19" w:rsidRPr="00726F19" w:rsidRDefault="00726F19" w:rsidP="00726F19">
      <w:pPr>
        <w:jc w:val="center"/>
        <w:rPr>
          <w:b/>
          <w:snapToGrid w:val="0"/>
        </w:rPr>
      </w:pPr>
      <w:r w:rsidRPr="00726F19">
        <w:rPr>
          <w:b/>
          <w:snapToGrid w:val="0"/>
        </w:rPr>
        <w:t>Расходы на приобретение холодной воды, теплоносителя, сточных вод (физические показатели)</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966"/>
        <w:gridCol w:w="1704"/>
        <w:gridCol w:w="1817"/>
        <w:gridCol w:w="1874"/>
      </w:tblGrid>
      <w:tr w:rsidR="00726F19" w:rsidRPr="00726F19" w14:paraId="71B9171B" w14:textId="77777777" w:rsidTr="00726F19">
        <w:trPr>
          <w:trHeight w:val="20"/>
          <w:jc w:val="center"/>
        </w:trPr>
        <w:tc>
          <w:tcPr>
            <w:tcW w:w="983" w:type="dxa"/>
            <w:tcBorders>
              <w:bottom w:val="nil"/>
            </w:tcBorders>
            <w:shd w:val="clear" w:color="auto" w:fill="auto"/>
            <w:vAlign w:val="center"/>
            <w:hideMark/>
          </w:tcPr>
          <w:p w14:paraId="49D2FD7C" w14:textId="77777777" w:rsidR="00726F19" w:rsidRPr="00726F19" w:rsidRDefault="00726F19" w:rsidP="00726F19">
            <w:pPr>
              <w:jc w:val="center"/>
              <w:rPr>
                <w:snapToGrid w:val="0"/>
                <w:color w:val="000000"/>
              </w:rPr>
            </w:pPr>
          </w:p>
        </w:tc>
        <w:tc>
          <w:tcPr>
            <w:tcW w:w="3966" w:type="dxa"/>
            <w:vMerge w:val="restart"/>
            <w:shd w:val="clear" w:color="auto" w:fill="auto"/>
            <w:vAlign w:val="center"/>
            <w:hideMark/>
          </w:tcPr>
          <w:p w14:paraId="3E53617A" w14:textId="77777777" w:rsidR="00726F19" w:rsidRPr="00726F19" w:rsidRDefault="00726F19" w:rsidP="00726F19">
            <w:pPr>
              <w:jc w:val="center"/>
              <w:rPr>
                <w:snapToGrid w:val="0"/>
                <w:color w:val="000000"/>
              </w:rPr>
            </w:pPr>
            <w:r w:rsidRPr="00726F19">
              <w:rPr>
                <w:snapToGrid w:val="0"/>
                <w:color w:val="000000"/>
              </w:rPr>
              <w:t>Вид сырья и материалов</w:t>
            </w:r>
          </w:p>
        </w:tc>
        <w:tc>
          <w:tcPr>
            <w:tcW w:w="5395" w:type="dxa"/>
            <w:gridSpan w:val="3"/>
            <w:shd w:val="clear" w:color="auto" w:fill="auto"/>
            <w:vAlign w:val="center"/>
            <w:hideMark/>
          </w:tcPr>
          <w:p w14:paraId="1FCF6096" w14:textId="77777777" w:rsidR="00726F19" w:rsidRPr="00726F19" w:rsidRDefault="00726F19" w:rsidP="00726F19">
            <w:pPr>
              <w:jc w:val="center"/>
              <w:rPr>
                <w:snapToGrid w:val="0"/>
                <w:color w:val="000000"/>
              </w:rPr>
            </w:pPr>
            <w:r w:rsidRPr="00726F19">
              <w:rPr>
                <w:snapToGrid w:val="0"/>
                <w:color w:val="000000"/>
              </w:rPr>
              <w:t>Период регулирования 2018</w:t>
            </w:r>
          </w:p>
        </w:tc>
      </w:tr>
      <w:tr w:rsidR="00726F19" w:rsidRPr="00726F19" w14:paraId="2BFA784F" w14:textId="77777777" w:rsidTr="00726F19">
        <w:trPr>
          <w:trHeight w:val="20"/>
          <w:jc w:val="center"/>
        </w:trPr>
        <w:tc>
          <w:tcPr>
            <w:tcW w:w="983" w:type="dxa"/>
            <w:tcBorders>
              <w:top w:val="nil"/>
              <w:bottom w:val="nil"/>
            </w:tcBorders>
            <w:shd w:val="clear" w:color="auto" w:fill="auto"/>
            <w:vAlign w:val="center"/>
            <w:hideMark/>
          </w:tcPr>
          <w:p w14:paraId="64B864FC" w14:textId="77777777" w:rsidR="00726F19" w:rsidRPr="00726F19" w:rsidRDefault="00726F19" w:rsidP="00726F19">
            <w:pPr>
              <w:jc w:val="center"/>
              <w:rPr>
                <w:snapToGrid w:val="0"/>
                <w:color w:val="000000"/>
              </w:rPr>
            </w:pPr>
            <w:r w:rsidRPr="00726F19">
              <w:rPr>
                <w:snapToGrid w:val="0"/>
                <w:color w:val="000000"/>
              </w:rPr>
              <w:t>№ п/п</w:t>
            </w:r>
          </w:p>
        </w:tc>
        <w:tc>
          <w:tcPr>
            <w:tcW w:w="3966" w:type="dxa"/>
            <w:vMerge/>
            <w:vAlign w:val="center"/>
            <w:hideMark/>
          </w:tcPr>
          <w:p w14:paraId="11071342" w14:textId="77777777" w:rsidR="00726F19" w:rsidRPr="00726F19" w:rsidRDefault="00726F19" w:rsidP="00726F19">
            <w:pPr>
              <w:rPr>
                <w:snapToGrid w:val="0"/>
                <w:color w:val="000000"/>
              </w:rPr>
            </w:pPr>
          </w:p>
        </w:tc>
        <w:tc>
          <w:tcPr>
            <w:tcW w:w="1704" w:type="dxa"/>
            <w:shd w:val="clear" w:color="auto" w:fill="auto"/>
            <w:vAlign w:val="center"/>
            <w:hideMark/>
          </w:tcPr>
          <w:p w14:paraId="577A7A2E" w14:textId="77777777" w:rsidR="00726F19" w:rsidRPr="00726F19" w:rsidRDefault="00726F19" w:rsidP="00726F19">
            <w:pPr>
              <w:jc w:val="center"/>
              <w:rPr>
                <w:snapToGrid w:val="0"/>
                <w:color w:val="000000"/>
              </w:rPr>
            </w:pPr>
            <w:r w:rsidRPr="00726F19">
              <w:rPr>
                <w:snapToGrid w:val="0"/>
                <w:color w:val="000000"/>
              </w:rPr>
              <w:t>Расчетный объем</w:t>
            </w:r>
          </w:p>
        </w:tc>
        <w:tc>
          <w:tcPr>
            <w:tcW w:w="1817" w:type="dxa"/>
            <w:shd w:val="clear" w:color="auto" w:fill="auto"/>
            <w:vAlign w:val="center"/>
            <w:hideMark/>
          </w:tcPr>
          <w:p w14:paraId="10AE2130" w14:textId="77777777" w:rsidR="00726F19" w:rsidRPr="00726F19" w:rsidRDefault="00726F19" w:rsidP="00726F19">
            <w:pPr>
              <w:jc w:val="center"/>
              <w:rPr>
                <w:snapToGrid w:val="0"/>
                <w:color w:val="000000"/>
              </w:rPr>
            </w:pPr>
            <w:r w:rsidRPr="00726F19">
              <w:rPr>
                <w:snapToGrid w:val="0"/>
                <w:color w:val="000000"/>
              </w:rPr>
              <w:t>Планируемая (расчетная) цена</w:t>
            </w:r>
          </w:p>
        </w:tc>
        <w:tc>
          <w:tcPr>
            <w:tcW w:w="1874" w:type="dxa"/>
            <w:shd w:val="clear" w:color="auto" w:fill="auto"/>
            <w:vAlign w:val="center"/>
            <w:hideMark/>
          </w:tcPr>
          <w:p w14:paraId="033BE630" w14:textId="77777777" w:rsidR="00726F19" w:rsidRPr="00726F19" w:rsidRDefault="00726F19" w:rsidP="00726F19">
            <w:pPr>
              <w:jc w:val="center"/>
              <w:rPr>
                <w:snapToGrid w:val="0"/>
                <w:color w:val="000000"/>
              </w:rPr>
            </w:pPr>
            <w:r w:rsidRPr="00726F19">
              <w:rPr>
                <w:snapToGrid w:val="0"/>
                <w:color w:val="000000"/>
              </w:rPr>
              <w:t>Расходы на приобретение</w:t>
            </w:r>
          </w:p>
        </w:tc>
      </w:tr>
      <w:tr w:rsidR="00726F19" w:rsidRPr="00726F19" w14:paraId="30F6723E" w14:textId="77777777" w:rsidTr="00726F19">
        <w:trPr>
          <w:trHeight w:val="20"/>
          <w:jc w:val="center"/>
        </w:trPr>
        <w:tc>
          <w:tcPr>
            <w:tcW w:w="983" w:type="dxa"/>
            <w:tcBorders>
              <w:top w:val="nil"/>
            </w:tcBorders>
            <w:shd w:val="clear" w:color="auto" w:fill="auto"/>
            <w:vAlign w:val="center"/>
            <w:hideMark/>
          </w:tcPr>
          <w:p w14:paraId="42E6435F" w14:textId="77777777" w:rsidR="00726F19" w:rsidRPr="00726F19" w:rsidRDefault="00726F19" w:rsidP="00726F19">
            <w:pPr>
              <w:rPr>
                <w:snapToGrid w:val="0"/>
                <w:color w:val="000000"/>
              </w:rPr>
            </w:pPr>
            <w:r w:rsidRPr="00726F19">
              <w:rPr>
                <w:snapToGrid w:val="0"/>
                <w:color w:val="000000"/>
              </w:rPr>
              <w:t> </w:t>
            </w:r>
          </w:p>
        </w:tc>
        <w:tc>
          <w:tcPr>
            <w:tcW w:w="3966" w:type="dxa"/>
            <w:vMerge/>
            <w:vAlign w:val="center"/>
            <w:hideMark/>
          </w:tcPr>
          <w:p w14:paraId="16B367BC" w14:textId="77777777" w:rsidR="00726F19" w:rsidRPr="00726F19" w:rsidRDefault="00726F19" w:rsidP="00726F19">
            <w:pPr>
              <w:rPr>
                <w:snapToGrid w:val="0"/>
                <w:color w:val="000000"/>
              </w:rPr>
            </w:pPr>
          </w:p>
        </w:tc>
        <w:tc>
          <w:tcPr>
            <w:tcW w:w="1704" w:type="dxa"/>
            <w:shd w:val="clear" w:color="auto" w:fill="auto"/>
            <w:vAlign w:val="center"/>
            <w:hideMark/>
          </w:tcPr>
          <w:p w14:paraId="7B9F5110" w14:textId="77777777" w:rsidR="00726F19" w:rsidRPr="00726F19" w:rsidRDefault="00726F19" w:rsidP="00726F19">
            <w:pPr>
              <w:jc w:val="center"/>
              <w:rPr>
                <w:snapToGrid w:val="0"/>
                <w:color w:val="000000"/>
              </w:rPr>
            </w:pPr>
            <w:r w:rsidRPr="00726F19">
              <w:rPr>
                <w:snapToGrid w:val="0"/>
                <w:color w:val="000000"/>
              </w:rPr>
              <w:t>м</w:t>
            </w:r>
            <w:r w:rsidRPr="00726F19">
              <w:rPr>
                <w:snapToGrid w:val="0"/>
                <w:color w:val="000000"/>
                <w:vertAlign w:val="superscript"/>
              </w:rPr>
              <w:t>3</w:t>
            </w:r>
          </w:p>
        </w:tc>
        <w:tc>
          <w:tcPr>
            <w:tcW w:w="1817" w:type="dxa"/>
            <w:shd w:val="clear" w:color="auto" w:fill="auto"/>
            <w:vAlign w:val="center"/>
            <w:hideMark/>
          </w:tcPr>
          <w:p w14:paraId="29F5D4BD" w14:textId="77777777" w:rsidR="00726F19" w:rsidRPr="00726F19" w:rsidRDefault="00726F19" w:rsidP="00726F19">
            <w:pPr>
              <w:jc w:val="center"/>
              <w:rPr>
                <w:snapToGrid w:val="0"/>
                <w:color w:val="000000"/>
              </w:rPr>
            </w:pPr>
            <w:r w:rsidRPr="00726F19">
              <w:rPr>
                <w:snapToGrid w:val="0"/>
                <w:color w:val="000000"/>
              </w:rPr>
              <w:t>тыс. руб./м</w:t>
            </w:r>
            <w:r w:rsidRPr="00726F19">
              <w:rPr>
                <w:snapToGrid w:val="0"/>
                <w:color w:val="000000"/>
                <w:vertAlign w:val="superscript"/>
              </w:rPr>
              <w:t>3</w:t>
            </w:r>
          </w:p>
        </w:tc>
        <w:tc>
          <w:tcPr>
            <w:tcW w:w="1874" w:type="dxa"/>
            <w:shd w:val="clear" w:color="auto" w:fill="auto"/>
            <w:vAlign w:val="center"/>
            <w:hideMark/>
          </w:tcPr>
          <w:p w14:paraId="56EF2F4D" w14:textId="77777777" w:rsidR="00726F19" w:rsidRPr="00726F19" w:rsidRDefault="00726F19" w:rsidP="00726F19">
            <w:pPr>
              <w:jc w:val="center"/>
              <w:rPr>
                <w:snapToGrid w:val="0"/>
                <w:color w:val="000000"/>
              </w:rPr>
            </w:pPr>
            <w:r w:rsidRPr="00726F19">
              <w:rPr>
                <w:snapToGrid w:val="0"/>
                <w:color w:val="000000"/>
              </w:rPr>
              <w:t>тыс. руб.</w:t>
            </w:r>
          </w:p>
        </w:tc>
      </w:tr>
      <w:tr w:rsidR="00726F19" w:rsidRPr="00726F19" w14:paraId="5A8BD936" w14:textId="77777777" w:rsidTr="00726F19">
        <w:trPr>
          <w:trHeight w:val="20"/>
          <w:jc w:val="center"/>
        </w:trPr>
        <w:tc>
          <w:tcPr>
            <w:tcW w:w="983" w:type="dxa"/>
            <w:shd w:val="clear" w:color="auto" w:fill="auto"/>
            <w:noWrap/>
            <w:vAlign w:val="center"/>
            <w:hideMark/>
          </w:tcPr>
          <w:p w14:paraId="7989831F" w14:textId="77777777" w:rsidR="00726F19" w:rsidRPr="00726F19" w:rsidRDefault="00726F19" w:rsidP="00726F19">
            <w:pPr>
              <w:jc w:val="center"/>
              <w:rPr>
                <w:snapToGrid w:val="0"/>
                <w:color w:val="000000"/>
              </w:rPr>
            </w:pPr>
            <w:r w:rsidRPr="00726F19">
              <w:rPr>
                <w:snapToGrid w:val="0"/>
                <w:color w:val="000000"/>
              </w:rPr>
              <w:t>1</w:t>
            </w:r>
          </w:p>
        </w:tc>
        <w:tc>
          <w:tcPr>
            <w:tcW w:w="3966" w:type="dxa"/>
            <w:shd w:val="clear" w:color="auto" w:fill="auto"/>
            <w:noWrap/>
            <w:vAlign w:val="center"/>
            <w:hideMark/>
          </w:tcPr>
          <w:p w14:paraId="2B782ADC" w14:textId="77777777" w:rsidR="00726F19" w:rsidRPr="00726F19" w:rsidRDefault="00726F19" w:rsidP="00726F19">
            <w:pPr>
              <w:jc w:val="center"/>
              <w:rPr>
                <w:snapToGrid w:val="0"/>
                <w:color w:val="000000"/>
              </w:rPr>
            </w:pPr>
            <w:r w:rsidRPr="00726F19">
              <w:rPr>
                <w:snapToGrid w:val="0"/>
                <w:color w:val="000000"/>
              </w:rPr>
              <w:t>2</w:t>
            </w:r>
          </w:p>
        </w:tc>
        <w:tc>
          <w:tcPr>
            <w:tcW w:w="1704" w:type="dxa"/>
            <w:shd w:val="clear" w:color="auto" w:fill="auto"/>
            <w:vAlign w:val="center"/>
            <w:hideMark/>
          </w:tcPr>
          <w:p w14:paraId="3C10F14B" w14:textId="77777777" w:rsidR="00726F19" w:rsidRPr="00726F19" w:rsidRDefault="00726F19" w:rsidP="00726F19">
            <w:pPr>
              <w:jc w:val="center"/>
              <w:rPr>
                <w:snapToGrid w:val="0"/>
                <w:color w:val="000000"/>
              </w:rPr>
            </w:pPr>
            <w:r w:rsidRPr="00726F19">
              <w:rPr>
                <w:snapToGrid w:val="0"/>
                <w:color w:val="000000"/>
              </w:rPr>
              <w:t>3</w:t>
            </w:r>
          </w:p>
        </w:tc>
        <w:tc>
          <w:tcPr>
            <w:tcW w:w="1817" w:type="dxa"/>
            <w:shd w:val="clear" w:color="auto" w:fill="auto"/>
            <w:vAlign w:val="center"/>
            <w:hideMark/>
          </w:tcPr>
          <w:p w14:paraId="7105AD00" w14:textId="77777777" w:rsidR="00726F19" w:rsidRPr="00726F19" w:rsidRDefault="00726F19" w:rsidP="00726F19">
            <w:pPr>
              <w:jc w:val="center"/>
              <w:rPr>
                <w:snapToGrid w:val="0"/>
                <w:color w:val="000000"/>
              </w:rPr>
            </w:pPr>
            <w:r w:rsidRPr="00726F19">
              <w:rPr>
                <w:snapToGrid w:val="0"/>
                <w:color w:val="000000"/>
              </w:rPr>
              <w:t>4</w:t>
            </w:r>
          </w:p>
        </w:tc>
        <w:tc>
          <w:tcPr>
            <w:tcW w:w="1874" w:type="dxa"/>
            <w:shd w:val="clear" w:color="auto" w:fill="auto"/>
            <w:vAlign w:val="center"/>
            <w:hideMark/>
          </w:tcPr>
          <w:p w14:paraId="01CAC247" w14:textId="77777777" w:rsidR="00726F19" w:rsidRPr="00726F19" w:rsidRDefault="00726F19" w:rsidP="00726F19">
            <w:pPr>
              <w:jc w:val="center"/>
              <w:rPr>
                <w:snapToGrid w:val="0"/>
                <w:color w:val="000000"/>
              </w:rPr>
            </w:pPr>
            <w:r w:rsidRPr="00726F19">
              <w:rPr>
                <w:snapToGrid w:val="0"/>
                <w:color w:val="000000"/>
              </w:rPr>
              <w:t>5=3*4</w:t>
            </w:r>
          </w:p>
        </w:tc>
      </w:tr>
      <w:tr w:rsidR="00726F19" w:rsidRPr="00726F19" w14:paraId="3BD55EA3" w14:textId="77777777" w:rsidTr="00726F19">
        <w:trPr>
          <w:trHeight w:val="20"/>
          <w:jc w:val="center"/>
        </w:trPr>
        <w:tc>
          <w:tcPr>
            <w:tcW w:w="983" w:type="dxa"/>
            <w:shd w:val="clear" w:color="auto" w:fill="auto"/>
            <w:noWrap/>
            <w:vAlign w:val="center"/>
            <w:hideMark/>
          </w:tcPr>
          <w:p w14:paraId="4218C808" w14:textId="77777777" w:rsidR="00726F19" w:rsidRPr="00726F19" w:rsidRDefault="00726F19" w:rsidP="00726F19">
            <w:pPr>
              <w:jc w:val="center"/>
              <w:rPr>
                <w:snapToGrid w:val="0"/>
                <w:color w:val="000000"/>
              </w:rPr>
            </w:pPr>
            <w:r w:rsidRPr="00726F19">
              <w:rPr>
                <w:snapToGrid w:val="0"/>
                <w:color w:val="000000"/>
              </w:rPr>
              <w:t>1</w:t>
            </w:r>
          </w:p>
        </w:tc>
        <w:tc>
          <w:tcPr>
            <w:tcW w:w="3966" w:type="dxa"/>
            <w:shd w:val="clear" w:color="auto" w:fill="auto"/>
            <w:vAlign w:val="center"/>
            <w:hideMark/>
          </w:tcPr>
          <w:p w14:paraId="4BBEBC76" w14:textId="77777777" w:rsidR="00726F19" w:rsidRPr="00726F19" w:rsidRDefault="00726F19" w:rsidP="00726F19">
            <w:pPr>
              <w:rPr>
                <w:snapToGrid w:val="0"/>
                <w:color w:val="000000"/>
              </w:rPr>
            </w:pPr>
            <w:r w:rsidRPr="00726F19">
              <w:rPr>
                <w:snapToGrid w:val="0"/>
                <w:color w:val="000000"/>
              </w:rPr>
              <w:t xml:space="preserve">Расходы на холодную воду, в </w:t>
            </w:r>
            <w:proofErr w:type="spellStart"/>
            <w:r w:rsidRPr="00726F19">
              <w:rPr>
                <w:snapToGrid w:val="0"/>
                <w:color w:val="000000"/>
              </w:rPr>
              <w:t>т.ч</w:t>
            </w:r>
            <w:proofErr w:type="spellEnd"/>
            <w:r w:rsidRPr="00726F19">
              <w:rPr>
                <w:snapToGrid w:val="0"/>
                <w:color w:val="000000"/>
              </w:rPr>
              <w:t>.:</w:t>
            </w:r>
          </w:p>
        </w:tc>
        <w:tc>
          <w:tcPr>
            <w:tcW w:w="1704" w:type="dxa"/>
            <w:shd w:val="clear" w:color="auto" w:fill="auto"/>
            <w:noWrap/>
            <w:hideMark/>
          </w:tcPr>
          <w:p w14:paraId="6F50E7BC" w14:textId="77777777" w:rsidR="00726F19" w:rsidRPr="00726F19" w:rsidRDefault="00726F19" w:rsidP="00726F19">
            <w:pPr>
              <w:jc w:val="center"/>
              <w:rPr>
                <w:snapToGrid w:val="0"/>
                <w:color w:val="000000"/>
                <w:sz w:val="28"/>
                <w:szCs w:val="28"/>
              </w:rPr>
            </w:pPr>
            <w:r w:rsidRPr="00726F19">
              <w:rPr>
                <w:snapToGrid w:val="0"/>
                <w:color w:val="000000"/>
                <w:sz w:val="28"/>
                <w:szCs w:val="28"/>
              </w:rPr>
              <w:t>2 719 781,29</w:t>
            </w:r>
          </w:p>
        </w:tc>
        <w:tc>
          <w:tcPr>
            <w:tcW w:w="1817" w:type="dxa"/>
            <w:shd w:val="clear" w:color="auto" w:fill="auto"/>
            <w:noWrap/>
            <w:hideMark/>
          </w:tcPr>
          <w:p w14:paraId="0DD71495" w14:textId="77777777" w:rsidR="00726F19" w:rsidRPr="00726F19" w:rsidRDefault="00726F19" w:rsidP="00726F19">
            <w:pPr>
              <w:jc w:val="center"/>
              <w:rPr>
                <w:snapToGrid w:val="0"/>
                <w:color w:val="000000"/>
                <w:sz w:val="28"/>
                <w:szCs w:val="28"/>
              </w:rPr>
            </w:pPr>
            <w:r w:rsidRPr="00726F19">
              <w:rPr>
                <w:snapToGrid w:val="0"/>
                <w:color w:val="000000"/>
                <w:sz w:val="28"/>
                <w:szCs w:val="28"/>
              </w:rPr>
              <w:t>0,01574</w:t>
            </w:r>
          </w:p>
        </w:tc>
        <w:tc>
          <w:tcPr>
            <w:tcW w:w="1874" w:type="dxa"/>
            <w:shd w:val="clear" w:color="auto" w:fill="auto"/>
            <w:noWrap/>
            <w:hideMark/>
          </w:tcPr>
          <w:p w14:paraId="0F3D4038" w14:textId="77777777" w:rsidR="00726F19" w:rsidRPr="00726F19" w:rsidRDefault="00726F19" w:rsidP="00726F19">
            <w:pPr>
              <w:jc w:val="center"/>
              <w:rPr>
                <w:snapToGrid w:val="0"/>
                <w:color w:val="000000"/>
                <w:sz w:val="28"/>
                <w:szCs w:val="28"/>
              </w:rPr>
            </w:pPr>
            <w:r w:rsidRPr="00726F19">
              <w:rPr>
                <w:snapToGrid w:val="0"/>
                <w:color w:val="000000"/>
                <w:sz w:val="28"/>
                <w:szCs w:val="28"/>
              </w:rPr>
              <w:t>42 819</w:t>
            </w:r>
          </w:p>
        </w:tc>
      </w:tr>
      <w:tr w:rsidR="00726F19" w:rsidRPr="00726F19" w14:paraId="137D89D0" w14:textId="77777777" w:rsidTr="00726F19">
        <w:trPr>
          <w:trHeight w:val="20"/>
          <w:jc w:val="center"/>
        </w:trPr>
        <w:tc>
          <w:tcPr>
            <w:tcW w:w="983" w:type="dxa"/>
            <w:shd w:val="clear" w:color="auto" w:fill="auto"/>
            <w:noWrap/>
            <w:vAlign w:val="center"/>
            <w:hideMark/>
          </w:tcPr>
          <w:p w14:paraId="039C7932" w14:textId="77777777" w:rsidR="00726F19" w:rsidRPr="00726F19" w:rsidRDefault="00726F19" w:rsidP="00726F19">
            <w:pPr>
              <w:jc w:val="center"/>
              <w:rPr>
                <w:snapToGrid w:val="0"/>
                <w:color w:val="000000"/>
              </w:rPr>
            </w:pPr>
            <w:r w:rsidRPr="00726F19">
              <w:rPr>
                <w:snapToGrid w:val="0"/>
                <w:color w:val="000000"/>
              </w:rPr>
              <w:t>1.1</w:t>
            </w:r>
          </w:p>
        </w:tc>
        <w:tc>
          <w:tcPr>
            <w:tcW w:w="3966" w:type="dxa"/>
            <w:shd w:val="clear" w:color="auto" w:fill="auto"/>
            <w:vAlign w:val="center"/>
            <w:hideMark/>
          </w:tcPr>
          <w:p w14:paraId="24E22ECF" w14:textId="77777777" w:rsidR="00726F19" w:rsidRPr="00726F19" w:rsidRDefault="00726F19" w:rsidP="00726F19">
            <w:pPr>
              <w:rPr>
                <w:snapToGrid w:val="0"/>
                <w:color w:val="000000"/>
              </w:rPr>
            </w:pPr>
            <w:r w:rsidRPr="00726F19">
              <w:rPr>
                <w:snapToGrid w:val="0"/>
                <w:color w:val="000000"/>
              </w:rPr>
              <w:t>- на производство электроэнергии</w:t>
            </w:r>
          </w:p>
        </w:tc>
        <w:tc>
          <w:tcPr>
            <w:tcW w:w="1704" w:type="dxa"/>
            <w:shd w:val="clear" w:color="auto" w:fill="auto"/>
            <w:hideMark/>
          </w:tcPr>
          <w:p w14:paraId="142A8528"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3E430DB9"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874" w:type="dxa"/>
            <w:shd w:val="clear" w:color="auto" w:fill="auto"/>
            <w:hideMark/>
          </w:tcPr>
          <w:p w14:paraId="2D7242E8"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064FB5C7" w14:textId="77777777" w:rsidTr="00726F19">
        <w:trPr>
          <w:trHeight w:val="20"/>
          <w:jc w:val="center"/>
        </w:trPr>
        <w:tc>
          <w:tcPr>
            <w:tcW w:w="983" w:type="dxa"/>
            <w:shd w:val="clear" w:color="auto" w:fill="auto"/>
            <w:noWrap/>
            <w:vAlign w:val="center"/>
            <w:hideMark/>
          </w:tcPr>
          <w:p w14:paraId="521CA7A2" w14:textId="77777777" w:rsidR="00726F19" w:rsidRPr="00726F19" w:rsidRDefault="00726F19" w:rsidP="00726F19">
            <w:pPr>
              <w:jc w:val="center"/>
              <w:rPr>
                <w:snapToGrid w:val="0"/>
                <w:color w:val="000000"/>
              </w:rPr>
            </w:pPr>
            <w:r w:rsidRPr="00726F19">
              <w:rPr>
                <w:snapToGrid w:val="0"/>
                <w:color w:val="000000"/>
              </w:rPr>
              <w:t>1.2</w:t>
            </w:r>
          </w:p>
        </w:tc>
        <w:tc>
          <w:tcPr>
            <w:tcW w:w="3966" w:type="dxa"/>
            <w:shd w:val="clear" w:color="auto" w:fill="auto"/>
            <w:vAlign w:val="center"/>
            <w:hideMark/>
          </w:tcPr>
          <w:p w14:paraId="3057DF19" w14:textId="77777777" w:rsidR="00726F19" w:rsidRPr="00726F19" w:rsidRDefault="00726F19" w:rsidP="00726F19">
            <w:pPr>
              <w:rPr>
                <w:snapToGrid w:val="0"/>
                <w:color w:val="000000"/>
              </w:rPr>
            </w:pPr>
            <w:r w:rsidRPr="00726F19">
              <w:rPr>
                <w:snapToGrid w:val="0"/>
                <w:color w:val="000000"/>
              </w:rPr>
              <w:t>- на производство теплоэнергии</w:t>
            </w:r>
          </w:p>
        </w:tc>
        <w:tc>
          <w:tcPr>
            <w:tcW w:w="1704" w:type="dxa"/>
            <w:shd w:val="clear" w:color="auto" w:fill="auto"/>
            <w:hideMark/>
          </w:tcPr>
          <w:p w14:paraId="3616957A" w14:textId="77777777" w:rsidR="00726F19" w:rsidRPr="00726F19" w:rsidRDefault="00726F19" w:rsidP="00726F19">
            <w:pPr>
              <w:jc w:val="center"/>
              <w:rPr>
                <w:snapToGrid w:val="0"/>
                <w:color w:val="000000"/>
                <w:sz w:val="28"/>
                <w:szCs w:val="28"/>
              </w:rPr>
            </w:pPr>
            <w:r w:rsidRPr="00726F19">
              <w:rPr>
                <w:snapToGrid w:val="0"/>
                <w:color w:val="000000"/>
                <w:sz w:val="28"/>
                <w:szCs w:val="28"/>
              </w:rPr>
              <w:t>2 719 781,29</w:t>
            </w:r>
          </w:p>
        </w:tc>
        <w:tc>
          <w:tcPr>
            <w:tcW w:w="1817" w:type="dxa"/>
            <w:shd w:val="clear" w:color="auto" w:fill="auto"/>
            <w:hideMark/>
          </w:tcPr>
          <w:p w14:paraId="1B714988" w14:textId="77777777" w:rsidR="00726F19" w:rsidRPr="00726F19" w:rsidRDefault="00726F19" w:rsidP="00726F19">
            <w:pPr>
              <w:jc w:val="center"/>
              <w:rPr>
                <w:snapToGrid w:val="0"/>
                <w:color w:val="000000"/>
                <w:sz w:val="28"/>
                <w:szCs w:val="28"/>
              </w:rPr>
            </w:pPr>
            <w:r w:rsidRPr="00726F19">
              <w:rPr>
                <w:snapToGrid w:val="0"/>
                <w:color w:val="000000"/>
                <w:sz w:val="28"/>
                <w:szCs w:val="28"/>
              </w:rPr>
              <w:t>0,016</w:t>
            </w:r>
          </w:p>
        </w:tc>
        <w:tc>
          <w:tcPr>
            <w:tcW w:w="1874" w:type="dxa"/>
            <w:shd w:val="clear" w:color="auto" w:fill="auto"/>
            <w:hideMark/>
          </w:tcPr>
          <w:p w14:paraId="641EA292" w14:textId="77777777" w:rsidR="00726F19" w:rsidRPr="00726F19" w:rsidRDefault="00726F19" w:rsidP="00726F19">
            <w:pPr>
              <w:jc w:val="center"/>
              <w:rPr>
                <w:snapToGrid w:val="0"/>
                <w:color w:val="000000"/>
                <w:sz w:val="28"/>
                <w:szCs w:val="28"/>
              </w:rPr>
            </w:pPr>
            <w:r w:rsidRPr="00726F19">
              <w:rPr>
                <w:snapToGrid w:val="0"/>
                <w:color w:val="000000"/>
                <w:sz w:val="28"/>
                <w:szCs w:val="28"/>
              </w:rPr>
              <w:t>42 819</w:t>
            </w:r>
          </w:p>
        </w:tc>
      </w:tr>
      <w:tr w:rsidR="00726F19" w:rsidRPr="00726F19" w14:paraId="2809E607" w14:textId="77777777" w:rsidTr="00726F19">
        <w:trPr>
          <w:trHeight w:val="20"/>
          <w:jc w:val="center"/>
        </w:trPr>
        <w:tc>
          <w:tcPr>
            <w:tcW w:w="983" w:type="dxa"/>
            <w:shd w:val="clear" w:color="auto" w:fill="auto"/>
            <w:noWrap/>
            <w:vAlign w:val="center"/>
            <w:hideMark/>
          </w:tcPr>
          <w:p w14:paraId="3AFD34A3" w14:textId="77777777" w:rsidR="00726F19" w:rsidRPr="00726F19" w:rsidRDefault="00726F19" w:rsidP="00726F19">
            <w:pPr>
              <w:jc w:val="center"/>
              <w:rPr>
                <w:snapToGrid w:val="0"/>
                <w:color w:val="000000"/>
              </w:rPr>
            </w:pPr>
            <w:r w:rsidRPr="00726F19">
              <w:rPr>
                <w:snapToGrid w:val="0"/>
                <w:color w:val="000000"/>
              </w:rPr>
              <w:t>1.3</w:t>
            </w:r>
          </w:p>
        </w:tc>
        <w:tc>
          <w:tcPr>
            <w:tcW w:w="3966" w:type="dxa"/>
            <w:shd w:val="clear" w:color="auto" w:fill="auto"/>
            <w:vAlign w:val="center"/>
            <w:hideMark/>
          </w:tcPr>
          <w:p w14:paraId="1ED9248A" w14:textId="77777777" w:rsidR="00726F19" w:rsidRPr="00726F19" w:rsidRDefault="00726F19" w:rsidP="00726F19">
            <w:pPr>
              <w:rPr>
                <w:snapToGrid w:val="0"/>
                <w:color w:val="000000"/>
              </w:rPr>
            </w:pPr>
            <w:r w:rsidRPr="00726F19">
              <w:rPr>
                <w:snapToGrid w:val="0"/>
                <w:color w:val="000000"/>
              </w:rPr>
              <w:t>- на производство теплоносителя</w:t>
            </w:r>
          </w:p>
        </w:tc>
        <w:tc>
          <w:tcPr>
            <w:tcW w:w="1704" w:type="dxa"/>
            <w:shd w:val="clear" w:color="auto" w:fill="auto"/>
            <w:hideMark/>
          </w:tcPr>
          <w:p w14:paraId="0B5B7503"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4EA4B461"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874" w:type="dxa"/>
            <w:shd w:val="clear" w:color="auto" w:fill="auto"/>
            <w:hideMark/>
          </w:tcPr>
          <w:p w14:paraId="1FA8C13C"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6770FE1E" w14:textId="77777777" w:rsidTr="00726F19">
        <w:trPr>
          <w:trHeight w:val="20"/>
          <w:jc w:val="center"/>
        </w:trPr>
        <w:tc>
          <w:tcPr>
            <w:tcW w:w="983" w:type="dxa"/>
            <w:shd w:val="clear" w:color="auto" w:fill="auto"/>
            <w:noWrap/>
            <w:vAlign w:val="center"/>
            <w:hideMark/>
          </w:tcPr>
          <w:p w14:paraId="1ECA5C1C" w14:textId="77777777" w:rsidR="00726F19" w:rsidRPr="00726F19" w:rsidRDefault="00726F19" w:rsidP="00726F19">
            <w:pPr>
              <w:jc w:val="center"/>
              <w:rPr>
                <w:snapToGrid w:val="0"/>
                <w:color w:val="000000"/>
              </w:rPr>
            </w:pPr>
            <w:r w:rsidRPr="00726F19">
              <w:rPr>
                <w:snapToGrid w:val="0"/>
                <w:color w:val="000000"/>
              </w:rPr>
              <w:t>1.4</w:t>
            </w:r>
          </w:p>
        </w:tc>
        <w:tc>
          <w:tcPr>
            <w:tcW w:w="3966" w:type="dxa"/>
            <w:shd w:val="clear" w:color="auto" w:fill="auto"/>
            <w:vAlign w:val="center"/>
            <w:hideMark/>
          </w:tcPr>
          <w:p w14:paraId="543C4F2D" w14:textId="77777777" w:rsidR="00726F19" w:rsidRPr="00726F19" w:rsidRDefault="00726F19" w:rsidP="00726F19">
            <w:pPr>
              <w:rPr>
                <w:snapToGrid w:val="0"/>
                <w:color w:val="000000"/>
              </w:rPr>
            </w:pPr>
            <w:r w:rsidRPr="00726F19">
              <w:rPr>
                <w:snapToGrid w:val="0"/>
                <w:color w:val="000000"/>
              </w:rPr>
              <w:t>- прочая продукция</w:t>
            </w:r>
          </w:p>
        </w:tc>
        <w:tc>
          <w:tcPr>
            <w:tcW w:w="1704" w:type="dxa"/>
            <w:shd w:val="clear" w:color="auto" w:fill="auto"/>
            <w:hideMark/>
          </w:tcPr>
          <w:p w14:paraId="28B6433F"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733E8FD1"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874" w:type="dxa"/>
            <w:shd w:val="clear" w:color="auto" w:fill="auto"/>
            <w:hideMark/>
          </w:tcPr>
          <w:p w14:paraId="42202D27"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4033F114" w14:textId="77777777" w:rsidTr="00726F19">
        <w:trPr>
          <w:trHeight w:val="20"/>
          <w:jc w:val="center"/>
        </w:trPr>
        <w:tc>
          <w:tcPr>
            <w:tcW w:w="983" w:type="dxa"/>
            <w:shd w:val="clear" w:color="auto" w:fill="auto"/>
            <w:noWrap/>
            <w:vAlign w:val="center"/>
            <w:hideMark/>
          </w:tcPr>
          <w:p w14:paraId="74D1B3A4" w14:textId="77777777" w:rsidR="00726F19" w:rsidRPr="00726F19" w:rsidRDefault="00726F19" w:rsidP="00726F19">
            <w:pPr>
              <w:jc w:val="center"/>
              <w:rPr>
                <w:snapToGrid w:val="0"/>
                <w:color w:val="000000"/>
              </w:rPr>
            </w:pPr>
            <w:r w:rsidRPr="00726F19">
              <w:rPr>
                <w:snapToGrid w:val="0"/>
                <w:color w:val="000000"/>
              </w:rPr>
              <w:t>2</w:t>
            </w:r>
          </w:p>
        </w:tc>
        <w:tc>
          <w:tcPr>
            <w:tcW w:w="3966" w:type="dxa"/>
            <w:shd w:val="clear" w:color="auto" w:fill="auto"/>
            <w:vAlign w:val="center"/>
            <w:hideMark/>
          </w:tcPr>
          <w:p w14:paraId="2BE58640" w14:textId="77777777" w:rsidR="00726F19" w:rsidRPr="00726F19" w:rsidRDefault="00726F19" w:rsidP="00726F19">
            <w:pPr>
              <w:rPr>
                <w:snapToGrid w:val="0"/>
                <w:color w:val="000000"/>
              </w:rPr>
            </w:pPr>
            <w:r w:rsidRPr="00726F19">
              <w:rPr>
                <w:snapToGrid w:val="0"/>
                <w:color w:val="000000"/>
              </w:rPr>
              <w:t>Расходы на теплоноситель</w:t>
            </w:r>
          </w:p>
        </w:tc>
        <w:tc>
          <w:tcPr>
            <w:tcW w:w="1704" w:type="dxa"/>
            <w:shd w:val="clear" w:color="auto" w:fill="auto"/>
            <w:hideMark/>
          </w:tcPr>
          <w:p w14:paraId="1F5C1FD7"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2C3E45BC"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874" w:type="dxa"/>
            <w:shd w:val="clear" w:color="auto" w:fill="auto"/>
            <w:hideMark/>
          </w:tcPr>
          <w:p w14:paraId="6C0613D6"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bl>
    <w:p w14:paraId="23B45B51" w14:textId="77777777" w:rsidR="00726F19" w:rsidRPr="00726F19" w:rsidRDefault="00726F19" w:rsidP="00726F19">
      <w:pPr>
        <w:spacing w:line="360" w:lineRule="auto"/>
        <w:ind w:firstLine="720"/>
        <w:jc w:val="both"/>
        <w:rPr>
          <w:snapToGrid w:val="0"/>
          <w:sz w:val="28"/>
          <w:szCs w:val="28"/>
        </w:rPr>
      </w:pPr>
    </w:p>
    <w:p w14:paraId="591FFE1A" w14:textId="77777777" w:rsidR="00726F19" w:rsidRPr="00726F19" w:rsidRDefault="00726F19" w:rsidP="00726F19">
      <w:pPr>
        <w:ind w:firstLine="720"/>
        <w:jc w:val="both"/>
        <w:rPr>
          <w:snapToGrid w:val="0"/>
        </w:rPr>
      </w:pPr>
      <w:r w:rsidRPr="00726F19">
        <w:rPr>
          <w:snapToGrid w:val="0"/>
        </w:rPr>
        <w:t>Расчет расходов на приобретение холодной воды, теплоносителя, сточных вод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B6416D1" w14:textId="77777777" w:rsidR="00726F19" w:rsidRPr="00726F19" w:rsidRDefault="00726F19" w:rsidP="00726F19">
      <w:pPr>
        <w:ind w:firstLine="720"/>
        <w:jc w:val="both"/>
        <w:rPr>
          <w:snapToGrid w:val="0"/>
        </w:rPr>
      </w:pPr>
    </w:p>
    <w:p w14:paraId="09CC34EF" w14:textId="77777777" w:rsidR="00726F19" w:rsidRPr="00726F19" w:rsidRDefault="00726F19" w:rsidP="00726F19">
      <w:pPr>
        <w:keepNext/>
        <w:keepLines/>
        <w:jc w:val="center"/>
        <w:outlineLvl w:val="1"/>
        <w:rPr>
          <w:rFonts w:eastAsia="Calibri"/>
          <w:b/>
          <w:lang w:eastAsia="en-US"/>
        </w:rPr>
      </w:pPr>
      <w:bookmarkStart w:id="19" w:name="_Toc498530985"/>
      <w:r w:rsidRPr="00726F19">
        <w:rPr>
          <w:rFonts w:eastAsia="Calibri"/>
          <w:b/>
          <w:lang w:eastAsia="en-US"/>
        </w:rPr>
        <w:t>5.5. Корректировка с целью учета отклонения фактических значений параметров расчета тарифов от значений, учтенных при установлении тарифов</w:t>
      </w:r>
      <w:bookmarkEnd w:id="19"/>
    </w:p>
    <w:p w14:paraId="7A17629A" w14:textId="77777777" w:rsidR="00726F19" w:rsidRPr="00726F19" w:rsidRDefault="00726F19" w:rsidP="00726F19">
      <w:pPr>
        <w:rPr>
          <w:snapToGrid w:val="0"/>
          <w:lang w:eastAsia="en-US"/>
        </w:rPr>
      </w:pPr>
    </w:p>
    <w:p w14:paraId="6E2EAD79" w14:textId="77777777" w:rsidR="00726F19" w:rsidRPr="00726F19" w:rsidRDefault="00726F19" w:rsidP="00726F19">
      <w:pPr>
        <w:ind w:firstLine="720"/>
        <w:jc w:val="both"/>
        <w:rPr>
          <w:snapToGrid w:val="0"/>
          <w:lang w:eastAsia="en-US"/>
        </w:rPr>
      </w:pPr>
      <w:r w:rsidRPr="00726F19">
        <w:rPr>
          <w:snapToGrid w:val="0"/>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FC1DACB" w14:textId="77777777" w:rsidR="00726F19" w:rsidRPr="00726F19" w:rsidRDefault="00726F19" w:rsidP="00726F19">
      <w:pPr>
        <w:ind w:firstLine="720"/>
        <w:jc w:val="both"/>
        <w:rPr>
          <w:snapToGrid w:val="0"/>
          <w:lang w:eastAsia="en-US"/>
        </w:rPr>
      </w:pPr>
      <w:r w:rsidRPr="00726F19">
        <w:rPr>
          <w:snapToGrid w:val="0"/>
          <w:lang w:eastAsia="en-US"/>
        </w:rPr>
        <w:t>В расчет фактической необходимой валовой выручки, согласно Методическим указаниям, включаются:</w:t>
      </w:r>
    </w:p>
    <w:p w14:paraId="1AF35D83" w14:textId="77777777" w:rsidR="00726F19" w:rsidRPr="00726F19" w:rsidRDefault="00726F19" w:rsidP="00726F19">
      <w:pPr>
        <w:ind w:firstLine="720"/>
        <w:jc w:val="both"/>
        <w:rPr>
          <w:snapToGrid w:val="0"/>
          <w:lang w:eastAsia="en-US"/>
        </w:rPr>
      </w:pPr>
      <w:r w:rsidRPr="00726F19">
        <w:rPr>
          <w:snapToGrid w:val="0"/>
          <w:lang w:eastAsia="en-US"/>
        </w:rPr>
        <w:lastRenderedPageBreak/>
        <w:t>- операционные расходы предприятия на уровне базовых значений (согласно пункту 55 Методических указаний);</w:t>
      </w:r>
    </w:p>
    <w:p w14:paraId="0557342C" w14:textId="77777777" w:rsidR="00726F19" w:rsidRPr="00726F19" w:rsidRDefault="00726F19" w:rsidP="00726F19">
      <w:pPr>
        <w:ind w:firstLine="720"/>
        <w:jc w:val="both"/>
        <w:rPr>
          <w:snapToGrid w:val="0"/>
          <w:lang w:eastAsia="en-US"/>
        </w:rPr>
      </w:pPr>
      <w:r w:rsidRPr="00726F19">
        <w:rPr>
          <w:snapToGrid w:val="0"/>
          <w:lang w:eastAsia="en-US"/>
        </w:rPr>
        <w:t>- неподконтрольные расходы на основании документально подтвержденных, имевших место фактических расходов;</w:t>
      </w:r>
    </w:p>
    <w:p w14:paraId="7D793DB1" w14:textId="77777777" w:rsidR="00726F19" w:rsidRPr="00726F19" w:rsidRDefault="00726F19" w:rsidP="00726F19">
      <w:pPr>
        <w:ind w:firstLine="720"/>
        <w:jc w:val="both"/>
        <w:rPr>
          <w:snapToGrid w:val="0"/>
          <w:lang w:eastAsia="en-US"/>
        </w:rPr>
      </w:pPr>
      <w:r w:rsidRPr="00726F19">
        <w:rPr>
          <w:snapToGrid w:val="0"/>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F40BAF8" w14:textId="77777777" w:rsidR="00726F19" w:rsidRPr="00726F19" w:rsidRDefault="00726F19" w:rsidP="00726F19">
      <w:pPr>
        <w:ind w:firstLine="720"/>
        <w:jc w:val="both"/>
        <w:rPr>
          <w:snapToGrid w:val="0"/>
          <w:lang w:eastAsia="en-US"/>
        </w:rPr>
      </w:pPr>
      <w:r w:rsidRPr="00726F19">
        <w:rPr>
          <w:snapToGrid w:val="0"/>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15185BF" w14:textId="77777777" w:rsidR="00726F19" w:rsidRPr="00726F19" w:rsidRDefault="00726F19" w:rsidP="00726F19">
      <w:pPr>
        <w:ind w:firstLine="720"/>
        <w:jc w:val="both"/>
        <w:rPr>
          <w:position w:val="-68"/>
        </w:rPr>
      </w:pPr>
      <w:r w:rsidRPr="00726F19">
        <w:rPr>
          <w:snapToGrid w:val="0"/>
          <w:lang w:eastAsia="en-US"/>
        </w:rPr>
        <w:t>- фактическая прибыль.</w:t>
      </w:r>
    </w:p>
    <w:p w14:paraId="0F84DF6F" w14:textId="77777777" w:rsidR="00726F19" w:rsidRPr="00726F19" w:rsidRDefault="00726F19" w:rsidP="00726F19">
      <w:pPr>
        <w:tabs>
          <w:tab w:val="left" w:pos="1890"/>
        </w:tabs>
        <w:ind w:firstLine="720"/>
        <w:jc w:val="both"/>
        <w:rPr>
          <w:snapToGrid w:val="0"/>
        </w:rPr>
      </w:pPr>
      <w:r w:rsidRPr="00726F19">
        <w:rPr>
          <w:snapToGrid w:val="0"/>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777C6024" w14:textId="77777777" w:rsidR="00726F19" w:rsidRPr="00726F19" w:rsidRDefault="00726F19" w:rsidP="00726F19">
      <w:pPr>
        <w:tabs>
          <w:tab w:val="left" w:pos="1890"/>
        </w:tabs>
        <w:ind w:firstLine="720"/>
        <w:jc w:val="both"/>
        <w:rPr>
          <w:snapToGrid w:val="0"/>
        </w:rPr>
      </w:pPr>
      <w:r w:rsidRPr="00726F19">
        <w:rPr>
          <w:snapToGrid w:val="0"/>
        </w:rPr>
        <w:t xml:space="preserve">1. </w:t>
      </w:r>
      <w:r w:rsidRPr="00726F19">
        <w:rPr>
          <w:snapToGrid w:val="0"/>
          <w:u w:val="single"/>
        </w:rPr>
        <w:t>Операционные расходы</w:t>
      </w:r>
      <w:r w:rsidRPr="00726F19">
        <w:rPr>
          <w:snapToGrid w:val="0"/>
        </w:rPr>
        <w:t>, за 2016 год принимаются экспертами на уровне базовых значений, т.е. 310 684,15 тыс. руб. (согласно пункту 56 Методических указаний).</w:t>
      </w:r>
    </w:p>
    <w:p w14:paraId="79813578" w14:textId="77777777" w:rsidR="00726F19" w:rsidRPr="00726F19" w:rsidRDefault="00726F19" w:rsidP="00726F19">
      <w:pPr>
        <w:tabs>
          <w:tab w:val="left" w:pos="1890"/>
        </w:tabs>
        <w:ind w:firstLine="720"/>
        <w:jc w:val="both"/>
        <w:rPr>
          <w:snapToGrid w:val="0"/>
        </w:rPr>
      </w:pPr>
      <w:r w:rsidRPr="00726F19">
        <w:rPr>
          <w:snapToGrid w:val="0"/>
        </w:rPr>
        <w:t xml:space="preserve">Фактические операционные расходы </w:t>
      </w:r>
    </w:p>
    <w:p w14:paraId="6CED281D" w14:textId="77777777" w:rsidR="00726F19" w:rsidRPr="00726F19" w:rsidRDefault="00726F19" w:rsidP="00726F19">
      <w:pPr>
        <w:tabs>
          <w:tab w:val="left" w:pos="1890"/>
        </w:tabs>
        <w:ind w:firstLine="720"/>
        <w:jc w:val="both"/>
        <w:rPr>
          <w:snapToGrid w:val="0"/>
        </w:rPr>
      </w:pPr>
      <w:r w:rsidRPr="00726F19">
        <w:rPr>
          <w:snapToGrid w:val="0"/>
        </w:rPr>
        <w:t xml:space="preserve">2. </w:t>
      </w:r>
      <w:r w:rsidRPr="00726F19">
        <w:rPr>
          <w:snapToGrid w:val="0"/>
          <w:u w:val="single"/>
        </w:rPr>
        <w:t>Неподконтрольные расходы</w:t>
      </w:r>
      <w:r w:rsidRPr="00726F19">
        <w:rPr>
          <w:snapToGrid w:val="0"/>
        </w:rPr>
        <w:t xml:space="preserve">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2016 году неподконтрольные расходы (в соответствии с п. 39 Методических указаний), в размере 139 451,42 тыс. руб.</w:t>
      </w:r>
    </w:p>
    <w:p w14:paraId="6128D38C" w14:textId="77777777" w:rsidR="00726F19" w:rsidRPr="00726F19" w:rsidRDefault="00726F19" w:rsidP="00726F19">
      <w:pPr>
        <w:tabs>
          <w:tab w:val="left" w:pos="1890"/>
        </w:tabs>
        <w:ind w:firstLine="720"/>
        <w:jc w:val="both"/>
        <w:rPr>
          <w:snapToGrid w:val="0"/>
        </w:rPr>
      </w:pPr>
    </w:p>
    <w:p w14:paraId="76489B2A" w14:textId="77777777" w:rsidR="00726F19" w:rsidRPr="00726F19" w:rsidRDefault="00726F19" w:rsidP="00726F19">
      <w:pPr>
        <w:tabs>
          <w:tab w:val="left" w:pos="1890"/>
        </w:tabs>
        <w:ind w:left="1440" w:right="-144"/>
        <w:jc w:val="right"/>
        <w:rPr>
          <w:snapToGrid w:val="0"/>
          <w:lang w:eastAsia="en-US"/>
        </w:rPr>
      </w:pPr>
      <w:r w:rsidRPr="00726F19">
        <w:rPr>
          <w:snapToGrid w:val="0"/>
          <w:lang w:eastAsia="en-US"/>
        </w:rPr>
        <w:t>Таблица 8</w:t>
      </w:r>
    </w:p>
    <w:p w14:paraId="5A759D62" w14:textId="77777777" w:rsidR="00726F19" w:rsidRPr="00726F19" w:rsidRDefault="00726F19" w:rsidP="00726F19">
      <w:pPr>
        <w:jc w:val="center"/>
        <w:rPr>
          <w:b/>
          <w:snapToGrid w:val="0"/>
        </w:rPr>
      </w:pPr>
      <w:bookmarkStart w:id="20" w:name="_Toc435981491"/>
      <w:bookmarkStart w:id="21" w:name="_Toc470509579"/>
      <w:r w:rsidRPr="00726F19">
        <w:rPr>
          <w:b/>
          <w:snapToGrid w:val="0"/>
        </w:rPr>
        <w:t>Реестр фактических неподконтрольных расходов</w:t>
      </w:r>
      <w:bookmarkEnd w:id="20"/>
      <w:r w:rsidRPr="00726F19">
        <w:rPr>
          <w:b/>
          <w:snapToGrid w:val="0"/>
        </w:rPr>
        <w:t xml:space="preserve"> по производству тепловой энергии</w:t>
      </w:r>
      <w:bookmarkEnd w:id="21"/>
    </w:p>
    <w:p w14:paraId="6D238DA5" w14:textId="77777777" w:rsidR="00726F19" w:rsidRPr="00726F19" w:rsidRDefault="00726F19" w:rsidP="00726F19">
      <w:pPr>
        <w:ind w:right="-1"/>
        <w:jc w:val="right"/>
        <w:rPr>
          <w:snapToGrid w:val="0"/>
        </w:rPr>
      </w:pPr>
      <w:r w:rsidRPr="00726F19">
        <w:rPr>
          <w:snapToGrid w:val="0"/>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701"/>
      </w:tblGrid>
      <w:tr w:rsidR="00726F19" w:rsidRPr="00726F19" w14:paraId="2DAB6A16" w14:textId="77777777" w:rsidTr="00726F19">
        <w:trPr>
          <w:trHeight w:val="525"/>
          <w:tblHeader/>
        </w:trPr>
        <w:tc>
          <w:tcPr>
            <w:tcW w:w="959" w:type="dxa"/>
            <w:shd w:val="clear" w:color="auto" w:fill="auto"/>
            <w:vAlign w:val="center"/>
            <w:hideMark/>
          </w:tcPr>
          <w:p w14:paraId="07FDD301" w14:textId="77777777" w:rsidR="00726F19" w:rsidRPr="00726F19" w:rsidRDefault="00726F19" w:rsidP="00726F19">
            <w:pPr>
              <w:jc w:val="center"/>
              <w:rPr>
                <w:snapToGrid w:val="0"/>
              </w:rPr>
            </w:pPr>
            <w:r w:rsidRPr="00726F19">
              <w:rPr>
                <w:snapToGrid w:val="0"/>
              </w:rPr>
              <w:t>№ п/п</w:t>
            </w:r>
          </w:p>
        </w:tc>
        <w:tc>
          <w:tcPr>
            <w:tcW w:w="6833" w:type="dxa"/>
            <w:shd w:val="clear" w:color="auto" w:fill="auto"/>
            <w:vAlign w:val="center"/>
            <w:hideMark/>
          </w:tcPr>
          <w:p w14:paraId="2F947BBF" w14:textId="77777777" w:rsidR="00726F19" w:rsidRPr="00726F19" w:rsidRDefault="00726F19" w:rsidP="00726F19">
            <w:pPr>
              <w:jc w:val="center"/>
              <w:rPr>
                <w:snapToGrid w:val="0"/>
              </w:rPr>
            </w:pPr>
            <w:r w:rsidRPr="00726F19">
              <w:rPr>
                <w:snapToGrid w:val="0"/>
              </w:rPr>
              <w:t>Наименование расхода</w:t>
            </w:r>
          </w:p>
        </w:tc>
        <w:tc>
          <w:tcPr>
            <w:tcW w:w="1701" w:type="dxa"/>
            <w:shd w:val="clear" w:color="auto" w:fill="auto"/>
            <w:vAlign w:val="center"/>
            <w:hideMark/>
          </w:tcPr>
          <w:p w14:paraId="6E5C1292" w14:textId="77777777" w:rsidR="00726F19" w:rsidRPr="00726F19" w:rsidRDefault="00726F19" w:rsidP="00726F19">
            <w:pPr>
              <w:ind w:left="-138" w:right="-153"/>
              <w:jc w:val="center"/>
              <w:rPr>
                <w:snapToGrid w:val="0"/>
              </w:rPr>
            </w:pPr>
            <w:r w:rsidRPr="00726F19">
              <w:rPr>
                <w:snapToGrid w:val="0"/>
              </w:rPr>
              <w:t>Факт</w:t>
            </w:r>
          </w:p>
          <w:p w14:paraId="5D41501E" w14:textId="77777777" w:rsidR="00726F19" w:rsidRPr="00726F19" w:rsidRDefault="00726F19" w:rsidP="00726F19">
            <w:pPr>
              <w:ind w:left="-138" w:right="-153"/>
              <w:jc w:val="center"/>
              <w:rPr>
                <w:snapToGrid w:val="0"/>
              </w:rPr>
            </w:pPr>
            <w:r w:rsidRPr="00726F19">
              <w:rPr>
                <w:snapToGrid w:val="0"/>
              </w:rPr>
              <w:t>2016 года</w:t>
            </w:r>
          </w:p>
        </w:tc>
      </w:tr>
      <w:tr w:rsidR="00726F19" w:rsidRPr="00726F19" w14:paraId="05D800A5" w14:textId="77777777" w:rsidTr="00726F19">
        <w:trPr>
          <w:trHeight w:val="267"/>
          <w:tblHeader/>
        </w:trPr>
        <w:tc>
          <w:tcPr>
            <w:tcW w:w="959" w:type="dxa"/>
            <w:shd w:val="clear" w:color="auto" w:fill="auto"/>
            <w:vAlign w:val="center"/>
          </w:tcPr>
          <w:p w14:paraId="2411AA02" w14:textId="77777777" w:rsidR="00726F19" w:rsidRPr="00726F19" w:rsidRDefault="00726F19" w:rsidP="00726F19">
            <w:pPr>
              <w:jc w:val="center"/>
              <w:rPr>
                <w:snapToGrid w:val="0"/>
              </w:rPr>
            </w:pPr>
            <w:r w:rsidRPr="00726F19">
              <w:rPr>
                <w:snapToGrid w:val="0"/>
              </w:rPr>
              <w:t>1</w:t>
            </w:r>
          </w:p>
        </w:tc>
        <w:tc>
          <w:tcPr>
            <w:tcW w:w="6833" w:type="dxa"/>
            <w:shd w:val="clear" w:color="auto" w:fill="auto"/>
            <w:vAlign w:val="center"/>
          </w:tcPr>
          <w:p w14:paraId="54B3C44D" w14:textId="77777777" w:rsidR="00726F19" w:rsidRPr="00726F19" w:rsidRDefault="00726F19" w:rsidP="00726F19">
            <w:pPr>
              <w:jc w:val="center"/>
              <w:rPr>
                <w:snapToGrid w:val="0"/>
              </w:rPr>
            </w:pPr>
            <w:r w:rsidRPr="00726F19">
              <w:rPr>
                <w:snapToGrid w:val="0"/>
              </w:rPr>
              <w:t>2</w:t>
            </w:r>
          </w:p>
        </w:tc>
        <w:tc>
          <w:tcPr>
            <w:tcW w:w="1701" w:type="dxa"/>
            <w:shd w:val="clear" w:color="auto" w:fill="auto"/>
            <w:vAlign w:val="center"/>
          </w:tcPr>
          <w:p w14:paraId="0F7E92F2" w14:textId="77777777" w:rsidR="00726F19" w:rsidRPr="00726F19" w:rsidRDefault="00726F19" w:rsidP="00726F19">
            <w:pPr>
              <w:ind w:left="-138" w:right="-153"/>
              <w:jc w:val="center"/>
              <w:rPr>
                <w:snapToGrid w:val="0"/>
              </w:rPr>
            </w:pPr>
            <w:r w:rsidRPr="00726F19">
              <w:rPr>
                <w:snapToGrid w:val="0"/>
              </w:rPr>
              <w:t>3</w:t>
            </w:r>
          </w:p>
        </w:tc>
      </w:tr>
      <w:tr w:rsidR="00726F19" w:rsidRPr="00726F19" w14:paraId="4A7443A6" w14:textId="77777777" w:rsidTr="00726F19">
        <w:trPr>
          <w:trHeight w:val="278"/>
        </w:trPr>
        <w:tc>
          <w:tcPr>
            <w:tcW w:w="959" w:type="dxa"/>
            <w:shd w:val="clear" w:color="auto" w:fill="auto"/>
            <w:noWrap/>
            <w:vAlign w:val="center"/>
            <w:hideMark/>
          </w:tcPr>
          <w:p w14:paraId="4A9D6C4B" w14:textId="77777777" w:rsidR="00726F19" w:rsidRPr="00726F19" w:rsidRDefault="00726F19" w:rsidP="00726F19">
            <w:pPr>
              <w:jc w:val="center"/>
              <w:rPr>
                <w:snapToGrid w:val="0"/>
              </w:rPr>
            </w:pPr>
            <w:r w:rsidRPr="00726F19">
              <w:rPr>
                <w:snapToGrid w:val="0"/>
              </w:rPr>
              <w:t>1.1</w:t>
            </w:r>
          </w:p>
        </w:tc>
        <w:tc>
          <w:tcPr>
            <w:tcW w:w="6833" w:type="dxa"/>
            <w:shd w:val="clear" w:color="auto" w:fill="auto"/>
            <w:vAlign w:val="center"/>
            <w:hideMark/>
          </w:tcPr>
          <w:p w14:paraId="1450557C" w14:textId="77777777" w:rsidR="00726F19" w:rsidRPr="00726F19" w:rsidRDefault="00726F19" w:rsidP="00726F19">
            <w:pPr>
              <w:rPr>
                <w:snapToGrid w:val="0"/>
              </w:rPr>
            </w:pPr>
            <w:r w:rsidRPr="00726F19">
              <w:rPr>
                <w:snapToGrid w:val="0"/>
              </w:rPr>
              <w:t>Расходы на оплату услуг, оказываемых организациями, осуществляющими регулируемые виды деятельности</w:t>
            </w:r>
          </w:p>
        </w:tc>
        <w:tc>
          <w:tcPr>
            <w:tcW w:w="1701" w:type="dxa"/>
            <w:shd w:val="clear" w:color="auto" w:fill="auto"/>
            <w:vAlign w:val="center"/>
          </w:tcPr>
          <w:p w14:paraId="68EC4086" w14:textId="77777777" w:rsidR="00726F19" w:rsidRPr="00726F19" w:rsidRDefault="00726F19" w:rsidP="00726F19">
            <w:pPr>
              <w:jc w:val="center"/>
              <w:rPr>
                <w:snapToGrid w:val="0"/>
                <w:sz w:val="28"/>
                <w:szCs w:val="28"/>
              </w:rPr>
            </w:pPr>
            <w:r w:rsidRPr="00726F19">
              <w:rPr>
                <w:snapToGrid w:val="0"/>
                <w:sz w:val="28"/>
                <w:szCs w:val="28"/>
              </w:rPr>
              <w:t>1 245,97</w:t>
            </w:r>
          </w:p>
        </w:tc>
      </w:tr>
      <w:tr w:rsidR="00726F19" w:rsidRPr="00726F19" w14:paraId="00330A57" w14:textId="77777777" w:rsidTr="00726F19">
        <w:trPr>
          <w:trHeight w:val="360"/>
        </w:trPr>
        <w:tc>
          <w:tcPr>
            <w:tcW w:w="959" w:type="dxa"/>
            <w:shd w:val="clear" w:color="auto" w:fill="auto"/>
            <w:noWrap/>
            <w:vAlign w:val="center"/>
            <w:hideMark/>
          </w:tcPr>
          <w:p w14:paraId="69541184" w14:textId="77777777" w:rsidR="00726F19" w:rsidRPr="00726F19" w:rsidRDefault="00726F19" w:rsidP="00726F19">
            <w:pPr>
              <w:jc w:val="center"/>
              <w:rPr>
                <w:snapToGrid w:val="0"/>
              </w:rPr>
            </w:pPr>
            <w:r w:rsidRPr="00726F19">
              <w:rPr>
                <w:snapToGrid w:val="0"/>
              </w:rPr>
              <w:t>1.2</w:t>
            </w:r>
          </w:p>
        </w:tc>
        <w:tc>
          <w:tcPr>
            <w:tcW w:w="6833" w:type="dxa"/>
            <w:shd w:val="clear" w:color="auto" w:fill="auto"/>
            <w:noWrap/>
            <w:vAlign w:val="center"/>
            <w:hideMark/>
          </w:tcPr>
          <w:p w14:paraId="5930E977" w14:textId="77777777" w:rsidR="00726F19" w:rsidRPr="00726F19" w:rsidRDefault="00726F19" w:rsidP="00726F19">
            <w:pPr>
              <w:rPr>
                <w:snapToGrid w:val="0"/>
              </w:rPr>
            </w:pPr>
            <w:r w:rsidRPr="00726F19">
              <w:rPr>
                <w:snapToGrid w:val="0"/>
              </w:rPr>
              <w:t>Арендная плата</w:t>
            </w:r>
          </w:p>
        </w:tc>
        <w:tc>
          <w:tcPr>
            <w:tcW w:w="1701" w:type="dxa"/>
            <w:shd w:val="clear" w:color="auto" w:fill="auto"/>
            <w:vAlign w:val="center"/>
          </w:tcPr>
          <w:p w14:paraId="44796561" w14:textId="77777777" w:rsidR="00726F19" w:rsidRPr="00726F19" w:rsidRDefault="00726F19" w:rsidP="00726F19">
            <w:pPr>
              <w:jc w:val="center"/>
              <w:rPr>
                <w:snapToGrid w:val="0"/>
                <w:sz w:val="28"/>
                <w:szCs w:val="28"/>
              </w:rPr>
            </w:pPr>
            <w:r w:rsidRPr="00726F19">
              <w:rPr>
                <w:snapToGrid w:val="0"/>
                <w:sz w:val="28"/>
                <w:szCs w:val="28"/>
              </w:rPr>
              <w:t>4 112,54</w:t>
            </w:r>
          </w:p>
        </w:tc>
      </w:tr>
      <w:tr w:rsidR="00726F19" w:rsidRPr="00726F19" w14:paraId="68164839" w14:textId="77777777" w:rsidTr="00726F19">
        <w:trPr>
          <w:trHeight w:val="360"/>
        </w:trPr>
        <w:tc>
          <w:tcPr>
            <w:tcW w:w="959" w:type="dxa"/>
            <w:shd w:val="clear" w:color="auto" w:fill="auto"/>
            <w:noWrap/>
            <w:vAlign w:val="center"/>
            <w:hideMark/>
          </w:tcPr>
          <w:p w14:paraId="412065C0" w14:textId="77777777" w:rsidR="00726F19" w:rsidRPr="00726F19" w:rsidRDefault="00726F19" w:rsidP="00726F19">
            <w:pPr>
              <w:jc w:val="center"/>
              <w:rPr>
                <w:snapToGrid w:val="0"/>
              </w:rPr>
            </w:pPr>
            <w:r w:rsidRPr="00726F19">
              <w:rPr>
                <w:snapToGrid w:val="0"/>
              </w:rPr>
              <w:t>1.3</w:t>
            </w:r>
          </w:p>
        </w:tc>
        <w:tc>
          <w:tcPr>
            <w:tcW w:w="6833" w:type="dxa"/>
            <w:shd w:val="clear" w:color="auto" w:fill="auto"/>
            <w:noWrap/>
            <w:vAlign w:val="center"/>
            <w:hideMark/>
          </w:tcPr>
          <w:p w14:paraId="12EC4ECC" w14:textId="77777777" w:rsidR="00726F19" w:rsidRPr="00726F19" w:rsidRDefault="00726F19" w:rsidP="00726F19">
            <w:pPr>
              <w:rPr>
                <w:snapToGrid w:val="0"/>
              </w:rPr>
            </w:pPr>
            <w:r w:rsidRPr="00726F19">
              <w:rPr>
                <w:snapToGrid w:val="0"/>
              </w:rPr>
              <w:t>Концессионная плата</w:t>
            </w:r>
          </w:p>
        </w:tc>
        <w:tc>
          <w:tcPr>
            <w:tcW w:w="1701" w:type="dxa"/>
            <w:shd w:val="clear" w:color="auto" w:fill="auto"/>
            <w:vAlign w:val="center"/>
          </w:tcPr>
          <w:p w14:paraId="0E979405"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7B94C151" w14:textId="77777777" w:rsidTr="00726F19">
        <w:trPr>
          <w:trHeight w:val="720"/>
        </w:trPr>
        <w:tc>
          <w:tcPr>
            <w:tcW w:w="959" w:type="dxa"/>
            <w:shd w:val="clear" w:color="auto" w:fill="auto"/>
            <w:noWrap/>
            <w:vAlign w:val="center"/>
            <w:hideMark/>
          </w:tcPr>
          <w:p w14:paraId="39DDACB1" w14:textId="77777777" w:rsidR="00726F19" w:rsidRPr="00726F19" w:rsidRDefault="00726F19" w:rsidP="00726F19">
            <w:pPr>
              <w:jc w:val="center"/>
              <w:rPr>
                <w:snapToGrid w:val="0"/>
              </w:rPr>
            </w:pPr>
            <w:r w:rsidRPr="00726F19">
              <w:rPr>
                <w:snapToGrid w:val="0"/>
              </w:rPr>
              <w:t>1.4</w:t>
            </w:r>
          </w:p>
        </w:tc>
        <w:tc>
          <w:tcPr>
            <w:tcW w:w="6833" w:type="dxa"/>
            <w:shd w:val="clear" w:color="auto" w:fill="auto"/>
            <w:vAlign w:val="center"/>
            <w:hideMark/>
          </w:tcPr>
          <w:p w14:paraId="0836D10E" w14:textId="77777777" w:rsidR="00726F19" w:rsidRPr="00726F19" w:rsidRDefault="00726F19" w:rsidP="00726F19">
            <w:pPr>
              <w:rPr>
                <w:snapToGrid w:val="0"/>
              </w:rPr>
            </w:pPr>
            <w:r w:rsidRPr="00726F19">
              <w:rPr>
                <w:snapToGrid w:val="0"/>
              </w:rPr>
              <w:t>Расходы на уплату налогов, сборов и других обязательных платежей, в том числе:</w:t>
            </w:r>
            <w:r w:rsidRPr="00726F19">
              <w:rPr>
                <w:snapToGrid w:val="0"/>
              </w:rPr>
              <w:br/>
              <w:t>Стр. 1.4 = стр. 1.4.1 + стр. 1.4.2 + стр. 1.4.3.</w:t>
            </w:r>
          </w:p>
        </w:tc>
        <w:tc>
          <w:tcPr>
            <w:tcW w:w="1701" w:type="dxa"/>
            <w:shd w:val="clear" w:color="auto" w:fill="auto"/>
            <w:vAlign w:val="center"/>
          </w:tcPr>
          <w:p w14:paraId="39FEB5E4" w14:textId="77777777" w:rsidR="00726F19" w:rsidRPr="00726F19" w:rsidRDefault="00726F19" w:rsidP="00726F19">
            <w:pPr>
              <w:jc w:val="center"/>
              <w:rPr>
                <w:snapToGrid w:val="0"/>
                <w:sz w:val="28"/>
                <w:szCs w:val="28"/>
              </w:rPr>
            </w:pPr>
            <w:r w:rsidRPr="00726F19">
              <w:rPr>
                <w:snapToGrid w:val="0"/>
                <w:sz w:val="28"/>
                <w:szCs w:val="28"/>
              </w:rPr>
              <w:t>5 273,03</w:t>
            </w:r>
          </w:p>
        </w:tc>
      </w:tr>
      <w:tr w:rsidR="00726F19" w:rsidRPr="00726F19" w14:paraId="72C0B0E6" w14:textId="77777777" w:rsidTr="00726F19">
        <w:trPr>
          <w:trHeight w:val="1014"/>
        </w:trPr>
        <w:tc>
          <w:tcPr>
            <w:tcW w:w="959" w:type="dxa"/>
            <w:shd w:val="clear" w:color="auto" w:fill="auto"/>
            <w:noWrap/>
            <w:vAlign w:val="center"/>
            <w:hideMark/>
          </w:tcPr>
          <w:p w14:paraId="14C94A4C" w14:textId="77777777" w:rsidR="00726F19" w:rsidRPr="00726F19" w:rsidRDefault="00726F19" w:rsidP="00726F19">
            <w:pPr>
              <w:jc w:val="center"/>
              <w:rPr>
                <w:snapToGrid w:val="0"/>
              </w:rPr>
            </w:pPr>
            <w:r w:rsidRPr="00726F19">
              <w:rPr>
                <w:snapToGrid w:val="0"/>
              </w:rPr>
              <w:t>1.4.1</w:t>
            </w:r>
          </w:p>
        </w:tc>
        <w:tc>
          <w:tcPr>
            <w:tcW w:w="6833" w:type="dxa"/>
            <w:shd w:val="clear" w:color="auto" w:fill="auto"/>
            <w:vAlign w:val="center"/>
            <w:hideMark/>
          </w:tcPr>
          <w:p w14:paraId="0934017B" w14:textId="77777777" w:rsidR="00726F19" w:rsidRPr="00726F19" w:rsidRDefault="00726F19" w:rsidP="00726F19">
            <w:pPr>
              <w:rPr>
                <w:snapToGrid w:val="0"/>
              </w:rPr>
            </w:pPr>
            <w:r w:rsidRPr="00726F19">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vAlign w:val="center"/>
          </w:tcPr>
          <w:p w14:paraId="2B29842E" w14:textId="77777777" w:rsidR="00726F19" w:rsidRPr="00726F19" w:rsidRDefault="00726F19" w:rsidP="00726F19">
            <w:pPr>
              <w:jc w:val="center"/>
              <w:rPr>
                <w:snapToGrid w:val="0"/>
                <w:sz w:val="28"/>
                <w:szCs w:val="28"/>
              </w:rPr>
            </w:pPr>
            <w:r w:rsidRPr="00726F19">
              <w:rPr>
                <w:snapToGrid w:val="0"/>
                <w:sz w:val="28"/>
                <w:szCs w:val="28"/>
              </w:rPr>
              <w:t>182,92</w:t>
            </w:r>
          </w:p>
        </w:tc>
      </w:tr>
      <w:tr w:rsidR="00726F19" w:rsidRPr="00726F19" w14:paraId="15CA4CB2" w14:textId="77777777" w:rsidTr="00726F19">
        <w:trPr>
          <w:trHeight w:val="360"/>
        </w:trPr>
        <w:tc>
          <w:tcPr>
            <w:tcW w:w="959" w:type="dxa"/>
            <w:shd w:val="clear" w:color="auto" w:fill="auto"/>
            <w:noWrap/>
            <w:vAlign w:val="center"/>
            <w:hideMark/>
          </w:tcPr>
          <w:p w14:paraId="654F5FBD" w14:textId="77777777" w:rsidR="00726F19" w:rsidRPr="00726F19" w:rsidRDefault="00726F19" w:rsidP="00726F19">
            <w:pPr>
              <w:jc w:val="center"/>
              <w:rPr>
                <w:snapToGrid w:val="0"/>
              </w:rPr>
            </w:pPr>
            <w:r w:rsidRPr="00726F19">
              <w:rPr>
                <w:snapToGrid w:val="0"/>
              </w:rPr>
              <w:t>1.4.2</w:t>
            </w:r>
          </w:p>
        </w:tc>
        <w:tc>
          <w:tcPr>
            <w:tcW w:w="6833" w:type="dxa"/>
            <w:shd w:val="clear" w:color="auto" w:fill="auto"/>
            <w:vAlign w:val="center"/>
            <w:hideMark/>
          </w:tcPr>
          <w:p w14:paraId="3118BCFD" w14:textId="77777777" w:rsidR="00726F19" w:rsidRPr="00726F19" w:rsidRDefault="00726F19" w:rsidP="00726F19">
            <w:pPr>
              <w:rPr>
                <w:snapToGrid w:val="0"/>
              </w:rPr>
            </w:pPr>
            <w:r w:rsidRPr="00726F19">
              <w:rPr>
                <w:snapToGrid w:val="0"/>
              </w:rPr>
              <w:t>расходы на обязательное страхование</w:t>
            </w:r>
          </w:p>
        </w:tc>
        <w:tc>
          <w:tcPr>
            <w:tcW w:w="1701" w:type="dxa"/>
            <w:shd w:val="clear" w:color="auto" w:fill="auto"/>
            <w:vAlign w:val="center"/>
          </w:tcPr>
          <w:p w14:paraId="1D16FBE5"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3DEB47B3" w14:textId="77777777" w:rsidTr="00726F19">
        <w:trPr>
          <w:trHeight w:val="360"/>
        </w:trPr>
        <w:tc>
          <w:tcPr>
            <w:tcW w:w="959" w:type="dxa"/>
            <w:shd w:val="clear" w:color="auto" w:fill="auto"/>
            <w:noWrap/>
            <w:vAlign w:val="center"/>
            <w:hideMark/>
          </w:tcPr>
          <w:p w14:paraId="0CED0D9A" w14:textId="77777777" w:rsidR="00726F19" w:rsidRPr="00726F19" w:rsidRDefault="00726F19" w:rsidP="00726F19">
            <w:pPr>
              <w:jc w:val="center"/>
              <w:rPr>
                <w:snapToGrid w:val="0"/>
              </w:rPr>
            </w:pPr>
            <w:r w:rsidRPr="00726F19">
              <w:rPr>
                <w:snapToGrid w:val="0"/>
              </w:rPr>
              <w:t>1.4.3</w:t>
            </w:r>
          </w:p>
        </w:tc>
        <w:tc>
          <w:tcPr>
            <w:tcW w:w="6833" w:type="dxa"/>
            <w:shd w:val="clear" w:color="auto" w:fill="auto"/>
            <w:noWrap/>
            <w:vAlign w:val="center"/>
            <w:hideMark/>
          </w:tcPr>
          <w:p w14:paraId="7D2F849D" w14:textId="77777777" w:rsidR="00726F19" w:rsidRPr="00726F19" w:rsidRDefault="00726F19" w:rsidP="00726F19">
            <w:pPr>
              <w:rPr>
                <w:snapToGrid w:val="0"/>
              </w:rPr>
            </w:pPr>
            <w:r w:rsidRPr="00726F19">
              <w:rPr>
                <w:snapToGrid w:val="0"/>
              </w:rPr>
              <w:t>иные расходы</w:t>
            </w:r>
          </w:p>
        </w:tc>
        <w:tc>
          <w:tcPr>
            <w:tcW w:w="1701" w:type="dxa"/>
            <w:shd w:val="clear" w:color="auto" w:fill="auto"/>
            <w:vAlign w:val="center"/>
          </w:tcPr>
          <w:p w14:paraId="22FF79AB" w14:textId="77777777" w:rsidR="00726F19" w:rsidRPr="00726F19" w:rsidRDefault="00726F19" w:rsidP="00726F19">
            <w:pPr>
              <w:jc w:val="center"/>
              <w:rPr>
                <w:snapToGrid w:val="0"/>
                <w:sz w:val="28"/>
                <w:szCs w:val="28"/>
              </w:rPr>
            </w:pPr>
            <w:r w:rsidRPr="00726F19">
              <w:rPr>
                <w:snapToGrid w:val="0"/>
                <w:sz w:val="28"/>
                <w:szCs w:val="28"/>
              </w:rPr>
              <w:t>5 090,11</w:t>
            </w:r>
          </w:p>
        </w:tc>
      </w:tr>
      <w:tr w:rsidR="00726F19" w:rsidRPr="00726F19" w14:paraId="3FB60A2E" w14:textId="77777777" w:rsidTr="00726F19">
        <w:trPr>
          <w:trHeight w:val="360"/>
        </w:trPr>
        <w:tc>
          <w:tcPr>
            <w:tcW w:w="959" w:type="dxa"/>
            <w:shd w:val="clear" w:color="auto" w:fill="auto"/>
            <w:noWrap/>
            <w:vAlign w:val="center"/>
            <w:hideMark/>
          </w:tcPr>
          <w:p w14:paraId="062A68CF" w14:textId="77777777" w:rsidR="00726F19" w:rsidRPr="00726F19" w:rsidRDefault="00726F19" w:rsidP="00726F19">
            <w:pPr>
              <w:jc w:val="center"/>
              <w:rPr>
                <w:snapToGrid w:val="0"/>
              </w:rPr>
            </w:pPr>
            <w:r w:rsidRPr="00726F19">
              <w:rPr>
                <w:snapToGrid w:val="0"/>
              </w:rPr>
              <w:t>1.5</w:t>
            </w:r>
          </w:p>
        </w:tc>
        <w:tc>
          <w:tcPr>
            <w:tcW w:w="6833" w:type="dxa"/>
            <w:shd w:val="clear" w:color="auto" w:fill="auto"/>
            <w:vAlign w:val="center"/>
            <w:hideMark/>
          </w:tcPr>
          <w:p w14:paraId="24038B51" w14:textId="77777777" w:rsidR="00726F19" w:rsidRPr="00726F19" w:rsidRDefault="00726F19" w:rsidP="00726F19">
            <w:pPr>
              <w:rPr>
                <w:snapToGrid w:val="0"/>
              </w:rPr>
            </w:pPr>
            <w:r w:rsidRPr="00726F19">
              <w:rPr>
                <w:snapToGrid w:val="0"/>
              </w:rPr>
              <w:t>Отчисления на социальные нужды</w:t>
            </w:r>
          </w:p>
        </w:tc>
        <w:tc>
          <w:tcPr>
            <w:tcW w:w="1701" w:type="dxa"/>
            <w:shd w:val="clear" w:color="auto" w:fill="auto"/>
            <w:vAlign w:val="center"/>
          </w:tcPr>
          <w:p w14:paraId="37046C28" w14:textId="77777777" w:rsidR="00726F19" w:rsidRPr="00726F19" w:rsidRDefault="00726F19" w:rsidP="00726F19">
            <w:pPr>
              <w:jc w:val="center"/>
              <w:rPr>
                <w:snapToGrid w:val="0"/>
                <w:sz w:val="28"/>
                <w:szCs w:val="28"/>
              </w:rPr>
            </w:pPr>
            <w:r w:rsidRPr="00726F19">
              <w:rPr>
                <w:snapToGrid w:val="0"/>
                <w:sz w:val="28"/>
                <w:szCs w:val="28"/>
              </w:rPr>
              <w:t>71 128,20</w:t>
            </w:r>
          </w:p>
        </w:tc>
      </w:tr>
      <w:tr w:rsidR="00726F19" w:rsidRPr="00726F19" w14:paraId="041ABF14" w14:textId="77777777" w:rsidTr="00726F19">
        <w:trPr>
          <w:trHeight w:val="360"/>
        </w:trPr>
        <w:tc>
          <w:tcPr>
            <w:tcW w:w="959" w:type="dxa"/>
            <w:shd w:val="clear" w:color="auto" w:fill="auto"/>
            <w:noWrap/>
            <w:vAlign w:val="center"/>
            <w:hideMark/>
          </w:tcPr>
          <w:p w14:paraId="45B163C6" w14:textId="77777777" w:rsidR="00726F19" w:rsidRPr="00726F19" w:rsidRDefault="00726F19" w:rsidP="00726F19">
            <w:pPr>
              <w:jc w:val="center"/>
              <w:rPr>
                <w:snapToGrid w:val="0"/>
              </w:rPr>
            </w:pPr>
            <w:r w:rsidRPr="00726F19">
              <w:rPr>
                <w:snapToGrid w:val="0"/>
              </w:rPr>
              <w:lastRenderedPageBreak/>
              <w:t>1.6</w:t>
            </w:r>
          </w:p>
        </w:tc>
        <w:tc>
          <w:tcPr>
            <w:tcW w:w="6833" w:type="dxa"/>
            <w:shd w:val="clear" w:color="auto" w:fill="auto"/>
            <w:vAlign w:val="center"/>
            <w:hideMark/>
          </w:tcPr>
          <w:p w14:paraId="414D6D55" w14:textId="77777777" w:rsidR="00726F19" w:rsidRPr="00726F19" w:rsidRDefault="00726F19" w:rsidP="00726F19">
            <w:pPr>
              <w:rPr>
                <w:snapToGrid w:val="0"/>
              </w:rPr>
            </w:pPr>
            <w:r w:rsidRPr="00726F19">
              <w:rPr>
                <w:snapToGrid w:val="0"/>
              </w:rPr>
              <w:t>Расходы по сомнительным долгам</w:t>
            </w:r>
          </w:p>
        </w:tc>
        <w:tc>
          <w:tcPr>
            <w:tcW w:w="1701" w:type="dxa"/>
            <w:shd w:val="clear" w:color="auto" w:fill="auto"/>
            <w:vAlign w:val="center"/>
          </w:tcPr>
          <w:p w14:paraId="52683DE1"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456AA7AA" w14:textId="77777777" w:rsidTr="00726F19">
        <w:trPr>
          <w:trHeight w:val="355"/>
        </w:trPr>
        <w:tc>
          <w:tcPr>
            <w:tcW w:w="959" w:type="dxa"/>
            <w:shd w:val="clear" w:color="auto" w:fill="auto"/>
            <w:noWrap/>
            <w:vAlign w:val="center"/>
            <w:hideMark/>
          </w:tcPr>
          <w:p w14:paraId="112109AE" w14:textId="77777777" w:rsidR="00726F19" w:rsidRPr="00726F19" w:rsidRDefault="00726F19" w:rsidP="00726F19">
            <w:pPr>
              <w:jc w:val="center"/>
              <w:rPr>
                <w:snapToGrid w:val="0"/>
              </w:rPr>
            </w:pPr>
            <w:r w:rsidRPr="00726F19">
              <w:rPr>
                <w:snapToGrid w:val="0"/>
              </w:rPr>
              <w:t>1.7</w:t>
            </w:r>
          </w:p>
        </w:tc>
        <w:tc>
          <w:tcPr>
            <w:tcW w:w="6833" w:type="dxa"/>
            <w:shd w:val="clear" w:color="auto" w:fill="auto"/>
            <w:vAlign w:val="center"/>
            <w:hideMark/>
          </w:tcPr>
          <w:p w14:paraId="3B7D2084" w14:textId="77777777" w:rsidR="00726F19" w:rsidRPr="00726F19" w:rsidRDefault="00726F19" w:rsidP="00726F19">
            <w:pPr>
              <w:rPr>
                <w:snapToGrid w:val="0"/>
              </w:rPr>
            </w:pPr>
            <w:r w:rsidRPr="00726F19">
              <w:rPr>
                <w:snapToGrid w:val="0"/>
              </w:rPr>
              <w:t>Амортизация основных средств и нематериальных активов</w:t>
            </w:r>
          </w:p>
        </w:tc>
        <w:tc>
          <w:tcPr>
            <w:tcW w:w="1701" w:type="dxa"/>
            <w:shd w:val="clear" w:color="auto" w:fill="auto"/>
            <w:vAlign w:val="center"/>
          </w:tcPr>
          <w:p w14:paraId="4A554CA8" w14:textId="77777777" w:rsidR="00726F19" w:rsidRPr="00726F19" w:rsidRDefault="00726F19" w:rsidP="00726F19">
            <w:pPr>
              <w:jc w:val="center"/>
              <w:rPr>
                <w:snapToGrid w:val="0"/>
                <w:sz w:val="28"/>
                <w:szCs w:val="28"/>
              </w:rPr>
            </w:pPr>
            <w:r w:rsidRPr="00726F19">
              <w:rPr>
                <w:snapToGrid w:val="0"/>
                <w:sz w:val="28"/>
                <w:szCs w:val="28"/>
              </w:rPr>
              <w:t>57 691,68</w:t>
            </w:r>
          </w:p>
        </w:tc>
      </w:tr>
      <w:tr w:rsidR="00726F19" w:rsidRPr="00726F19" w14:paraId="0F80D761" w14:textId="77777777" w:rsidTr="00726F19">
        <w:trPr>
          <w:trHeight w:val="617"/>
        </w:trPr>
        <w:tc>
          <w:tcPr>
            <w:tcW w:w="959" w:type="dxa"/>
            <w:shd w:val="clear" w:color="auto" w:fill="auto"/>
            <w:noWrap/>
            <w:vAlign w:val="center"/>
            <w:hideMark/>
          </w:tcPr>
          <w:p w14:paraId="27AF0E69" w14:textId="77777777" w:rsidR="00726F19" w:rsidRPr="00726F19" w:rsidRDefault="00726F19" w:rsidP="00726F19">
            <w:pPr>
              <w:jc w:val="center"/>
              <w:rPr>
                <w:snapToGrid w:val="0"/>
              </w:rPr>
            </w:pPr>
            <w:r w:rsidRPr="00726F19">
              <w:rPr>
                <w:snapToGrid w:val="0"/>
              </w:rPr>
              <w:t>1.8</w:t>
            </w:r>
          </w:p>
        </w:tc>
        <w:tc>
          <w:tcPr>
            <w:tcW w:w="6833" w:type="dxa"/>
            <w:shd w:val="clear" w:color="auto" w:fill="auto"/>
            <w:noWrap/>
            <w:vAlign w:val="center"/>
            <w:hideMark/>
          </w:tcPr>
          <w:p w14:paraId="01C889F8" w14:textId="77777777" w:rsidR="00726F19" w:rsidRPr="00726F19" w:rsidRDefault="00726F19" w:rsidP="00726F19">
            <w:pPr>
              <w:rPr>
                <w:snapToGrid w:val="0"/>
              </w:rPr>
            </w:pPr>
            <w:r w:rsidRPr="00726F19">
              <w:rPr>
                <w:snapToGrid w:val="0"/>
              </w:rPr>
              <w:t>Расходы на выплаты по договорам займа и кредитным договорам, включая проценты по ним</w:t>
            </w:r>
          </w:p>
        </w:tc>
        <w:tc>
          <w:tcPr>
            <w:tcW w:w="1701" w:type="dxa"/>
            <w:shd w:val="clear" w:color="auto" w:fill="auto"/>
            <w:vAlign w:val="center"/>
          </w:tcPr>
          <w:p w14:paraId="0561AEF0"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792CAF20" w14:textId="77777777" w:rsidTr="00726F19">
        <w:trPr>
          <w:trHeight w:val="360"/>
        </w:trPr>
        <w:tc>
          <w:tcPr>
            <w:tcW w:w="959" w:type="dxa"/>
            <w:shd w:val="clear" w:color="auto" w:fill="auto"/>
            <w:noWrap/>
            <w:vAlign w:val="center"/>
            <w:hideMark/>
          </w:tcPr>
          <w:p w14:paraId="5CD35275" w14:textId="77777777" w:rsidR="00726F19" w:rsidRPr="00726F19" w:rsidRDefault="00726F19" w:rsidP="00726F19">
            <w:pPr>
              <w:jc w:val="center"/>
              <w:rPr>
                <w:snapToGrid w:val="0"/>
              </w:rPr>
            </w:pPr>
            <w:r w:rsidRPr="00726F19">
              <w:rPr>
                <w:snapToGrid w:val="0"/>
              </w:rPr>
              <w:t>1</w:t>
            </w:r>
          </w:p>
        </w:tc>
        <w:tc>
          <w:tcPr>
            <w:tcW w:w="6833" w:type="dxa"/>
            <w:shd w:val="clear" w:color="auto" w:fill="auto"/>
            <w:noWrap/>
            <w:vAlign w:val="center"/>
            <w:hideMark/>
          </w:tcPr>
          <w:p w14:paraId="320F463B" w14:textId="77777777" w:rsidR="00726F19" w:rsidRPr="00726F19" w:rsidRDefault="00726F19" w:rsidP="00726F19">
            <w:pPr>
              <w:rPr>
                <w:snapToGrid w:val="0"/>
              </w:rPr>
            </w:pPr>
            <w:r w:rsidRPr="00726F19">
              <w:rPr>
                <w:snapToGrid w:val="0"/>
              </w:rPr>
              <w:t>ИТОГО</w:t>
            </w:r>
          </w:p>
        </w:tc>
        <w:tc>
          <w:tcPr>
            <w:tcW w:w="1701" w:type="dxa"/>
            <w:shd w:val="clear" w:color="auto" w:fill="auto"/>
            <w:vAlign w:val="center"/>
          </w:tcPr>
          <w:p w14:paraId="0F062100" w14:textId="77777777" w:rsidR="00726F19" w:rsidRPr="00726F19" w:rsidRDefault="00726F19" w:rsidP="00726F19">
            <w:pPr>
              <w:jc w:val="center"/>
              <w:rPr>
                <w:snapToGrid w:val="0"/>
                <w:sz w:val="28"/>
                <w:szCs w:val="28"/>
              </w:rPr>
            </w:pPr>
            <w:r w:rsidRPr="00726F19">
              <w:rPr>
                <w:snapToGrid w:val="0"/>
                <w:sz w:val="28"/>
                <w:szCs w:val="28"/>
              </w:rPr>
              <w:t>139 451,42</w:t>
            </w:r>
          </w:p>
        </w:tc>
      </w:tr>
      <w:tr w:rsidR="00726F19" w:rsidRPr="00726F19" w14:paraId="4DC253A8" w14:textId="77777777" w:rsidTr="00726F19">
        <w:trPr>
          <w:trHeight w:val="360"/>
        </w:trPr>
        <w:tc>
          <w:tcPr>
            <w:tcW w:w="959" w:type="dxa"/>
            <w:shd w:val="clear" w:color="auto" w:fill="auto"/>
            <w:noWrap/>
            <w:vAlign w:val="center"/>
            <w:hideMark/>
          </w:tcPr>
          <w:p w14:paraId="42474C52" w14:textId="77777777" w:rsidR="00726F19" w:rsidRPr="00726F19" w:rsidRDefault="00726F19" w:rsidP="00726F19">
            <w:pPr>
              <w:jc w:val="center"/>
              <w:rPr>
                <w:snapToGrid w:val="0"/>
              </w:rPr>
            </w:pPr>
            <w:r w:rsidRPr="00726F19">
              <w:rPr>
                <w:snapToGrid w:val="0"/>
              </w:rPr>
              <w:t>2</w:t>
            </w:r>
          </w:p>
        </w:tc>
        <w:tc>
          <w:tcPr>
            <w:tcW w:w="6833" w:type="dxa"/>
            <w:shd w:val="clear" w:color="auto" w:fill="auto"/>
            <w:noWrap/>
            <w:vAlign w:val="center"/>
            <w:hideMark/>
          </w:tcPr>
          <w:p w14:paraId="4447BCA2" w14:textId="77777777" w:rsidR="00726F19" w:rsidRPr="00726F19" w:rsidRDefault="00726F19" w:rsidP="00726F19">
            <w:pPr>
              <w:rPr>
                <w:snapToGrid w:val="0"/>
              </w:rPr>
            </w:pPr>
            <w:r w:rsidRPr="00726F19">
              <w:rPr>
                <w:snapToGrid w:val="0"/>
              </w:rPr>
              <w:t>Налог на прибыль</w:t>
            </w:r>
          </w:p>
        </w:tc>
        <w:tc>
          <w:tcPr>
            <w:tcW w:w="1701" w:type="dxa"/>
            <w:shd w:val="clear" w:color="auto" w:fill="auto"/>
            <w:vAlign w:val="center"/>
          </w:tcPr>
          <w:p w14:paraId="0F1C5A56"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41EE88CA" w14:textId="77777777" w:rsidTr="00726F19">
        <w:trPr>
          <w:trHeight w:val="792"/>
        </w:trPr>
        <w:tc>
          <w:tcPr>
            <w:tcW w:w="959" w:type="dxa"/>
            <w:shd w:val="clear" w:color="auto" w:fill="auto"/>
            <w:noWrap/>
            <w:vAlign w:val="center"/>
            <w:hideMark/>
          </w:tcPr>
          <w:p w14:paraId="331039A3" w14:textId="77777777" w:rsidR="00726F19" w:rsidRPr="00726F19" w:rsidRDefault="00726F19" w:rsidP="00726F19">
            <w:pPr>
              <w:jc w:val="center"/>
              <w:rPr>
                <w:snapToGrid w:val="0"/>
              </w:rPr>
            </w:pPr>
            <w:r w:rsidRPr="00726F19">
              <w:rPr>
                <w:snapToGrid w:val="0"/>
              </w:rPr>
              <w:t>3</w:t>
            </w:r>
          </w:p>
        </w:tc>
        <w:tc>
          <w:tcPr>
            <w:tcW w:w="6833" w:type="dxa"/>
            <w:shd w:val="clear" w:color="auto" w:fill="auto"/>
            <w:noWrap/>
            <w:vAlign w:val="center"/>
            <w:hideMark/>
          </w:tcPr>
          <w:p w14:paraId="107FE162" w14:textId="77777777" w:rsidR="00726F19" w:rsidRPr="00726F19" w:rsidRDefault="00726F19" w:rsidP="00726F19">
            <w:pPr>
              <w:rPr>
                <w:snapToGrid w:val="0"/>
              </w:rPr>
            </w:pPr>
            <w:r w:rsidRPr="00726F19">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vAlign w:val="center"/>
          </w:tcPr>
          <w:p w14:paraId="14F624CD"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04B21DD3" w14:textId="77777777" w:rsidTr="00726F19">
        <w:trPr>
          <w:trHeight w:val="360"/>
        </w:trPr>
        <w:tc>
          <w:tcPr>
            <w:tcW w:w="959" w:type="dxa"/>
            <w:shd w:val="clear" w:color="auto" w:fill="auto"/>
            <w:noWrap/>
            <w:vAlign w:val="center"/>
            <w:hideMark/>
          </w:tcPr>
          <w:p w14:paraId="77028FB0" w14:textId="77777777" w:rsidR="00726F19" w:rsidRPr="00726F19" w:rsidRDefault="00726F19" w:rsidP="00726F19">
            <w:pPr>
              <w:jc w:val="center"/>
              <w:rPr>
                <w:snapToGrid w:val="0"/>
              </w:rPr>
            </w:pPr>
            <w:r w:rsidRPr="00726F19">
              <w:rPr>
                <w:snapToGrid w:val="0"/>
              </w:rPr>
              <w:t>4</w:t>
            </w:r>
          </w:p>
        </w:tc>
        <w:tc>
          <w:tcPr>
            <w:tcW w:w="6833" w:type="dxa"/>
            <w:shd w:val="clear" w:color="auto" w:fill="auto"/>
            <w:vAlign w:val="center"/>
            <w:hideMark/>
          </w:tcPr>
          <w:p w14:paraId="384F38C4" w14:textId="77777777" w:rsidR="00726F19" w:rsidRPr="00726F19" w:rsidRDefault="00726F19" w:rsidP="00726F19">
            <w:pPr>
              <w:autoSpaceDE w:val="0"/>
              <w:autoSpaceDN w:val="0"/>
              <w:adjustRightInd w:val="0"/>
              <w:jc w:val="both"/>
              <w:rPr>
                <w:snapToGrid w:val="0"/>
              </w:rPr>
            </w:pPr>
            <w:r w:rsidRPr="00726F19">
              <w:rPr>
                <w:snapToGrid w:val="0"/>
              </w:rPr>
              <w:t>Итого неподконтрольных расходов</w:t>
            </w:r>
          </w:p>
          <w:p w14:paraId="52418B59" w14:textId="77777777" w:rsidR="00726F19" w:rsidRPr="00726F19" w:rsidRDefault="00726F19" w:rsidP="00726F19">
            <w:pPr>
              <w:autoSpaceDE w:val="0"/>
              <w:autoSpaceDN w:val="0"/>
              <w:adjustRightInd w:val="0"/>
              <w:jc w:val="both"/>
            </w:pPr>
            <w:r w:rsidRPr="00726F19">
              <w:t xml:space="preserve">Стр. 4 = стр. 1.1 + стр. 1.2 + стр. 1.3 + стр. 1.4 + </w:t>
            </w:r>
            <w:r w:rsidRPr="00726F19">
              <w:br/>
              <w:t>стр. 1.5 + стр. 1.6 + стр. 1.7 + стр. 1.8 + стр. 2 + стр. 3.</w:t>
            </w:r>
          </w:p>
        </w:tc>
        <w:tc>
          <w:tcPr>
            <w:tcW w:w="1701" w:type="dxa"/>
            <w:shd w:val="clear" w:color="auto" w:fill="auto"/>
            <w:vAlign w:val="center"/>
          </w:tcPr>
          <w:p w14:paraId="378BAE7F" w14:textId="77777777" w:rsidR="00726F19" w:rsidRPr="00726F19" w:rsidRDefault="00726F19" w:rsidP="00726F19">
            <w:pPr>
              <w:jc w:val="center"/>
              <w:rPr>
                <w:snapToGrid w:val="0"/>
                <w:sz w:val="28"/>
                <w:szCs w:val="28"/>
              </w:rPr>
            </w:pPr>
            <w:r w:rsidRPr="00726F19">
              <w:rPr>
                <w:snapToGrid w:val="0"/>
                <w:sz w:val="28"/>
                <w:szCs w:val="28"/>
              </w:rPr>
              <w:t>139 451,42</w:t>
            </w:r>
          </w:p>
        </w:tc>
      </w:tr>
    </w:tbl>
    <w:p w14:paraId="402ED968" w14:textId="77777777" w:rsidR="00726F19" w:rsidRPr="00726F19" w:rsidRDefault="00726F19" w:rsidP="00726F19">
      <w:pPr>
        <w:tabs>
          <w:tab w:val="left" w:pos="1890"/>
        </w:tabs>
        <w:ind w:firstLine="720"/>
        <w:jc w:val="both"/>
        <w:rPr>
          <w:snapToGrid w:val="0"/>
          <w:sz w:val="28"/>
          <w:szCs w:val="28"/>
        </w:rPr>
      </w:pPr>
    </w:p>
    <w:p w14:paraId="605735A2" w14:textId="77777777" w:rsidR="00726F19" w:rsidRPr="00726F19" w:rsidRDefault="00726F19" w:rsidP="00726F19">
      <w:pPr>
        <w:tabs>
          <w:tab w:val="left" w:pos="1890"/>
        </w:tabs>
        <w:ind w:firstLine="720"/>
        <w:jc w:val="both"/>
        <w:rPr>
          <w:snapToGrid w:val="0"/>
        </w:rPr>
      </w:pPr>
      <w:bookmarkStart w:id="22" w:name="_Toc470509583"/>
      <w:r w:rsidRPr="00726F19">
        <w:rPr>
          <w:snapToGrid w:val="0"/>
        </w:rPr>
        <w:t xml:space="preserve">3. </w:t>
      </w:r>
      <w:r w:rsidRPr="00726F19">
        <w:rPr>
          <w:snapToGrid w:val="0"/>
          <w:u w:val="single"/>
        </w:rPr>
        <w:t>Расходы на приобретение энергетических ресурсов</w:t>
      </w:r>
      <w:r w:rsidRPr="00726F19">
        <w:rPr>
          <w:snapToGrid w:val="0"/>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CB1734D" w14:textId="77777777" w:rsidR="00726F19" w:rsidRPr="00726F19" w:rsidRDefault="00726F19" w:rsidP="00726F19">
      <w:pPr>
        <w:tabs>
          <w:tab w:val="left" w:pos="1890"/>
        </w:tabs>
        <w:ind w:firstLine="720"/>
        <w:jc w:val="both"/>
        <w:rPr>
          <w:snapToGrid w:val="0"/>
        </w:rPr>
      </w:pPr>
      <w:r w:rsidRPr="00726F19">
        <w:rPr>
          <w:snapToGrid w:val="0"/>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EA11696" w14:textId="77777777" w:rsidR="00726F19" w:rsidRPr="00726F19" w:rsidRDefault="00726F19" w:rsidP="00726F19">
      <w:pPr>
        <w:tabs>
          <w:tab w:val="left" w:pos="1890"/>
        </w:tabs>
        <w:ind w:left="1440" w:right="-1"/>
        <w:jc w:val="right"/>
        <w:rPr>
          <w:snapToGrid w:val="0"/>
        </w:rPr>
      </w:pPr>
      <w:r w:rsidRPr="00726F19">
        <w:rPr>
          <w:snapToGrid w:val="0"/>
        </w:rPr>
        <w:t>Таблица 9</w:t>
      </w:r>
    </w:p>
    <w:p w14:paraId="54EC2227" w14:textId="77777777" w:rsidR="00726F19" w:rsidRPr="00726F19" w:rsidRDefault="00726F19" w:rsidP="00726F19">
      <w:pPr>
        <w:jc w:val="center"/>
        <w:rPr>
          <w:b/>
          <w:snapToGrid w:val="0"/>
        </w:rPr>
      </w:pPr>
      <w:r w:rsidRPr="00726F19">
        <w:rPr>
          <w:b/>
          <w:snapToGrid w:val="0"/>
        </w:rPr>
        <w:t>Реестр фактических расходов на приобретение энергетических ресурсов, холодной воды и теплоносителя для производства тепловой энергии</w:t>
      </w:r>
      <w:bookmarkEnd w:id="22"/>
    </w:p>
    <w:p w14:paraId="01E70BB6" w14:textId="77777777" w:rsidR="00726F19" w:rsidRPr="00726F19" w:rsidRDefault="00726F19" w:rsidP="00726F19">
      <w:pPr>
        <w:jc w:val="right"/>
        <w:rPr>
          <w:snapToGrid w:val="0"/>
        </w:rPr>
      </w:pPr>
      <w:r w:rsidRPr="00726F19">
        <w:rPr>
          <w:snapToGrid w:val="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349"/>
        <w:gridCol w:w="2350"/>
      </w:tblGrid>
      <w:tr w:rsidR="00726F19" w:rsidRPr="00726F19" w14:paraId="15477BAB" w14:textId="77777777" w:rsidTr="00726F19">
        <w:trPr>
          <w:trHeight w:val="507"/>
        </w:trPr>
        <w:tc>
          <w:tcPr>
            <w:tcW w:w="648" w:type="dxa"/>
            <w:shd w:val="clear" w:color="auto" w:fill="auto"/>
            <w:vAlign w:val="center"/>
            <w:hideMark/>
          </w:tcPr>
          <w:p w14:paraId="17B8FAEB" w14:textId="77777777" w:rsidR="00726F19" w:rsidRPr="00726F19" w:rsidRDefault="00726F19" w:rsidP="00726F19">
            <w:pPr>
              <w:jc w:val="center"/>
              <w:rPr>
                <w:snapToGrid w:val="0"/>
              </w:rPr>
            </w:pPr>
            <w:r w:rsidRPr="00726F19">
              <w:rPr>
                <w:snapToGrid w:val="0"/>
              </w:rPr>
              <w:t>№ п/п</w:t>
            </w:r>
          </w:p>
        </w:tc>
        <w:tc>
          <w:tcPr>
            <w:tcW w:w="6467" w:type="dxa"/>
            <w:shd w:val="clear" w:color="auto" w:fill="auto"/>
            <w:vAlign w:val="center"/>
            <w:hideMark/>
          </w:tcPr>
          <w:p w14:paraId="2E7ECCE3" w14:textId="77777777" w:rsidR="00726F19" w:rsidRPr="00726F19" w:rsidRDefault="00726F19" w:rsidP="00726F19">
            <w:pPr>
              <w:jc w:val="center"/>
              <w:rPr>
                <w:snapToGrid w:val="0"/>
              </w:rPr>
            </w:pPr>
            <w:r w:rsidRPr="00726F19">
              <w:rPr>
                <w:snapToGrid w:val="0"/>
              </w:rPr>
              <w:t>Наименование расхода</w:t>
            </w:r>
          </w:p>
        </w:tc>
        <w:tc>
          <w:tcPr>
            <w:tcW w:w="2372" w:type="dxa"/>
            <w:shd w:val="clear" w:color="auto" w:fill="auto"/>
            <w:vAlign w:val="center"/>
            <w:hideMark/>
          </w:tcPr>
          <w:p w14:paraId="5186DDD5" w14:textId="77777777" w:rsidR="00726F19" w:rsidRPr="00726F19" w:rsidRDefault="00726F19" w:rsidP="00726F19">
            <w:pPr>
              <w:ind w:left="-138" w:right="-153"/>
              <w:jc w:val="center"/>
              <w:rPr>
                <w:snapToGrid w:val="0"/>
              </w:rPr>
            </w:pPr>
            <w:r w:rsidRPr="00726F19">
              <w:rPr>
                <w:snapToGrid w:val="0"/>
              </w:rPr>
              <w:t>Факт</w:t>
            </w:r>
          </w:p>
          <w:p w14:paraId="3DF90527" w14:textId="77777777" w:rsidR="00726F19" w:rsidRPr="00726F19" w:rsidRDefault="00726F19" w:rsidP="00726F19">
            <w:pPr>
              <w:ind w:left="-138" w:right="-153"/>
              <w:jc w:val="center"/>
              <w:rPr>
                <w:snapToGrid w:val="0"/>
              </w:rPr>
            </w:pPr>
            <w:r w:rsidRPr="00726F19">
              <w:rPr>
                <w:snapToGrid w:val="0"/>
              </w:rPr>
              <w:t>2016 года</w:t>
            </w:r>
          </w:p>
        </w:tc>
      </w:tr>
      <w:tr w:rsidR="00726F19" w:rsidRPr="00726F19" w14:paraId="4D1C7F0A" w14:textId="77777777" w:rsidTr="00726F19">
        <w:trPr>
          <w:trHeight w:val="353"/>
        </w:trPr>
        <w:tc>
          <w:tcPr>
            <w:tcW w:w="648" w:type="dxa"/>
            <w:shd w:val="clear" w:color="auto" w:fill="auto"/>
            <w:vAlign w:val="center"/>
            <w:hideMark/>
          </w:tcPr>
          <w:p w14:paraId="72600212" w14:textId="77777777" w:rsidR="00726F19" w:rsidRPr="00726F19" w:rsidRDefault="00726F19" w:rsidP="00726F19">
            <w:pPr>
              <w:jc w:val="center"/>
              <w:rPr>
                <w:snapToGrid w:val="0"/>
              </w:rPr>
            </w:pPr>
            <w:r w:rsidRPr="00726F19">
              <w:rPr>
                <w:snapToGrid w:val="0"/>
              </w:rPr>
              <w:t>1</w:t>
            </w:r>
          </w:p>
        </w:tc>
        <w:tc>
          <w:tcPr>
            <w:tcW w:w="6467" w:type="dxa"/>
            <w:shd w:val="clear" w:color="auto" w:fill="auto"/>
            <w:vAlign w:val="center"/>
            <w:hideMark/>
          </w:tcPr>
          <w:p w14:paraId="683C5A28" w14:textId="77777777" w:rsidR="00726F19" w:rsidRPr="00726F19" w:rsidRDefault="00726F19" w:rsidP="00726F19">
            <w:pPr>
              <w:rPr>
                <w:snapToGrid w:val="0"/>
              </w:rPr>
            </w:pPr>
            <w:r w:rsidRPr="00726F19">
              <w:rPr>
                <w:snapToGrid w:val="0"/>
              </w:rPr>
              <w:t>Расходы на топливо</w:t>
            </w:r>
          </w:p>
        </w:tc>
        <w:tc>
          <w:tcPr>
            <w:tcW w:w="2372" w:type="dxa"/>
            <w:shd w:val="clear" w:color="auto" w:fill="auto"/>
            <w:vAlign w:val="center"/>
          </w:tcPr>
          <w:p w14:paraId="6E5BA6D7" w14:textId="77777777" w:rsidR="00726F19" w:rsidRPr="00726F19" w:rsidRDefault="00726F19" w:rsidP="00726F19">
            <w:pPr>
              <w:jc w:val="center"/>
              <w:rPr>
                <w:snapToGrid w:val="0"/>
                <w:sz w:val="28"/>
                <w:szCs w:val="28"/>
              </w:rPr>
            </w:pPr>
            <w:r w:rsidRPr="00726F19">
              <w:rPr>
                <w:snapToGrid w:val="0"/>
                <w:sz w:val="28"/>
                <w:szCs w:val="28"/>
              </w:rPr>
              <w:t>228 696,01</w:t>
            </w:r>
          </w:p>
        </w:tc>
      </w:tr>
      <w:tr w:rsidR="00726F19" w:rsidRPr="00726F19" w14:paraId="6BAEC3CE" w14:textId="77777777" w:rsidTr="00726F19">
        <w:trPr>
          <w:trHeight w:val="353"/>
        </w:trPr>
        <w:tc>
          <w:tcPr>
            <w:tcW w:w="648" w:type="dxa"/>
            <w:shd w:val="clear" w:color="auto" w:fill="auto"/>
            <w:vAlign w:val="center"/>
            <w:hideMark/>
          </w:tcPr>
          <w:p w14:paraId="59428310" w14:textId="77777777" w:rsidR="00726F19" w:rsidRPr="00726F19" w:rsidRDefault="00726F19" w:rsidP="00726F19">
            <w:pPr>
              <w:jc w:val="center"/>
              <w:rPr>
                <w:snapToGrid w:val="0"/>
              </w:rPr>
            </w:pPr>
            <w:r w:rsidRPr="00726F19">
              <w:rPr>
                <w:snapToGrid w:val="0"/>
              </w:rPr>
              <w:t>2</w:t>
            </w:r>
          </w:p>
        </w:tc>
        <w:tc>
          <w:tcPr>
            <w:tcW w:w="6467" w:type="dxa"/>
            <w:shd w:val="clear" w:color="auto" w:fill="auto"/>
            <w:vAlign w:val="center"/>
            <w:hideMark/>
          </w:tcPr>
          <w:p w14:paraId="67AAF43F" w14:textId="77777777" w:rsidR="00726F19" w:rsidRPr="00726F19" w:rsidRDefault="00726F19" w:rsidP="00726F19">
            <w:pPr>
              <w:rPr>
                <w:snapToGrid w:val="0"/>
              </w:rPr>
            </w:pPr>
            <w:r w:rsidRPr="00726F19">
              <w:rPr>
                <w:snapToGrid w:val="0"/>
              </w:rPr>
              <w:t>Расходы на электрическую энергию</w:t>
            </w:r>
          </w:p>
        </w:tc>
        <w:tc>
          <w:tcPr>
            <w:tcW w:w="2372" w:type="dxa"/>
            <w:shd w:val="clear" w:color="auto" w:fill="auto"/>
            <w:vAlign w:val="center"/>
          </w:tcPr>
          <w:p w14:paraId="24690342" w14:textId="77777777" w:rsidR="00726F19" w:rsidRPr="00726F19" w:rsidRDefault="00726F19" w:rsidP="00726F19">
            <w:pPr>
              <w:jc w:val="center"/>
              <w:rPr>
                <w:snapToGrid w:val="0"/>
                <w:sz w:val="28"/>
                <w:szCs w:val="28"/>
              </w:rPr>
            </w:pPr>
            <w:r w:rsidRPr="00726F19">
              <w:rPr>
                <w:snapToGrid w:val="0"/>
                <w:sz w:val="28"/>
                <w:szCs w:val="28"/>
              </w:rPr>
              <w:t>101 583,55</w:t>
            </w:r>
          </w:p>
        </w:tc>
      </w:tr>
      <w:tr w:rsidR="00726F19" w:rsidRPr="00726F19" w14:paraId="09F79576" w14:textId="77777777" w:rsidTr="00726F19">
        <w:trPr>
          <w:trHeight w:val="353"/>
        </w:trPr>
        <w:tc>
          <w:tcPr>
            <w:tcW w:w="648" w:type="dxa"/>
            <w:shd w:val="clear" w:color="auto" w:fill="auto"/>
            <w:vAlign w:val="center"/>
            <w:hideMark/>
          </w:tcPr>
          <w:p w14:paraId="2A9AA4F5" w14:textId="77777777" w:rsidR="00726F19" w:rsidRPr="00726F19" w:rsidRDefault="00726F19" w:rsidP="00726F19">
            <w:pPr>
              <w:jc w:val="center"/>
              <w:rPr>
                <w:snapToGrid w:val="0"/>
              </w:rPr>
            </w:pPr>
            <w:r w:rsidRPr="00726F19">
              <w:rPr>
                <w:snapToGrid w:val="0"/>
              </w:rPr>
              <w:t>3</w:t>
            </w:r>
          </w:p>
        </w:tc>
        <w:tc>
          <w:tcPr>
            <w:tcW w:w="6467" w:type="dxa"/>
            <w:shd w:val="clear" w:color="auto" w:fill="auto"/>
            <w:vAlign w:val="center"/>
            <w:hideMark/>
          </w:tcPr>
          <w:p w14:paraId="09B70CDF" w14:textId="77777777" w:rsidR="00726F19" w:rsidRPr="00726F19" w:rsidRDefault="00726F19" w:rsidP="00726F19">
            <w:pPr>
              <w:rPr>
                <w:snapToGrid w:val="0"/>
              </w:rPr>
            </w:pPr>
            <w:r w:rsidRPr="00726F19">
              <w:rPr>
                <w:snapToGrid w:val="0"/>
              </w:rPr>
              <w:t>Расходы на тепловую энергию</w:t>
            </w:r>
          </w:p>
        </w:tc>
        <w:tc>
          <w:tcPr>
            <w:tcW w:w="2372" w:type="dxa"/>
            <w:shd w:val="clear" w:color="auto" w:fill="auto"/>
            <w:vAlign w:val="center"/>
          </w:tcPr>
          <w:p w14:paraId="4E756D86"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6EFCFC8" w14:textId="77777777" w:rsidTr="00726F19">
        <w:trPr>
          <w:trHeight w:val="353"/>
        </w:trPr>
        <w:tc>
          <w:tcPr>
            <w:tcW w:w="648" w:type="dxa"/>
            <w:shd w:val="clear" w:color="auto" w:fill="auto"/>
            <w:vAlign w:val="center"/>
            <w:hideMark/>
          </w:tcPr>
          <w:p w14:paraId="7A2D72EE" w14:textId="77777777" w:rsidR="00726F19" w:rsidRPr="00726F19" w:rsidRDefault="00726F19" w:rsidP="00726F19">
            <w:pPr>
              <w:jc w:val="center"/>
              <w:rPr>
                <w:snapToGrid w:val="0"/>
              </w:rPr>
            </w:pPr>
            <w:r w:rsidRPr="00726F19">
              <w:rPr>
                <w:snapToGrid w:val="0"/>
              </w:rPr>
              <w:t>4</w:t>
            </w:r>
          </w:p>
        </w:tc>
        <w:tc>
          <w:tcPr>
            <w:tcW w:w="6467" w:type="dxa"/>
            <w:shd w:val="clear" w:color="auto" w:fill="auto"/>
            <w:vAlign w:val="center"/>
            <w:hideMark/>
          </w:tcPr>
          <w:p w14:paraId="3C9F14F7" w14:textId="77777777" w:rsidR="00726F19" w:rsidRPr="00726F19" w:rsidRDefault="00726F19" w:rsidP="00726F19">
            <w:pPr>
              <w:rPr>
                <w:snapToGrid w:val="0"/>
              </w:rPr>
            </w:pPr>
            <w:r w:rsidRPr="00726F19">
              <w:rPr>
                <w:snapToGrid w:val="0"/>
              </w:rPr>
              <w:t>Расходы на холодную воду</w:t>
            </w:r>
          </w:p>
        </w:tc>
        <w:tc>
          <w:tcPr>
            <w:tcW w:w="2372" w:type="dxa"/>
            <w:shd w:val="clear" w:color="auto" w:fill="auto"/>
            <w:vAlign w:val="center"/>
          </w:tcPr>
          <w:p w14:paraId="3DF40EFD" w14:textId="77777777" w:rsidR="00726F19" w:rsidRPr="00726F19" w:rsidRDefault="00726F19" w:rsidP="00726F19">
            <w:pPr>
              <w:jc w:val="center"/>
              <w:rPr>
                <w:snapToGrid w:val="0"/>
                <w:sz w:val="28"/>
                <w:szCs w:val="28"/>
              </w:rPr>
            </w:pPr>
            <w:r w:rsidRPr="00726F19">
              <w:rPr>
                <w:snapToGrid w:val="0"/>
                <w:sz w:val="28"/>
                <w:szCs w:val="28"/>
              </w:rPr>
              <w:t>35 619,91</w:t>
            </w:r>
          </w:p>
        </w:tc>
      </w:tr>
      <w:tr w:rsidR="00726F19" w:rsidRPr="00726F19" w14:paraId="4131705F" w14:textId="77777777" w:rsidTr="00726F19">
        <w:trPr>
          <w:trHeight w:val="353"/>
        </w:trPr>
        <w:tc>
          <w:tcPr>
            <w:tcW w:w="648" w:type="dxa"/>
            <w:shd w:val="clear" w:color="auto" w:fill="auto"/>
            <w:vAlign w:val="center"/>
            <w:hideMark/>
          </w:tcPr>
          <w:p w14:paraId="49031D9F" w14:textId="77777777" w:rsidR="00726F19" w:rsidRPr="00726F19" w:rsidRDefault="00726F19" w:rsidP="00726F19">
            <w:pPr>
              <w:jc w:val="center"/>
              <w:rPr>
                <w:snapToGrid w:val="0"/>
              </w:rPr>
            </w:pPr>
            <w:r w:rsidRPr="00726F19">
              <w:rPr>
                <w:snapToGrid w:val="0"/>
              </w:rPr>
              <w:t>5</w:t>
            </w:r>
          </w:p>
        </w:tc>
        <w:tc>
          <w:tcPr>
            <w:tcW w:w="6467" w:type="dxa"/>
            <w:shd w:val="clear" w:color="auto" w:fill="auto"/>
            <w:vAlign w:val="center"/>
            <w:hideMark/>
          </w:tcPr>
          <w:p w14:paraId="1794412B" w14:textId="77777777" w:rsidR="00726F19" w:rsidRPr="00726F19" w:rsidRDefault="00726F19" w:rsidP="00726F19">
            <w:pPr>
              <w:rPr>
                <w:snapToGrid w:val="0"/>
              </w:rPr>
            </w:pPr>
            <w:r w:rsidRPr="00726F19">
              <w:rPr>
                <w:snapToGrid w:val="0"/>
              </w:rPr>
              <w:t>Расходы на теплоноситель</w:t>
            </w:r>
          </w:p>
        </w:tc>
        <w:tc>
          <w:tcPr>
            <w:tcW w:w="2372" w:type="dxa"/>
            <w:shd w:val="clear" w:color="auto" w:fill="auto"/>
            <w:vAlign w:val="center"/>
          </w:tcPr>
          <w:p w14:paraId="2D94D162" w14:textId="77777777" w:rsidR="00726F19" w:rsidRPr="00726F19" w:rsidRDefault="00726F19" w:rsidP="00726F19">
            <w:pPr>
              <w:jc w:val="center"/>
              <w:rPr>
                <w:snapToGrid w:val="0"/>
                <w:sz w:val="28"/>
                <w:szCs w:val="28"/>
              </w:rPr>
            </w:pPr>
            <w:r w:rsidRPr="00726F19">
              <w:rPr>
                <w:snapToGrid w:val="0"/>
                <w:sz w:val="28"/>
                <w:szCs w:val="28"/>
              </w:rPr>
              <w:t>23 999,63</w:t>
            </w:r>
          </w:p>
        </w:tc>
      </w:tr>
      <w:tr w:rsidR="00726F19" w:rsidRPr="00726F19" w14:paraId="54946C32" w14:textId="77777777" w:rsidTr="00726F19">
        <w:trPr>
          <w:trHeight w:val="353"/>
        </w:trPr>
        <w:tc>
          <w:tcPr>
            <w:tcW w:w="648" w:type="dxa"/>
            <w:shd w:val="clear" w:color="auto" w:fill="auto"/>
            <w:vAlign w:val="center"/>
            <w:hideMark/>
          </w:tcPr>
          <w:p w14:paraId="20B0C933" w14:textId="77777777" w:rsidR="00726F19" w:rsidRPr="00726F19" w:rsidRDefault="00726F19" w:rsidP="00726F19">
            <w:pPr>
              <w:jc w:val="center"/>
              <w:rPr>
                <w:snapToGrid w:val="0"/>
              </w:rPr>
            </w:pPr>
            <w:r w:rsidRPr="00726F19">
              <w:rPr>
                <w:snapToGrid w:val="0"/>
              </w:rPr>
              <w:t>6</w:t>
            </w:r>
          </w:p>
        </w:tc>
        <w:tc>
          <w:tcPr>
            <w:tcW w:w="6467" w:type="dxa"/>
            <w:shd w:val="clear" w:color="auto" w:fill="auto"/>
            <w:vAlign w:val="center"/>
            <w:hideMark/>
          </w:tcPr>
          <w:p w14:paraId="39237774" w14:textId="77777777" w:rsidR="00726F19" w:rsidRPr="00726F19" w:rsidRDefault="00726F19" w:rsidP="00726F19">
            <w:pPr>
              <w:rPr>
                <w:snapToGrid w:val="0"/>
              </w:rPr>
            </w:pPr>
            <w:r w:rsidRPr="00726F19">
              <w:rPr>
                <w:snapToGrid w:val="0"/>
              </w:rPr>
              <w:t>ИТОГО:</w:t>
            </w:r>
          </w:p>
          <w:p w14:paraId="20AA7363" w14:textId="77777777" w:rsidR="00726F19" w:rsidRPr="00726F19" w:rsidRDefault="00726F19" w:rsidP="00726F19">
            <w:pPr>
              <w:autoSpaceDE w:val="0"/>
              <w:autoSpaceDN w:val="0"/>
              <w:adjustRightInd w:val="0"/>
              <w:jc w:val="both"/>
              <w:rPr>
                <w:snapToGrid w:val="0"/>
              </w:rPr>
            </w:pPr>
            <w:r w:rsidRPr="00726F19">
              <w:rPr>
                <w:snapToGrid w:val="0"/>
              </w:rPr>
              <w:t>(</w:t>
            </w:r>
            <w:r w:rsidRPr="00726F19">
              <w:t>Стр. 6 = стр. 1 + стр.2 + стр. 3 + стр. 4 + стр. 5.</w:t>
            </w:r>
            <w:r w:rsidRPr="00726F19">
              <w:rPr>
                <w:snapToGrid w:val="0"/>
              </w:rPr>
              <w:t>)</w:t>
            </w:r>
          </w:p>
        </w:tc>
        <w:tc>
          <w:tcPr>
            <w:tcW w:w="2372" w:type="dxa"/>
            <w:shd w:val="clear" w:color="auto" w:fill="auto"/>
            <w:vAlign w:val="center"/>
          </w:tcPr>
          <w:p w14:paraId="46195310" w14:textId="77777777" w:rsidR="00726F19" w:rsidRPr="00726F19" w:rsidRDefault="00726F19" w:rsidP="00726F19">
            <w:pPr>
              <w:jc w:val="center"/>
              <w:rPr>
                <w:snapToGrid w:val="0"/>
                <w:sz w:val="28"/>
                <w:szCs w:val="28"/>
              </w:rPr>
            </w:pPr>
            <w:r w:rsidRPr="00726F19">
              <w:rPr>
                <w:snapToGrid w:val="0"/>
                <w:sz w:val="28"/>
                <w:szCs w:val="28"/>
              </w:rPr>
              <w:t>389 899,10</w:t>
            </w:r>
          </w:p>
        </w:tc>
      </w:tr>
    </w:tbl>
    <w:p w14:paraId="5D079CC5" w14:textId="77777777" w:rsidR="00726F19" w:rsidRPr="00726F19" w:rsidRDefault="00726F19" w:rsidP="00726F19">
      <w:pPr>
        <w:tabs>
          <w:tab w:val="left" w:pos="1890"/>
        </w:tabs>
        <w:ind w:firstLine="720"/>
        <w:jc w:val="both"/>
        <w:rPr>
          <w:snapToGrid w:val="0"/>
        </w:rPr>
      </w:pPr>
    </w:p>
    <w:p w14:paraId="08160CE8" w14:textId="77777777" w:rsidR="00726F19" w:rsidRPr="00726F19" w:rsidRDefault="00726F19" w:rsidP="00726F19">
      <w:pPr>
        <w:tabs>
          <w:tab w:val="left" w:pos="1890"/>
        </w:tabs>
        <w:ind w:firstLine="720"/>
        <w:jc w:val="both"/>
        <w:rPr>
          <w:snapToGrid w:val="0"/>
        </w:rPr>
      </w:pPr>
      <w:r w:rsidRPr="00726F19">
        <w:rPr>
          <w:snapToGrid w:val="0"/>
        </w:rPr>
        <w:t xml:space="preserve">4. </w:t>
      </w:r>
      <w:r w:rsidRPr="00726F19">
        <w:rPr>
          <w:snapToGrid w:val="0"/>
          <w:u w:val="single"/>
        </w:rPr>
        <w:t>Фактическая прибыль</w:t>
      </w:r>
      <w:r w:rsidRPr="00726F19">
        <w:rPr>
          <w:snapToGrid w:val="0"/>
        </w:rPr>
        <w:t>, рассчитываемая по формуле:</w:t>
      </w:r>
    </w:p>
    <w:p w14:paraId="50F9E3DE" w14:textId="77777777" w:rsidR="00726F19" w:rsidRPr="00726F19" w:rsidRDefault="00726F19" w:rsidP="00726F19">
      <w:pPr>
        <w:autoSpaceDE w:val="0"/>
        <w:autoSpaceDN w:val="0"/>
        <w:adjustRightInd w:val="0"/>
        <w:jc w:val="center"/>
        <w:rPr>
          <w:position w:val="-68"/>
        </w:rPr>
      </w:pPr>
      <w:r w:rsidRPr="00726F19">
        <w:rPr>
          <w:noProof/>
          <w:position w:val="-68"/>
        </w:rPr>
        <w:drawing>
          <wp:inline distT="0" distB="0" distL="0" distR="0" wp14:anchorId="6335D336" wp14:editId="22F4B1EF">
            <wp:extent cx="2790825" cy="8964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2197" cy="906524"/>
                    </a:xfrm>
                    <a:prstGeom prst="rect">
                      <a:avLst/>
                    </a:prstGeom>
                    <a:noFill/>
                    <a:ln>
                      <a:noFill/>
                    </a:ln>
                  </pic:spPr>
                </pic:pic>
              </a:graphicData>
            </a:graphic>
          </wp:inline>
        </w:drawing>
      </w:r>
    </w:p>
    <w:p w14:paraId="1DA78F59" w14:textId="77777777" w:rsidR="00726F19" w:rsidRPr="00726F19" w:rsidRDefault="00726F19" w:rsidP="00726F19">
      <w:pPr>
        <w:tabs>
          <w:tab w:val="left" w:pos="1890"/>
        </w:tabs>
        <w:ind w:firstLine="720"/>
        <w:jc w:val="both"/>
        <w:rPr>
          <w:snapToGrid w:val="0"/>
        </w:rPr>
      </w:pPr>
      <w:r w:rsidRPr="00726F19">
        <w:rPr>
          <w:snapToGrid w:val="0"/>
        </w:rPr>
        <w:t xml:space="preserve">Постановлением РЭК Кемеровской области от 15.12.2015 № 841 «Об установлении ПАО «Тепло» (г. Междуреченск) долгосрочных параметров регулирования и долгосрочных тарифов на тепловую энергию, реализуемую на потребительском рынке, на 2016-2018 </w:t>
      </w:r>
      <w:r w:rsidRPr="00726F19">
        <w:rPr>
          <w:snapToGrid w:val="0"/>
        </w:rPr>
        <w:lastRenderedPageBreak/>
        <w:t xml:space="preserve">годы», нормативный уровень прибыли установлен в размере 1,60 %. Таким образом, расчетные фактические расходы из прибыли за 2016 год, в целях настоящей статьи, рассчитанные по вышеприведённой формуле, составят 11 293,61 тыс. руб. </w:t>
      </w:r>
    </w:p>
    <w:p w14:paraId="4032F8B0" w14:textId="77777777" w:rsidR="00726F19" w:rsidRPr="00726F19" w:rsidRDefault="00726F19" w:rsidP="00726F19">
      <w:pPr>
        <w:tabs>
          <w:tab w:val="left" w:pos="1890"/>
        </w:tabs>
        <w:ind w:firstLine="720"/>
        <w:jc w:val="both"/>
        <w:rPr>
          <w:snapToGrid w:val="0"/>
          <w:sz w:val="28"/>
          <w:szCs w:val="28"/>
        </w:rPr>
      </w:pPr>
    </w:p>
    <w:p w14:paraId="7E7B49FB" w14:textId="77777777" w:rsidR="00726F19" w:rsidRPr="00726F19" w:rsidRDefault="00726F19" w:rsidP="00726F19">
      <w:pPr>
        <w:ind w:firstLine="720"/>
        <w:jc w:val="both"/>
        <w:rPr>
          <w:snapToGrid w:val="0"/>
        </w:rPr>
      </w:pPr>
      <w:r w:rsidRPr="00726F19">
        <w:rPr>
          <w:snapToGrid w:val="0"/>
        </w:rPr>
        <w:t>По результатам анализа всех статей, экспертами определена фактическая необходимая валовая выручка, которая в 2016 году составила 703 027,25 тыс. руб. на потребительском рынке.</w:t>
      </w:r>
    </w:p>
    <w:p w14:paraId="5AD21E6A" w14:textId="77777777" w:rsidR="00726F19" w:rsidRPr="00726F19" w:rsidRDefault="00726F19" w:rsidP="00726F19">
      <w:pPr>
        <w:ind w:firstLine="720"/>
        <w:jc w:val="both"/>
        <w:rPr>
          <w:snapToGrid w:val="0"/>
          <w:color w:val="000000"/>
        </w:rPr>
      </w:pPr>
      <w:r w:rsidRPr="00726F19">
        <w:rPr>
          <w:snapToGrid w:val="0"/>
        </w:rPr>
        <w:t xml:space="preserve">Товарная выручка от реализации тепловой энергии на потребительском рынке за 2016 год составила 643 476,66 тыс. руб. </w:t>
      </w:r>
      <w:r w:rsidRPr="00726F19">
        <w:rPr>
          <w:snapToGrid w:val="0"/>
          <w:color w:val="000000"/>
        </w:rPr>
        <w:t>Данная величина рассчитана исходя из фактического полезного отпуска тепловой энергии за 2016 год, по форме 46ТЕ (456,069 тыс. Гкал.) и утвержденных тарифов на тепловую энергию, согласно постановлению РЭК Кемеровской области от 15.12.2015 № 841 (с 1 января 2016 года 1 565,86 руб./Гкал, с 1 июля 2016 года 1 231,32 руб./Гкал).</w:t>
      </w:r>
    </w:p>
    <w:p w14:paraId="49E5A8A4" w14:textId="77777777" w:rsidR="00726F19" w:rsidRPr="00726F19" w:rsidRDefault="00726F19" w:rsidP="00726F19">
      <w:pPr>
        <w:ind w:firstLine="720"/>
        <w:jc w:val="both"/>
        <w:rPr>
          <w:snapToGrid w:val="0"/>
        </w:rPr>
      </w:pPr>
      <w:r w:rsidRPr="00726F19">
        <w:rPr>
          <w:snapToGrid w:val="0"/>
        </w:rPr>
        <w:t xml:space="preserve">Размер корректировки с целью учета отклонений фактических значений параметров расчёта тарифов от значений, учтенных при установлении тарифов составляет 59 550,59 тыс. руб., в сторону увеличения. </w:t>
      </w:r>
    </w:p>
    <w:p w14:paraId="0A837725" w14:textId="77777777" w:rsidR="00726F19" w:rsidRPr="00726F19" w:rsidRDefault="00726F19" w:rsidP="00726F19">
      <w:pPr>
        <w:tabs>
          <w:tab w:val="left" w:pos="1890"/>
        </w:tabs>
        <w:ind w:left="1440" w:right="-1"/>
        <w:jc w:val="right"/>
        <w:rPr>
          <w:snapToGrid w:val="0"/>
          <w:lang w:eastAsia="en-US"/>
        </w:rPr>
      </w:pPr>
      <w:r w:rsidRPr="00726F19">
        <w:rPr>
          <w:snapToGrid w:val="0"/>
        </w:rPr>
        <w:t>Таблица 10</w:t>
      </w:r>
    </w:p>
    <w:p w14:paraId="707E7891" w14:textId="77777777" w:rsidR="00726F19" w:rsidRPr="00726F19" w:rsidRDefault="00726F19" w:rsidP="00726F19">
      <w:pPr>
        <w:jc w:val="center"/>
        <w:rPr>
          <w:b/>
          <w:snapToGrid w:val="0"/>
        </w:rPr>
      </w:pPr>
      <w:r w:rsidRPr="00726F19">
        <w:rPr>
          <w:b/>
          <w:snapToGrid w:val="0"/>
        </w:rPr>
        <w:t>Расчет фактической необходимой валовой выручки методом индексации установленных тарифов по производству тепловой энергии</w:t>
      </w:r>
    </w:p>
    <w:p w14:paraId="3EE4405F" w14:textId="77777777" w:rsidR="00726F19" w:rsidRPr="00726F19" w:rsidRDefault="00726F19" w:rsidP="00726F19">
      <w:pPr>
        <w:jc w:val="right"/>
        <w:rPr>
          <w:snapToGrid w:val="0"/>
        </w:rPr>
      </w:pPr>
      <w:r w:rsidRPr="00726F19">
        <w:rPr>
          <w:snapToGrid w:val="0"/>
        </w:rPr>
        <w:t>тыс. руб.</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1985"/>
      </w:tblGrid>
      <w:tr w:rsidR="00726F19" w:rsidRPr="00726F19" w14:paraId="5EDD5D6A" w14:textId="77777777" w:rsidTr="00726F19">
        <w:trPr>
          <w:trHeight w:val="483"/>
          <w:tblHeader/>
        </w:trPr>
        <w:tc>
          <w:tcPr>
            <w:tcW w:w="846" w:type="dxa"/>
            <w:vMerge w:val="restart"/>
            <w:shd w:val="clear" w:color="auto" w:fill="auto"/>
            <w:vAlign w:val="center"/>
            <w:hideMark/>
          </w:tcPr>
          <w:p w14:paraId="5586535A" w14:textId="77777777" w:rsidR="00726F19" w:rsidRPr="00726F19" w:rsidRDefault="00726F19" w:rsidP="00726F19">
            <w:pPr>
              <w:jc w:val="center"/>
            </w:pPr>
            <w:r w:rsidRPr="00726F19">
              <w:t>№ п/п</w:t>
            </w:r>
          </w:p>
        </w:tc>
        <w:tc>
          <w:tcPr>
            <w:tcW w:w="6866" w:type="dxa"/>
            <w:vMerge w:val="restart"/>
            <w:shd w:val="clear" w:color="auto" w:fill="auto"/>
            <w:vAlign w:val="center"/>
            <w:hideMark/>
          </w:tcPr>
          <w:p w14:paraId="1D38918B" w14:textId="77777777" w:rsidR="00726F19" w:rsidRPr="00726F19" w:rsidRDefault="00726F19" w:rsidP="00726F19">
            <w:pPr>
              <w:jc w:val="center"/>
            </w:pPr>
            <w:r w:rsidRPr="00726F19">
              <w:t>Наименование расхода</w:t>
            </w:r>
          </w:p>
        </w:tc>
        <w:tc>
          <w:tcPr>
            <w:tcW w:w="1985" w:type="dxa"/>
            <w:vMerge w:val="restart"/>
            <w:shd w:val="clear" w:color="auto" w:fill="auto"/>
            <w:vAlign w:val="center"/>
            <w:hideMark/>
          </w:tcPr>
          <w:p w14:paraId="1E343FEA" w14:textId="77777777" w:rsidR="00726F19" w:rsidRPr="00726F19" w:rsidRDefault="00726F19" w:rsidP="00726F19">
            <w:pPr>
              <w:jc w:val="center"/>
            </w:pPr>
            <w:r w:rsidRPr="00726F19">
              <w:t>Факт</w:t>
            </w:r>
          </w:p>
          <w:p w14:paraId="5584B33F" w14:textId="77777777" w:rsidR="00726F19" w:rsidRPr="00726F19" w:rsidRDefault="00726F19" w:rsidP="00726F19">
            <w:pPr>
              <w:jc w:val="center"/>
            </w:pPr>
            <w:r w:rsidRPr="00726F19">
              <w:t>2016 года</w:t>
            </w:r>
          </w:p>
        </w:tc>
      </w:tr>
      <w:tr w:rsidR="00726F19" w:rsidRPr="00726F19" w14:paraId="2D2BFAFC" w14:textId="77777777" w:rsidTr="00726F19">
        <w:trPr>
          <w:trHeight w:val="507"/>
          <w:tblHeader/>
        </w:trPr>
        <w:tc>
          <w:tcPr>
            <w:tcW w:w="846" w:type="dxa"/>
            <w:vMerge/>
            <w:shd w:val="clear" w:color="auto" w:fill="auto"/>
            <w:vAlign w:val="center"/>
            <w:hideMark/>
          </w:tcPr>
          <w:p w14:paraId="6D558A11" w14:textId="77777777" w:rsidR="00726F19" w:rsidRPr="00726F19" w:rsidRDefault="00726F19" w:rsidP="00726F19">
            <w:pPr>
              <w:jc w:val="center"/>
            </w:pPr>
          </w:p>
        </w:tc>
        <w:tc>
          <w:tcPr>
            <w:tcW w:w="6866" w:type="dxa"/>
            <w:vMerge/>
            <w:shd w:val="clear" w:color="auto" w:fill="auto"/>
            <w:vAlign w:val="center"/>
            <w:hideMark/>
          </w:tcPr>
          <w:p w14:paraId="059E90DC" w14:textId="77777777" w:rsidR="00726F19" w:rsidRPr="00726F19" w:rsidRDefault="00726F19" w:rsidP="00726F19">
            <w:pPr>
              <w:jc w:val="center"/>
            </w:pPr>
          </w:p>
        </w:tc>
        <w:tc>
          <w:tcPr>
            <w:tcW w:w="1985" w:type="dxa"/>
            <w:vMerge/>
            <w:shd w:val="clear" w:color="auto" w:fill="auto"/>
            <w:vAlign w:val="center"/>
            <w:hideMark/>
          </w:tcPr>
          <w:p w14:paraId="2F2803F1" w14:textId="77777777" w:rsidR="00726F19" w:rsidRPr="00726F19" w:rsidRDefault="00726F19" w:rsidP="00726F19">
            <w:pPr>
              <w:jc w:val="center"/>
              <w:rPr>
                <w:sz w:val="28"/>
                <w:szCs w:val="28"/>
              </w:rPr>
            </w:pPr>
          </w:p>
        </w:tc>
      </w:tr>
      <w:tr w:rsidR="00726F19" w:rsidRPr="00726F19" w14:paraId="64DC65D7" w14:textId="77777777" w:rsidTr="00726F19">
        <w:trPr>
          <w:trHeight w:val="322"/>
          <w:tblHeader/>
        </w:trPr>
        <w:tc>
          <w:tcPr>
            <w:tcW w:w="846" w:type="dxa"/>
            <w:shd w:val="clear" w:color="auto" w:fill="auto"/>
            <w:vAlign w:val="center"/>
          </w:tcPr>
          <w:p w14:paraId="0B486580" w14:textId="77777777" w:rsidR="00726F19" w:rsidRPr="00726F19" w:rsidRDefault="00726F19" w:rsidP="00726F19">
            <w:pPr>
              <w:jc w:val="center"/>
            </w:pPr>
            <w:r w:rsidRPr="00726F19">
              <w:t>1</w:t>
            </w:r>
          </w:p>
        </w:tc>
        <w:tc>
          <w:tcPr>
            <w:tcW w:w="6866" w:type="dxa"/>
            <w:shd w:val="clear" w:color="auto" w:fill="auto"/>
            <w:vAlign w:val="center"/>
          </w:tcPr>
          <w:p w14:paraId="736A8BB4" w14:textId="77777777" w:rsidR="00726F19" w:rsidRPr="00726F19" w:rsidRDefault="00726F19" w:rsidP="00726F19">
            <w:pPr>
              <w:jc w:val="center"/>
            </w:pPr>
            <w:r w:rsidRPr="00726F19">
              <w:t>2</w:t>
            </w:r>
          </w:p>
        </w:tc>
        <w:tc>
          <w:tcPr>
            <w:tcW w:w="1985" w:type="dxa"/>
            <w:shd w:val="clear" w:color="auto" w:fill="auto"/>
            <w:vAlign w:val="center"/>
          </w:tcPr>
          <w:p w14:paraId="597E7F09" w14:textId="77777777" w:rsidR="00726F19" w:rsidRPr="00726F19" w:rsidRDefault="00726F19" w:rsidP="00726F19">
            <w:pPr>
              <w:jc w:val="center"/>
              <w:rPr>
                <w:sz w:val="28"/>
                <w:szCs w:val="28"/>
              </w:rPr>
            </w:pPr>
            <w:r w:rsidRPr="00726F19">
              <w:rPr>
                <w:sz w:val="28"/>
                <w:szCs w:val="28"/>
              </w:rPr>
              <w:t>3</w:t>
            </w:r>
          </w:p>
        </w:tc>
      </w:tr>
      <w:tr w:rsidR="00726F19" w:rsidRPr="00726F19" w14:paraId="004F6AFF" w14:textId="77777777" w:rsidTr="00726F19">
        <w:trPr>
          <w:trHeight w:val="360"/>
        </w:trPr>
        <w:tc>
          <w:tcPr>
            <w:tcW w:w="846" w:type="dxa"/>
            <w:shd w:val="clear" w:color="auto" w:fill="auto"/>
            <w:vAlign w:val="center"/>
            <w:hideMark/>
          </w:tcPr>
          <w:p w14:paraId="763BE6AF" w14:textId="77777777" w:rsidR="00726F19" w:rsidRPr="00726F19" w:rsidRDefault="00726F19" w:rsidP="00726F19">
            <w:pPr>
              <w:jc w:val="center"/>
              <w:rPr>
                <w:snapToGrid w:val="0"/>
              </w:rPr>
            </w:pPr>
            <w:r w:rsidRPr="00726F19">
              <w:rPr>
                <w:snapToGrid w:val="0"/>
              </w:rPr>
              <w:t>1</w:t>
            </w:r>
          </w:p>
        </w:tc>
        <w:tc>
          <w:tcPr>
            <w:tcW w:w="6866" w:type="dxa"/>
            <w:shd w:val="clear" w:color="auto" w:fill="auto"/>
            <w:vAlign w:val="center"/>
            <w:hideMark/>
          </w:tcPr>
          <w:p w14:paraId="730DB1E5" w14:textId="77777777" w:rsidR="00726F19" w:rsidRPr="00726F19" w:rsidRDefault="00726F19" w:rsidP="00726F19">
            <w:pPr>
              <w:rPr>
                <w:snapToGrid w:val="0"/>
              </w:rPr>
            </w:pPr>
            <w:r w:rsidRPr="00726F19">
              <w:rPr>
                <w:snapToGrid w:val="0"/>
              </w:rPr>
              <w:t>Операционные (подконтрольные) расходы</w:t>
            </w:r>
          </w:p>
        </w:tc>
        <w:tc>
          <w:tcPr>
            <w:tcW w:w="1985" w:type="dxa"/>
            <w:shd w:val="clear" w:color="auto" w:fill="auto"/>
            <w:vAlign w:val="center"/>
          </w:tcPr>
          <w:p w14:paraId="6F6E94CD" w14:textId="77777777" w:rsidR="00726F19" w:rsidRPr="00726F19" w:rsidRDefault="00726F19" w:rsidP="00726F19">
            <w:pPr>
              <w:jc w:val="center"/>
              <w:rPr>
                <w:snapToGrid w:val="0"/>
                <w:sz w:val="28"/>
                <w:szCs w:val="28"/>
              </w:rPr>
            </w:pPr>
            <w:r w:rsidRPr="00726F19">
              <w:rPr>
                <w:snapToGrid w:val="0"/>
                <w:sz w:val="28"/>
                <w:szCs w:val="28"/>
              </w:rPr>
              <w:t>310 540,15</w:t>
            </w:r>
          </w:p>
        </w:tc>
      </w:tr>
      <w:tr w:rsidR="00726F19" w:rsidRPr="00726F19" w14:paraId="69AFEC3F" w14:textId="77777777" w:rsidTr="00726F19">
        <w:trPr>
          <w:trHeight w:val="360"/>
        </w:trPr>
        <w:tc>
          <w:tcPr>
            <w:tcW w:w="846" w:type="dxa"/>
            <w:shd w:val="clear" w:color="auto" w:fill="auto"/>
            <w:vAlign w:val="center"/>
            <w:hideMark/>
          </w:tcPr>
          <w:p w14:paraId="01C8691F" w14:textId="77777777" w:rsidR="00726F19" w:rsidRPr="00726F19" w:rsidRDefault="00726F19" w:rsidP="00726F19">
            <w:pPr>
              <w:jc w:val="center"/>
              <w:rPr>
                <w:snapToGrid w:val="0"/>
              </w:rPr>
            </w:pPr>
            <w:r w:rsidRPr="00726F19">
              <w:rPr>
                <w:snapToGrid w:val="0"/>
              </w:rPr>
              <w:t>2</w:t>
            </w:r>
          </w:p>
        </w:tc>
        <w:tc>
          <w:tcPr>
            <w:tcW w:w="6866" w:type="dxa"/>
            <w:shd w:val="clear" w:color="auto" w:fill="auto"/>
            <w:vAlign w:val="center"/>
            <w:hideMark/>
          </w:tcPr>
          <w:p w14:paraId="00756B63" w14:textId="77777777" w:rsidR="00726F19" w:rsidRPr="00726F19" w:rsidRDefault="00726F19" w:rsidP="00726F19">
            <w:pPr>
              <w:rPr>
                <w:snapToGrid w:val="0"/>
              </w:rPr>
            </w:pPr>
            <w:r w:rsidRPr="00726F19">
              <w:rPr>
                <w:snapToGrid w:val="0"/>
              </w:rPr>
              <w:t>Неподконтрольные расходы</w:t>
            </w:r>
          </w:p>
        </w:tc>
        <w:tc>
          <w:tcPr>
            <w:tcW w:w="1985" w:type="dxa"/>
            <w:shd w:val="clear" w:color="auto" w:fill="auto"/>
            <w:vAlign w:val="center"/>
            <w:hideMark/>
          </w:tcPr>
          <w:p w14:paraId="33A55B64" w14:textId="77777777" w:rsidR="00726F19" w:rsidRPr="00726F19" w:rsidRDefault="00726F19" w:rsidP="00726F19">
            <w:pPr>
              <w:jc w:val="center"/>
              <w:rPr>
                <w:snapToGrid w:val="0"/>
                <w:sz w:val="28"/>
                <w:szCs w:val="28"/>
              </w:rPr>
            </w:pPr>
            <w:r w:rsidRPr="00726F19">
              <w:rPr>
                <w:snapToGrid w:val="0"/>
                <w:sz w:val="28"/>
                <w:szCs w:val="28"/>
              </w:rPr>
              <w:t>139 451,42</w:t>
            </w:r>
          </w:p>
        </w:tc>
      </w:tr>
      <w:tr w:rsidR="00726F19" w:rsidRPr="00726F19" w14:paraId="29201D0D" w14:textId="77777777" w:rsidTr="00726F19">
        <w:trPr>
          <w:trHeight w:val="497"/>
        </w:trPr>
        <w:tc>
          <w:tcPr>
            <w:tcW w:w="846" w:type="dxa"/>
            <w:shd w:val="clear" w:color="auto" w:fill="auto"/>
            <w:vAlign w:val="center"/>
            <w:hideMark/>
          </w:tcPr>
          <w:p w14:paraId="1D070C93" w14:textId="77777777" w:rsidR="00726F19" w:rsidRPr="00726F19" w:rsidRDefault="00726F19" w:rsidP="00726F19">
            <w:pPr>
              <w:jc w:val="center"/>
              <w:rPr>
                <w:snapToGrid w:val="0"/>
              </w:rPr>
            </w:pPr>
            <w:r w:rsidRPr="00726F19">
              <w:rPr>
                <w:snapToGrid w:val="0"/>
              </w:rPr>
              <w:t>3</w:t>
            </w:r>
          </w:p>
        </w:tc>
        <w:tc>
          <w:tcPr>
            <w:tcW w:w="6866" w:type="dxa"/>
            <w:shd w:val="clear" w:color="auto" w:fill="auto"/>
            <w:vAlign w:val="center"/>
            <w:hideMark/>
          </w:tcPr>
          <w:p w14:paraId="327A1528" w14:textId="77777777" w:rsidR="00726F19" w:rsidRPr="00726F19" w:rsidRDefault="00726F19" w:rsidP="00726F19">
            <w:pPr>
              <w:rPr>
                <w:snapToGrid w:val="0"/>
              </w:rPr>
            </w:pPr>
            <w:r w:rsidRPr="00726F19">
              <w:rPr>
                <w:snapToGrid w:val="0"/>
              </w:rPr>
              <w:t>Расходы на приобретение (производство) энергетических ресурсов, холодной воды и теплоносителя</w:t>
            </w:r>
          </w:p>
        </w:tc>
        <w:tc>
          <w:tcPr>
            <w:tcW w:w="1985" w:type="dxa"/>
            <w:shd w:val="clear" w:color="auto" w:fill="auto"/>
            <w:vAlign w:val="center"/>
            <w:hideMark/>
          </w:tcPr>
          <w:p w14:paraId="108A6A63" w14:textId="77777777" w:rsidR="00726F19" w:rsidRPr="00726F19" w:rsidRDefault="00726F19" w:rsidP="00726F19">
            <w:pPr>
              <w:jc w:val="center"/>
              <w:rPr>
                <w:snapToGrid w:val="0"/>
                <w:sz w:val="28"/>
                <w:szCs w:val="28"/>
              </w:rPr>
            </w:pPr>
            <w:r w:rsidRPr="00726F19">
              <w:rPr>
                <w:snapToGrid w:val="0"/>
                <w:sz w:val="28"/>
                <w:szCs w:val="28"/>
              </w:rPr>
              <w:t>389 899,10</w:t>
            </w:r>
          </w:p>
        </w:tc>
      </w:tr>
      <w:tr w:rsidR="00726F19" w:rsidRPr="00726F19" w14:paraId="6C5DD0AA" w14:textId="77777777" w:rsidTr="00726F19">
        <w:trPr>
          <w:trHeight w:val="360"/>
        </w:trPr>
        <w:tc>
          <w:tcPr>
            <w:tcW w:w="846" w:type="dxa"/>
            <w:shd w:val="clear" w:color="auto" w:fill="auto"/>
            <w:vAlign w:val="center"/>
            <w:hideMark/>
          </w:tcPr>
          <w:p w14:paraId="50074155" w14:textId="77777777" w:rsidR="00726F19" w:rsidRPr="00726F19" w:rsidRDefault="00726F19" w:rsidP="00726F19">
            <w:pPr>
              <w:jc w:val="center"/>
              <w:rPr>
                <w:snapToGrid w:val="0"/>
              </w:rPr>
            </w:pPr>
            <w:r w:rsidRPr="00726F19">
              <w:rPr>
                <w:snapToGrid w:val="0"/>
              </w:rPr>
              <w:t>4</w:t>
            </w:r>
          </w:p>
        </w:tc>
        <w:tc>
          <w:tcPr>
            <w:tcW w:w="6866" w:type="dxa"/>
            <w:shd w:val="clear" w:color="auto" w:fill="auto"/>
            <w:vAlign w:val="center"/>
            <w:hideMark/>
          </w:tcPr>
          <w:p w14:paraId="416229E7" w14:textId="77777777" w:rsidR="00726F19" w:rsidRPr="00726F19" w:rsidRDefault="00726F19" w:rsidP="00726F19">
            <w:pPr>
              <w:rPr>
                <w:snapToGrid w:val="0"/>
              </w:rPr>
            </w:pPr>
            <w:r w:rsidRPr="00726F19">
              <w:rPr>
                <w:snapToGrid w:val="0"/>
              </w:rPr>
              <w:t>Прибыль</w:t>
            </w:r>
          </w:p>
        </w:tc>
        <w:tc>
          <w:tcPr>
            <w:tcW w:w="1985" w:type="dxa"/>
            <w:shd w:val="clear" w:color="auto" w:fill="auto"/>
            <w:vAlign w:val="center"/>
            <w:hideMark/>
          </w:tcPr>
          <w:p w14:paraId="6DEE5C74" w14:textId="77777777" w:rsidR="00726F19" w:rsidRPr="00726F19" w:rsidRDefault="00726F19" w:rsidP="00726F19">
            <w:pPr>
              <w:jc w:val="center"/>
              <w:rPr>
                <w:snapToGrid w:val="0"/>
                <w:sz w:val="28"/>
                <w:szCs w:val="28"/>
              </w:rPr>
            </w:pPr>
            <w:r w:rsidRPr="00726F19">
              <w:rPr>
                <w:snapToGrid w:val="0"/>
                <w:sz w:val="28"/>
                <w:szCs w:val="28"/>
              </w:rPr>
              <w:t>11 293,61</w:t>
            </w:r>
          </w:p>
        </w:tc>
      </w:tr>
      <w:tr w:rsidR="00726F19" w:rsidRPr="00726F19" w14:paraId="50484B47" w14:textId="77777777" w:rsidTr="00726F19">
        <w:trPr>
          <w:trHeight w:val="351"/>
        </w:trPr>
        <w:tc>
          <w:tcPr>
            <w:tcW w:w="846" w:type="dxa"/>
            <w:shd w:val="clear" w:color="auto" w:fill="auto"/>
            <w:vAlign w:val="center"/>
            <w:hideMark/>
          </w:tcPr>
          <w:p w14:paraId="661AF3C8" w14:textId="77777777" w:rsidR="00726F19" w:rsidRPr="00726F19" w:rsidRDefault="00726F19" w:rsidP="00726F19">
            <w:pPr>
              <w:jc w:val="center"/>
              <w:rPr>
                <w:snapToGrid w:val="0"/>
              </w:rPr>
            </w:pPr>
            <w:r w:rsidRPr="00726F19">
              <w:rPr>
                <w:snapToGrid w:val="0"/>
              </w:rPr>
              <w:t>5</w:t>
            </w:r>
          </w:p>
        </w:tc>
        <w:tc>
          <w:tcPr>
            <w:tcW w:w="6866" w:type="dxa"/>
            <w:shd w:val="clear" w:color="auto" w:fill="auto"/>
            <w:vAlign w:val="center"/>
            <w:hideMark/>
          </w:tcPr>
          <w:p w14:paraId="33071A65" w14:textId="77777777" w:rsidR="00726F19" w:rsidRPr="00726F19" w:rsidRDefault="00726F19" w:rsidP="00726F19">
            <w:pPr>
              <w:rPr>
                <w:snapToGrid w:val="0"/>
              </w:rPr>
            </w:pPr>
            <w:r w:rsidRPr="00726F19">
              <w:rPr>
                <w:snapToGrid w:val="0"/>
              </w:rPr>
              <w:t>Расчетная предпринимательская прибыль</w:t>
            </w:r>
          </w:p>
        </w:tc>
        <w:tc>
          <w:tcPr>
            <w:tcW w:w="1985" w:type="dxa"/>
            <w:shd w:val="clear" w:color="auto" w:fill="auto"/>
            <w:vAlign w:val="center"/>
            <w:hideMark/>
          </w:tcPr>
          <w:p w14:paraId="328C6D42"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242FC2F8" w14:textId="77777777" w:rsidTr="00726F19">
        <w:trPr>
          <w:trHeight w:val="360"/>
        </w:trPr>
        <w:tc>
          <w:tcPr>
            <w:tcW w:w="846" w:type="dxa"/>
            <w:shd w:val="clear" w:color="auto" w:fill="auto"/>
            <w:vAlign w:val="center"/>
            <w:hideMark/>
          </w:tcPr>
          <w:p w14:paraId="007CB585" w14:textId="77777777" w:rsidR="00726F19" w:rsidRPr="00726F19" w:rsidRDefault="00726F19" w:rsidP="00726F19">
            <w:pPr>
              <w:jc w:val="center"/>
              <w:rPr>
                <w:snapToGrid w:val="0"/>
              </w:rPr>
            </w:pPr>
            <w:r w:rsidRPr="00726F19">
              <w:rPr>
                <w:snapToGrid w:val="0"/>
              </w:rPr>
              <w:t>6</w:t>
            </w:r>
          </w:p>
        </w:tc>
        <w:tc>
          <w:tcPr>
            <w:tcW w:w="6866" w:type="dxa"/>
            <w:shd w:val="clear" w:color="auto" w:fill="auto"/>
            <w:vAlign w:val="center"/>
            <w:hideMark/>
          </w:tcPr>
          <w:p w14:paraId="4B4C50CF" w14:textId="77777777" w:rsidR="00726F19" w:rsidRPr="00726F19" w:rsidRDefault="00726F19" w:rsidP="00726F19">
            <w:pPr>
              <w:rPr>
                <w:snapToGrid w:val="0"/>
              </w:rPr>
            </w:pPr>
            <w:r w:rsidRPr="00726F19">
              <w:rPr>
                <w:snapToGrid w:val="0"/>
              </w:rPr>
              <w:t>Результаты деятельности до перехода к регулированию цен (тарифов) на основе долгосрочных параметров регулирования</w:t>
            </w:r>
          </w:p>
        </w:tc>
        <w:tc>
          <w:tcPr>
            <w:tcW w:w="1985" w:type="dxa"/>
            <w:shd w:val="clear" w:color="auto" w:fill="auto"/>
            <w:vAlign w:val="center"/>
            <w:hideMark/>
          </w:tcPr>
          <w:p w14:paraId="49C4F675" w14:textId="77777777" w:rsidR="00726F19" w:rsidRPr="00726F19" w:rsidRDefault="00726F19" w:rsidP="00726F19">
            <w:pPr>
              <w:jc w:val="center"/>
              <w:rPr>
                <w:snapToGrid w:val="0"/>
                <w:sz w:val="28"/>
                <w:szCs w:val="28"/>
              </w:rPr>
            </w:pPr>
            <w:r w:rsidRPr="00726F19">
              <w:rPr>
                <w:snapToGrid w:val="0"/>
                <w:sz w:val="28"/>
                <w:szCs w:val="28"/>
              </w:rPr>
              <w:t>-148 157,03</w:t>
            </w:r>
          </w:p>
        </w:tc>
      </w:tr>
      <w:tr w:rsidR="00726F19" w:rsidRPr="00726F19" w14:paraId="40B13075" w14:textId="77777777" w:rsidTr="00726F19">
        <w:trPr>
          <w:trHeight w:val="439"/>
        </w:trPr>
        <w:tc>
          <w:tcPr>
            <w:tcW w:w="846" w:type="dxa"/>
            <w:shd w:val="clear" w:color="auto" w:fill="auto"/>
            <w:vAlign w:val="center"/>
            <w:hideMark/>
          </w:tcPr>
          <w:p w14:paraId="57575D1D" w14:textId="77777777" w:rsidR="00726F19" w:rsidRPr="00726F19" w:rsidRDefault="00726F19" w:rsidP="00726F19">
            <w:pPr>
              <w:jc w:val="center"/>
              <w:rPr>
                <w:snapToGrid w:val="0"/>
              </w:rPr>
            </w:pPr>
            <w:r w:rsidRPr="00726F19">
              <w:rPr>
                <w:snapToGrid w:val="0"/>
              </w:rPr>
              <w:t>7</w:t>
            </w:r>
          </w:p>
        </w:tc>
        <w:tc>
          <w:tcPr>
            <w:tcW w:w="6866" w:type="dxa"/>
            <w:shd w:val="clear" w:color="auto" w:fill="auto"/>
            <w:vAlign w:val="center"/>
          </w:tcPr>
          <w:p w14:paraId="4D9C0424" w14:textId="77777777" w:rsidR="00726F19" w:rsidRPr="00726F19" w:rsidRDefault="00726F19" w:rsidP="00726F19">
            <w:pPr>
              <w:rPr>
                <w:snapToGrid w:val="0"/>
              </w:rPr>
            </w:pPr>
            <w:r w:rsidRPr="00726F19">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shd w:val="clear" w:color="auto" w:fill="auto"/>
            <w:vAlign w:val="center"/>
            <w:hideMark/>
          </w:tcPr>
          <w:p w14:paraId="7557B46A"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C410719" w14:textId="77777777" w:rsidTr="00726F19">
        <w:trPr>
          <w:trHeight w:val="439"/>
        </w:trPr>
        <w:tc>
          <w:tcPr>
            <w:tcW w:w="846" w:type="dxa"/>
            <w:shd w:val="clear" w:color="auto" w:fill="auto"/>
            <w:vAlign w:val="center"/>
          </w:tcPr>
          <w:p w14:paraId="689CCC59" w14:textId="77777777" w:rsidR="00726F19" w:rsidRPr="00726F19" w:rsidRDefault="00726F19" w:rsidP="00726F19">
            <w:pPr>
              <w:jc w:val="center"/>
              <w:rPr>
                <w:snapToGrid w:val="0"/>
              </w:rPr>
            </w:pPr>
            <w:r w:rsidRPr="00726F19">
              <w:rPr>
                <w:snapToGrid w:val="0"/>
              </w:rPr>
              <w:t>8</w:t>
            </w:r>
          </w:p>
        </w:tc>
        <w:tc>
          <w:tcPr>
            <w:tcW w:w="6866" w:type="dxa"/>
            <w:shd w:val="clear" w:color="auto" w:fill="auto"/>
            <w:vAlign w:val="center"/>
          </w:tcPr>
          <w:p w14:paraId="625855FC" w14:textId="77777777" w:rsidR="00726F19" w:rsidRPr="00726F19" w:rsidRDefault="00726F19" w:rsidP="00726F19">
            <w:pPr>
              <w:rPr>
                <w:snapToGrid w:val="0"/>
              </w:rPr>
            </w:pPr>
            <w:r w:rsidRPr="00726F19">
              <w:rPr>
                <w:snapToGrid w:val="0"/>
              </w:rPr>
              <w:t>Корректировка с учетом надежности и качества реализуемых товаров (оказываемых услуг), подлежащая учету в НВВ</w:t>
            </w:r>
          </w:p>
        </w:tc>
        <w:tc>
          <w:tcPr>
            <w:tcW w:w="1985" w:type="dxa"/>
            <w:shd w:val="clear" w:color="auto" w:fill="auto"/>
            <w:vAlign w:val="center"/>
          </w:tcPr>
          <w:p w14:paraId="71E794B6"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22D08CC7" w14:textId="77777777" w:rsidTr="00726F19">
        <w:trPr>
          <w:trHeight w:val="439"/>
        </w:trPr>
        <w:tc>
          <w:tcPr>
            <w:tcW w:w="846" w:type="dxa"/>
            <w:shd w:val="clear" w:color="auto" w:fill="auto"/>
            <w:vAlign w:val="center"/>
          </w:tcPr>
          <w:p w14:paraId="45BA2306" w14:textId="77777777" w:rsidR="00726F19" w:rsidRPr="00726F19" w:rsidRDefault="00726F19" w:rsidP="00726F19">
            <w:pPr>
              <w:jc w:val="center"/>
              <w:rPr>
                <w:snapToGrid w:val="0"/>
              </w:rPr>
            </w:pPr>
            <w:r w:rsidRPr="00726F19">
              <w:rPr>
                <w:snapToGrid w:val="0"/>
              </w:rPr>
              <w:t>9</w:t>
            </w:r>
          </w:p>
        </w:tc>
        <w:tc>
          <w:tcPr>
            <w:tcW w:w="6866" w:type="dxa"/>
            <w:shd w:val="clear" w:color="auto" w:fill="auto"/>
            <w:vAlign w:val="center"/>
          </w:tcPr>
          <w:p w14:paraId="10DE67F6" w14:textId="77777777" w:rsidR="00726F19" w:rsidRPr="00726F19" w:rsidRDefault="00726F19" w:rsidP="00726F19">
            <w:pPr>
              <w:rPr>
                <w:snapToGrid w:val="0"/>
              </w:rPr>
            </w:pPr>
            <w:r w:rsidRPr="00726F19">
              <w:rPr>
                <w:snapToGrid w:val="0"/>
              </w:rPr>
              <w:t>Корректировка НВВ в связи с изменением (неисполнением) инвестиционной программы</w:t>
            </w:r>
          </w:p>
        </w:tc>
        <w:tc>
          <w:tcPr>
            <w:tcW w:w="1985" w:type="dxa"/>
            <w:shd w:val="clear" w:color="auto" w:fill="auto"/>
            <w:vAlign w:val="center"/>
          </w:tcPr>
          <w:p w14:paraId="3F47067C"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408ED8B0" w14:textId="77777777" w:rsidTr="00726F19">
        <w:trPr>
          <w:trHeight w:val="439"/>
        </w:trPr>
        <w:tc>
          <w:tcPr>
            <w:tcW w:w="846" w:type="dxa"/>
            <w:shd w:val="clear" w:color="auto" w:fill="auto"/>
            <w:vAlign w:val="center"/>
          </w:tcPr>
          <w:p w14:paraId="35B57DF1" w14:textId="77777777" w:rsidR="00726F19" w:rsidRPr="00726F19" w:rsidRDefault="00726F19" w:rsidP="00726F19">
            <w:pPr>
              <w:jc w:val="center"/>
              <w:rPr>
                <w:snapToGrid w:val="0"/>
              </w:rPr>
            </w:pPr>
            <w:r w:rsidRPr="00726F19">
              <w:rPr>
                <w:snapToGrid w:val="0"/>
              </w:rPr>
              <w:t>10</w:t>
            </w:r>
          </w:p>
        </w:tc>
        <w:tc>
          <w:tcPr>
            <w:tcW w:w="6866" w:type="dxa"/>
            <w:shd w:val="clear" w:color="auto" w:fill="auto"/>
            <w:vAlign w:val="center"/>
          </w:tcPr>
          <w:p w14:paraId="0EAD639D" w14:textId="77777777" w:rsidR="00726F19" w:rsidRPr="00726F19" w:rsidRDefault="00726F19" w:rsidP="00726F19">
            <w:pPr>
              <w:rPr>
                <w:snapToGrid w:val="0"/>
              </w:rPr>
            </w:pPr>
            <w:r w:rsidRPr="00726F19">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shd w:val="clear" w:color="auto" w:fill="auto"/>
            <w:vAlign w:val="center"/>
          </w:tcPr>
          <w:p w14:paraId="2CD34871"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6089FD4D" w14:textId="77777777" w:rsidTr="00726F19">
        <w:trPr>
          <w:trHeight w:val="360"/>
        </w:trPr>
        <w:tc>
          <w:tcPr>
            <w:tcW w:w="846" w:type="dxa"/>
            <w:shd w:val="clear" w:color="auto" w:fill="auto"/>
            <w:vAlign w:val="center"/>
          </w:tcPr>
          <w:p w14:paraId="431BB646" w14:textId="77777777" w:rsidR="00726F19" w:rsidRPr="00726F19" w:rsidRDefault="00726F19" w:rsidP="00726F19">
            <w:pPr>
              <w:jc w:val="center"/>
              <w:rPr>
                <w:snapToGrid w:val="0"/>
              </w:rPr>
            </w:pPr>
            <w:r w:rsidRPr="00726F19">
              <w:rPr>
                <w:snapToGrid w:val="0"/>
              </w:rPr>
              <w:t>11</w:t>
            </w:r>
          </w:p>
        </w:tc>
        <w:tc>
          <w:tcPr>
            <w:tcW w:w="6866" w:type="dxa"/>
            <w:shd w:val="clear" w:color="auto" w:fill="auto"/>
            <w:vAlign w:val="center"/>
          </w:tcPr>
          <w:p w14:paraId="192C6935" w14:textId="77777777" w:rsidR="00726F19" w:rsidRPr="00726F19" w:rsidRDefault="00726F19" w:rsidP="00726F19">
            <w:pPr>
              <w:autoSpaceDE w:val="0"/>
              <w:autoSpaceDN w:val="0"/>
              <w:adjustRightInd w:val="0"/>
              <w:jc w:val="both"/>
              <w:rPr>
                <w:snapToGrid w:val="0"/>
              </w:rPr>
            </w:pPr>
            <w:r w:rsidRPr="00726F19">
              <w:rPr>
                <w:snapToGrid w:val="0"/>
              </w:rPr>
              <w:t>ИТОГО необходимая валовая выручка:</w:t>
            </w:r>
          </w:p>
          <w:p w14:paraId="57CCDE8F" w14:textId="77777777" w:rsidR="00726F19" w:rsidRPr="00726F19" w:rsidRDefault="00726F19" w:rsidP="00726F19">
            <w:pPr>
              <w:autoSpaceDE w:val="0"/>
              <w:autoSpaceDN w:val="0"/>
              <w:adjustRightInd w:val="0"/>
              <w:jc w:val="both"/>
            </w:pPr>
            <w:r w:rsidRPr="00726F19">
              <w:rPr>
                <w:snapToGrid w:val="0"/>
              </w:rPr>
              <w:lastRenderedPageBreak/>
              <w:t>(</w:t>
            </w:r>
            <w:r w:rsidRPr="00726F19">
              <w:t>Стр. 11 = стр. 1 + стр.2 + стр. 3 + стр. 4 + стр. 5 + стр. 6 + стр. 7 + стр. 8 + стр. 9 + стр. 10.)</w:t>
            </w:r>
          </w:p>
        </w:tc>
        <w:tc>
          <w:tcPr>
            <w:tcW w:w="1985" w:type="dxa"/>
            <w:shd w:val="clear" w:color="auto" w:fill="auto"/>
            <w:vAlign w:val="center"/>
          </w:tcPr>
          <w:p w14:paraId="6982F8A7" w14:textId="77777777" w:rsidR="00726F19" w:rsidRPr="00726F19" w:rsidRDefault="00726F19" w:rsidP="00726F19">
            <w:pPr>
              <w:jc w:val="center"/>
              <w:rPr>
                <w:snapToGrid w:val="0"/>
                <w:sz w:val="28"/>
                <w:szCs w:val="28"/>
              </w:rPr>
            </w:pPr>
            <w:r w:rsidRPr="00726F19">
              <w:rPr>
                <w:snapToGrid w:val="0"/>
                <w:sz w:val="28"/>
                <w:szCs w:val="28"/>
              </w:rPr>
              <w:lastRenderedPageBreak/>
              <w:t>703 027,25</w:t>
            </w:r>
          </w:p>
        </w:tc>
      </w:tr>
      <w:tr w:rsidR="00726F19" w:rsidRPr="00726F19" w14:paraId="13834E60" w14:textId="77777777" w:rsidTr="00726F19">
        <w:trPr>
          <w:trHeight w:val="457"/>
        </w:trPr>
        <w:tc>
          <w:tcPr>
            <w:tcW w:w="846" w:type="dxa"/>
            <w:shd w:val="clear" w:color="auto" w:fill="auto"/>
            <w:vAlign w:val="center"/>
          </w:tcPr>
          <w:p w14:paraId="28C75CA0" w14:textId="77777777" w:rsidR="00726F19" w:rsidRPr="00726F19" w:rsidRDefault="00726F19" w:rsidP="00726F19">
            <w:pPr>
              <w:jc w:val="center"/>
              <w:rPr>
                <w:snapToGrid w:val="0"/>
              </w:rPr>
            </w:pPr>
            <w:r w:rsidRPr="00726F19">
              <w:rPr>
                <w:snapToGrid w:val="0"/>
              </w:rPr>
              <w:t>12</w:t>
            </w:r>
          </w:p>
        </w:tc>
        <w:tc>
          <w:tcPr>
            <w:tcW w:w="6866" w:type="dxa"/>
            <w:shd w:val="clear" w:color="auto" w:fill="auto"/>
            <w:vAlign w:val="center"/>
          </w:tcPr>
          <w:p w14:paraId="03391DF3" w14:textId="77777777" w:rsidR="00726F19" w:rsidRPr="00726F19" w:rsidRDefault="00726F19" w:rsidP="00726F19">
            <w:pPr>
              <w:autoSpaceDE w:val="0"/>
              <w:autoSpaceDN w:val="0"/>
              <w:adjustRightInd w:val="0"/>
              <w:jc w:val="both"/>
              <w:rPr>
                <w:snapToGrid w:val="0"/>
              </w:rPr>
            </w:pPr>
            <w:r w:rsidRPr="00726F19">
              <w:rPr>
                <w:snapToGrid w:val="0"/>
              </w:rPr>
              <w:t>Товарная выручка</w:t>
            </w:r>
          </w:p>
          <w:p w14:paraId="413EB31E" w14:textId="77777777" w:rsidR="00726F19" w:rsidRPr="00726F19" w:rsidRDefault="00726F19" w:rsidP="00726F19">
            <w:pPr>
              <w:autoSpaceDE w:val="0"/>
              <w:autoSpaceDN w:val="0"/>
              <w:adjustRightInd w:val="0"/>
              <w:jc w:val="both"/>
              <w:rPr>
                <w:snapToGrid w:val="0"/>
              </w:rPr>
            </w:pPr>
            <w:r w:rsidRPr="00726F19">
              <w:t>Стр. 12 = Объем реализованной тепловой энергии за отчетный период * Тариф регулируемой организации, действовавший в отчетном периоде.</w:t>
            </w:r>
          </w:p>
        </w:tc>
        <w:tc>
          <w:tcPr>
            <w:tcW w:w="1985" w:type="dxa"/>
            <w:shd w:val="clear" w:color="auto" w:fill="auto"/>
            <w:vAlign w:val="center"/>
          </w:tcPr>
          <w:p w14:paraId="1D6A5673" w14:textId="77777777" w:rsidR="00726F19" w:rsidRPr="00726F19" w:rsidRDefault="00726F19" w:rsidP="00726F19">
            <w:pPr>
              <w:jc w:val="center"/>
              <w:rPr>
                <w:snapToGrid w:val="0"/>
                <w:sz w:val="28"/>
                <w:szCs w:val="28"/>
              </w:rPr>
            </w:pPr>
            <w:r w:rsidRPr="00726F19">
              <w:rPr>
                <w:snapToGrid w:val="0"/>
                <w:sz w:val="28"/>
                <w:szCs w:val="28"/>
              </w:rPr>
              <w:t>643 476,66</w:t>
            </w:r>
          </w:p>
        </w:tc>
      </w:tr>
      <w:tr w:rsidR="00726F19" w:rsidRPr="00726F19" w14:paraId="27F54103" w14:textId="77777777" w:rsidTr="00726F19">
        <w:trPr>
          <w:trHeight w:val="360"/>
        </w:trPr>
        <w:tc>
          <w:tcPr>
            <w:tcW w:w="846" w:type="dxa"/>
            <w:shd w:val="clear" w:color="auto" w:fill="auto"/>
            <w:vAlign w:val="center"/>
          </w:tcPr>
          <w:p w14:paraId="2F626F20" w14:textId="77777777" w:rsidR="00726F19" w:rsidRPr="00726F19" w:rsidRDefault="00726F19" w:rsidP="00726F19">
            <w:pPr>
              <w:jc w:val="center"/>
              <w:rPr>
                <w:snapToGrid w:val="0"/>
              </w:rPr>
            </w:pPr>
            <w:r w:rsidRPr="00726F19">
              <w:rPr>
                <w:snapToGrid w:val="0"/>
              </w:rPr>
              <w:t>13</w:t>
            </w:r>
          </w:p>
        </w:tc>
        <w:tc>
          <w:tcPr>
            <w:tcW w:w="6866" w:type="dxa"/>
            <w:shd w:val="clear" w:color="auto" w:fill="auto"/>
            <w:vAlign w:val="center"/>
          </w:tcPr>
          <w:p w14:paraId="6E4DE594" w14:textId="77777777" w:rsidR="00726F19" w:rsidRPr="00726F19" w:rsidRDefault="00726F19" w:rsidP="00726F19">
            <w:pPr>
              <w:autoSpaceDE w:val="0"/>
              <w:autoSpaceDN w:val="0"/>
              <w:adjustRightInd w:val="0"/>
              <w:jc w:val="both"/>
            </w:pPr>
            <w:r w:rsidRPr="00726F19">
              <w:rPr>
                <w:snapToGrid w:val="0"/>
              </w:rPr>
              <w:t>Размер корректировки (</w:t>
            </w:r>
            <w:r w:rsidRPr="00726F19">
              <w:t>Стр. 13 = стр. 11 – стр. 12.)</w:t>
            </w:r>
          </w:p>
        </w:tc>
        <w:tc>
          <w:tcPr>
            <w:tcW w:w="1985" w:type="dxa"/>
            <w:shd w:val="clear" w:color="auto" w:fill="auto"/>
            <w:vAlign w:val="center"/>
          </w:tcPr>
          <w:p w14:paraId="3D6D5F7E" w14:textId="77777777" w:rsidR="00726F19" w:rsidRPr="00726F19" w:rsidRDefault="00726F19" w:rsidP="00726F19">
            <w:pPr>
              <w:jc w:val="center"/>
              <w:rPr>
                <w:snapToGrid w:val="0"/>
                <w:sz w:val="28"/>
                <w:szCs w:val="28"/>
              </w:rPr>
            </w:pPr>
            <w:r w:rsidRPr="00726F19">
              <w:rPr>
                <w:snapToGrid w:val="0"/>
                <w:sz w:val="28"/>
                <w:szCs w:val="28"/>
              </w:rPr>
              <w:t>59 550,59</w:t>
            </w:r>
          </w:p>
        </w:tc>
      </w:tr>
    </w:tbl>
    <w:p w14:paraId="06CBDA93" w14:textId="77777777" w:rsidR="00726F19" w:rsidRPr="00726F19" w:rsidRDefault="00726F19" w:rsidP="00726F19">
      <w:pPr>
        <w:ind w:firstLine="720"/>
        <w:jc w:val="both"/>
        <w:rPr>
          <w:snapToGrid w:val="0"/>
          <w:sz w:val="28"/>
          <w:szCs w:val="28"/>
        </w:rPr>
      </w:pPr>
    </w:p>
    <w:p w14:paraId="558CDBA5" w14:textId="77777777" w:rsidR="00726F19" w:rsidRPr="00726F19" w:rsidRDefault="00726F19" w:rsidP="00726F19">
      <w:pPr>
        <w:ind w:firstLine="720"/>
        <w:jc w:val="both"/>
        <w:rPr>
          <w:snapToGrid w:val="0"/>
        </w:rPr>
      </w:pPr>
      <w:r w:rsidRPr="00726F19">
        <w:rPr>
          <w:snapToGrid w:val="0"/>
        </w:rPr>
        <w:t>Рассчитанный размер корректировки, в соответствии с пунктом 51 Методических указаний подлежит умножению на индексы потребительских цен 2017-2018 годов (4,7 % и 4,0 %). Таким образом, в плановую необходимую валовую выручку по производству тепловой энергии на 2018 год необходимо включить 64 843,45 тыс. руб.</w:t>
      </w:r>
    </w:p>
    <w:p w14:paraId="17D32328" w14:textId="77777777" w:rsidR="00726F19" w:rsidRPr="00726F19" w:rsidRDefault="00726F19" w:rsidP="00726F19">
      <w:pPr>
        <w:ind w:firstLine="720"/>
        <w:jc w:val="both"/>
        <w:rPr>
          <w:snapToGrid w:val="0"/>
        </w:rPr>
      </w:pPr>
    </w:p>
    <w:p w14:paraId="19F883AF" w14:textId="77777777" w:rsidR="00726F19" w:rsidRPr="00726F19" w:rsidRDefault="00726F19" w:rsidP="00726F19">
      <w:pPr>
        <w:keepNext/>
        <w:keepLines/>
        <w:jc w:val="center"/>
        <w:outlineLvl w:val="1"/>
        <w:rPr>
          <w:rFonts w:eastAsia="Calibri"/>
          <w:b/>
          <w:lang w:eastAsia="en-US"/>
        </w:rPr>
      </w:pPr>
      <w:bookmarkStart w:id="23" w:name="_Toc496191001"/>
      <w:bookmarkStart w:id="24" w:name="_Toc498530986"/>
      <w:r w:rsidRPr="00726F19">
        <w:rPr>
          <w:rFonts w:eastAsia="Calibri"/>
          <w:b/>
          <w:lang w:eastAsia="en-US"/>
        </w:rPr>
        <w:t>5.6. Расчет необходимой валовой выручки</w:t>
      </w:r>
      <w:bookmarkEnd w:id="23"/>
      <w:bookmarkEnd w:id="24"/>
    </w:p>
    <w:p w14:paraId="6DE0955B" w14:textId="77777777" w:rsidR="00726F19" w:rsidRPr="00726F19" w:rsidRDefault="00726F19" w:rsidP="00726F19">
      <w:pPr>
        <w:rPr>
          <w:snapToGrid w:val="0"/>
          <w:lang w:eastAsia="en-US"/>
        </w:rPr>
      </w:pPr>
    </w:p>
    <w:p w14:paraId="5BCEBA85" w14:textId="77777777" w:rsidR="00726F19" w:rsidRPr="00726F19" w:rsidRDefault="00726F19" w:rsidP="00726F19">
      <w:pPr>
        <w:tabs>
          <w:tab w:val="left" w:pos="1890"/>
        </w:tabs>
        <w:ind w:firstLine="720"/>
        <w:jc w:val="both"/>
        <w:rPr>
          <w:snapToGrid w:val="0"/>
          <w:color w:val="000000"/>
        </w:rPr>
      </w:pPr>
      <w:r w:rsidRPr="00726F19">
        <w:rPr>
          <w:snapToGrid w:val="0"/>
          <w:color w:val="000000"/>
        </w:rPr>
        <w:t xml:space="preserve">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ПАО «Тепло» на 2018 год. </w:t>
      </w:r>
    </w:p>
    <w:p w14:paraId="24D660E7" w14:textId="77777777" w:rsidR="00726F19" w:rsidRPr="00726F19" w:rsidRDefault="00726F19" w:rsidP="00726F19">
      <w:pPr>
        <w:tabs>
          <w:tab w:val="left" w:pos="1890"/>
        </w:tabs>
        <w:ind w:firstLine="720"/>
        <w:jc w:val="right"/>
        <w:rPr>
          <w:snapToGrid w:val="0"/>
          <w:color w:val="000000"/>
        </w:rPr>
      </w:pPr>
      <w:r w:rsidRPr="00726F19">
        <w:rPr>
          <w:snapToGrid w:val="0"/>
          <w:color w:val="000000"/>
        </w:rPr>
        <w:t>Таблица 11</w:t>
      </w:r>
    </w:p>
    <w:p w14:paraId="4F503690" w14:textId="77777777" w:rsidR="00726F19" w:rsidRPr="00726F19" w:rsidRDefault="00726F19" w:rsidP="00726F19">
      <w:pPr>
        <w:tabs>
          <w:tab w:val="left" w:pos="1890"/>
        </w:tabs>
        <w:ind w:firstLine="720"/>
        <w:jc w:val="center"/>
        <w:rPr>
          <w:snapToGrid w:val="0"/>
          <w:color w:val="000000"/>
        </w:rPr>
      </w:pPr>
      <w:r w:rsidRPr="00726F19">
        <w:rPr>
          <w:snapToGrid w:val="0"/>
          <w:color w:val="000000"/>
        </w:rPr>
        <w:t xml:space="preserve">Расчет необходимой валовой выручки методом индексации установленных тарифов </w:t>
      </w:r>
    </w:p>
    <w:p w14:paraId="534A1870" w14:textId="77777777" w:rsidR="00726F19" w:rsidRPr="00726F19" w:rsidRDefault="00726F19" w:rsidP="00726F19">
      <w:pPr>
        <w:tabs>
          <w:tab w:val="left" w:pos="1890"/>
        </w:tabs>
        <w:ind w:firstLine="720"/>
        <w:jc w:val="right"/>
        <w:rPr>
          <w:snapToGrid w:val="0"/>
          <w:color w:val="000000"/>
        </w:rPr>
      </w:pPr>
      <w:r w:rsidRPr="00726F19">
        <w:rPr>
          <w:snapToGrid w:val="0"/>
          <w:color w:val="000000"/>
        </w:rPr>
        <w:t>тыс. руб.</w:t>
      </w:r>
    </w:p>
    <w:tbl>
      <w:tblPr>
        <w:tblW w:w="97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1701"/>
        <w:gridCol w:w="1703"/>
      </w:tblGrid>
      <w:tr w:rsidR="00726F19" w:rsidRPr="00726F19" w14:paraId="357C0163" w14:textId="77777777" w:rsidTr="00726F19">
        <w:trPr>
          <w:trHeight w:val="698"/>
          <w:tblHeader/>
        </w:trPr>
        <w:tc>
          <w:tcPr>
            <w:tcW w:w="709" w:type="dxa"/>
            <w:shd w:val="clear" w:color="auto" w:fill="auto"/>
            <w:vAlign w:val="center"/>
            <w:hideMark/>
          </w:tcPr>
          <w:p w14:paraId="5C9870A1" w14:textId="77777777" w:rsidR="00726F19" w:rsidRPr="00726F19" w:rsidRDefault="00726F19" w:rsidP="00726F19">
            <w:pPr>
              <w:jc w:val="center"/>
              <w:rPr>
                <w:snapToGrid w:val="0"/>
                <w:sz w:val="20"/>
                <w:szCs w:val="20"/>
              </w:rPr>
            </w:pPr>
            <w:r w:rsidRPr="00726F19">
              <w:rPr>
                <w:snapToGrid w:val="0"/>
                <w:sz w:val="20"/>
                <w:szCs w:val="20"/>
              </w:rPr>
              <w:t>№ п/п</w:t>
            </w:r>
          </w:p>
        </w:tc>
        <w:tc>
          <w:tcPr>
            <w:tcW w:w="3969" w:type="dxa"/>
            <w:shd w:val="clear" w:color="auto" w:fill="auto"/>
            <w:vAlign w:val="center"/>
            <w:hideMark/>
          </w:tcPr>
          <w:p w14:paraId="5F25B890" w14:textId="77777777" w:rsidR="00726F19" w:rsidRPr="00726F19" w:rsidRDefault="00726F19" w:rsidP="00726F19">
            <w:pPr>
              <w:jc w:val="center"/>
              <w:rPr>
                <w:snapToGrid w:val="0"/>
                <w:sz w:val="20"/>
                <w:szCs w:val="20"/>
              </w:rPr>
            </w:pPr>
            <w:r w:rsidRPr="00726F19">
              <w:rPr>
                <w:snapToGrid w:val="0"/>
                <w:sz w:val="20"/>
                <w:szCs w:val="20"/>
              </w:rPr>
              <w:t>Наименование расхода</w:t>
            </w:r>
          </w:p>
        </w:tc>
        <w:tc>
          <w:tcPr>
            <w:tcW w:w="1701" w:type="dxa"/>
            <w:shd w:val="clear" w:color="auto" w:fill="auto"/>
            <w:vAlign w:val="center"/>
            <w:hideMark/>
          </w:tcPr>
          <w:p w14:paraId="4526519E" w14:textId="77777777" w:rsidR="00726F19" w:rsidRPr="00726F19" w:rsidRDefault="00726F19" w:rsidP="00726F19">
            <w:pPr>
              <w:jc w:val="center"/>
              <w:rPr>
                <w:snapToGrid w:val="0"/>
                <w:sz w:val="20"/>
                <w:szCs w:val="20"/>
              </w:rPr>
            </w:pPr>
            <w:r w:rsidRPr="00726F19">
              <w:rPr>
                <w:snapToGrid w:val="0"/>
                <w:sz w:val="20"/>
                <w:szCs w:val="20"/>
              </w:rPr>
              <w:t>Предложения предприятия на 2018 год</w:t>
            </w:r>
          </w:p>
        </w:tc>
        <w:tc>
          <w:tcPr>
            <w:tcW w:w="1701" w:type="dxa"/>
            <w:shd w:val="clear" w:color="auto" w:fill="auto"/>
            <w:vAlign w:val="center"/>
            <w:hideMark/>
          </w:tcPr>
          <w:p w14:paraId="6A15E40D" w14:textId="77777777" w:rsidR="00726F19" w:rsidRPr="00726F19" w:rsidRDefault="00726F19" w:rsidP="00726F19">
            <w:pPr>
              <w:jc w:val="center"/>
              <w:rPr>
                <w:snapToGrid w:val="0"/>
                <w:sz w:val="20"/>
                <w:szCs w:val="20"/>
              </w:rPr>
            </w:pPr>
            <w:r w:rsidRPr="00726F19">
              <w:rPr>
                <w:snapToGrid w:val="0"/>
                <w:sz w:val="20"/>
                <w:szCs w:val="20"/>
              </w:rPr>
              <w:t>Предложения экспертов на 2018 год</w:t>
            </w:r>
          </w:p>
        </w:tc>
        <w:tc>
          <w:tcPr>
            <w:tcW w:w="1703" w:type="dxa"/>
            <w:vAlign w:val="center"/>
          </w:tcPr>
          <w:p w14:paraId="64DAB5C4" w14:textId="77777777" w:rsidR="00726F19" w:rsidRPr="00726F19" w:rsidRDefault="00726F19" w:rsidP="00726F19">
            <w:pPr>
              <w:jc w:val="center"/>
              <w:rPr>
                <w:snapToGrid w:val="0"/>
                <w:sz w:val="20"/>
                <w:szCs w:val="20"/>
              </w:rPr>
            </w:pPr>
            <w:r w:rsidRPr="00726F19">
              <w:rPr>
                <w:snapToGrid w:val="0"/>
                <w:sz w:val="20"/>
                <w:szCs w:val="20"/>
              </w:rPr>
              <w:t>Корректировка</w:t>
            </w:r>
          </w:p>
        </w:tc>
      </w:tr>
      <w:tr w:rsidR="00726F19" w:rsidRPr="00726F19" w14:paraId="6D0C42A8" w14:textId="77777777" w:rsidTr="00726F19">
        <w:trPr>
          <w:trHeight w:val="360"/>
        </w:trPr>
        <w:tc>
          <w:tcPr>
            <w:tcW w:w="709" w:type="dxa"/>
            <w:shd w:val="clear" w:color="auto" w:fill="auto"/>
            <w:vAlign w:val="center"/>
            <w:hideMark/>
          </w:tcPr>
          <w:p w14:paraId="714DFCFE" w14:textId="77777777" w:rsidR="00726F19" w:rsidRPr="00726F19" w:rsidRDefault="00726F19" w:rsidP="00726F19">
            <w:pPr>
              <w:jc w:val="center"/>
              <w:rPr>
                <w:snapToGrid w:val="0"/>
              </w:rPr>
            </w:pPr>
            <w:r w:rsidRPr="00726F19">
              <w:rPr>
                <w:snapToGrid w:val="0"/>
              </w:rPr>
              <w:t>1</w:t>
            </w:r>
          </w:p>
        </w:tc>
        <w:tc>
          <w:tcPr>
            <w:tcW w:w="3969" w:type="dxa"/>
            <w:shd w:val="clear" w:color="auto" w:fill="auto"/>
            <w:vAlign w:val="center"/>
            <w:hideMark/>
          </w:tcPr>
          <w:p w14:paraId="57EF87CB" w14:textId="77777777" w:rsidR="00726F19" w:rsidRPr="00726F19" w:rsidRDefault="00726F19" w:rsidP="00726F19">
            <w:pPr>
              <w:rPr>
                <w:snapToGrid w:val="0"/>
              </w:rPr>
            </w:pPr>
            <w:r w:rsidRPr="00726F19">
              <w:rPr>
                <w:snapToGrid w:val="0"/>
              </w:rPr>
              <w:t>Операционные (подконтрольные) расходы</w:t>
            </w:r>
          </w:p>
        </w:tc>
        <w:tc>
          <w:tcPr>
            <w:tcW w:w="1701" w:type="dxa"/>
            <w:shd w:val="clear" w:color="auto" w:fill="auto"/>
            <w:vAlign w:val="center"/>
          </w:tcPr>
          <w:p w14:paraId="1B3969C3" w14:textId="77777777" w:rsidR="00726F19" w:rsidRPr="00726F19" w:rsidRDefault="00726F19" w:rsidP="00726F19">
            <w:pPr>
              <w:jc w:val="center"/>
              <w:rPr>
                <w:snapToGrid w:val="0"/>
                <w:sz w:val="28"/>
                <w:szCs w:val="28"/>
              </w:rPr>
            </w:pPr>
            <w:r w:rsidRPr="00726F19">
              <w:rPr>
                <w:snapToGrid w:val="0"/>
                <w:sz w:val="28"/>
                <w:szCs w:val="28"/>
              </w:rPr>
              <w:t>331 411,95</w:t>
            </w:r>
          </w:p>
        </w:tc>
        <w:tc>
          <w:tcPr>
            <w:tcW w:w="1701" w:type="dxa"/>
            <w:shd w:val="clear" w:color="auto" w:fill="auto"/>
            <w:vAlign w:val="center"/>
          </w:tcPr>
          <w:p w14:paraId="049B30B7" w14:textId="77777777" w:rsidR="00726F19" w:rsidRPr="00726F19" w:rsidRDefault="00726F19" w:rsidP="00726F19">
            <w:pPr>
              <w:jc w:val="center"/>
              <w:rPr>
                <w:snapToGrid w:val="0"/>
                <w:sz w:val="28"/>
                <w:szCs w:val="28"/>
              </w:rPr>
            </w:pPr>
            <w:r w:rsidRPr="00726F19">
              <w:rPr>
                <w:snapToGrid w:val="0"/>
                <w:sz w:val="28"/>
                <w:szCs w:val="28"/>
              </w:rPr>
              <w:t>330 455,96</w:t>
            </w:r>
          </w:p>
        </w:tc>
        <w:tc>
          <w:tcPr>
            <w:tcW w:w="1703" w:type="dxa"/>
            <w:vAlign w:val="center"/>
          </w:tcPr>
          <w:p w14:paraId="50A88BE9"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6502F506" w14:textId="77777777" w:rsidTr="00726F19">
        <w:trPr>
          <w:trHeight w:val="360"/>
        </w:trPr>
        <w:tc>
          <w:tcPr>
            <w:tcW w:w="709" w:type="dxa"/>
            <w:shd w:val="clear" w:color="auto" w:fill="auto"/>
            <w:vAlign w:val="center"/>
            <w:hideMark/>
          </w:tcPr>
          <w:p w14:paraId="0A661F25" w14:textId="77777777" w:rsidR="00726F19" w:rsidRPr="00726F19" w:rsidRDefault="00726F19" w:rsidP="00726F19">
            <w:pPr>
              <w:jc w:val="center"/>
              <w:rPr>
                <w:snapToGrid w:val="0"/>
              </w:rPr>
            </w:pPr>
            <w:r w:rsidRPr="00726F19">
              <w:rPr>
                <w:snapToGrid w:val="0"/>
              </w:rPr>
              <w:t>2</w:t>
            </w:r>
          </w:p>
        </w:tc>
        <w:tc>
          <w:tcPr>
            <w:tcW w:w="3969" w:type="dxa"/>
            <w:shd w:val="clear" w:color="auto" w:fill="auto"/>
            <w:vAlign w:val="center"/>
            <w:hideMark/>
          </w:tcPr>
          <w:p w14:paraId="0AC58884" w14:textId="77777777" w:rsidR="00726F19" w:rsidRPr="00726F19" w:rsidRDefault="00726F19" w:rsidP="00726F19">
            <w:pPr>
              <w:rPr>
                <w:snapToGrid w:val="0"/>
              </w:rPr>
            </w:pPr>
            <w:r w:rsidRPr="00726F19">
              <w:rPr>
                <w:snapToGrid w:val="0"/>
              </w:rPr>
              <w:t>Неподконтрольные расходы</w:t>
            </w:r>
          </w:p>
        </w:tc>
        <w:tc>
          <w:tcPr>
            <w:tcW w:w="1701" w:type="dxa"/>
            <w:shd w:val="clear" w:color="auto" w:fill="auto"/>
            <w:vAlign w:val="center"/>
          </w:tcPr>
          <w:p w14:paraId="5712DAA9" w14:textId="77777777" w:rsidR="00726F19" w:rsidRPr="00726F19" w:rsidRDefault="00726F19" w:rsidP="00726F19">
            <w:pPr>
              <w:jc w:val="center"/>
              <w:rPr>
                <w:snapToGrid w:val="0"/>
                <w:sz w:val="28"/>
                <w:szCs w:val="28"/>
              </w:rPr>
            </w:pPr>
            <w:r w:rsidRPr="00726F19">
              <w:rPr>
                <w:snapToGrid w:val="0"/>
                <w:sz w:val="28"/>
                <w:szCs w:val="28"/>
              </w:rPr>
              <w:t>133 569,54</w:t>
            </w:r>
          </w:p>
        </w:tc>
        <w:tc>
          <w:tcPr>
            <w:tcW w:w="1701" w:type="dxa"/>
            <w:shd w:val="clear" w:color="auto" w:fill="auto"/>
            <w:vAlign w:val="center"/>
          </w:tcPr>
          <w:p w14:paraId="095B73C4" w14:textId="77777777" w:rsidR="00726F19" w:rsidRPr="00726F19" w:rsidRDefault="00726F19" w:rsidP="00726F19">
            <w:pPr>
              <w:jc w:val="center"/>
              <w:rPr>
                <w:snapToGrid w:val="0"/>
                <w:sz w:val="28"/>
                <w:szCs w:val="28"/>
              </w:rPr>
            </w:pPr>
            <w:r w:rsidRPr="00726F19">
              <w:rPr>
                <w:snapToGrid w:val="0"/>
                <w:sz w:val="28"/>
                <w:szCs w:val="28"/>
              </w:rPr>
              <w:t>133 199,62</w:t>
            </w:r>
          </w:p>
        </w:tc>
        <w:tc>
          <w:tcPr>
            <w:tcW w:w="1703" w:type="dxa"/>
            <w:vAlign w:val="center"/>
          </w:tcPr>
          <w:p w14:paraId="1474EF09" w14:textId="77777777" w:rsidR="00726F19" w:rsidRPr="00726F19" w:rsidRDefault="00726F19" w:rsidP="00726F19">
            <w:pPr>
              <w:jc w:val="center"/>
              <w:rPr>
                <w:snapToGrid w:val="0"/>
                <w:sz w:val="28"/>
                <w:szCs w:val="28"/>
              </w:rPr>
            </w:pPr>
            <w:r w:rsidRPr="00726F19">
              <w:rPr>
                <w:snapToGrid w:val="0"/>
                <w:sz w:val="28"/>
                <w:szCs w:val="28"/>
              </w:rPr>
              <w:t>-369,92</w:t>
            </w:r>
          </w:p>
        </w:tc>
      </w:tr>
      <w:tr w:rsidR="00726F19" w:rsidRPr="00726F19" w14:paraId="5C263DC3" w14:textId="77777777" w:rsidTr="00726F19">
        <w:trPr>
          <w:trHeight w:val="1080"/>
        </w:trPr>
        <w:tc>
          <w:tcPr>
            <w:tcW w:w="709" w:type="dxa"/>
            <w:shd w:val="clear" w:color="auto" w:fill="auto"/>
            <w:vAlign w:val="center"/>
            <w:hideMark/>
          </w:tcPr>
          <w:p w14:paraId="3D7ECF55" w14:textId="77777777" w:rsidR="00726F19" w:rsidRPr="00726F19" w:rsidRDefault="00726F19" w:rsidP="00726F19">
            <w:pPr>
              <w:jc w:val="center"/>
              <w:rPr>
                <w:snapToGrid w:val="0"/>
              </w:rPr>
            </w:pPr>
            <w:r w:rsidRPr="00726F19">
              <w:rPr>
                <w:snapToGrid w:val="0"/>
              </w:rPr>
              <w:t>3</w:t>
            </w:r>
          </w:p>
        </w:tc>
        <w:tc>
          <w:tcPr>
            <w:tcW w:w="3969" w:type="dxa"/>
            <w:shd w:val="clear" w:color="auto" w:fill="auto"/>
            <w:vAlign w:val="center"/>
            <w:hideMark/>
          </w:tcPr>
          <w:p w14:paraId="44E4B5C9" w14:textId="77777777" w:rsidR="00726F19" w:rsidRPr="00726F19" w:rsidRDefault="00726F19" w:rsidP="00726F19">
            <w:pPr>
              <w:rPr>
                <w:snapToGrid w:val="0"/>
              </w:rPr>
            </w:pPr>
            <w:r w:rsidRPr="00726F19">
              <w:rPr>
                <w:snapToGrid w:val="0"/>
              </w:rPr>
              <w:t>Расходы на приобретение (производство) энергетических ресурсов (топливо), холодной воды и теплоносителя</w:t>
            </w:r>
          </w:p>
        </w:tc>
        <w:tc>
          <w:tcPr>
            <w:tcW w:w="1701" w:type="dxa"/>
            <w:shd w:val="clear" w:color="auto" w:fill="auto"/>
            <w:vAlign w:val="center"/>
          </w:tcPr>
          <w:p w14:paraId="151ECBEB" w14:textId="77777777" w:rsidR="00726F19" w:rsidRPr="00726F19" w:rsidRDefault="00726F19" w:rsidP="00726F19">
            <w:pPr>
              <w:jc w:val="center"/>
              <w:rPr>
                <w:snapToGrid w:val="0"/>
                <w:sz w:val="28"/>
                <w:szCs w:val="28"/>
              </w:rPr>
            </w:pPr>
            <w:r w:rsidRPr="00726F19">
              <w:rPr>
                <w:snapToGrid w:val="0"/>
                <w:sz w:val="28"/>
                <w:szCs w:val="28"/>
              </w:rPr>
              <w:t>476 567,55</w:t>
            </w:r>
          </w:p>
        </w:tc>
        <w:tc>
          <w:tcPr>
            <w:tcW w:w="1701" w:type="dxa"/>
            <w:shd w:val="clear" w:color="auto" w:fill="auto"/>
            <w:vAlign w:val="center"/>
          </w:tcPr>
          <w:p w14:paraId="5981BF6D" w14:textId="77777777" w:rsidR="00726F19" w:rsidRPr="00726F19" w:rsidRDefault="00726F19" w:rsidP="00726F19">
            <w:pPr>
              <w:jc w:val="center"/>
              <w:rPr>
                <w:snapToGrid w:val="0"/>
                <w:sz w:val="28"/>
                <w:szCs w:val="28"/>
              </w:rPr>
            </w:pPr>
            <w:r w:rsidRPr="00726F19">
              <w:rPr>
                <w:snapToGrid w:val="0"/>
                <w:sz w:val="28"/>
                <w:szCs w:val="28"/>
              </w:rPr>
              <w:t>362 084,29</w:t>
            </w:r>
          </w:p>
        </w:tc>
        <w:tc>
          <w:tcPr>
            <w:tcW w:w="1703" w:type="dxa"/>
            <w:vAlign w:val="center"/>
          </w:tcPr>
          <w:p w14:paraId="61999642" w14:textId="77777777" w:rsidR="00726F19" w:rsidRPr="00726F19" w:rsidRDefault="00726F19" w:rsidP="00726F19">
            <w:pPr>
              <w:jc w:val="center"/>
              <w:rPr>
                <w:snapToGrid w:val="0"/>
                <w:sz w:val="28"/>
                <w:szCs w:val="28"/>
              </w:rPr>
            </w:pPr>
            <w:r w:rsidRPr="00726F19">
              <w:rPr>
                <w:snapToGrid w:val="0"/>
                <w:sz w:val="28"/>
                <w:szCs w:val="28"/>
              </w:rPr>
              <w:t>-113 619,63</w:t>
            </w:r>
          </w:p>
        </w:tc>
      </w:tr>
      <w:tr w:rsidR="00726F19" w:rsidRPr="00726F19" w14:paraId="5BDC138A" w14:textId="77777777" w:rsidTr="00726F19">
        <w:trPr>
          <w:trHeight w:val="360"/>
        </w:trPr>
        <w:tc>
          <w:tcPr>
            <w:tcW w:w="709" w:type="dxa"/>
            <w:shd w:val="clear" w:color="auto" w:fill="auto"/>
            <w:vAlign w:val="center"/>
            <w:hideMark/>
          </w:tcPr>
          <w:p w14:paraId="421C4F3C" w14:textId="77777777" w:rsidR="00726F19" w:rsidRPr="00726F19" w:rsidRDefault="00726F19" w:rsidP="00726F19">
            <w:pPr>
              <w:jc w:val="center"/>
              <w:rPr>
                <w:snapToGrid w:val="0"/>
              </w:rPr>
            </w:pPr>
            <w:r w:rsidRPr="00726F19">
              <w:rPr>
                <w:snapToGrid w:val="0"/>
              </w:rPr>
              <w:t>4</w:t>
            </w:r>
          </w:p>
        </w:tc>
        <w:tc>
          <w:tcPr>
            <w:tcW w:w="3969" w:type="dxa"/>
            <w:shd w:val="clear" w:color="auto" w:fill="auto"/>
            <w:vAlign w:val="center"/>
            <w:hideMark/>
          </w:tcPr>
          <w:p w14:paraId="53189221" w14:textId="77777777" w:rsidR="00726F19" w:rsidRPr="00726F19" w:rsidRDefault="00726F19" w:rsidP="00726F19">
            <w:pPr>
              <w:rPr>
                <w:snapToGrid w:val="0"/>
              </w:rPr>
            </w:pPr>
            <w:r w:rsidRPr="00726F19">
              <w:rPr>
                <w:snapToGrid w:val="0"/>
              </w:rPr>
              <w:t>Нормативная прибыль</w:t>
            </w:r>
          </w:p>
        </w:tc>
        <w:tc>
          <w:tcPr>
            <w:tcW w:w="1701" w:type="dxa"/>
            <w:shd w:val="clear" w:color="auto" w:fill="auto"/>
            <w:vAlign w:val="center"/>
          </w:tcPr>
          <w:p w14:paraId="70AAD3F4" w14:textId="77777777" w:rsidR="00726F19" w:rsidRPr="00726F19" w:rsidRDefault="00726F19" w:rsidP="00726F19">
            <w:pPr>
              <w:jc w:val="center"/>
              <w:rPr>
                <w:snapToGrid w:val="0"/>
                <w:sz w:val="28"/>
                <w:szCs w:val="28"/>
              </w:rPr>
            </w:pPr>
            <w:r w:rsidRPr="00726F19">
              <w:rPr>
                <w:snapToGrid w:val="0"/>
                <w:sz w:val="28"/>
                <w:szCs w:val="28"/>
              </w:rPr>
              <w:t>25 679,69</w:t>
            </w:r>
          </w:p>
        </w:tc>
        <w:tc>
          <w:tcPr>
            <w:tcW w:w="1701" w:type="dxa"/>
            <w:shd w:val="clear" w:color="auto" w:fill="auto"/>
            <w:vAlign w:val="center"/>
          </w:tcPr>
          <w:p w14:paraId="64921AEB" w14:textId="77777777" w:rsidR="00726F19" w:rsidRPr="00726F19" w:rsidRDefault="00726F19" w:rsidP="00726F19">
            <w:pPr>
              <w:jc w:val="center"/>
              <w:rPr>
                <w:snapToGrid w:val="0"/>
                <w:sz w:val="28"/>
                <w:szCs w:val="28"/>
              </w:rPr>
            </w:pPr>
            <w:r w:rsidRPr="00726F19">
              <w:rPr>
                <w:snapToGrid w:val="0"/>
                <w:sz w:val="28"/>
                <w:szCs w:val="28"/>
              </w:rPr>
              <w:t>13 497,08</w:t>
            </w:r>
          </w:p>
        </w:tc>
        <w:tc>
          <w:tcPr>
            <w:tcW w:w="1703" w:type="dxa"/>
            <w:vAlign w:val="center"/>
          </w:tcPr>
          <w:p w14:paraId="541F9D22" w14:textId="77777777" w:rsidR="00726F19" w:rsidRPr="00726F19" w:rsidRDefault="00726F19" w:rsidP="00726F19">
            <w:pPr>
              <w:jc w:val="center"/>
              <w:rPr>
                <w:snapToGrid w:val="0"/>
                <w:sz w:val="28"/>
                <w:szCs w:val="28"/>
              </w:rPr>
            </w:pPr>
            <w:r w:rsidRPr="00726F19">
              <w:rPr>
                <w:snapToGrid w:val="0"/>
                <w:sz w:val="28"/>
                <w:szCs w:val="28"/>
              </w:rPr>
              <w:t>-12 168,51</w:t>
            </w:r>
          </w:p>
        </w:tc>
      </w:tr>
      <w:tr w:rsidR="00726F19" w:rsidRPr="00726F19" w14:paraId="2E33693C" w14:textId="77777777" w:rsidTr="00726F19">
        <w:trPr>
          <w:trHeight w:val="360"/>
        </w:trPr>
        <w:tc>
          <w:tcPr>
            <w:tcW w:w="709" w:type="dxa"/>
            <w:shd w:val="clear" w:color="auto" w:fill="auto"/>
            <w:vAlign w:val="center"/>
            <w:hideMark/>
          </w:tcPr>
          <w:p w14:paraId="24E68E72" w14:textId="77777777" w:rsidR="00726F19" w:rsidRPr="00726F19" w:rsidRDefault="00726F19" w:rsidP="00726F19">
            <w:pPr>
              <w:jc w:val="center"/>
              <w:rPr>
                <w:snapToGrid w:val="0"/>
              </w:rPr>
            </w:pPr>
            <w:r w:rsidRPr="00726F19">
              <w:rPr>
                <w:snapToGrid w:val="0"/>
              </w:rPr>
              <w:t>5</w:t>
            </w:r>
          </w:p>
        </w:tc>
        <w:tc>
          <w:tcPr>
            <w:tcW w:w="3969" w:type="dxa"/>
            <w:shd w:val="clear" w:color="auto" w:fill="auto"/>
            <w:vAlign w:val="center"/>
            <w:hideMark/>
          </w:tcPr>
          <w:p w14:paraId="3BF361D0" w14:textId="77777777" w:rsidR="00726F19" w:rsidRPr="00726F19" w:rsidRDefault="00726F19" w:rsidP="00726F19">
            <w:pPr>
              <w:rPr>
                <w:snapToGrid w:val="0"/>
              </w:rPr>
            </w:pPr>
            <w:r w:rsidRPr="00726F19">
              <w:rPr>
                <w:snapToGrid w:val="0"/>
              </w:rPr>
              <w:t>Расчетная предпринимательская прибыль</w:t>
            </w:r>
          </w:p>
        </w:tc>
        <w:tc>
          <w:tcPr>
            <w:tcW w:w="1701" w:type="dxa"/>
            <w:shd w:val="clear" w:color="auto" w:fill="auto"/>
            <w:vAlign w:val="center"/>
            <w:hideMark/>
          </w:tcPr>
          <w:p w14:paraId="02FC3D76"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000000" w:fill="FFFFFF"/>
            <w:vAlign w:val="center"/>
            <w:hideMark/>
          </w:tcPr>
          <w:p w14:paraId="21CE83A1" w14:textId="77777777" w:rsidR="00726F19" w:rsidRPr="00726F19" w:rsidRDefault="00726F19" w:rsidP="00726F19">
            <w:pPr>
              <w:jc w:val="center"/>
              <w:rPr>
                <w:snapToGrid w:val="0"/>
                <w:sz w:val="28"/>
                <w:szCs w:val="28"/>
              </w:rPr>
            </w:pPr>
            <w:r w:rsidRPr="00726F19">
              <w:rPr>
                <w:snapToGrid w:val="0"/>
                <w:sz w:val="28"/>
                <w:szCs w:val="28"/>
              </w:rPr>
              <w:t>0,00</w:t>
            </w:r>
          </w:p>
        </w:tc>
        <w:tc>
          <w:tcPr>
            <w:tcW w:w="1703" w:type="dxa"/>
            <w:shd w:val="clear" w:color="000000" w:fill="FFFFFF"/>
            <w:vAlign w:val="center"/>
          </w:tcPr>
          <w:p w14:paraId="0A9C6DF8"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C9CA102" w14:textId="77777777" w:rsidTr="00726F19">
        <w:trPr>
          <w:trHeight w:val="510"/>
        </w:trPr>
        <w:tc>
          <w:tcPr>
            <w:tcW w:w="709" w:type="dxa"/>
            <w:shd w:val="clear" w:color="auto" w:fill="auto"/>
            <w:vAlign w:val="center"/>
            <w:hideMark/>
          </w:tcPr>
          <w:p w14:paraId="0558E7BC" w14:textId="77777777" w:rsidR="00726F19" w:rsidRPr="00726F19" w:rsidRDefault="00726F19" w:rsidP="00726F19">
            <w:pPr>
              <w:jc w:val="center"/>
              <w:rPr>
                <w:snapToGrid w:val="0"/>
              </w:rPr>
            </w:pPr>
            <w:r w:rsidRPr="00726F19">
              <w:rPr>
                <w:snapToGrid w:val="0"/>
              </w:rPr>
              <w:t>6</w:t>
            </w:r>
          </w:p>
        </w:tc>
        <w:tc>
          <w:tcPr>
            <w:tcW w:w="3969" w:type="dxa"/>
            <w:shd w:val="clear" w:color="auto" w:fill="auto"/>
            <w:vAlign w:val="center"/>
            <w:hideMark/>
          </w:tcPr>
          <w:p w14:paraId="3EBECEF8" w14:textId="77777777" w:rsidR="00726F19" w:rsidRPr="00726F19" w:rsidRDefault="00726F19" w:rsidP="00726F19">
            <w:pPr>
              <w:rPr>
                <w:snapToGrid w:val="0"/>
                <w:sz w:val="20"/>
                <w:szCs w:val="20"/>
              </w:rPr>
            </w:pPr>
            <w:r w:rsidRPr="00726F19">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hideMark/>
          </w:tcPr>
          <w:p w14:paraId="3916D85C"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hideMark/>
          </w:tcPr>
          <w:p w14:paraId="3C771A36" w14:textId="77777777" w:rsidR="00726F19" w:rsidRPr="00726F19" w:rsidRDefault="00726F19" w:rsidP="00726F19">
            <w:pPr>
              <w:jc w:val="center"/>
              <w:rPr>
                <w:snapToGrid w:val="0"/>
                <w:sz w:val="28"/>
                <w:szCs w:val="28"/>
              </w:rPr>
            </w:pPr>
            <w:r w:rsidRPr="00726F19">
              <w:rPr>
                <w:snapToGrid w:val="0"/>
                <w:sz w:val="28"/>
                <w:szCs w:val="28"/>
              </w:rPr>
              <w:t>0,00</w:t>
            </w:r>
          </w:p>
        </w:tc>
        <w:tc>
          <w:tcPr>
            <w:tcW w:w="1703" w:type="dxa"/>
            <w:vAlign w:val="center"/>
          </w:tcPr>
          <w:p w14:paraId="40356CD3"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39763098" w14:textId="77777777" w:rsidTr="00726F19">
        <w:trPr>
          <w:trHeight w:val="510"/>
        </w:trPr>
        <w:tc>
          <w:tcPr>
            <w:tcW w:w="709" w:type="dxa"/>
            <w:shd w:val="clear" w:color="auto" w:fill="auto"/>
            <w:vAlign w:val="center"/>
            <w:hideMark/>
          </w:tcPr>
          <w:p w14:paraId="7FD9B911" w14:textId="77777777" w:rsidR="00726F19" w:rsidRPr="00726F19" w:rsidRDefault="00726F19" w:rsidP="00726F19">
            <w:pPr>
              <w:jc w:val="center"/>
              <w:rPr>
                <w:snapToGrid w:val="0"/>
              </w:rPr>
            </w:pPr>
            <w:r w:rsidRPr="00726F19">
              <w:rPr>
                <w:snapToGrid w:val="0"/>
              </w:rPr>
              <w:t>7</w:t>
            </w:r>
          </w:p>
        </w:tc>
        <w:tc>
          <w:tcPr>
            <w:tcW w:w="3969" w:type="dxa"/>
            <w:shd w:val="clear" w:color="auto" w:fill="auto"/>
            <w:vAlign w:val="center"/>
            <w:hideMark/>
          </w:tcPr>
          <w:p w14:paraId="5E9DBE3B" w14:textId="77777777" w:rsidR="00726F19" w:rsidRPr="00726F19" w:rsidRDefault="00726F19" w:rsidP="00726F19">
            <w:pPr>
              <w:rPr>
                <w:snapToGrid w:val="0"/>
              </w:rPr>
            </w:pPr>
            <w:r w:rsidRPr="00726F19">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hideMark/>
          </w:tcPr>
          <w:p w14:paraId="6497BD6A"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hideMark/>
          </w:tcPr>
          <w:p w14:paraId="2C4A7F80" w14:textId="77777777" w:rsidR="00726F19" w:rsidRPr="00726F19" w:rsidRDefault="00726F19" w:rsidP="00726F19">
            <w:pPr>
              <w:jc w:val="center"/>
              <w:rPr>
                <w:snapToGrid w:val="0"/>
                <w:sz w:val="28"/>
                <w:szCs w:val="28"/>
              </w:rPr>
            </w:pPr>
            <w:r w:rsidRPr="00726F19">
              <w:rPr>
                <w:snapToGrid w:val="0"/>
                <w:sz w:val="28"/>
                <w:szCs w:val="28"/>
              </w:rPr>
              <w:t>64 843,45</w:t>
            </w:r>
          </w:p>
        </w:tc>
        <w:tc>
          <w:tcPr>
            <w:tcW w:w="1703" w:type="dxa"/>
            <w:vAlign w:val="center"/>
          </w:tcPr>
          <w:p w14:paraId="410A0BDF" w14:textId="77777777" w:rsidR="00726F19" w:rsidRPr="00726F19" w:rsidRDefault="00726F19" w:rsidP="00726F19">
            <w:pPr>
              <w:jc w:val="center"/>
              <w:rPr>
                <w:snapToGrid w:val="0"/>
                <w:sz w:val="28"/>
                <w:szCs w:val="28"/>
              </w:rPr>
            </w:pPr>
            <w:r w:rsidRPr="00726F19">
              <w:rPr>
                <w:snapToGrid w:val="0"/>
                <w:sz w:val="28"/>
                <w:szCs w:val="28"/>
              </w:rPr>
              <w:t>64 843,45</w:t>
            </w:r>
          </w:p>
        </w:tc>
      </w:tr>
      <w:tr w:rsidR="00726F19" w:rsidRPr="00726F19" w14:paraId="36344ABB" w14:textId="77777777" w:rsidTr="00726F19">
        <w:trPr>
          <w:trHeight w:val="510"/>
        </w:trPr>
        <w:tc>
          <w:tcPr>
            <w:tcW w:w="709" w:type="dxa"/>
            <w:shd w:val="clear" w:color="auto" w:fill="auto"/>
            <w:vAlign w:val="center"/>
            <w:hideMark/>
          </w:tcPr>
          <w:p w14:paraId="0633151C" w14:textId="77777777" w:rsidR="00726F19" w:rsidRPr="00726F19" w:rsidRDefault="00726F19" w:rsidP="00726F19">
            <w:pPr>
              <w:jc w:val="center"/>
              <w:rPr>
                <w:snapToGrid w:val="0"/>
              </w:rPr>
            </w:pPr>
            <w:r w:rsidRPr="00726F19">
              <w:rPr>
                <w:snapToGrid w:val="0"/>
              </w:rPr>
              <w:t>8</w:t>
            </w:r>
          </w:p>
        </w:tc>
        <w:tc>
          <w:tcPr>
            <w:tcW w:w="3969" w:type="dxa"/>
            <w:shd w:val="clear" w:color="auto" w:fill="auto"/>
            <w:vAlign w:val="center"/>
            <w:hideMark/>
          </w:tcPr>
          <w:p w14:paraId="70BD7723" w14:textId="77777777" w:rsidR="00726F19" w:rsidRPr="00726F19" w:rsidRDefault="00726F19" w:rsidP="00726F19">
            <w:pPr>
              <w:rPr>
                <w:snapToGrid w:val="0"/>
                <w:sz w:val="20"/>
                <w:szCs w:val="20"/>
              </w:rPr>
            </w:pPr>
            <w:r w:rsidRPr="00726F19">
              <w:rPr>
                <w:snapToGrid w:val="0"/>
                <w:sz w:val="20"/>
                <w:szCs w:val="20"/>
              </w:rPr>
              <w:t xml:space="preserve">Корректировка с учетом надежности и качества реализуемых товаров </w:t>
            </w:r>
            <w:r w:rsidRPr="00726F19">
              <w:rPr>
                <w:snapToGrid w:val="0"/>
                <w:sz w:val="20"/>
                <w:szCs w:val="20"/>
              </w:rPr>
              <w:lastRenderedPageBreak/>
              <w:t>(оказываемых услуг), подлежащая учету в НВВ</w:t>
            </w:r>
          </w:p>
        </w:tc>
        <w:tc>
          <w:tcPr>
            <w:tcW w:w="1701" w:type="dxa"/>
            <w:shd w:val="clear" w:color="auto" w:fill="auto"/>
            <w:vAlign w:val="center"/>
            <w:hideMark/>
          </w:tcPr>
          <w:p w14:paraId="2F905AC0" w14:textId="77777777" w:rsidR="00726F19" w:rsidRPr="00726F19" w:rsidRDefault="00726F19" w:rsidP="00726F19">
            <w:pPr>
              <w:jc w:val="center"/>
              <w:rPr>
                <w:snapToGrid w:val="0"/>
                <w:sz w:val="28"/>
                <w:szCs w:val="28"/>
              </w:rPr>
            </w:pPr>
            <w:r w:rsidRPr="00726F19">
              <w:rPr>
                <w:snapToGrid w:val="0"/>
                <w:sz w:val="28"/>
                <w:szCs w:val="28"/>
              </w:rPr>
              <w:lastRenderedPageBreak/>
              <w:t>0,00</w:t>
            </w:r>
          </w:p>
        </w:tc>
        <w:tc>
          <w:tcPr>
            <w:tcW w:w="1701" w:type="dxa"/>
            <w:shd w:val="clear" w:color="auto" w:fill="auto"/>
            <w:vAlign w:val="center"/>
            <w:hideMark/>
          </w:tcPr>
          <w:p w14:paraId="4FF633EB" w14:textId="77777777" w:rsidR="00726F19" w:rsidRPr="00726F19" w:rsidRDefault="00726F19" w:rsidP="00726F19">
            <w:pPr>
              <w:jc w:val="center"/>
              <w:rPr>
                <w:snapToGrid w:val="0"/>
                <w:sz w:val="28"/>
                <w:szCs w:val="28"/>
              </w:rPr>
            </w:pPr>
            <w:r w:rsidRPr="00726F19">
              <w:rPr>
                <w:snapToGrid w:val="0"/>
                <w:sz w:val="28"/>
                <w:szCs w:val="28"/>
              </w:rPr>
              <w:t>0,00</w:t>
            </w:r>
          </w:p>
        </w:tc>
        <w:tc>
          <w:tcPr>
            <w:tcW w:w="1703" w:type="dxa"/>
            <w:vAlign w:val="center"/>
          </w:tcPr>
          <w:p w14:paraId="333292BE"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03970474" w14:textId="77777777" w:rsidTr="00726F19">
        <w:trPr>
          <w:trHeight w:val="510"/>
        </w:trPr>
        <w:tc>
          <w:tcPr>
            <w:tcW w:w="709" w:type="dxa"/>
            <w:shd w:val="clear" w:color="auto" w:fill="auto"/>
            <w:vAlign w:val="center"/>
          </w:tcPr>
          <w:p w14:paraId="0F23BB42" w14:textId="77777777" w:rsidR="00726F19" w:rsidRPr="00726F19" w:rsidRDefault="00726F19" w:rsidP="00726F19">
            <w:pPr>
              <w:jc w:val="center"/>
              <w:rPr>
                <w:snapToGrid w:val="0"/>
              </w:rPr>
            </w:pPr>
            <w:r w:rsidRPr="00726F19">
              <w:rPr>
                <w:snapToGrid w:val="0"/>
              </w:rPr>
              <w:t>9</w:t>
            </w:r>
          </w:p>
        </w:tc>
        <w:tc>
          <w:tcPr>
            <w:tcW w:w="3969" w:type="dxa"/>
            <w:shd w:val="clear" w:color="auto" w:fill="auto"/>
            <w:vAlign w:val="center"/>
          </w:tcPr>
          <w:p w14:paraId="68D385DA" w14:textId="77777777" w:rsidR="00726F19" w:rsidRPr="00726F19" w:rsidRDefault="00726F19" w:rsidP="00726F19">
            <w:pPr>
              <w:rPr>
                <w:snapToGrid w:val="0"/>
                <w:sz w:val="20"/>
                <w:szCs w:val="20"/>
              </w:rPr>
            </w:pPr>
            <w:r w:rsidRPr="00726F19">
              <w:rPr>
                <w:snapToGrid w:val="0"/>
                <w:sz w:val="20"/>
                <w:szCs w:val="20"/>
              </w:rPr>
              <w:t>Корректировка НВВ в связи с изменением (неисполнением) инвестиционной программы</w:t>
            </w:r>
          </w:p>
        </w:tc>
        <w:tc>
          <w:tcPr>
            <w:tcW w:w="1701" w:type="dxa"/>
            <w:shd w:val="clear" w:color="auto" w:fill="auto"/>
            <w:vAlign w:val="center"/>
          </w:tcPr>
          <w:p w14:paraId="15C2E2DA"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708572D3" w14:textId="77777777" w:rsidR="00726F19" w:rsidRPr="00726F19" w:rsidRDefault="00726F19" w:rsidP="00726F19">
            <w:pPr>
              <w:jc w:val="center"/>
              <w:rPr>
                <w:snapToGrid w:val="0"/>
                <w:sz w:val="28"/>
                <w:szCs w:val="28"/>
              </w:rPr>
            </w:pPr>
            <w:r w:rsidRPr="00726F19">
              <w:rPr>
                <w:snapToGrid w:val="0"/>
                <w:sz w:val="28"/>
                <w:szCs w:val="28"/>
              </w:rPr>
              <w:t>0,00</w:t>
            </w:r>
          </w:p>
        </w:tc>
        <w:tc>
          <w:tcPr>
            <w:tcW w:w="1703" w:type="dxa"/>
            <w:vAlign w:val="center"/>
          </w:tcPr>
          <w:p w14:paraId="4A92FA3E"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2B4AC45E" w14:textId="77777777" w:rsidTr="00726F19">
        <w:trPr>
          <w:trHeight w:val="510"/>
        </w:trPr>
        <w:tc>
          <w:tcPr>
            <w:tcW w:w="709" w:type="dxa"/>
            <w:shd w:val="clear" w:color="auto" w:fill="auto"/>
            <w:vAlign w:val="center"/>
          </w:tcPr>
          <w:p w14:paraId="53928725" w14:textId="77777777" w:rsidR="00726F19" w:rsidRPr="00726F19" w:rsidRDefault="00726F19" w:rsidP="00726F19">
            <w:pPr>
              <w:jc w:val="center"/>
              <w:rPr>
                <w:snapToGrid w:val="0"/>
              </w:rPr>
            </w:pPr>
            <w:r w:rsidRPr="00726F19">
              <w:rPr>
                <w:snapToGrid w:val="0"/>
              </w:rPr>
              <w:t>10</w:t>
            </w:r>
          </w:p>
        </w:tc>
        <w:tc>
          <w:tcPr>
            <w:tcW w:w="3969" w:type="dxa"/>
            <w:shd w:val="clear" w:color="auto" w:fill="auto"/>
            <w:vAlign w:val="center"/>
          </w:tcPr>
          <w:p w14:paraId="37576857" w14:textId="77777777" w:rsidR="00726F19" w:rsidRPr="00726F19" w:rsidRDefault="00726F19" w:rsidP="00726F19">
            <w:pPr>
              <w:rPr>
                <w:snapToGrid w:val="0"/>
                <w:sz w:val="20"/>
                <w:szCs w:val="20"/>
              </w:rPr>
            </w:pPr>
            <w:r w:rsidRPr="00726F19">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tcPr>
          <w:p w14:paraId="2F4A998A" w14:textId="77777777" w:rsidR="00726F19" w:rsidRPr="00726F19" w:rsidRDefault="00726F19" w:rsidP="00726F19">
            <w:pPr>
              <w:jc w:val="center"/>
              <w:rPr>
                <w:snapToGrid w:val="0"/>
                <w:sz w:val="28"/>
                <w:szCs w:val="28"/>
              </w:rPr>
            </w:pPr>
            <w:r w:rsidRPr="00726F19">
              <w:rPr>
                <w:snapToGrid w:val="0"/>
                <w:sz w:val="28"/>
                <w:szCs w:val="28"/>
              </w:rPr>
              <w:t>0,00</w:t>
            </w:r>
          </w:p>
        </w:tc>
        <w:tc>
          <w:tcPr>
            <w:tcW w:w="1701" w:type="dxa"/>
            <w:shd w:val="clear" w:color="auto" w:fill="auto"/>
            <w:vAlign w:val="center"/>
          </w:tcPr>
          <w:p w14:paraId="5BF104FE" w14:textId="77777777" w:rsidR="00726F19" w:rsidRPr="00726F19" w:rsidRDefault="00726F19" w:rsidP="00726F19">
            <w:pPr>
              <w:jc w:val="center"/>
              <w:rPr>
                <w:snapToGrid w:val="0"/>
                <w:sz w:val="28"/>
                <w:szCs w:val="28"/>
              </w:rPr>
            </w:pPr>
            <w:r w:rsidRPr="00726F19">
              <w:rPr>
                <w:snapToGrid w:val="0"/>
                <w:sz w:val="28"/>
                <w:szCs w:val="28"/>
              </w:rPr>
              <w:t>0,00</w:t>
            </w:r>
          </w:p>
        </w:tc>
        <w:tc>
          <w:tcPr>
            <w:tcW w:w="1703" w:type="dxa"/>
            <w:vAlign w:val="center"/>
          </w:tcPr>
          <w:p w14:paraId="48597783"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79E3E5A8" w14:textId="77777777" w:rsidTr="00726F19">
        <w:trPr>
          <w:trHeight w:val="375"/>
        </w:trPr>
        <w:tc>
          <w:tcPr>
            <w:tcW w:w="709" w:type="dxa"/>
            <w:shd w:val="clear" w:color="auto" w:fill="auto"/>
            <w:vAlign w:val="center"/>
            <w:hideMark/>
          </w:tcPr>
          <w:p w14:paraId="6E5C1393" w14:textId="77777777" w:rsidR="00726F19" w:rsidRPr="00726F19" w:rsidRDefault="00726F19" w:rsidP="00726F19">
            <w:pPr>
              <w:jc w:val="center"/>
              <w:rPr>
                <w:snapToGrid w:val="0"/>
              </w:rPr>
            </w:pPr>
            <w:r w:rsidRPr="00726F19">
              <w:rPr>
                <w:snapToGrid w:val="0"/>
              </w:rPr>
              <w:t>11</w:t>
            </w:r>
          </w:p>
        </w:tc>
        <w:tc>
          <w:tcPr>
            <w:tcW w:w="3969" w:type="dxa"/>
            <w:shd w:val="clear" w:color="auto" w:fill="auto"/>
            <w:vAlign w:val="center"/>
            <w:hideMark/>
          </w:tcPr>
          <w:p w14:paraId="5D67EEE7" w14:textId="77777777" w:rsidR="00726F19" w:rsidRPr="00726F19" w:rsidRDefault="00726F19" w:rsidP="00726F19">
            <w:pPr>
              <w:rPr>
                <w:snapToGrid w:val="0"/>
              </w:rPr>
            </w:pPr>
            <w:r w:rsidRPr="00726F19">
              <w:rPr>
                <w:snapToGrid w:val="0"/>
              </w:rPr>
              <w:t>Необходимая валовая выручка (11=1+2+3+4+5+6+7+8+9+10)</w:t>
            </w:r>
          </w:p>
        </w:tc>
        <w:tc>
          <w:tcPr>
            <w:tcW w:w="1701" w:type="dxa"/>
            <w:shd w:val="clear" w:color="auto" w:fill="auto"/>
            <w:vAlign w:val="center"/>
            <w:hideMark/>
          </w:tcPr>
          <w:p w14:paraId="77450189" w14:textId="77777777" w:rsidR="00726F19" w:rsidRPr="00726F19" w:rsidRDefault="00726F19" w:rsidP="00726F19">
            <w:pPr>
              <w:jc w:val="center"/>
              <w:rPr>
                <w:snapToGrid w:val="0"/>
                <w:sz w:val="28"/>
                <w:szCs w:val="28"/>
              </w:rPr>
            </w:pPr>
            <w:r w:rsidRPr="00726F19">
              <w:rPr>
                <w:snapToGrid w:val="0"/>
                <w:sz w:val="28"/>
                <w:szCs w:val="28"/>
              </w:rPr>
              <w:t>967 228,73</w:t>
            </w:r>
          </w:p>
        </w:tc>
        <w:tc>
          <w:tcPr>
            <w:tcW w:w="1701" w:type="dxa"/>
            <w:shd w:val="clear" w:color="auto" w:fill="auto"/>
            <w:vAlign w:val="center"/>
            <w:hideMark/>
          </w:tcPr>
          <w:p w14:paraId="2D58DB02" w14:textId="77777777" w:rsidR="00726F19" w:rsidRPr="00726F19" w:rsidRDefault="00726F19" w:rsidP="00726F19">
            <w:pPr>
              <w:jc w:val="center"/>
              <w:rPr>
                <w:snapToGrid w:val="0"/>
                <w:sz w:val="28"/>
                <w:szCs w:val="28"/>
              </w:rPr>
            </w:pPr>
            <w:r w:rsidRPr="00726F19">
              <w:rPr>
                <w:snapToGrid w:val="0"/>
                <w:sz w:val="28"/>
                <w:szCs w:val="28"/>
              </w:rPr>
              <w:t>905 036,38</w:t>
            </w:r>
          </w:p>
        </w:tc>
        <w:tc>
          <w:tcPr>
            <w:tcW w:w="1703" w:type="dxa"/>
            <w:vAlign w:val="center"/>
          </w:tcPr>
          <w:p w14:paraId="44D6A77B" w14:textId="77777777" w:rsidR="00726F19" w:rsidRPr="00726F19" w:rsidRDefault="00726F19" w:rsidP="00726F19">
            <w:pPr>
              <w:jc w:val="center"/>
              <w:rPr>
                <w:snapToGrid w:val="0"/>
                <w:sz w:val="28"/>
                <w:szCs w:val="28"/>
              </w:rPr>
            </w:pPr>
            <w:r w:rsidRPr="00726F19">
              <w:rPr>
                <w:snapToGrid w:val="0"/>
                <w:sz w:val="28"/>
                <w:szCs w:val="28"/>
              </w:rPr>
              <w:t>-61 314,62</w:t>
            </w:r>
          </w:p>
        </w:tc>
      </w:tr>
    </w:tbl>
    <w:p w14:paraId="36EE6547" w14:textId="77777777" w:rsidR="00726F19" w:rsidRPr="00726F19" w:rsidRDefault="00726F19" w:rsidP="00726F19">
      <w:pPr>
        <w:tabs>
          <w:tab w:val="left" w:pos="1890"/>
        </w:tabs>
        <w:ind w:firstLine="720"/>
        <w:jc w:val="both"/>
        <w:rPr>
          <w:snapToGrid w:val="0"/>
          <w:color w:val="000000"/>
          <w:sz w:val="28"/>
          <w:szCs w:val="28"/>
        </w:rPr>
      </w:pPr>
    </w:p>
    <w:p w14:paraId="72B02962" w14:textId="77777777" w:rsidR="00726F19" w:rsidRPr="00726F19" w:rsidRDefault="00726F19" w:rsidP="00726F19">
      <w:pPr>
        <w:ind w:firstLine="709"/>
        <w:jc w:val="both"/>
        <w:rPr>
          <w:snapToGrid w:val="0"/>
          <w:color w:val="000000"/>
        </w:rPr>
      </w:pPr>
      <w:r w:rsidRPr="00726F19">
        <w:rPr>
          <w:snapToGrid w:val="0"/>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B309793" w14:textId="77777777" w:rsidR="00726F19" w:rsidRPr="00726F19" w:rsidRDefault="00726F19" w:rsidP="00726F19">
      <w:pPr>
        <w:ind w:firstLine="709"/>
        <w:jc w:val="both"/>
        <w:rPr>
          <w:snapToGrid w:val="0"/>
          <w:color w:val="000000"/>
        </w:rPr>
      </w:pPr>
      <w:r w:rsidRPr="00726F19">
        <w:rPr>
          <w:snapToGrid w:val="0"/>
          <w:color w:val="000000"/>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4233CFB9" w14:textId="77777777" w:rsidR="00726F19" w:rsidRPr="00726F19" w:rsidRDefault="00726F19" w:rsidP="00726F19">
      <w:pPr>
        <w:ind w:firstLine="709"/>
        <w:jc w:val="both"/>
        <w:rPr>
          <w:snapToGrid w:val="0"/>
          <w:color w:val="000000"/>
        </w:rPr>
      </w:pPr>
      <w:r w:rsidRPr="00726F19">
        <w:rPr>
          <w:snapToGrid w:val="0"/>
          <w:color w:val="000000"/>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58B4C6A5" w14:textId="77777777" w:rsidR="00726F19" w:rsidRPr="00726F19" w:rsidRDefault="00726F19" w:rsidP="00726F19">
      <w:pPr>
        <w:ind w:firstLine="709"/>
        <w:jc w:val="both"/>
        <w:rPr>
          <w:snapToGrid w:val="0"/>
          <w:color w:val="000000"/>
        </w:rPr>
      </w:pPr>
      <w:r w:rsidRPr="00726F19">
        <w:rPr>
          <w:snapToGrid w:val="0"/>
          <w:color w:val="000000"/>
        </w:rPr>
        <w:t>Согласно распоряжению Правительства РФ от 26.10.2017 № 2353-р «Об утверждении индексов изменения размера вносимой гражданами платы за коммунальные услуги в среднем по субъектам Российской Федерации» по Кемеровской области рост платы граждан за коммунальные услуги, с 1 июля 2018 года в среднем по Кемеровской области установлен в размере 5,9%.</w:t>
      </w:r>
    </w:p>
    <w:p w14:paraId="2A358B00" w14:textId="77777777" w:rsidR="00726F19" w:rsidRPr="00726F19" w:rsidRDefault="00726F19" w:rsidP="00726F19">
      <w:pPr>
        <w:ind w:firstLine="709"/>
        <w:jc w:val="both"/>
        <w:rPr>
          <w:snapToGrid w:val="0"/>
          <w:color w:val="000000"/>
        </w:rPr>
      </w:pPr>
      <w:r w:rsidRPr="00726F19">
        <w:rPr>
          <w:snapToGrid w:val="0"/>
          <w:color w:val="000000"/>
        </w:rPr>
        <w:t>По расчетам региональной энергетической комиссии Кемеровской области, в целях не превышения утвержденного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к тарифам, утвержденным с 1 июля 2017 года.</w:t>
      </w:r>
    </w:p>
    <w:p w14:paraId="6322376B" w14:textId="77777777" w:rsidR="00726F19" w:rsidRPr="00726F19" w:rsidRDefault="00726F19" w:rsidP="00726F19">
      <w:pPr>
        <w:ind w:firstLine="709"/>
        <w:jc w:val="both"/>
        <w:rPr>
          <w:snapToGrid w:val="0"/>
          <w:color w:val="000000"/>
        </w:rPr>
      </w:pPr>
      <w:r w:rsidRPr="00726F19">
        <w:rPr>
          <w:snapToGrid w:val="0"/>
          <w:color w:val="000000"/>
        </w:rPr>
        <w:t>Поскольку учет необходимой валовой выручки в сумме 905 914,11 тыс. руб., приведет к росту тарифов на тепловую энергию с 01.07.2018 на 116,63%,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26.10.2017</w:t>
      </w:r>
      <w:r w:rsidRPr="00726F19">
        <w:rPr>
          <w:snapToGrid w:val="0"/>
          <w:color w:val="000000"/>
        </w:rPr>
        <w:br/>
      </w:r>
      <w:r w:rsidRPr="00726F19">
        <w:rPr>
          <w:snapToGrid w:val="0"/>
          <w:color w:val="000000"/>
        </w:rPr>
        <w:lastRenderedPageBreak/>
        <w:t>№ 2353-р, эксперты предлагают не учитывать в необходимой валовой выручке предприятия на 2018 год расходы в размере 305 993,84 тыс. руб.</w:t>
      </w:r>
    </w:p>
    <w:p w14:paraId="32B4FB75" w14:textId="77777777" w:rsidR="00726F19" w:rsidRPr="00726F19" w:rsidRDefault="00726F19" w:rsidP="00726F19">
      <w:pPr>
        <w:ind w:firstLine="709"/>
        <w:jc w:val="both"/>
        <w:rPr>
          <w:color w:val="000000"/>
        </w:rPr>
      </w:pPr>
      <w:r w:rsidRPr="00726F19">
        <w:rPr>
          <w:color w:val="000000"/>
        </w:rPr>
        <w:t>Общая сумма корректировки НВВ на 2018 год, относительно предложений предприятия в сторону снижения составила 367 308,47 тыс. руб.</w:t>
      </w:r>
    </w:p>
    <w:p w14:paraId="641F8D72" w14:textId="77777777" w:rsidR="00726F19" w:rsidRPr="00726F19" w:rsidRDefault="00726F19" w:rsidP="00726F19">
      <w:pPr>
        <w:ind w:firstLine="709"/>
        <w:jc w:val="both"/>
        <w:rPr>
          <w:color w:val="000000"/>
        </w:rPr>
      </w:pPr>
    </w:p>
    <w:p w14:paraId="2982355E" w14:textId="77777777" w:rsidR="00726F19" w:rsidRPr="00726F19" w:rsidRDefault="00726F19" w:rsidP="00726F19">
      <w:pPr>
        <w:keepNext/>
        <w:tabs>
          <w:tab w:val="left" w:pos="709"/>
        </w:tabs>
        <w:jc w:val="center"/>
        <w:outlineLvl w:val="0"/>
        <w:rPr>
          <w:rFonts w:cs="Arial"/>
          <w:b/>
          <w:bCs/>
          <w:caps/>
          <w:snapToGrid w:val="0"/>
          <w:kern w:val="32"/>
          <w:lang w:eastAsia="en-US"/>
        </w:rPr>
      </w:pPr>
      <w:bookmarkStart w:id="25" w:name="_Toc498530987"/>
      <w:r w:rsidRPr="00726F19">
        <w:rPr>
          <w:rFonts w:cs="Arial"/>
          <w:b/>
          <w:bCs/>
          <w:caps/>
          <w:snapToGrid w:val="0"/>
          <w:kern w:val="32"/>
          <w:lang w:eastAsia="en-US"/>
        </w:rPr>
        <w:t>6. Тарифы на тепловую энергию на 2018 год</w:t>
      </w:r>
      <w:bookmarkEnd w:id="25"/>
      <w:r w:rsidRPr="00726F19">
        <w:rPr>
          <w:rFonts w:cs="Arial"/>
          <w:b/>
          <w:bCs/>
          <w:caps/>
          <w:snapToGrid w:val="0"/>
          <w:kern w:val="32"/>
          <w:lang w:eastAsia="en-US"/>
        </w:rPr>
        <w:t xml:space="preserve"> </w:t>
      </w:r>
    </w:p>
    <w:p w14:paraId="034620A8" w14:textId="591B34D8" w:rsidR="00726F19" w:rsidRDefault="00726F19" w:rsidP="00726F19">
      <w:pPr>
        <w:ind w:firstLine="567"/>
        <w:jc w:val="both"/>
        <w:rPr>
          <w:snapToGrid w:val="0"/>
          <w:color w:val="000000"/>
        </w:rPr>
      </w:pPr>
      <w:r w:rsidRPr="00726F19">
        <w:rPr>
          <w:snapToGrid w:val="0"/>
          <w:color w:val="000000"/>
        </w:rPr>
        <w:t>На основании скорректированной необходимой валовой выручки на 2018 год, эксперты рассчитали тарифы на тепловую энергию для ПАО «Тепло».</w:t>
      </w:r>
    </w:p>
    <w:p w14:paraId="03C72048" w14:textId="77777777" w:rsidR="00726F19" w:rsidRPr="00726F19" w:rsidRDefault="00726F19" w:rsidP="00726F19">
      <w:pPr>
        <w:ind w:firstLine="567"/>
        <w:jc w:val="both"/>
        <w:rPr>
          <w:snapToGrid w:val="0"/>
          <w:color w:val="000000"/>
        </w:rPr>
      </w:pPr>
    </w:p>
    <w:p w14:paraId="345F87C7" w14:textId="77777777" w:rsidR="00726F19" w:rsidRPr="00726F19" w:rsidRDefault="00726F19" w:rsidP="00726F19">
      <w:pPr>
        <w:jc w:val="right"/>
        <w:rPr>
          <w:snapToGrid w:val="0"/>
          <w:color w:val="000000"/>
          <w:lang w:eastAsia="en-US"/>
        </w:rPr>
      </w:pPr>
      <w:r w:rsidRPr="00726F19">
        <w:rPr>
          <w:snapToGrid w:val="0"/>
          <w:color w:val="000000"/>
          <w:lang w:eastAsia="en-US"/>
        </w:rPr>
        <w:t>Таблица 12</w:t>
      </w:r>
    </w:p>
    <w:p w14:paraId="4FE8A05B" w14:textId="77777777" w:rsidR="00726F19" w:rsidRPr="00726F19" w:rsidRDefault="00726F19" w:rsidP="00726F19">
      <w:pPr>
        <w:jc w:val="center"/>
        <w:rPr>
          <w:b/>
          <w:snapToGrid w:val="0"/>
          <w:color w:val="000000"/>
          <w:lang w:eastAsia="en-US"/>
        </w:rPr>
      </w:pPr>
      <w:r w:rsidRPr="00726F19">
        <w:rPr>
          <w:b/>
          <w:snapToGrid w:val="0"/>
          <w:color w:val="000000"/>
          <w:lang w:eastAsia="en-US"/>
        </w:rPr>
        <w:t>Тарифы на тепловую энергию ПАО «Тепло» на 2018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157"/>
        <w:gridCol w:w="2557"/>
      </w:tblGrid>
      <w:tr w:rsidR="00726F19" w:rsidRPr="00726F19" w14:paraId="39C4ED88" w14:textId="77777777" w:rsidTr="00726F19">
        <w:trPr>
          <w:trHeight w:val="483"/>
          <w:jc w:val="center"/>
        </w:trPr>
        <w:tc>
          <w:tcPr>
            <w:tcW w:w="1068" w:type="dxa"/>
            <w:tcBorders>
              <w:top w:val="single" w:sz="4" w:space="0" w:color="auto"/>
            </w:tcBorders>
            <w:shd w:val="clear" w:color="auto" w:fill="auto"/>
            <w:vAlign w:val="center"/>
          </w:tcPr>
          <w:p w14:paraId="2A5CA358" w14:textId="77777777" w:rsidR="00726F19" w:rsidRPr="00726F19" w:rsidRDefault="00726F19" w:rsidP="00726F19">
            <w:pPr>
              <w:jc w:val="center"/>
              <w:rPr>
                <w:snapToGrid w:val="0"/>
                <w:color w:val="000000"/>
              </w:rPr>
            </w:pPr>
            <w:r w:rsidRPr="00726F19">
              <w:rPr>
                <w:snapToGrid w:val="0"/>
                <w:color w:val="000000"/>
              </w:rPr>
              <w:t>№ п/п</w:t>
            </w:r>
          </w:p>
        </w:tc>
        <w:tc>
          <w:tcPr>
            <w:tcW w:w="6157" w:type="dxa"/>
            <w:tcBorders>
              <w:top w:val="single" w:sz="4" w:space="0" w:color="auto"/>
            </w:tcBorders>
            <w:shd w:val="clear" w:color="auto" w:fill="auto"/>
            <w:vAlign w:val="center"/>
          </w:tcPr>
          <w:p w14:paraId="3EF32A1B" w14:textId="77777777" w:rsidR="00726F19" w:rsidRPr="00726F19" w:rsidRDefault="00726F19" w:rsidP="00726F19">
            <w:pPr>
              <w:jc w:val="center"/>
              <w:rPr>
                <w:snapToGrid w:val="0"/>
                <w:color w:val="000000"/>
              </w:rPr>
            </w:pPr>
            <w:r w:rsidRPr="00726F19">
              <w:rPr>
                <w:snapToGrid w:val="0"/>
                <w:color w:val="000000"/>
              </w:rPr>
              <w:t>Наименование расхода</w:t>
            </w:r>
          </w:p>
        </w:tc>
        <w:tc>
          <w:tcPr>
            <w:tcW w:w="2557" w:type="dxa"/>
            <w:tcBorders>
              <w:top w:val="single" w:sz="4" w:space="0" w:color="auto"/>
            </w:tcBorders>
            <w:shd w:val="clear" w:color="auto" w:fill="auto"/>
            <w:vAlign w:val="center"/>
          </w:tcPr>
          <w:p w14:paraId="11A31E0F" w14:textId="77777777" w:rsidR="00726F19" w:rsidRPr="00726F19" w:rsidRDefault="00726F19" w:rsidP="00726F19">
            <w:pPr>
              <w:jc w:val="center"/>
              <w:rPr>
                <w:snapToGrid w:val="0"/>
                <w:color w:val="000000"/>
              </w:rPr>
            </w:pPr>
            <w:r w:rsidRPr="00726F19">
              <w:rPr>
                <w:snapToGrid w:val="0"/>
                <w:color w:val="000000"/>
              </w:rPr>
              <w:t>Предложения экспертов на 2018</w:t>
            </w:r>
          </w:p>
        </w:tc>
      </w:tr>
      <w:tr w:rsidR="00726F19" w:rsidRPr="00726F19" w14:paraId="68381DBC" w14:textId="77777777" w:rsidTr="00726F19">
        <w:trPr>
          <w:trHeight w:val="360"/>
          <w:jc w:val="center"/>
        </w:trPr>
        <w:tc>
          <w:tcPr>
            <w:tcW w:w="1068" w:type="dxa"/>
            <w:shd w:val="clear" w:color="auto" w:fill="auto"/>
            <w:vAlign w:val="center"/>
          </w:tcPr>
          <w:p w14:paraId="52D94A34" w14:textId="77777777" w:rsidR="00726F19" w:rsidRPr="00726F19" w:rsidRDefault="00726F19" w:rsidP="00726F19">
            <w:pPr>
              <w:jc w:val="center"/>
              <w:rPr>
                <w:snapToGrid w:val="0"/>
                <w:color w:val="000000"/>
                <w:sz w:val="28"/>
                <w:szCs w:val="28"/>
              </w:rPr>
            </w:pPr>
            <w:r w:rsidRPr="00726F19">
              <w:rPr>
                <w:snapToGrid w:val="0"/>
                <w:color w:val="000000"/>
                <w:sz w:val="28"/>
                <w:szCs w:val="28"/>
              </w:rPr>
              <w:t>1</w:t>
            </w:r>
          </w:p>
        </w:tc>
        <w:tc>
          <w:tcPr>
            <w:tcW w:w="6157" w:type="dxa"/>
            <w:shd w:val="clear" w:color="auto" w:fill="auto"/>
            <w:vAlign w:val="center"/>
          </w:tcPr>
          <w:p w14:paraId="750097E3" w14:textId="77777777" w:rsidR="00726F19" w:rsidRPr="00726F19" w:rsidRDefault="00726F19" w:rsidP="00726F19">
            <w:pPr>
              <w:jc w:val="both"/>
              <w:rPr>
                <w:snapToGrid w:val="0"/>
                <w:color w:val="000000"/>
                <w:sz w:val="28"/>
                <w:szCs w:val="28"/>
              </w:rPr>
            </w:pPr>
            <w:r w:rsidRPr="00726F19">
              <w:rPr>
                <w:snapToGrid w:val="0"/>
                <w:color w:val="000000"/>
                <w:sz w:val="28"/>
                <w:szCs w:val="28"/>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2CFC7FE" w14:textId="77777777" w:rsidR="00726F19" w:rsidRPr="00726F19" w:rsidRDefault="00726F19" w:rsidP="00726F19">
            <w:pPr>
              <w:jc w:val="center"/>
              <w:rPr>
                <w:snapToGrid w:val="0"/>
                <w:sz w:val="28"/>
                <w:szCs w:val="28"/>
              </w:rPr>
            </w:pPr>
            <w:r w:rsidRPr="00726F19">
              <w:rPr>
                <w:snapToGrid w:val="0"/>
                <w:sz w:val="28"/>
                <w:szCs w:val="28"/>
              </w:rPr>
              <w:t>905 914,11</w:t>
            </w:r>
          </w:p>
        </w:tc>
      </w:tr>
      <w:tr w:rsidR="00726F19" w:rsidRPr="00726F19" w14:paraId="29AFDB40" w14:textId="77777777" w:rsidTr="00726F19">
        <w:trPr>
          <w:trHeight w:val="360"/>
          <w:jc w:val="center"/>
        </w:trPr>
        <w:tc>
          <w:tcPr>
            <w:tcW w:w="1068" w:type="dxa"/>
            <w:shd w:val="clear" w:color="auto" w:fill="auto"/>
            <w:vAlign w:val="center"/>
          </w:tcPr>
          <w:p w14:paraId="4BD9938E" w14:textId="77777777" w:rsidR="00726F19" w:rsidRPr="00726F19" w:rsidRDefault="00726F19" w:rsidP="00726F19">
            <w:pPr>
              <w:jc w:val="center"/>
              <w:rPr>
                <w:snapToGrid w:val="0"/>
                <w:color w:val="000000"/>
                <w:sz w:val="28"/>
                <w:szCs w:val="28"/>
              </w:rPr>
            </w:pPr>
            <w:r w:rsidRPr="00726F19">
              <w:rPr>
                <w:snapToGrid w:val="0"/>
                <w:color w:val="000000"/>
                <w:sz w:val="28"/>
                <w:szCs w:val="28"/>
              </w:rPr>
              <w:t>1.1</w:t>
            </w:r>
          </w:p>
        </w:tc>
        <w:tc>
          <w:tcPr>
            <w:tcW w:w="6157" w:type="dxa"/>
            <w:shd w:val="clear" w:color="auto" w:fill="auto"/>
            <w:vAlign w:val="center"/>
          </w:tcPr>
          <w:p w14:paraId="74FE9BC1"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1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14:paraId="66AA2DE7" w14:textId="77777777" w:rsidR="00726F19" w:rsidRPr="00726F19" w:rsidRDefault="00726F19" w:rsidP="00726F19">
            <w:pPr>
              <w:jc w:val="center"/>
              <w:rPr>
                <w:snapToGrid w:val="0"/>
                <w:sz w:val="28"/>
                <w:szCs w:val="28"/>
              </w:rPr>
            </w:pPr>
            <w:r w:rsidRPr="00726F19">
              <w:rPr>
                <w:snapToGrid w:val="0"/>
                <w:sz w:val="28"/>
                <w:szCs w:val="28"/>
              </w:rPr>
              <w:t>315 270,85</w:t>
            </w:r>
          </w:p>
        </w:tc>
      </w:tr>
      <w:tr w:rsidR="00726F19" w:rsidRPr="00726F19" w14:paraId="2F1192BE" w14:textId="77777777" w:rsidTr="00726F19">
        <w:trPr>
          <w:trHeight w:val="360"/>
          <w:jc w:val="center"/>
        </w:trPr>
        <w:tc>
          <w:tcPr>
            <w:tcW w:w="1068" w:type="dxa"/>
            <w:shd w:val="clear" w:color="auto" w:fill="auto"/>
            <w:vAlign w:val="center"/>
          </w:tcPr>
          <w:p w14:paraId="5A7AE20B" w14:textId="77777777" w:rsidR="00726F19" w:rsidRPr="00726F19" w:rsidRDefault="00726F19" w:rsidP="00726F19">
            <w:pPr>
              <w:jc w:val="center"/>
              <w:rPr>
                <w:snapToGrid w:val="0"/>
                <w:color w:val="000000"/>
                <w:sz w:val="28"/>
                <w:szCs w:val="28"/>
              </w:rPr>
            </w:pPr>
            <w:r w:rsidRPr="00726F19">
              <w:rPr>
                <w:snapToGrid w:val="0"/>
                <w:color w:val="000000"/>
                <w:sz w:val="28"/>
                <w:szCs w:val="28"/>
              </w:rPr>
              <w:t>1.2</w:t>
            </w:r>
          </w:p>
        </w:tc>
        <w:tc>
          <w:tcPr>
            <w:tcW w:w="6157" w:type="dxa"/>
            <w:shd w:val="clear" w:color="auto" w:fill="auto"/>
            <w:vAlign w:val="center"/>
          </w:tcPr>
          <w:p w14:paraId="373E97E3"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2 полугодие (экономически обоснованное)</w:t>
            </w:r>
          </w:p>
        </w:tc>
        <w:tc>
          <w:tcPr>
            <w:tcW w:w="2557" w:type="dxa"/>
            <w:tcBorders>
              <w:top w:val="single" w:sz="4" w:space="0" w:color="auto"/>
              <w:left w:val="nil"/>
              <w:bottom w:val="single" w:sz="4" w:space="0" w:color="auto"/>
              <w:right w:val="single" w:sz="4" w:space="0" w:color="auto"/>
            </w:tcBorders>
            <w:shd w:val="clear" w:color="auto" w:fill="auto"/>
            <w:vAlign w:val="center"/>
          </w:tcPr>
          <w:p w14:paraId="7755BBC6" w14:textId="77777777" w:rsidR="00726F19" w:rsidRPr="00726F19" w:rsidRDefault="00726F19" w:rsidP="00726F19">
            <w:pPr>
              <w:jc w:val="center"/>
              <w:rPr>
                <w:snapToGrid w:val="0"/>
                <w:sz w:val="28"/>
                <w:szCs w:val="28"/>
              </w:rPr>
            </w:pPr>
            <w:r w:rsidRPr="00726F19">
              <w:rPr>
                <w:snapToGrid w:val="0"/>
                <w:sz w:val="28"/>
                <w:szCs w:val="28"/>
              </w:rPr>
              <w:t>590 643,23</w:t>
            </w:r>
          </w:p>
        </w:tc>
      </w:tr>
      <w:tr w:rsidR="00726F19" w:rsidRPr="00726F19" w14:paraId="654CBA67" w14:textId="77777777" w:rsidTr="00726F19">
        <w:trPr>
          <w:trHeight w:val="360"/>
          <w:jc w:val="center"/>
        </w:trPr>
        <w:tc>
          <w:tcPr>
            <w:tcW w:w="1068" w:type="dxa"/>
            <w:shd w:val="clear" w:color="auto" w:fill="auto"/>
            <w:vAlign w:val="center"/>
            <w:hideMark/>
          </w:tcPr>
          <w:p w14:paraId="50374795" w14:textId="77777777" w:rsidR="00726F19" w:rsidRPr="00726F19" w:rsidRDefault="00726F19" w:rsidP="00726F19">
            <w:pPr>
              <w:jc w:val="center"/>
              <w:rPr>
                <w:snapToGrid w:val="0"/>
                <w:color w:val="000000"/>
                <w:sz w:val="28"/>
                <w:szCs w:val="28"/>
              </w:rPr>
            </w:pPr>
            <w:r w:rsidRPr="00726F19">
              <w:rPr>
                <w:snapToGrid w:val="0"/>
                <w:color w:val="000000"/>
                <w:sz w:val="28"/>
                <w:szCs w:val="28"/>
              </w:rPr>
              <w:t>2</w:t>
            </w:r>
          </w:p>
        </w:tc>
        <w:tc>
          <w:tcPr>
            <w:tcW w:w="6157" w:type="dxa"/>
            <w:shd w:val="clear" w:color="auto" w:fill="auto"/>
            <w:vAlign w:val="center"/>
            <w:hideMark/>
          </w:tcPr>
          <w:p w14:paraId="73C200AF" w14:textId="77777777" w:rsidR="00726F19" w:rsidRPr="00726F19" w:rsidRDefault="00726F19" w:rsidP="00726F19">
            <w:pPr>
              <w:jc w:val="both"/>
              <w:rPr>
                <w:snapToGrid w:val="0"/>
                <w:color w:val="000000"/>
                <w:sz w:val="28"/>
                <w:szCs w:val="28"/>
              </w:rPr>
            </w:pPr>
            <w:r w:rsidRPr="00726F19">
              <w:rPr>
                <w:snapToGrid w:val="0"/>
                <w:color w:val="000000"/>
                <w:sz w:val="28"/>
                <w:szCs w:val="28"/>
              </w:rPr>
              <w:t>Полезный отпуск, тыс. Гкал</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4A12671" w14:textId="77777777" w:rsidR="00726F19" w:rsidRPr="00726F19" w:rsidRDefault="00726F19" w:rsidP="00726F19">
            <w:pPr>
              <w:jc w:val="center"/>
              <w:rPr>
                <w:snapToGrid w:val="0"/>
                <w:sz w:val="28"/>
                <w:szCs w:val="28"/>
              </w:rPr>
            </w:pPr>
            <w:r w:rsidRPr="00726F19">
              <w:rPr>
                <w:snapToGrid w:val="0"/>
                <w:sz w:val="28"/>
                <w:szCs w:val="28"/>
              </w:rPr>
              <w:t>459,552</w:t>
            </w:r>
          </w:p>
        </w:tc>
      </w:tr>
      <w:tr w:rsidR="00726F19" w:rsidRPr="00726F19" w14:paraId="1C2C4FF3" w14:textId="77777777" w:rsidTr="00726F19">
        <w:trPr>
          <w:trHeight w:val="375"/>
          <w:jc w:val="center"/>
        </w:trPr>
        <w:tc>
          <w:tcPr>
            <w:tcW w:w="1068" w:type="dxa"/>
            <w:shd w:val="clear" w:color="auto" w:fill="auto"/>
            <w:vAlign w:val="center"/>
            <w:hideMark/>
          </w:tcPr>
          <w:p w14:paraId="4B97FD46" w14:textId="77777777" w:rsidR="00726F19" w:rsidRPr="00726F19" w:rsidRDefault="00726F19" w:rsidP="00726F19">
            <w:pPr>
              <w:jc w:val="center"/>
              <w:rPr>
                <w:snapToGrid w:val="0"/>
                <w:color w:val="000000"/>
                <w:sz w:val="28"/>
                <w:szCs w:val="28"/>
              </w:rPr>
            </w:pPr>
            <w:r w:rsidRPr="00726F19">
              <w:rPr>
                <w:snapToGrid w:val="0"/>
                <w:color w:val="000000"/>
                <w:sz w:val="28"/>
                <w:szCs w:val="28"/>
              </w:rPr>
              <w:t>2.1</w:t>
            </w:r>
          </w:p>
        </w:tc>
        <w:tc>
          <w:tcPr>
            <w:tcW w:w="6157" w:type="dxa"/>
            <w:shd w:val="clear" w:color="auto" w:fill="auto"/>
            <w:vAlign w:val="center"/>
            <w:hideMark/>
          </w:tcPr>
          <w:p w14:paraId="20DC49F0"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1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14:paraId="3E0D380E" w14:textId="77777777" w:rsidR="00726F19" w:rsidRPr="00726F19" w:rsidRDefault="00726F19" w:rsidP="00726F19">
            <w:pPr>
              <w:jc w:val="center"/>
              <w:rPr>
                <w:snapToGrid w:val="0"/>
                <w:sz w:val="28"/>
                <w:szCs w:val="28"/>
              </w:rPr>
            </w:pPr>
            <w:r w:rsidRPr="00726F19">
              <w:rPr>
                <w:snapToGrid w:val="0"/>
                <w:sz w:val="28"/>
                <w:szCs w:val="28"/>
              </w:rPr>
              <w:t>246,432</w:t>
            </w:r>
          </w:p>
        </w:tc>
      </w:tr>
      <w:tr w:rsidR="00726F19" w:rsidRPr="00726F19" w14:paraId="3ADB32E9" w14:textId="77777777" w:rsidTr="00726F19">
        <w:trPr>
          <w:trHeight w:val="375"/>
          <w:jc w:val="center"/>
        </w:trPr>
        <w:tc>
          <w:tcPr>
            <w:tcW w:w="1068" w:type="dxa"/>
            <w:shd w:val="clear" w:color="auto" w:fill="auto"/>
            <w:vAlign w:val="center"/>
            <w:hideMark/>
          </w:tcPr>
          <w:p w14:paraId="6B03CF1A" w14:textId="77777777" w:rsidR="00726F19" w:rsidRPr="00726F19" w:rsidRDefault="00726F19" w:rsidP="00726F19">
            <w:pPr>
              <w:jc w:val="center"/>
              <w:rPr>
                <w:snapToGrid w:val="0"/>
                <w:color w:val="000000"/>
                <w:sz w:val="28"/>
                <w:szCs w:val="28"/>
              </w:rPr>
            </w:pPr>
            <w:r w:rsidRPr="00726F19">
              <w:rPr>
                <w:snapToGrid w:val="0"/>
                <w:color w:val="000000"/>
                <w:sz w:val="28"/>
                <w:szCs w:val="28"/>
              </w:rPr>
              <w:t>2.2</w:t>
            </w:r>
          </w:p>
        </w:tc>
        <w:tc>
          <w:tcPr>
            <w:tcW w:w="6157" w:type="dxa"/>
            <w:shd w:val="clear" w:color="auto" w:fill="auto"/>
            <w:vAlign w:val="center"/>
            <w:hideMark/>
          </w:tcPr>
          <w:p w14:paraId="0C2D10A2"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2 полугодие</w:t>
            </w:r>
          </w:p>
        </w:tc>
        <w:tc>
          <w:tcPr>
            <w:tcW w:w="2557" w:type="dxa"/>
            <w:tcBorders>
              <w:top w:val="single" w:sz="4" w:space="0" w:color="auto"/>
              <w:left w:val="nil"/>
              <w:bottom w:val="single" w:sz="4" w:space="0" w:color="auto"/>
              <w:right w:val="single" w:sz="4" w:space="0" w:color="auto"/>
            </w:tcBorders>
            <w:shd w:val="clear" w:color="auto" w:fill="auto"/>
            <w:vAlign w:val="center"/>
          </w:tcPr>
          <w:p w14:paraId="37E3D7D1" w14:textId="77777777" w:rsidR="00726F19" w:rsidRPr="00726F19" w:rsidRDefault="00726F19" w:rsidP="00726F19">
            <w:pPr>
              <w:jc w:val="center"/>
              <w:rPr>
                <w:snapToGrid w:val="0"/>
                <w:sz w:val="28"/>
                <w:szCs w:val="28"/>
              </w:rPr>
            </w:pPr>
            <w:r w:rsidRPr="00726F19">
              <w:rPr>
                <w:snapToGrid w:val="0"/>
                <w:sz w:val="28"/>
                <w:szCs w:val="28"/>
              </w:rPr>
              <w:t>213,120</w:t>
            </w:r>
          </w:p>
        </w:tc>
      </w:tr>
      <w:tr w:rsidR="00726F19" w:rsidRPr="00726F19" w14:paraId="24D2FFEE" w14:textId="77777777" w:rsidTr="00726F19">
        <w:trPr>
          <w:trHeight w:val="360"/>
          <w:jc w:val="center"/>
        </w:trPr>
        <w:tc>
          <w:tcPr>
            <w:tcW w:w="1068" w:type="dxa"/>
            <w:shd w:val="clear" w:color="auto" w:fill="auto"/>
            <w:vAlign w:val="center"/>
            <w:hideMark/>
          </w:tcPr>
          <w:p w14:paraId="063CE126" w14:textId="77777777" w:rsidR="00726F19" w:rsidRPr="00726F19" w:rsidRDefault="00726F19" w:rsidP="00726F19">
            <w:pPr>
              <w:jc w:val="center"/>
              <w:rPr>
                <w:snapToGrid w:val="0"/>
                <w:sz w:val="28"/>
                <w:szCs w:val="28"/>
              </w:rPr>
            </w:pPr>
            <w:r w:rsidRPr="00726F19">
              <w:rPr>
                <w:snapToGrid w:val="0"/>
                <w:sz w:val="28"/>
                <w:szCs w:val="28"/>
              </w:rPr>
              <w:t>3</w:t>
            </w:r>
          </w:p>
        </w:tc>
        <w:tc>
          <w:tcPr>
            <w:tcW w:w="6157" w:type="dxa"/>
            <w:shd w:val="clear" w:color="auto" w:fill="auto"/>
            <w:vAlign w:val="center"/>
            <w:hideMark/>
          </w:tcPr>
          <w:p w14:paraId="689633BD" w14:textId="77777777" w:rsidR="00726F19" w:rsidRPr="00726F19" w:rsidRDefault="00726F19" w:rsidP="00726F19">
            <w:pPr>
              <w:jc w:val="both"/>
              <w:rPr>
                <w:snapToGrid w:val="0"/>
                <w:sz w:val="28"/>
                <w:szCs w:val="28"/>
              </w:rPr>
            </w:pPr>
            <w:r w:rsidRPr="00726F19">
              <w:rPr>
                <w:snapToGrid w:val="0"/>
                <w:sz w:val="28"/>
                <w:szCs w:val="28"/>
              </w:rPr>
              <w:t xml:space="preserve">Тариф, руб./Гкал, в </w:t>
            </w:r>
            <w:proofErr w:type="spellStart"/>
            <w:r w:rsidRPr="00726F19">
              <w:rPr>
                <w:snapToGrid w:val="0"/>
                <w:sz w:val="28"/>
                <w:szCs w:val="28"/>
              </w:rPr>
              <w:t>т.ч</w:t>
            </w:r>
            <w:proofErr w:type="spellEnd"/>
            <w:r w:rsidRPr="00726F19">
              <w:rPr>
                <w:snapToGrid w:val="0"/>
                <w:sz w:val="28"/>
                <w:szCs w:val="28"/>
              </w:rPr>
              <w:t>.:</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4BB7B1" w14:textId="77777777" w:rsidR="00726F19" w:rsidRPr="00726F19" w:rsidRDefault="00726F19" w:rsidP="00726F19">
            <w:pPr>
              <w:jc w:val="center"/>
              <w:rPr>
                <w:snapToGrid w:val="0"/>
                <w:sz w:val="28"/>
                <w:szCs w:val="28"/>
              </w:rPr>
            </w:pPr>
          </w:p>
        </w:tc>
      </w:tr>
      <w:tr w:rsidR="00726F19" w:rsidRPr="00726F19" w14:paraId="13A1C545" w14:textId="77777777" w:rsidTr="00726F19">
        <w:trPr>
          <w:trHeight w:val="375"/>
          <w:jc w:val="center"/>
        </w:trPr>
        <w:tc>
          <w:tcPr>
            <w:tcW w:w="1068" w:type="dxa"/>
            <w:shd w:val="clear" w:color="auto" w:fill="auto"/>
            <w:vAlign w:val="center"/>
            <w:hideMark/>
          </w:tcPr>
          <w:p w14:paraId="4DB12640" w14:textId="77777777" w:rsidR="00726F19" w:rsidRPr="00726F19" w:rsidRDefault="00726F19" w:rsidP="00726F19">
            <w:pPr>
              <w:jc w:val="center"/>
              <w:rPr>
                <w:snapToGrid w:val="0"/>
                <w:sz w:val="28"/>
                <w:szCs w:val="28"/>
              </w:rPr>
            </w:pPr>
            <w:r w:rsidRPr="00726F19">
              <w:rPr>
                <w:snapToGrid w:val="0"/>
                <w:sz w:val="28"/>
                <w:szCs w:val="28"/>
              </w:rPr>
              <w:t>3.1</w:t>
            </w:r>
          </w:p>
        </w:tc>
        <w:tc>
          <w:tcPr>
            <w:tcW w:w="6157" w:type="dxa"/>
            <w:tcBorders>
              <w:right w:val="single" w:sz="4" w:space="0" w:color="auto"/>
            </w:tcBorders>
            <w:shd w:val="clear" w:color="auto" w:fill="auto"/>
            <w:vAlign w:val="center"/>
            <w:hideMark/>
          </w:tcPr>
          <w:p w14:paraId="20154875" w14:textId="77777777" w:rsidR="00726F19" w:rsidRPr="00726F19" w:rsidRDefault="00726F19" w:rsidP="00726F19">
            <w:pPr>
              <w:jc w:val="both"/>
              <w:rPr>
                <w:iCs/>
                <w:snapToGrid w:val="0"/>
                <w:sz w:val="28"/>
                <w:szCs w:val="28"/>
              </w:rPr>
            </w:pPr>
            <w:r w:rsidRPr="00726F19">
              <w:rPr>
                <w:iCs/>
                <w:snapToGrid w:val="0"/>
                <w:sz w:val="28"/>
                <w:szCs w:val="28"/>
              </w:rPr>
              <w:t>с 1 января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B8976DC" w14:textId="77777777" w:rsidR="00726F19" w:rsidRPr="00726F19" w:rsidRDefault="00726F19" w:rsidP="00726F19">
            <w:pPr>
              <w:jc w:val="center"/>
              <w:rPr>
                <w:snapToGrid w:val="0"/>
                <w:sz w:val="28"/>
                <w:szCs w:val="28"/>
              </w:rPr>
            </w:pPr>
            <w:r w:rsidRPr="00726F19">
              <w:rPr>
                <w:snapToGrid w:val="0"/>
                <w:sz w:val="28"/>
                <w:szCs w:val="28"/>
              </w:rPr>
              <w:t>1 279,34</w:t>
            </w:r>
          </w:p>
        </w:tc>
      </w:tr>
      <w:tr w:rsidR="00726F19" w:rsidRPr="00726F19" w14:paraId="4BD65534" w14:textId="77777777" w:rsidTr="00726F19">
        <w:trPr>
          <w:trHeight w:val="375"/>
          <w:jc w:val="center"/>
        </w:trPr>
        <w:tc>
          <w:tcPr>
            <w:tcW w:w="1068" w:type="dxa"/>
            <w:shd w:val="clear" w:color="auto" w:fill="auto"/>
            <w:vAlign w:val="center"/>
          </w:tcPr>
          <w:p w14:paraId="4019988C" w14:textId="77777777" w:rsidR="00726F19" w:rsidRPr="00726F19" w:rsidRDefault="00726F19" w:rsidP="00726F19">
            <w:pPr>
              <w:jc w:val="center"/>
              <w:rPr>
                <w:snapToGrid w:val="0"/>
                <w:sz w:val="28"/>
                <w:szCs w:val="28"/>
              </w:rPr>
            </w:pPr>
            <w:r w:rsidRPr="00726F19">
              <w:rPr>
                <w:snapToGrid w:val="0"/>
                <w:sz w:val="28"/>
                <w:szCs w:val="28"/>
              </w:rPr>
              <w:t>3.1.1.</w:t>
            </w:r>
          </w:p>
        </w:tc>
        <w:tc>
          <w:tcPr>
            <w:tcW w:w="6157" w:type="dxa"/>
            <w:tcBorders>
              <w:right w:val="single" w:sz="4" w:space="0" w:color="auto"/>
            </w:tcBorders>
            <w:shd w:val="clear" w:color="auto" w:fill="auto"/>
            <w:vAlign w:val="center"/>
          </w:tcPr>
          <w:p w14:paraId="30FDFA58" w14:textId="77777777" w:rsidR="00726F19" w:rsidRPr="00726F19" w:rsidRDefault="00726F19" w:rsidP="00726F19">
            <w:pPr>
              <w:jc w:val="both"/>
              <w:rPr>
                <w:iCs/>
                <w:snapToGrid w:val="0"/>
                <w:sz w:val="28"/>
                <w:szCs w:val="28"/>
              </w:rPr>
            </w:pPr>
            <w:r w:rsidRPr="00726F19">
              <w:rPr>
                <w:iCs/>
                <w:snapToGrid w:val="0"/>
                <w:sz w:val="28"/>
                <w:szCs w:val="28"/>
              </w:rPr>
              <w:t>Изменение тарифа с 1 января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A79C063"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11C8FA0" w14:textId="77777777" w:rsidTr="00726F19">
        <w:trPr>
          <w:trHeight w:val="375"/>
          <w:jc w:val="center"/>
        </w:trPr>
        <w:tc>
          <w:tcPr>
            <w:tcW w:w="1068" w:type="dxa"/>
            <w:shd w:val="clear" w:color="auto" w:fill="auto"/>
            <w:vAlign w:val="center"/>
            <w:hideMark/>
          </w:tcPr>
          <w:p w14:paraId="788F916A" w14:textId="77777777" w:rsidR="00726F19" w:rsidRPr="00726F19" w:rsidRDefault="00726F19" w:rsidP="00726F19">
            <w:pPr>
              <w:jc w:val="center"/>
              <w:rPr>
                <w:snapToGrid w:val="0"/>
                <w:sz w:val="28"/>
                <w:szCs w:val="28"/>
              </w:rPr>
            </w:pPr>
            <w:r w:rsidRPr="00726F19">
              <w:rPr>
                <w:snapToGrid w:val="0"/>
                <w:sz w:val="28"/>
                <w:szCs w:val="28"/>
              </w:rPr>
              <w:t>3.2</w:t>
            </w:r>
          </w:p>
        </w:tc>
        <w:tc>
          <w:tcPr>
            <w:tcW w:w="6157" w:type="dxa"/>
            <w:tcBorders>
              <w:right w:val="single" w:sz="4" w:space="0" w:color="auto"/>
            </w:tcBorders>
            <w:shd w:val="clear" w:color="auto" w:fill="auto"/>
            <w:vAlign w:val="center"/>
            <w:hideMark/>
          </w:tcPr>
          <w:p w14:paraId="36CA946E" w14:textId="77777777" w:rsidR="00726F19" w:rsidRPr="00726F19" w:rsidRDefault="00726F19" w:rsidP="00726F19">
            <w:pPr>
              <w:jc w:val="both"/>
              <w:rPr>
                <w:iCs/>
                <w:snapToGrid w:val="0"/>
                <w:sz w:val="28"/>
                <w:szCs w:val="28"/>
              </w:rPr>
            </w:pPr>
            <w:r w:rsidRPr="00726F19">
              <w:rPr>
                <w:iCs/>
                <w:snapToGrid w:val="0"/>
                <w:sz w:val="28"/>
                <w:szCs w:val="28"/>
              </w:rPr>
              <w:t>с 1 июля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4AD22CB" w14:textId="77777777" w:rsidR="00726F19" w:rsidRPr="00726F19" w:rsidRDefault="00726F19" w:rsidP="00726F19">
            <w:pPr>
              <w:jc w:val="center"/>
              <w:rPr>
                <w:snapToGrid w:val="0"/>
                <w:sz w:val="28"/>
                <w:szCs w:val="28"/>
              </w:rPr>
            </w:pPr>
            <w:r w:rsidRPr="00726F19">
              <w:rPr>
                <w:snapToGrid w:val="0"/>
                <w:sz w:val="28"/>
                <w:szCs w:val="28"/>
              </w:rPr>
              <w:t>2 771,41</w:t>
            </w:r>
          </w:p>
        </w:tc>
      </w:tr>
      <w:tr w:rsidR="00726F19" w:rsidRPr="00726F19" w14:paraId="26D4C091" w14:textId="77777777" w:rsidTr="00726F19">
        <w:trPr>
          <w:trHeight w:val="375"/>
          <w:jc w:val="center"/>
        </w:trPr>
        <w:tc>
          <w:tcPr>
            <w:tcW w:w="1068" w:type="dxa"/>
            <w:shd w:val="clear" w:color="auto" w:fill="auto"/>
            <w:vAlign w:val="center"/>
            <w:hideMark/>
          </w:tcPr>
          <w:p w14:paraId="4FBECAB6" w14:textId="77777777" w:rsidR="00726F19" w:rsidRPr="00726F19" w:rsidRDefault="00726F19" w:rsidP="00726F19">
            <w:pPr>
              <w:jc w:val="center"/>
              <w:rPr>
                <w:snapToGrid w:val="0"/>
                <w:sz w:val="28"/>
                <w:szCs w:val="28"/>
              </w:rPr>
            </w:pPr>
            <w:r w:rsidRPr="00726F19">
              <w:rPr>
                <w:snapToGrid w:val="0"/>
                <w:sz w:val="28"/>
                <w:szCs w:val="28"/>
              </w:rPr>
              <w:t>3.2.1.</w:t>
            </w:r>
          </w:p>
        </w:tc>
        <w:tc>
          <w:tcPr>
            <w:tcW w:w="6157" w:type="dxa"/>
            <w:shd w:val="clear" w:color="auto" w:fill="auto"/>
            <w:vAlign w:val="center"/>
            <w:hideMark/>
          </w:tcPr>
          <w:p w14:paraId="65737CEF" w14:textId="77777777" w:rsidR="00726F19" w:rsidRPr="00726F19" w:rsidRDefault="00726F19" w:rsidP="00726F19">
            <w:pPr>
              <w:jc w:val="both"/>
              <w:rPr>
                <w:iCs/>
                <w:snapToGrid w:val="0"/>
                <w:sz w:val="28"/>
                <w:szCs w:val="28"/>
              </w:rPr>
            </w:pPr>
            <w:r w:rsidRPr="00726F19">
              <w:rPr>
                <w:iCs/>
                <w:snapToGrid w:val="0"/>
                <w:sz w:val="28"/>
                <w:szCs w:val="28"/>
              </w:rPr>
              <w:t>Изменение тарифа с 1 июля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A8CCE58" w14:textId="77777777" w:rsidR="00726F19" w:rsidRPr="00726F19" w:rsidRDefault="00726F19" w:rsidP="00726F19">
            <w:pPr>
              <w:jc w:val="center"/>
              <w:rPr>
                <w:snapToGrid w:val="0"/>
                <w:sz w:val="28"/>
                <w:szCs w:val="28"/>
              </w:rPr>
            </w:pPr>
            <w:r w:rsidRPr="00726F19">
              <w:rPr>
                <w:snapToGrid w:val="0"/>
                <w:sz w:val="28"/>
                <w:szCs w:val="28"/>
              </w:rPr>
              <w:t>116,63%</w:t>
            </w:r>
          </w:p>
        </w:tc>
      </w:tr>
      <w:tr w:rsidR="00726F19" w:rsidRPr="00726F19" w14:paraId="61F29CFE" w14:textId="77777777" w:rsidTr="00726F19">
        <w:trPr>
          <w:trHeight w:val="375"/>
          <w:jc w:val="center"/>
        </w:trPr>
        <w:tc>
          <w:tcPr>
            <w:tcW w:w="9782" w:type="dxa"/>
            <w:gridSpan w:val="3"/>
            <w:tcBorders>
              <w:right w:val="single" w:sz="4" w:space="0" w:color="auto"/>
            </w:tcBorders>
            <w:shd w:val="clear" w:color="auto" w:fill="auto"/>
            <w:vAlign w:val="center"/>
          </w:tcPr>
          <w:p w14:paraId="4AEC2FCD" w14:textId="77777777" w:rsidR="00726F19" w:rsidRPr="00726F19" w:rsidRDefault="00726F19" w:rsidP="00726F19">
            <w:pPr>
              <w:jc w:val="center"/>
              <w:rPr>
                <w:snapToGrid w:val="0"/>
                <w:sz w:val="28"/>
                <w:szCs w:val="28"/>
              </w:rPr>
            </w:pPr>
            <w:r w:rsidRPr="00726F19">
              <w:rPr>
                <w:snapToGrid w:val="0"/>
                <w:sz w:val="28"/>
                <w:szCs w:val="28"/>
              </w:rPr>
              <w:t>С учетом ограничения по росту платы граждан</w:t>
            </w:r>
          </w:p>
        </w:tc>
      </w:tr>
      <w:tr w:rsidR="00726F19" w:rsidRPr="00726F19" w14:paraId="2A331321" w14:textId="77777777" w:rsidTr="00726F19">
        <w:trPr>
          <w:trHeight w:val="375"/>
          <w:jc w:val="center"/>
        </w:trPr>
        <w:tc>
          <w:tcPr>
            <w:tcW w:w="1068" w:type="dxa"/>
            <w:shd w:val="clear" w:color="auto" w:fill="auto"/>
            <w:vAlign w:val="center"/>
          </w:tcPr>
          <w:p w14:paraId="337DAE17" w14:textId="77777777" w:rsidR="00726F19" w:rsidRPr="00726F19" w:rsidRDefault="00726F19" w:rsidP="00726F19">
            <w:pPr>
              <w:jc w:val="center"/>
              <w:rPr>
                <w:snapToGrid w:val="0"/>
                <w:sz w:val="28"/>
                <w:szCs w:val="28"/>
              </w:rPr>
            </w:pPr>
            <w:r w:rsidRPr="00726F19">
              <w:rPr>
                <w:snapToGrid w:val="0"/>
                <w:sz w:val="28"/>
                <w:szCs w:val="28"/>
              </w:rPr>
              <w:t>4</w:t>
            </w:r>
          </w:p>
        </w:tc>
        <w:tc>
          <w:tcPr>
            <w:tcW w:w="6157" w:type="dxa"/>
            <w:shd w:val="clear" w:color="auto" w:fill="auto"/>
            <w:vAlign w:val="center"/>
          </w:tcPr>
          <w:p w14:paraId="778C7ED2" w14:textId="77777777" w:rsidR="00726F19" w:rsidRPr="00726F19" w:rsidRDefault="00726F19" w:rsidP="00726F19">
            <w:pPr>
              <w:jc w:val="both"/>
              <w:rPr>
                <w:snapToGrid w:val="0"/>
                <w:color w:val="000000"/>
                <w:sz w:val="28"/>
                <w:szCs w:val="28"/>
              </w:rPr>
            </w:pPr>
            <w:r w:rsidRPr="00726F19">
              <w:rPr>
                <w:snapToGrid w:val="0"/>
                <w:color w:val="000000"/>
                <w:sz w:val="28"/>
                <w:szCs w:val="28"/>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3EA2FA7" w14:textId="77777777" w:rsidR="00726F19" w:rsidRPr="00726F19" w:rsidRDefault="00726F19" w:rsidP="00726F19">
            <w:pPr>
              <w:jc w:val="center"/>
              <w:rPr>
                <w:snapToGrid w:val="0"/>
                <w:sz w:val="28"/>
                <w:szCs w:val="28"/>
              </w:rPr>
            </w:pPr>
            <w:r w:rsidRPr="00726F19">
              <w:rPr>
                <w:snapToGrid w:val="0"/>
                <w:sz w:val="28"/>
                <w:szCs w:val="28"/>
              </w:rPr>
              <w:t>599 920,27</w:t>
            </w:r>
          </w:p>
        </w:tc>
      </w:tr>
      <w:tr w:rsidR="00726F19" w:rsidRPr="00726F19" w14:paraId="62496F8C" w14:textId="77777777" w:rsidTr="00726F19">
        <w:trPr>
          <w:trHeight w:val="375"/>
          <w:jc w:val="center"/>
        </w:trPr>
        <w:tc>
          <w:tcPr>
            <w:tcW w:w="1068" w:type="dxa"/>
            <w:shd w:val="clear" w:color="auto" w:fill="auto"/>
            <w:vAlign w:val="center"/>
          </w:tcPr>
          <w:p w14:paraId="04719D54" w14:textId="77777777" w:rsidR="00726F19" w:rsidRPr="00726F19" w:rsidRDefault="00726F19" w:rsidP="00726F19">
            <w:pPr>
              <w:jc w:val="center"/>
              <w:rPr>
                <w:snapToGrid w:val="0"/>
                <w:sz w:val="28"/>
                <w:szCs w:val="28"/>
              </w:rPr>
            </w:pPr>
            <w:r w:rsidRPr="00726F19">
              <w:rPr>
                <w:snapToGrid w:val="0"/>
                <w:sz w:val="28"/>
                <w:szCs w:val="28"/>
              </w:rPr>
              <w:t>4.1</w:t>
            </w:r>
          </w:p>
        </w:tc>
        <w:tc>
          <w:tcPr>
            <w:tcW w:w="6157" w:type="dxa"/>
            <w:shd w:val="clear" w:color="auto" w:fill="auto"/>
            <w:vAlign w:val="center"/>
          </w:tcPr>
          <w:p w14:paraId="15AD45CF"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1 полугодие</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5BC2B5" w14:textId="77777777" w:rsidR="00726F19" w:rsidRPr="00726F19" w:rsidRDefault="00726F19" w:rsidP="00726F19">
            <w:pPr>
              <w:jc w:val="center"/>
              <w:rPr>
                <w:snapToGrid w:val="0"/>
                <w:sz w:val="28"/>
                <w:szCs w:val="28"/>
              </w:rPr>
            </w:pPr>
            <w:r w:rsidRPr="00726F19">
              <w:rPr>
                <w:snapToGrid w:val="0"/>
                <w:sz w:val="28"/>
                <w:szCs w:val="28"/>
              </w:rPr>
              <w:t>315 270,85</w:t>
            </w:r>
          </w:p>
        </w:tc>
      </w:tr>
      <w:tr w:rsidR="00726F19" w:rsidRPr="00726F19" w14:paraId="04E067DF" w14:textId="77777777" w:rsidTr="00726F19">
        <w:trPr>
          <w:trHeight w:val="375"/>
          <w:jc w:val="center"/>
        </w:trPr>
        <w:tc>
          <w:tcPr>
            <w:tcW w:w="1068" w:type="dxa"/>
            <w:shd w:val="clear" w:color="auto" w:fill="auto"/>
            <w:vAlign w:val="center"/>
          </w:tcPr>
          <w:p w14:paraId="364926E0" w14:textId="77777777" w:rsidR="00726F19" w:rsidRPr="00726F19" w:rsidRDefault="00726F19" w:rsidP="00726F19">
            <w:pPr>
              <w:jc w:val="center"/>
              <w:rPr>
                <w:snapToGrid w:val="0"/>
                <w:sz w:val="28"/>
                <w:szCs w:val="28"/>
              </w:rPr>
            </w:pPr>
            <w:r w:rsidRPr="00726F19">
              <w:rPr>
                <w:snapToGrid w:val="0"/>
                <w:sz w:val="28"/>
                <w:szCs w:val="28"/>
              </w:rPr>
              <w:t>4.2</w:t>
            </w:r>
          </w:p>
        </w:tc>
        <w:tc>
          <w:tcPr>
            <w:tcW w:w="6157" w:type="dxa"/>
            <w:shd w:val="clear" w:color="auto" w:fill="auto"/>
            <w:vAlign w:val="center"/>
          </w:tcPr>
          <w:p w14:paraId="2F653120"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2 полугодие (с учетом ограничения по росту)</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81A529E" w14:textId="77777777" w:rsidR="00726F19" w:rsidRPr="00726F19" w:rsidRDefault="00726F19" w:rsidP="00726F19">
            <w:pPr>
              <w:jc w:val="center"/>
              <w:rPr>
                <w:snapToGrid w:val="0"/>
                <w:sz w:val="28"/>
                <w:szCs w:val="28"/>
              </w:rPr>
            </w:pPr>
            <w:r w:rsidRPr="00726F19">
              <w:rPr>
                <w:snapToGrid w:val="0"/>
                <w:sz w:val="28"/>
                <w:szCs w:val="28"/>
              </w:rPr>
              <w:t>284 649,42</w:t>
            </w:r>
          </w:p>
        </w:tc>
      </w:tr>
      <w:tr w:rsidR="00726F19" w:rsidRPr="00726F19" w14:paraId="2C043DF0" w14:textId="77777777" w:rsidTr="00726F19">
        <w:trPr>
          <w:trHeight w:val="375"/>
          <w:jc w:val="center"/>
        </w:trPr>
        <w:tc>
          <w:tcPr>
            <w:tcW w:w="1068" w:type="dxa"/>
            <w:shd w:val="clear" w:color="auto" w:fill="auto"/>
            <w:vAlign w:val="center"/>
          </w:tcPr>
          <w:p w14:paraId="2FFD7BC7" w14:textId="77777777" w:rsidR="00726F19" w:rsidRPr="00726F19" w:rsidRDefault="00726F19" w:rsidP="00726F19">
            <w:pPr>
              <w:jc w:val="center"/>
              <w:rPr>
                <w:snapToGrid w:val="0"/>
                <w:sz w:val="28"/>
                <w:szCs w:val="28"/>
              </w:rPr>
            </w:pPr>
            <w:r w:rsidRPr="00726F19">
              <w:rPr>
                <w:snapToGrid w:val="0"/>
                <w:sz w:val="28"/>
                <w:szCs w:val="28"/>
              </w:rPr>
              <w:t>5</w:t>
            </w:r>
          </w:p>
        </w:tc>
        <w:tc>
          <w:tcPr>
            <w:tcW w:w="6157" w:type="dxa"/>
            <w:shd w:val="clear" w:color="auto" w:fill="auto"/>
            <w:vAlign w:val="center"/>
          </w:tcPr>
          <w:p w14:paraId="2A8249C0" w14:textId="77777777" w:rsidR="00726F19" w:rsidRPr="00726F19" w:rsidRDefault="00726F19" w:rsidP="00726F19">
            <w:pPr>
              <w:jc w:val="both"/>
              <w:rPr>
                <w:snapToGrid w:val="0"/>
                <w:sz w:val="28"/>
                <w:szCs w:val="28"/>
              </w:rPr>
            </w:pPr>
            <w:r w:rsidRPr="00726F19">
              <w:rPr>
                <w:snapToGrid w:val="0"/>
                <w:sz w:val="28"/>
                <w:szCs w:val="28"/>
              </w:rPr>
              <w:t xml:space="preserve">Тариф, руб./Гкал, в </w:t>
            </w:r>
            <w:proofErr w:type="spellStart"/>
            <w:r w:rsidRPr="00726F19">
              <w:rPr>
                <w:snapToGrid w:val="0"/>
                <w:sz w:val="28"/>
                <w:szCs w:val="28"/>
              </w:rPr>
              <w:t>т.ч</w:t>
            </w:r>
            <w:proofErr w:type="spellEnd"/>
            <w:r w:rsidRPr="00726F19">
              <w:rPr>
                <w:snapToGrid w:val="0"/>
                <w:sz w:val="28"/>
                <w:szCs w:val="28"/>
              </w:rPr>
              <w:t>.:</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3541706" w14:textId="77777777" w:rsidR="00726F19" w:rsidRPr="00726F19" w:rsidRDefault="00726F19" w:rsidP="00726F19">
            <w:pPr>
              <w:jc w:val="center"/>
              <w:rPr>
                <w:snapToGrid w:val="0"/>
                <w:sz w:val="28"/>
                <w:szCs w:val="28"/>
              </w:rPr>
            </w:pPr>
          </w:p>
        </w:tc>
      </w:tr>
      <w:tr w:rsidR="00726F19" w:rsidRPr="00726F19" w14:paraId="22756AE2" w14:textId="77777777" w:rsidTr="00726F19">
        <w:trPr>
          <w:trHeight w:val="375"/>
          <w:jc w:val="center"/>
        </w:trPr>
        <w:tc>
          <w:tcPr>
            <w:tcW w:w="1068" w:type="dxa"/>
            <w:shd w:val="clear" w:color="auto" w:fill="auto"/>
            <w:vAlign w:val="center"/>
          </w:tcPr>
          <w:p w14:paraId="39C8E439" w14:textId="77777777" w:rsidR="00726F19" w:rsidRPr="00726F19" w:rsidRDefault="00726F19" w:rsidP="00726F19">
            <w:pPr>
              <w:jc w:val="center"/>
              <w:rPr>
                <w:snapToGrid w:val="0"/>
                <w:sz w:val="28"/>
                <w:szCs w:val="28"/>
              </w:rPr>
            </w:pPr>
            <w:r w:rsidRPr="00726F19">
              <w:rPr>
                <w:snapToGrid w:val="0"/>
                <w:sz w:val="28"/>
                <w:szCs w:val="28"/>
              </w:rPr>
              <w:t>5.1</w:t>
            </w:r>
          </w:p>
        </w:tc>
        <w:tc>
          <w:tcPr>
            <w:tcW w:w="6157" w:type="dxa"/>
            <w:shd w:val="clear" w:color="auto" w:fill="auto"/>
            <w:vAlign w:val="center"/>
          </w:tcPr>
          <w:p w14:paraId="6AE835D9" w14:textId="77777777" w:rsidR="00726F19" w:rsidRPr="00726F19" w:rsidRDefault="00726F19" w:rsidP="00726F19">
            <w:pPr>
              <w:jc w:val="both"/>
              <w:rPr>
                <w:iCs/>
                <w:snapToGrid w:val="0"/>
                <w:sz w:val="28"/>
                <w:szCs w:val="28"/>
              </w:rPr>
            </w:pPr>
            <w:r w:rsidRPr="00726F19">
              <w:rPr>
                <w:iCs/>
                <w:snapToGrid w:val="0"/>
                <w:sz w:val="28"/>
                <w:szCs w:val="28"/>
              </w:rPr>
              <w:t>с 1 января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966A92F" w14:textId="77777777" w:rsidR="00726F19" w:rsidRPr="00726F19" w:rsidRDefault="00726F19" w:rsidP="00726F19">
            <w:pPr>
              <w:jc w:val="center"/>
              <w:rPr>
                <w:b/>
                <w:snapToGrid w:val="0"/>
                <w:sz w:val="28"/>
                <w:szCs w:val="28"/>
              </w:rPr>
            </w:pPr>
            <w:r w:rsidRPr="00726F19">
              <w:rPr>
                <w:b/>
                <w:snapToGrid w:val="0"/>
                <w:sz w:val="28"/>
                <w:szCs w:val="28"/>
              </w:rPr>
              <w:t>1 279,34</w:t>
            </w:r>
          </w:p>
        </w:tc>
      </w:tr>
      <w:tr w:rsidR="00726F19" w:rsidRPr="00726F19" w14:paraId="7984F717" w14:textId="77777777" w:rsidTr="00726F19">
        <w:trPr>
          <w:trHeight w:val="375"/>
          <w:jc w:val="center"/>
        </w:trPr>
        <w:tc>
          <w:tcPr>
            <w:tcW w:w="1068" w:type="dxa"/>
            <w:shd w:val="clear" w:color="auto" w:fill="auto"/>
            <w:vAlign w:val="center"/>
          </w:tcPr>
          <w:p w14:paraId="0D922EC8" w14:textId="77777777" w:rsidR="00726F19" w:rsidRPr="00726F19" w:rsidRDefault="00726F19" w:rsidP="00726F19">
            <w:pPr>
              <w:jc w:val="center"/>
              <w:rPr>
                <w:snapToGrid w:val="0"/>
                <w:sz w:val="28"/>
                <w:szCs w:val="28"/>
              </w:rPr>
            </w:pPr>
            <w:r w:rsidRPr="00726F19">
              <w:rPr>
                <w:snapToGrid w:val="0"/>
                <w:sz w:val="28"/>
                <w:szCs w:val="28"/>
              </w:rPr>
              <w:t>5.1.1</w:t>
            </w:r>
          </w:p>
        </w:tc>
        <w:tc>
          <w:tcPr>
            <w:tcW w:w="6157" w:type="dxa"/>
            <w:shd w:val="clear" w:color="auto" w:fill="auto"/>
            <w:vAlign w:val="center"/>
          </w:tcPr>
          <w:p w14:paraId="3C19577E" w14:textId="77777777" w:rsidR="00726F19" w:rsidRPr="00726F19" w:rsidRDefault="00726F19" w:rsidP="00726F19">
            <w:pPr>
              <w:jc w:val="both"/>
              <w:rPr>
                <w:iCs/>
                <w:snapToGrid w:val="0"/>
                <w:sz w:val="28"/>
                <w:szCs w:val="28"/>
              </w:rPr>
            </w:pPr>
            <w:r w:rsidRPr="00726F19">
              <w:rPr>
                <w:iCs/>
                <w:snapToGrid w:val="0"/>
                <w:sz w:val="28"/>
                <w:szCs w:val="28"/>
              </w:rPr>
              <w:t>Изменение тарифа с 1 января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3E5664" w14:textId="77777777" w:rsidR="00726F19" w:rsidRPr="00726F19" w:rsidRDefault="00726F19" w:rsidP="00726F19">
            <w:pPr>
              <w:jc w:val="center"/>
              <w:rPr>
                <w:snapToGrid w:val="0"/>
                <w:sz w:val="28"/>
                <w:szCs w:val="28"/>
              </w:rPr>
            </w:pPr>
            <w:r w:rsidRPr="00726F19">
              <w:rPr>
                <w:snapToGrid w:val="0"/>
                <w:sz w:val="28"/>
                <w:szCs w:val="28"/>
              </w:rPr>
              <w:t>0,00%</w:t>
            </w:r>
          </w:p>
        </w:tc>
      </w:tr>
      <w:tr w:rsidR="00726F19" w:rsidRPr="00726F19" w14:paraId="54C05B49" w14:textId="77777777" w:rsidTr="00726F19">
        <w:trPr>
          <w:trHeight w:val="375"/>
          <w:jc w:val="center"/>
        </w:trPr>
        <w:tc>
          <w:tcPr>
            <w:tcW w:w="1068" w:type="dxa"/>
            <w:shd w:val="clear" w:color="auto" w:fill="auto"/>
            <w:vAlign w:val="center"/>
          </w:tcPr>
          <w:p w14:paraId="7D083978" w14:textId="77777777" w:rsidR="00726F19" w:rsidRPr="00726F19" w:rsidRDefault="00726F19" w:rsidP="00726F19">
            <w:pPr>
              <w:jc w:val="center"/>
              <w:rPr>
                <w:snapToGrid w:val="0"/>
                <w:sz w:val="28"/>
                <w:szCs w:val="28"/>
              </w:rPr>
            </w:pPr>
            <w:r w:rsidRPr="00726F19">
              <w:rPr>
                <w:snapToGrid w:val="0"/>
                <w:sz w:val="28"/>
                <w:szCs w:val="28"/>
              </w:rPr>
              <w:t>5.2</w:t>
            </w:r>
          </w:p>
        </w:tc>
        <w:tc>
          <w:tcPr>
            <w:tcW w:w="6157" w:type="dxa"/>
            <w:shd w:val="clear" w:color="auto" w:fill="auto"/>
            <w:vAlign w:val="center"/>
          </w:tcPr>
          <w:p w14:paraId="3F91A435" w14:textId="77777777" w:rsidR="00726F19" w:rsidRPr="00726F19" w:rsidRDefault="00726F19" w:rsidP="00726F19">
            <w:pPr>
              <w:jc w:val="both"/>
              <w:rPr>
                <w:iCs/>
                <w:snapToGrid w:val="0"/>
                <w:sz w:val="28"/>
                <w:szCs w:val="28"/>
              </w:rPr>
            </w:pPr>
            <w:r w:rsidRPr="00726F19">
              <w:rPr>
                <w:iCs/>
                <w:snapToGrid w:val="0"/>
                <w:sz w:val="28"/>
                <w:szCs w:val="28"/>
              </w:rPr>
              <w:t>с 1 июля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1556995" w14:textId="77777777" w:rsidR="00726F19" w:rsidRPr="00726F19" w:rsidRDefault="00726F19" w:rsidP="00726F19">
            <w:pPr>
              <w:jc w:val="center"/>
              <w:rPr>
                <w:b/>
                <w:snapToGrid w:val="0"/>
                <w:sz w:val="28"/>
                <w:szCs w:val="28"/>
              </w:rPr>
            </w:pPr>
            <w:r w:rsidRPr="00726F19">
              <w:rPr>
                <w:b/>
                <w:snapToGrid w:val="0"/>
                <w:sz w:val="28"/>
                <w:szCs w:val="28"/>
              </w:rPr>
              <w:t>1 335,63</w:t>
            </w:r>
          </w:p>
        </w:tc>
      </w:tr>
      <w:tr w:rsidR="00726F19" w:rsidRPr="00726F19" w14:paraId="2D773534" w14:textId="77777777" w:rsidTr="00726F19">
        <w:trPr>
          <w:trHeight w:val="375"/>
          <w:jc w:val="center"/>
        </w:trPr>
        <w:tc>
          <w:tcPr>
            <w:tcW w:w="1068" w:type="dxa"/>
            <w:shd w:val="clear" w:color="auto" w:fill="auto"/>
            <w:vAlign w:val="center"/>
          </w:tcPr>
          <w:p w14:paraId="727AD768" w14:textId="77777777" w:rsidR="00726F19" w:rsidRPr="00726F19" w:rsidRDefault="00726F19" w:rsidP="00726F19">
            <w:pPr>
              <w:jc w:val="center"/>
              <w:rPr>
                <w:snapToGrid w:val="0"/>
                <w:sz w:val="28"/>
                <w:szCs w:val="28"/>
              </w:rPr>
            </w:pPr>
            <w:r w:rsidRPr="00726F19">
              <w:rPr>
                <w:snapToGrid w:val="0"/>
                <w:sz w:val="28"/>
                <w:szCs w:val="28"/>
              </w:rPr>
              <w:t>5.2.1</w:t>
            </w:r>
          </w:p>
        </w:tc>
        <w:tc>
          <w:tcPr>
            <w:tcW w:w="6157" w:type="dxa"/>
            <w:shd w:val="clear" w:color="auto" w:fill="auto"/>
            <w:vAlign w:val="center"/>
          </w:tcPr>
          <w:p w14:paraId="6DA6B374" w14:textId="77777777" w:rsidR="00726F19" w:rsidRPr="00726F19" w:rsidRDefault="00726F19" w:rsidP="00726F19">
            <w:pPr>
              <w:jc w:val="both"/>
              <w:rPr>
                <w:iCs/>
                <w:snapToGrid w:val="0"/>
                <w:sz w:val="28"/>
                <w:szCs w:val="28"/>
              </w:rPr>
            </w:pPr>
            <w:r w:rsidRPr="00726F19">
              <w:rPr>
                <w:iCs/>
                <w:snapToGrid w:val="0"/>
                <w:sz w:val="28"/>
                <w:szCs w:val="28"/>
              </w:rPr>
              <w:t>Изменение тарифа с 1 июля</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F3F60F4" w14:textId="77777777" w:rsidR="00726F19" w:rsidRPr="00726F19" w:rsidRDefault="00726F19" w:rsidP="00726F19">
            <w:pPr>
              <w:jc w:val="center"/>
              <w:rPr>
                <w:snapToGrid w:val="0"/>
                <w:sz w:val="28"/>
                <w:szCs w:val="28"/>
              </w:rPr>
            </w:pPr>
            <w:r w:rsidRPr="00726F19">
              <w:rPr>
                <w:snapToGrid w:val="0"/>
                <w:sz w:val="28"/>
                <w:szCs w:val="28"/>
              </w:rPr>
              <w:t>4,40%</w:t>
            </w:r>
          </w:p>
        </w:tc>
      </w:tr>
      <w:tr w:rsidR="00726F19" w:rsidRPr="00726F19" w14:paraId="7820AD51" w14:textId="77777777" w:rsidTr="00726F19">
        <w:trPr>
          <w:trHeight w:val="375"/>
          <w:jc w:val="center"/>
        </w:trPr>
        <w:tc>
          <w:tcPr>
            <w:tcW w:w="1068" w:type="dxa"/>
            <w:shd w:val="clear" w:color="auto" w:fill="auto"/>
            <w:vAlign w:val="center"/>
          </w:tcPr>
          <w:p w14:paraId="5140C715" w14:textId="77777777" w:rsidR="00726F19" w:rsidRPr="00726F19" w:rsidRDefault="00726F19" w:rsidP="00726F19">
            <w:pPr>
              <w:jc w:val="center"/>
              <w:rPr>
                <w:snapToGrid w:val="0"/>
                <w:sz w:val="28"/>
                <w:szCs w:val="28"/>
              </w:rPr>
            </w:pPr>
          </w:p>
        </w:tc>
        <w:tc>
          <w:tcPr>
            <w:tcW w:w="6157" w:type="dxa"/>
            <w:shd w:val="clear" w:color="auto" w:fill="auto"/>
            <w:vAlign w:val="center"/>
          </w:tcPr>
          <w:p w14:paraId="3D225D80" w14:textId="77777777" w:rsidR="00726F19" w:rsidRPr="00726F19" w:rsidRDefault="00726F19" w:rsidP="00726F19">
            <w:pPr>
              <w:jc w:val="both"/>
              <w:rPr>
                <w:iCs/>
                <w:snapToGrid w:val="0"/>
                <w:color w:val="000000"/>
                <w:sz w:val="28"/>
                <w:szCs w:val="28"/>
              </w:rPr>
            </w:pPr>
            <w:r w:rsidRPr="00726F19">
              <w:rPr>
                <w:iCs/>
                <w:snapToGrid w:val="0"/>
                <w:color w:val="000000"/>
                <w:sz w:val="28"/>
                <w:szCs w:val="28"/>
              </w:rPr>
              <w:t>Убыток в связи с ограничением тарифа</w:t>
            </w:r>
            <w:r w:rsidRPr="00726F19">
              <w:rPr>
                <w:iCs/>
                <w:snapToGrid w:val="0"/>
                <w:sz w:val="28"/>
                <w:szCs w:val="28"/>
              </w:rPr>
              <w:t>,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A69CE6A" w14:textId="77777777" w:rsidR="00726F19" w:rsidRPr="00726F19" w:rsidRDefault="00726F19" w:rsidP="00726F19">
            <w:pPr>
              <w:jc w:val="center"/>
              <w:rPr>
                <w:snapToGrid w:val="0"/>
                <w:sz w:val="28"/>
                <w:szCs w:val="28"/>
              </w:rPr>
            </w:pPr>
            <w:r w:rsidRPr="00726F19">
              <w:rPr>
                <w:snapToGrid w:val="0"/>
                <w:sz w:val="28"/>
                <w:szCs w:val="28"/>
              </w:rPr>
              <w:t>-305 993,84</w:t>
            </w:r>
          </w:p>
        </w:tc>
      </w:tr>
    </w:tbl>
    <w:p w14:paraId="26F16B1C" w14:textId="62423C79" w:rsidR="00726F19" w:rsidRPr="00DE1068" w:rsidRDefault="00726F19" w:rsidP="00DE1068">
      <w:bookmarkStart w:id="26" w:name="_Toc498530988"/>
    </w:p>
    <w:p w14:paraId="2216C986" w14:textId="76E2BA67" w:rsidR="00726F19" w:rsidRPr="00DE1068" w:rsidRDefault="00726F19" w:rsidP="00DE1068"/>
    <w:p w14:paraId="731606F0" w14:textId="497B009E" w:rsidR="00726F19" w:rsidRPr="00DE1068" w:rsidRDefault="00726F19" w:rsidP="00DE1068"/>
    <w:p w14:paraId="0ED37781" w14:textId="65768108" w:rsidR="00726F19" w:rsidRPr="00DE1068" w:rsidRDefault="00726F19" w:rsidP="00DE1068"/>
    <w:p w14:paraId="0E40F9C9" w14:textId="77777777" w:rsidR="00726F19" w:rsidRPr="00DE1068" w:rsidRDefault="00726F19" w:rsidP="00DE1068"/>
    <w:p w14:paraId="1F70B797" w14:textId="77777777" w:rsidR="00726F19" w:rsidRPr="00DE1068" w:rsidRDefault="00726F19" w:rsidP="00DE1068"/>
    <w:p w14:paraId="33DF128B" w14:textId="77777777" w:rsidR="00726F19" w:rsidRPr="00726F19" w:rsidRDefault="00726F19" w:rsidP="00726F19">
      <w:pPr>
        <w:keepNext/>
        <w:tabs>
          <w:tab w:val="left" w:pos="709"/>
        </w:tabs>
        <w:jc w:val="center"/>
        <w:outlineLvl w:val="0"/>
        <w:rPr>
          <w:rFonts w:cs="Arial"/>
          <w:b/>
          <w:bCs/>
          <w:caps/>
          <w:snapToGrid w:val="0"/>
          <w:kern w:val="32"/>
          <w:lang w:eastAsia="en-US"/>
        </w:rPr>
      </w:pPr>
      <w:r w:rsidRPr="00726F19">
        <w:rPr>
          <w:rFonts w:cs="Arial"/>
          <w:b/>
          <w:bCs/>
          <w:caps/>
          <w:snapToGrid w:val="0"/>
          <w:kern w:val="32"/>
          <w:lang w:eastAsia="en-US"/>
        </w:rPr>
        <w:lastRenderedPageBreak/>
        <w:t>7. Корректировка необходимой валовой выручки на теплоноситель на 2018 год</w:t>
      </w:r>
      <w:bookmarkEnd w:id="26"/>
      <w:r w:rsidRPr="00726F19">
        <w:rPr>
          <w:rFonts w:cs="Arial"/>
          <w:b/>
          <w:bCs/>
          <w:caps/>
          <w:snapToGrid w:val="0"/>
          <w:kern w:val="32"/>
          <w:lang w:eastAsia="en-US"/>
        </w:rPr>
        <w:t xml:space="preserve"> </w:t>
      </w:r>
    </w:p>
    <w:p w14:paraId="0FD72814" w14:textId="77777777" w:rsidR="00726F19" w:rsidRPr="00726F19" w:rsidRDefault="00726F19" w:rsidP="00726F19">
      <w:pPr>
        <w:ind w:firstLine="851"/>
        <w:rPr>
          <w:rFonts w:eastAsia="Calibri"/>
          <w:i/>
          <w:snapToGrid w:val="0"/>
        </w:rPr>
      </w:pPr>
    </w:p>
    <w:p w14:paraId="4C2948FA" w14:textId="77777777" w:rsidR="00726F19" w:rsidRPr="00726F19" w:rsidRDefault="00726F19" w:rsidP="00726F19">
      <w:pPr>
        <w:ind w:firstLine="851"/>
        <w:rPr>
          <w:rFonts w:eastAsia="Calibri"/>
          <w:i/>
          <w:snapToGrid w:val="0"/>
        </w:rPr>
      </w:pPr>
      <w:r w:rsidRPr="00726F19">
        <w:rPr>
          <w:rFonts w:eastAsia="Calibri"/>
          <w:i/>
          <w:snapToGrid w:val="0"/>
        </w:rPr>
        <w:t>Расходы на реагенты</w:t>
      </w:r>
    </w:p>
    <w:p w14:paraId="66E1841F" w14:textId="77777777" w:rsidR="00726F19" w:rsidRPr="00726F19" w:rsidRDefault="00726F19" w:rsidP="00726F19">
      <w:pPr>
        <w:ind w:firstLine="851"/>
        <w:rPr>
          <w:rFonts w:eastAsia="Calibri"/>
          <w:i/>
          <w:snapToGrid w:val="0"/>
        </w:rPr>
      </w:pPr>
    </w:p>
    <w:p w14:paraId="74968947" w14:textId="77777777" w:rsidR="00726F19" w:rsidRPr="00726F19" w:rsidRDefault="00726F19" w:rsidP="00726F19">
      <w:pPr>
        <w:ind w:firstLine="851"/>
        <w:jc w:val="both"/>
        <w:rPr>
          <w:rFonts w:eastAsia="Calibri"/>
          <w:snapToGrid w:val="0"/>
        </w:rPr>
      </w:pPr>
      <w:r w:rsidRPr="00726F19">
        <w:rPr>
          <w:rFonts w:eastAsia="Calibri"/>
          <w:snapToGrid w:val="0"/>
        </w:rPr>
        <w:t>В связи с тем, что стоимость реагентов входит в состав операционных расходов, экспертами была проведена их корректировка, в соответствии с индексом потребительских цен (4,0 %). В пересчете на коэффициент эластичности (0,75) и индекс эффективности ОР, стоимость реагентов, по мнению экспертов, будет равна 2 863 тыс. руб.</w:t>
      </w:r>
    </w:p>
    <w:p w14:paraId="4E1D57D6" w14:textId="77777777" w:rsidR="00726F19" w:rsidRPr="00726F19" w:rsidRDefault="00726F19" w:rsidP="00726F19">
      <w:pPr>
        <w:ind w:firstLine="851"/>
        <w:jc w:val="both"/>
        <w:rPr>
          <w:rFonts w:eastAsia="Calibri"/>
          <w:snapToGrid w:val="0"/>
        </w:rPr>
      </w:pPr>
    </w:p>
    <w:p w14:paraId="56BF8E13" w14:textId="77777777" w:rsidR="00726F19" w:rsidRPr="00726F19" w:rsidRDefault="00726F19" w:rsidP="00726F19">
      <w:pPr>
        <w:ind w:firstLine="709"/>
        <w:rPr>
          <w:rFonts w:eastAsia="Calibri"/>
          <w:i/>
          <w:snapToGrid w:val="0"/>
        </w:rPr>
      </w:pPr>
      <w:r w:rsidRPr="00726F19">
        <w:rPr>
          <w:rFonts w:eastAsia="Calibri"/>
          <w:i/>
          <w:snapToGrid w:val="0"/>
        </w:rPr>
        <w:t>Расходы на холодную воду (для теплоносителя)</w:t>
      </w:r>
    </w:p>
    <w:p w14:paraId="0DBA46DF" w14:textId="77777777" w:rsidR="00726F19" w:rsidRPr="00726F19" w:rsidRDefault="00726F19" w:rsidP="00726F19">
      <w:pPr>
        <w:ind w:firstLine="709"/>
        <w:rPr>
          <w:rFonts w:eastAsia="Calibri"/>
          <w:i/>
          <w:snapToGrid w:val="0"/>
        </w:rPr>
      </w:pPr>
    </w:p>
    <w:p w14:paraId="3E3D95EE" w14:textId="77777777" w:rsidR="00726F19" w:rsidRPr="00726F19" w:rsidRDefault="00726F19" w:rsidP="00726F19">
      <w:pPr>
        <w:ind w:firstLine="709"/>
        <w:jc w:val="both"/>
        <w:rPr>
          <w:snapToGrid w:val="0"/>
        </w:rPr>
      </w:pPr>
      <w:r w:rsidRPr="00726F19">
        <w:rPr>
          <w:snapToGrid w:val="0"/>
        </w:rPr>
        <w:t>Предложение предприятия по данной статье составляет 24 017,12 тыс. руб.</w:t>
      </w:r>
    </w:p>
    <w:p w14:paraId="5BAD98C9" w14:textId="77777777" w:rsidR="00726F19" w:rsidRPr="00726F19" w:rsidRDefault="00726F19" w:rsidP="00726F19">
      <w:pPr>
        <w:ind w:firstLine="720"/>
        <w:jc w:val="both"/>
        <w:rPr>
          <w:snapToGrid w:val="0"/>
        </w:rPr>
      </w:pPr>
      <w:r w:rsidRPr="00726F19">
        <w:rPr>
          <w:snapToGrid w:val="0"/>
        </w:rPr>
        <w:t>Необходимо отметить, что объем приобретаемой холодной воды в 2018 году не корректируются относительно объема, принятого при регулировании на 2016-2017 гг., в соответствии с п. 50 Методических указаний. Объем холодной воды принят экспертами в размере 1 656 336,71 м³ (на уровне плана на 2016-2017 гг.).</w:t>
      </w:r>
    </w:p>
    <w:p w14:paraId="2DCB423E" w14:textId="77777777" w:rsidR="00726F19" w:rsidRPr="00726F19" w:rsidRDefault="00726F19" w:rsidP="00726F19">
      <w:pPr>
        <w:ind w:firstLine="851"/>
        <w:jc w:val="both"/>
        <w:rPr>
          <w:snapToGrid w:val="0"/>
        </w:rPr>
      </w:pPr>
      <w:r w:rsidRPr="00726F19">
        <w:rPr>
          <w:snapToGrid w:val="0"/>
        </w:rPr>
        <w:t>Тарифы на холодную приняты в соответствии с постановлением РЭК Кемеровской области от 12.10.2017 № 256 (МУП «Водоканал» (г. Междуреченск)).</w:t>
      </w:r>
    </w:p>
    <w:p w14:paraId="69B91B97" w14:textId="77777777" w:rsidR="00726F19" w:rsidRPr="00726F19" w:rsidRDefault="00726F19" w:rsidP="00726F19">
      <w:pPr>
        <w:ind w:firstLine="851"/>
        <w:jc w:val="both"/>
        <w:rPr>
          <w:snapToGrid w:val="0"/>
        </w:rPr>
      </w:pPr>
      <w:r w:rsidRPr="00726F19">
        <w:rPr>
          <w:snapToGrid w:val="0"/>
        </w:rPr>
        <w:t>Проанализировав обосновывающие материалы, эксперты предлагают принять затраты на холодную воду и водоотведение на 2018 г. на уровне 26 076,66 тыс. руб. (расчет представлен в Таблице 13).</w:t>
      </w:r>
    </w:p>
    <w:p w14:paraId="7D644C3D" w14:textId="77777777" w:rsidR="00726F19" w:rsidRPr="00726F19" w:rsidRDefault="00726F19" w:rsidP="00726F19">
      <w:pPr>
        <w:ind w:firstLine="720"/>
        <w:jc w:val="both"/>
        <w:rPr>
          <w:snapToGrid w:val="0"/>
        </w:rPr>
      </w:pPr>
      <w:r w:rsidRPr="00726F19">
        <w:rPr>
          <w:snapToGrid w:val="0"/>
        </w:rPr>
        <w:t>Корректировка предложения предприятия в сторону увеличения составила 2 059,54 тыс. руб.</w:t>
      </w:r>
    </w:p>
    <w:p w14:paraId="0BCDBEF1" w14:textId="77777777" w:rsidR="00726F19" w:rsidRPr="00726F19" w:rsidRDefault="00726F19" w:rsidP="00726F19">
      <w:pPr>
        <w:rPr>
          <w:snapToGrid w:val="0"/>
          <w:sz w:val="28"/>
          <w:szCs w:val="28"/>
        </w:rPr>
      </w:pPr>
      <w:r w:rsidRPr="00726F19">
        <w:rPr>
          <w:snapToGrid w:val="0"/>
          <w:sz w:val="28"/>
          <w:szCs w:val="28"/>
        </w:rPr>
        <w:br w:type="page"/>
      </w:r>
    </w:p>
    <w:p w14:paraId="6F22E3E9" w14:textId="77777777" w:rsidR="00726F19" w:rsidRPr="00DE1068" w:rsidRDefault="00726F19" w:rsidP="00726F19">
      <w:pPr>
        <w:ind w:firstLine="720"/>
        <w:jc w:val="right"/>
        <w:rPr>
          <w:snapToGrid w:val="0"/>
        </w:rPr>
      </w:pPr>
      <w:r w:rsidRPr="00DE1068">
        <w:rPr>
          <w:snapToGrid w:val="0"/>
        </w:rPr>
        <w:lastRenderedPageBreak/>
        <w:t>Таблица 13</w:t>
      </w:r>
    </w:p>
    <w:p w14:paraId="288E62F9" w14:textId="77777777" w:rsidR="00726F19" w:rsidRPr="00DE1068" w:rsidRDefault="00726F19" w:rsidP="00726F19">
      <w:pPr>
        <w:ind w:firstLine="720"/>
        <w:jc w:val="center"/>
        <w:rPr>
          <w:snapToGrid w:val="0"/>
        </w:rPr>
      </w:pPr>
      <w:r w:rsidRPr="00DE1068">
        <w:rPr>
          <w:snapToGrid w:val="0"/>
        </w:rPr>
        <w:t>Расходы на приобретение холодной воды, теплоносителя, сточных вод (физические показатели)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3721"/>
        <w:gridCol w:w="1546"/>
        <w:gridCol w:w="1817"/>
        <w:gridCol w:w="1606"/>
      </w:tblGrid>
      <w:tr w:rsidR="00726F19" w:rsidRPr="00726F19" w14:paraId="6F9B7E9D" w14:textId="77777777" w:rsidTr="002C58C7">
        <w:trPr>
          <w:trHeight w:val="20"/>
          <w:jc w:val="center"/>
        </w:trPr>
        <w:tc>
          <w:tcPr>
            <w:tcW w:w="1228" w:type="dxa"/>
            <w:shd w:val="clear" w:color="auto" w:fill="auto"/>
            <w:vAlign w:val="center"/>
            <w:hideMark/>
          </w:tcPr>
          <w:p w14:paraId="7977B1B6" w14:textId="77777777" w:rsidR="00726F19" w:rsidRPr="00726F19" w:rsidRDefault="00726F19" w:rsidP="00726F19">
            <w:pPr>
              <w:jc w:val="center"/>
              <w:rPr>
                <w:snapToGrid w:val="0"/>
                <w:color w:val="000000"/>
                <w:sz w:val="28"/>
                <w:szCs w:val="28"/>
              </w:rPr>
            </w:pPr>
            <w:r w:rsidRPr="00726F19">
              <w:rPr>
                <w:snapToGrid w:val="0"/>
                <w:color w:val="000000"/>
                <w:sz w:val="28"/>
                <w:szCs w:val="28"/>
              </w:rPr>
              <w:t>№</w:t>
            </w:r>
          </w:p>
        </w:tc>
        <w:tc>
          <w:tcPr>
            <w:tcW w:w="3721" w:type="dxa"/>
            <w:vMerge w:val="restart"/>
            <w:shd w:val="clear" w:color="auto" w:fill="auto"/>
            <w:vAlign w:val="center"/>
            <w:hideMark/>
          </w:tcPr>
          <w:p w14:paraId="7FE9895A" w14:textId="77777777" w:rsidR="00726F19" w:rsidRPr="00726F19" w:rsidRDefault="00726F19" w:rsidP="00726F19">
            <w:pPr>
              <w:jc w:val="center"/>
              <w:rPr>
                <w:snapToGrid w:val="0"/>
                <w:color w:val="000000"/>
                <w:sz w:val="28"/>
                <w:szCs w:val="28"/>
              </w:rPr>
            </w:pPr>
            <w:r w:rsidRPr="00726F19">
              <w:rPr>
                <w:snapToGrid w:val="0"/>
                <w:color w:val="000000"/>
                <w:sz w:val="28"/>
                <w:szCs w:val="28"/>
              </w:rPr>
              <w:t>Вид сырья и материалов</w:t>
            </w:r>
          </w:p>
        </w:tc>
        <w:tc>
          <w:tcPr>
            <w:tcW w:w="4969" w:type="dxa"/>
            <w:gridSpan w:val="3"/>
            <w:shd w:val="clear" w:color="auto" w:fill="auto"/>
            <w:vAlign w:val="center"/>
            <w:hideMark/>
          </w:tcPr>
          <w:p w14:paraId="3D4733D0" w14:textId="77777777" w:rsidR="00726F19" w:rsidRPr="00726F19" w:rsidRDefault="00726F19" w:rsidP="00726F19">
            <w:pPr>
              <w:jc w:val="center"/>
              <w:rPr>
                <w:snapToGrid w:val="0"/>
                <w:color w:val="000000"/>
                <w:sz w:val="28"/>
                <w:szCs w:val="28"/>
              </w:rPr>
            </w:pPr>
            <w:r w:rsidRPr="00726F19">
              <w:rPr>
                <w:snapToGrid w:val="0"/>
                <w:color w:val="000000"/>
                <w:sz w:val="28"/>
                <w:szCs w:val="28"/>
              </w:rPr>
              <w:t>Период регулирования 2018</w:t>
            </w:r>
          </w:p>
        </w:tc>
      </w:tr>
      <w:tr w:rsidR="00726F19" w:rsidRPr="00726F19" w14:paraId="0FF200A0" w14:textId="77777777" w:rsidTr="002C58C7">
        <w:trPr>
          <w:trHeight w:val="20"/>
          <w:jc w:val="center"/>
        </w:trPr>
        <w:tc>
          <w:tcPr>
            <w:tcW w:w="1228" w:type="dxa"/>
            <w:shd w:val="clear" w:color="auto" w:fill="auto"/>
            <w:vAlign w:val="center"/>
            <w:hideMark/>
          </w:tcPr>
          <w:p w14:paraId="3B5534E3" w14:textId="77777777" w:rsidR="00726F19" w:rsidRPr="00726F19" w:rsidRDefault="00726F19" w:rsidP="00726F19">
            <w:pPr>
              <w:jc w:val="center"/>
              <w:rPr>
                <w:snapToGrid w:val="0"/>
                <w:color w:val="000000"/>
                <w:sz w:val="28"/>
                <w:szCs w:val="28"/>
              </w:rPr>
            </w:pPr>
            <w:r w:rsidRPr="00726F19">
              <w:rPr>
                <w:snapToGrid w:val="0"/>
                <w:color w:val="000000"/>
                <w:sz w:val="28"/>
                <w:szCs w:val="28"/>
              </w:rPr>
              <w:t>п. п.</w:t>
            </w:r>
          </w:p>
        </w:tc>
        <w:tc>
          <w:tcPr>
            <w:tcW w:w="3721" w:type="dxa"/>
            <w:vMerge/>
            <w:vAlign w:val="center"/>
            <w:hideMark/>
          </w:tcPr>
          <w:p w14:paraId="4EDAB903" w14:textId="77777777" w:rsidR="00726F19" w:rsidRPr="00726F19" w:rsidRDefault="00726F19" w:rsidP="00726F19">
            <w:pPr>
              <w:rPr>
                <w:snapToGrid w:val="0"/>
                <w:color w:val="000000"/>
                <w:sz w:val="28"/>
                <w:szCs w:val="28"/>
              </w:rPr>
            </w:pPr>
          </w:p>
        </w:tc>
        <w:tc>
          <w:tcPr>
            <w:tcW w:w="1546" w:type="dxa"/>
            <w:shd w:val="clear" w:color="auto" w:fill="auto"/>
            <w:vAlign w:val="center"/>
            <w:hideMark/>
          </w:tcPr>
          <w:p w14:paraId="37F88C0C" w14:textId="77777777" w:rsidR="00726F19" w:rsidRPr="00726F19" w:rsidRDefault="00726F19" w:rsidP="00726F19">
            <w:pPr>
              <w:jc w:val="center"/>
              <w:rPr>
                <w:snapToGrid w:val="0"/>
                <w:color w:val="000000"/>
                <w:sz w:val="28"/>
                <w:szCs w:val="28"/>
              </w:rPr>
            </w:pPr>
            <w:r w:rsidRPr="00726F19">
              <w:rPr>
                <w:snapToGrid w:val="0"/>
                <w:color w:val="000000"/>
                <w:sz w:val="28"/>
                <w:szCs w:val="28"/>
              </w:rPr>
              <w:t>Расчетный объем</w:t>
            </w:r>
          </w:p>
        </w:tc>
        <w:tc>
          <w:tcPr>
            <w:tcW w:w="1817" w:type="dxa"/>
            <w:shd w:val="clear" w:color="auto" w:fill="auto"/>
            <w:vAlign w:val="center"/>
            <w:hideMark/>
          </w:tcPr>
          <w:p w14:paraId="552167AC" w14:textId="77777777" w:rsidR="00726F19" w:rsidRPr="00726F19" w:rsidRDefault="00726F19" w:rsidP="00726F19">
            <w:pPr>
              <w:jc w:val="center"/>
              <w:rPr>
                <w:snapToGrid w:val="0"/>
                <w:color w:val="000000"/>
                <w:sz w:val="28"/>
                <w:szCs w:val="28"/>
              </w:rPr>
            </w:pPr>
            <w:r w:rsidRPr="00726F19">
              <w:rPr>
                <w:snapToGrid w:val="0"/>
                <w:color w:val="000000"/>
                <w:sz w:val="28"/>
                <w:szCs w:val="28"/>
              </w:rPr>
              <w:t>Планируемая (расчетная) цена</w:t>
            </w:r>
          </w:p>
        </w:tc>
        <w:tc>
          <w:tcPr>
            <w:tcW w:w="1606" w:type="dxa"/>
            <w:shd w:val="clear" w:color="auto" w:fill="auto"/>
            <w:vAlign w:val="center"/>
            <w:hideMark/>
          </w:tcPr>
          <w:p w14:paraId="7D931DFA" w14:textId="77777777" w:rsidR="00726F19" w:rsidRPr="00726F19" w:rsidRDefault="00726F19" w:rsidP="00726F19">
            <w:pPr>
              <w:jc w:val="center"/>
              <w:rPr>
                <w:snapToGrid w:val="0"/>
                <w:color w:val="000000"/>
                <w:sz w:val="28"/>
                <w:szCs w:val="28"/>
              </w:rPr>
            </w:pPr>
            <w:r w:rsidRPr="00726F19">
              <w:rPr>
                <w:snapToGrid w:val="0"/>
                <w:color w:val="000000"/>
                <w:sz w:val="28"/>
                <w:szCs w:val="28"/>
              </w:rPr>
              <w:t>Расходы на приобретение</w:t>
            </w:r>
          </w:p>
        </w:tc>
      </w:tr>
      <w:tr w:rsidR="00726F19" w:rsidRPr="00726F19" w14:paraId="46A42CF9" w14:textId="77777777" w:rsidTr="002C58C7">
        <w:trPr>
          <w:trHeight w:val="20"/>
          <w:jc w:val="center"/>
        </w:trPr>
        <w:tc>
          <w:tcPr>
            <w:tcW w:w="1228" w:type="dxa"/>
            <w:shd w:val="clear" w:color="auto" w:fill="auto"/>
            <w:vAlign w:val="center"/>
            <w:hideMark/>
          </w:tcPr>
          <w:p w14:paraId="520EB6E4" w14:textId="77777777" w:rsidR="00726F19" w:rsidRPr="00726F19" w:rsidRDefault="00726F19" w:rsidP="00726F19">
            <w:pPr>
              <w:rPr>
                <w:snapToGrid w:val="0"/>
                <w:color w:val="000000"/>
                <w:sz w:val="28"/>
                <w:szCs w:val="28"/>
              </w:rPr>
            </w:pPr>
            <w:r w:rsidRPr="00726F19">
              <w:rPr>
                <w:snapToGrid w:val="0"/>
                <w:color w:val="000000"/>
                <w:sz w:val="28"/>
                <w:szCs w:val="28"/>
              </w:rPr>
              <w:t> </w:t>
            </w:r>
          </w:p>
        </w:tc>
        <w:tc>
          <w:tcPr>
            <w:tcW w:w="3721" w:type="dxa"/>
            <w:vMerge/>
            <w:vAlign w:val="center"/>
            <w:hideMark/>
          </w:tcPr>
          <w:p w14:paraId="198B2E95" w14:textId="77777777" w:rsidR="00726F19" w:rsidRPr="00726F19" w:rsidRDefault="00726F19" w:rsidP="00726F19">
            <w:pPr>
              <w:rPr>
                <w:snapToGrid w:val="0"/>
                <w:color w:val="000000"/>
                <w:sz w:val="28"/>
                <w:szCs w:val="28"/>
              </w:rPr>
            </w:pPr>
          </w:p>
        </w:tc>
        <w:tc>
          <w:tcPr>
            <w:tcW w:w="1546" w:type="dxa"/>
            <w:shd w:val="clear" w:color="auto" w:fill="auto"/>
            <w:vAlign w:val="center"/>
            <w:hideMark/>
          </w:tcPr>
          <w:p w14:paraId="0B86D73C" w14:textId="77777777" w:rsidR="00726F19" w:rsidRPr="00726F19" w:rsidRDefault="00726F19" w:rsidP="00726F19">
            <w:pPr>
              <w:jc w:val="center"/>
              <w:rPr>
                <w:snapToGrid w:val="0"/>
                <w:color w:val="000000"/>
                <w:sz w:val="28"/>
                <w:szCs w:val="28"/>
              </w:rPr>
            </w:pPr>
            <w:r w:rsidRPr="00726F19">
              <w:rPr>
                <w:snapToGrid w:val="0"/>
                <w:color w:val="000000"/>
                <w:sz w:val="28"/>
                <w:szCs w:val="28"/>
              </w:rPr>
              <w:t>м</w:t>
            </w:r>
            <w:r w:rsidRPr="00726F19">
              <w:rPr>
                <w:snapToGrid w:val="0"/>
                <w:color w:val="000000"/>
                <w:sz w:val="28"/>
                <w:szCs w:val="28"/>
                <w:vertAlign w:val="superscript"/>
              </w:rPr>
              <w:t>3</w:t>
            </w:r>
          </w:p>
        </w:tc>
        <w:tc>
          <w:tcPr>
            <w:tcW w:w="1817" w:type="dxa"/>
            <w:shd w:val="clear" w:color="auto" w:fill="auto"/>
            <w:vAlign w:val="center"/>
            <w:hideMark/>
          </w:tcPr>
          <w:p w14:paraId="4EFBC8C0" w14:textId="77777777" w:rsidR="00726F19" w:rsidRPr="00726F19" w:rsidRDefault="00726F19" w:rsidP="00726F19">
            <w:pPr>
              <w:jc w:val="center"/>
              <w:rPr>
                <w:snapToGrid w:val="0"/>
                <w:color w:val="000000"/>
                <w:sz w:val="28"/>
                <w:szCs w:val="28"/>
              </w:rPr>
            </w:pPr>
            <w:r w:rsidRPr="00726F19">
              <w:rPr>
                <w:snapToGrid w:val="0"/>
                <w:color w:val="000000"/>
                <w:sz w:val="28"/>
                <w:szCs w:val="28"/>
              </w:rPr>
              <w:t>тыс. руб./м</w:t>
            </w:r>
            <w:r w:rsidRPr="00726F19">
              <w:rPr>
                <w:snapToGrid w:val="0"/>
                <w:color w:val="000000"/>
                <w:sz w:val="28"/>
                <w:szCs w:val="28"/>
                <w:vertAlign w:val="superscript"/>
              </w:rPr>
              <w:t>3</w:t>
            </w:r>
          </w:p>
        </w:tc>
        <w:tc>
          <w:tcPr>
            <w:tcW w:w="1606" w:type="dxa"/>
            <w:shd w:val="clear" w:color="auto" w:fill="auto"/>
            <w:vAlign w:val="center"/>
            <w:hideMark/>
          </w:tcPr>
          <w:p w14:paraId="2C51512E" w14:textId="77777777" w:rsidR="00726F19" w:rsidRPr="00726F19" w:rsidRDefault="00726F19" w:rsidP="00726F19">
            <w:pPr>
              <w:jc w:val="center"/>
              <w:rPr>
                <w:snapToGrid w:val="0"/>
                <w:color w:val="000000"/>
                <w:sz w:val="28"/>
                <w:szCs w:val="28"/>
              </w:rPr>
            </w:pPr>
            <w:r w:rsidRPr="00726F19">
              <w:rPr>
                <w:snapToGrid w:val="0"/>
                <w:color w:val="000000"/>
                <w:sz w:val="28"/>
                <w:szCs w:val="28"/>
              </w:rPr>
              <w:t>тыс. руб.</w:t>
            </w:r>
          </w:p>
        </w:tc>
      </w:tr>
      <w:tr w:rsidR="00726F19" w:rsidRPr="00726F19" w14:paraId="024F85D8" w14:textId="77777777" w:rsidTr="002C58C7">
        <w:trPr>
          <w:trHeight w:val="20"/>
          <w:jc w:val="center"/>
        </w:trPr>
        <w:tc>
          <w:tcPr>
            <w:tcW w:w="1228" w:type="dxa"/>
            <w:shd w:val="clear" w:color="auto" w:fill="auto"/>
            <w:noWrap/>
            <w:vAlign w:val="center"/>
            <w:hideMark/>
          </w:tcPr>
          <w:p w14:paraId="235E2F70" w14:textId="77777777" w:rsidR="00726F19" w:rsidRPr="00726F19" w:rsidRDefault="00726F19" w:rsidP="00726F19">
            <w:pPr>
              <w:jc w:val="center"/>
              <w:rPr>
                <w:snapToGrid w:val="0"/>
                <w:color w:val="000000"/>
                <w:sz w:val="28"/>
                <w:szCs w:val="28"/>
              </w:rPr>
            </w:pPr>
            <w:r w:rsidRPr="00726F19">
              <w:rPr>
                <w:snapToGrid w:val="0"/>
                <w:color w:val="000000"/>
                <w:sz w:val="28"/>
                <w:szCs w:val="28"/>
              </w:rPr>
              <w:t>1</w:t>
            </w:r>
          </w:p>
        </w:tc>
        <w:tc>
          <w:tcPr>
            <w:tcW w:w="3721" w:type="dxa"/>
            <w:shd w:val="clear" w:color="auto" w:fill="auto"/>
            <w:noWrap/>
            <w:vAlign w:val="center"/>
            <w:hideMark/>
          </w:tcPr>
          <w:p w14:paraId="6F4EB380" w14:textId="77777777" w:rsidR="00726F19" w:rsidRPr="00726F19" w:rsidRDefault="00726F19" w:rsidP="00726F19">
            <w:pPr>
              <w:jc w:val="center"/>
              <w:rPr>
                <w:snapToGrid w:val="0"/>
                <w:color w:val="000000"/>
                <w:sz w:val="28"/>
                <w:szCs w:val="28"/>
              </w:rPr>
            </w:pPr>
            <w:r w:rsidRPr="00726F19">
              <w:rPr>
                <w:snapToGrid w:val="0"/>
                <w:color w:val="000000"/>
                <w:sz w:val="28"/>
                <w:szCs w:val="28"/>
              </w:rPr>
              <w:t>2</w:t>
            </w:r>
          </w:p>
        </w:tc>
        <w:tc>
          <w:tcPr>
            <w:tcW w:w="1546" w:type="dxa"/>
            <w:shd w:val="clear" w:color="auto" w:fill="auto"/>
            <w:vAlign w:val="center"/>
            <w:hideMark/>
          </w:tcPr>
          <w:p w14:paraId="39493135" w14:textId="77777777" w:rsidR="00726F19" w:rsidRPr="00726F19" w:rsidRDefault="00726F19" w:rsidP="00726F19">
            <w:pPr>
              <w:jc w:val="center"/>
              <w:rPr>
                <w:snapToGrid w:val="0"/>
                <w:color w:val="000000"/>
                <w:sz w:val="28"/>
                <w:szCs w:val="28"/>
              </w:rPr>
            </w:pPr>
            <w:r w:rsidRPr="00726F19">
              <w:rPr>
                <w:snapToGrid w:val="0"/>
                <w:color w:val="000000"/>
                <w:sz w:val="28"/>
                <w:szCs w:val="28"/>
              </w:rPr>
              <w:t>3</w:t>
            </w:r>
          </w:p>
        </w:tc>
        <w:tc>
          <w:tcPr>
            <w:tcW w:w="1817" w:type="dxa"/>
            <w:shd w:val="clear" w:color="auto" w:fill="auto"/>
            <w:vAlign w:val="center"/>
            <w:hideMark/>
          </w:tcPr>
          <w:p w14:paraId="47F193E6" w14:textId="77777777" w:rsidR="00726F19" w:rsidRPr="00726F19" w:rsidRDefault="00726F19" w:rsidP="00726F19">
            <w:pPr>
              <w:jc w:val="center"/>
              <w:rPr>
                <w:snapToGrid w:val="0"/>
                <w:color w:val="000000"/>
                <w:sz w:val="28"/>
                <w:szCs w:val="28"/>
              </w:rPr>
            </w:pPr>
            <w:r w:rsidRPr="00726F19">
              <w:rPr>
                <w:snapToGrid w:val="0"/>
                <w:color w:val="000000"/>
                <w:sz w:val="28"/>
                <w:szCs w:val="28"/>
              </w:rPr>
              <w:t>4</w:t>
            </w:r>
          </w:p>
        </w:tc>
        <w:tc>
          <w:tcPr>
            <w:tcW w:w="1606" w:type="dxa"/>
            <w:shd w:val="clear" w:color="auto" w:fill="auto"/>
            <w:vAlign w:val="center"/>
            <w:hideMark/>
          </w:tcPr>
          <w:p w14:paraId="19C3A9A3" w14:textId="77777777" w:rsidR="00726F19" w:rsidRPr="00726F19" w:rsidRDefault="00726F19" w:rsidP="00726F19">
            <w:pPr>
              <w:jc w:val="center"/>
              <w:rPr>
                <w:snapToGrid w:val="0"/>
                <w:color w:val="000000"/>
                <w:sz w:val="28"/>
                <w:szCs w:val="28"/>
              </w:rPr>
            </w:pPr>
            <w:r w:rsidRPr="00726F19">
              <w:rPr>
                <w:snapToGrid w:val="0"/>
                <w:color w:val="000000"/>
                <w:sz w:val="28"/>
                <w:szCs w:val="28"/>
              </w:rPr>
              <w:t>5=3*4</w:t>
            </w:r>
          </w:p>
        </w:tc>
      </w:tr>
      <w:tr w:rsidR="00726F19" w:rsidRPr="00726F19" w14:paraId="5C1FFEFA" w14:textId="77777777" w:rsidTr="002C58C7">
        <w:trPr>
          <w:trHeight w:val="20"/>
          <w:jc w:val="center"/>
        </w:trPr>
        <w:tc>
          <w:tcPr>
            <w:tcW w:w="1228" w:type="dxa"/>
            <w:shd w:val="clear" w:color="auto" w:fill="auto"/>
            <w:noWrap/>
            <w:vAlign w:val="center"/>
            <w:hideMark/>
          </w:tcPr>
          <w:p w14:paraId="3FCE68B7" w14:textId="77777777" w:rsidR="00726F19" w:rsidRPr="00726F19" w:rsidRDefault="00726F19" w:rsidP="00726F19">
            <w:pPr>
              <w:jc w:val="center"/>
              <w:rPr>
                <w:snapToGrid w:val="0"/>
                <w:color w:val="000000"/>
                <w:sz w:val="28"/>
                <w:szCs w:val="28"/>
              </w:rPr>
            </w:pPr>
            <w:r w:rsidRPr="00726F19">
              <w:rPr>
                <w:snapToGrid w:val="0"/>
                <w:color w:val="000000"/>
                <w:sz w:val="28"/>
                <w:szCs w:val="28"/>
              </w:rPr>
              <w:t>1</w:t>
            </w:r>
          </w:p>
        </w:tc>
        <w:tc>
          <w:tcPr>
            <w:tcW w:w="3721" w:type="dxa"/>
            <w:shd w:val="clear" w:color="auto" w:fill="auto"/>
            <w:vAlign w:val="center"/>
            <w:hideMark/>
          </w:tcPr>
          <w:p w14:paraId="6C9405A1" w14:textId="77777777" w:rsidR="00726F19" w:rsidRPr="00726F19" w:rsidRDefault="00726F19" w:rsidP="00726F19">
            <w:pPr>
              <w:jc w:val="center"/>
              <w:rPr>
                <w:snapToGrid w:val="0"/>
                <w:color w:val="000000"/>
                <w:sz w:val="28"/>
                <w:szCs w:val="28"/>
              </w:rPr>
            </w:pPr>
            <w:r w:rsidRPr="00726F19">
              <w:rPr>
                <w:snapToGrid w:val="0"/>
                <w:color w:val="000000"/>
                <w:sz w:val="28"/>
                <w:szCs w:val="28"/>
              </w:rPr>
              <w:t>Расходы на холодную воду, в том числе</w:t>
            </w:r>
          </w:p>
        </w:tc>
        <w:tc>
          <w:tcPr>
            <w:tcW w:w="1546" w:type="dxa"/>
            <w:shd w:val="clear" w:color="auto" w:fill="auto"/>
            <w:noWrap/>
            <w:hideMark/>
          </w:tcPr>
          <w:p w14:paraId="05A8D778" w14:textId="77777777" w:rsidR="00726F19" w:rsidRPr="00726F19" w:rsidRDefault="00726F19" w:rsidP="00726F19">
            <w:pPr>
              <w:jc w:val="center"/>
              <w:rPr>
                <w:snapToGrid w:val="0"/>
                <w:color w:val="000000"/>
                <w:sz w:val="28"/>
                <w:szCs w:val="28"/>
              </w:rPr>
            </w:pPr>
            <w:r w:rsidRPr="00726F19">
              <w:rPr>
                <w:snapToGrid w:val="0"/>
                <w:color w:val="000000"/>
                <w:sz w:val="28"/>
                <w:szCs w:val="28"/>
              </w:rPr>
              <w:t>1656336,71</w:t>
            </w:r>
          </w:p>
        </w:tc>
        <w:tc>
          <w:tcPr>
            <w:tcW w:w="1817" w:type="dxa"/>
            <w:shd w:val="clear" w:color="auto" w:fill="auto"/>
            <w:noWrap/>
            <w:hideMark/>
          </w:tcPr>
          <w:p w14:paraId="395ED250" w14:textId="77777777" w:rsidR="00726F19" w:rsidRPr="00726F19" w:rsidRDefault="00726F19" w:rsidP="00726F19">
            <w:pPr>
              <w:jc w:val="center"/>
              <w:rPr>
                <w:snapToGrid w:val="0"/>
                <w:color w:val="000000"/>
                <w:sz w:val="28"/>
                <w:szCs w:val="28"/>
              </w:rPr>
            </w:pPr>
            <w:r w:rsidRPr="00726F19">
              <w:rPr>
                <w:snapToGrid w:val="0"/>
                <w:color w:val="000000"/>
                <w:sz w:val="28"/>
                <w:szCs w:val="28"/>
              </w:rPr>
              <w:t>0,016</w:t>
            </w:r>
          </w:p>
        </w:tc>
        <w:tc>
          <w:tcPr>
            <w:tcW w:w="1606" w:type="dxa"/>
            <w:shd w:val="clear" w:color="auto" w:fill="auto"/>
            <w:noWrap/>
            <w:hideMark/>
          </w:tcPr>
          <w:p w14:paraId="05B717FD" w14:textId="77777777" w:rsidR="00726F19" w:rsidRPr="00726F19" w:rsidRDefault="00726F19" w:rsidP="00726F19">
            <w:pPr>
              <w:jc w:val="center"/>
              <w:rPr>
                <w:snapToGrid w:val="0"/>
                <w:color w:val="000000"/>
                <w:sz w:val="28"/>
                <w:szCs w:val="28"/>
              </w:rPr>
            </w:pPr>
            <w:r w:rsidRPr="00726F19">
              <w:rPr>
                <w:snapToGrid w:val="0"/>
                <w:color w:val="000000"/>
                <w:sz w:val="28"/>
                <w:szCs w:val="28"/>
              </w:rPr>
              <w:t>26077</w:t>
            </w:r>
          </w:p>
        </w:tc>
      </w:tr>
      <w:tr w:rsidR="00726F19" w:rsidRPr="00726F19" w14:paraId="6353C781" w14:textId="77777777" w:rsidTr="002C58C7">
        <w:trPr>
          <w:trHeight w:val="20"/>
          <w:jc w:val="center"/>
        </w:trPr>
        <w:tc>
          <w:tcPr>
            <w:tcW w:w="1228" w:type="dxa"/>
            <w:shd w:val="clear" w:color="auto" w:fill="auto"/>
            <w:noWrap/>
            <w:vAlign w:val="center"/>
            <w:hideMark/>
          </w:tcPr>
          <w:p w14:paraId="5285B441" w14:textId="77777777" w:rsidR="00726F19" w:rsidRPr="00726F19" w:rsidRDefault="00726F19" w:rsidP="00726F19">
            <w:pPr>
              <w:jc w:val="center"/>
              <w:rPr>
                <w:snapToGrid w:val="0"/>
                <w:color w:val="000000"/>
                <w:sz w:val="28"/>
                <w:szCs w:val="28"/>
              </w:rPr>
            </w:pPr>
            <w:r w:rsidRPr="00726F19">
              <w:rPr>
                <w:snapToGrid w:val="0"/>
                <w:color w:val="000000"/>
                <w:sz w:val="28"/>
                <w:szCs w:val="28"/>
              </w:rPr>
              <w:t>1.1</w:t>
            </w:r>
          </w:p>
        </w:tc>
        <w:tc>
          <w:tcPr>
            <w:tcW w:w="3721" w:type="dxa"/>
            <w:shd w:val="clear" w:color="auto" w:fill="auto"/>
            <w:vAlign w:val="center"/>
            <w:hideMark/>
          </w:tcPr>
          <w:p w14:paraId="6E610FFB" w14:textId="77777777" w:rsidR="00726F19" w:rsidRPr="00726F19" w:rsidRDefault="00726F19" w:rsidP="00726F19">
            <w:pPr>
              <w:jc w:val="center"/>
              <w:rPr>
                <w:snapToGrid w:val="0"/>
                <w:color w:val="000000"/>
                <w:sz w:val="28"/>
                <w:szCs w:val="28"/>
              </w:rPr>
            </w:pPr>
            <w:r w:rsidRPr="00726F19">
              <w:rPr>
                <w:snapToGrid w:val="0"/>
                <w:color w:val="000000"/>
                <w:sz w:val="28"/>
                <w:szCs w:val="28"/>
              </w:rPr>
              <w:t>- на производство электрической энергии</w:t>
            </w:r>
          </w:p>
        </w:tc>
        <w:tc>
          <w:tcPr>
            <w:tcW w:w="1546" w:type="dxa"/>
            <w:shd w:val="clear" w:color="auto" w:fill="auto"/>
            <w:hideMark/>
          </w:tcPr>
          <w:p w14:paraId="1CAEFF61"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0087F4FF"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606" w:type="dxa"/>
            <w:shd w:val="clear" w:color="auto" w:fill="auto"/>
            <w:hideMark/>
          </w:tcPr>
          <w:p w14:paraId="7ACE9C6C"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34D94F99" w14:textId="77777777" w:rsidTr="002C58C7">
        <w:trPr>
          <w:trHeight w:val="20"/>
          <w:jc w:val="center"/>
        </w:trPr>
        <w:tc>
          <w:tcPr>
            <w:tcW w:w="1228" w:type="dxa"/>
            <w:shd w:val="clear" w:color="auto" w:fill="auto"/>
            <w:noWrap/>
            <w:vAlign w:val="center"/>
            <w:hideMark/>
          </w:tcPr>
          <w:p w14:paraId="20199760" w14:textId="77777777" w:rsidR="00726F19" w:rsidRPr="00726F19" w:rsidRDefault="00726F19" w:rsidP="00726F19">
            <w:pPr>
              <w:jc w:val="center"/>
              <w:rPr>
                <w:snapToGrid w:val="0"/>
                <w:color w:val="000000"/>
                <w:sz w:val="28"/>
                <w:szCs w:val="28"/>
              </w:rPr>
            </w:pPr>
            <w:r w:rsidRPr="00726F19">
              <w:rPr>
                <w:snapToGrid w:val="0"/>
                <w:color w:val="000000"/>
                <w:sz w:val="28"/>
                <w:szCs w:val="28"/>
              </w:rPr>
              <w:t>1.2</w:t>
            </w:r>
          </w:p>
        </w:tc>
        <w:tc>
          <w:tcPr>
            <w:tcW w:w="3721" w:type="dxa"/>
            <w:shd w:val="clear" w:color="auto" w:fill="auto"/>
            <w:vAlign w:val="center"/>
            <w:hideMark/>
          </w:tcPr>
          <w:p w14:paraId="10D10CDA" w14:textId="77777777" w:rsidR="00726F19" w:rsidRPr="00726F19" w:rsidRDefault="00726F19" w:rsidP="00726F19">
            <w:pPr>
              <w:jc w:val="center"/>
              <w:rPr>
                <w:snapToGrid w:val="0"/>
                <w:color w:val="000000"/>
                <w:sz w:val="28"/>
                <w:szCs w:val="28"/>
              </w:rPr>
            </w:pPr>
            <w:r w:rsidRPr="00726F19">
              <w:rPr>
                <w:snapToGrid w:val="0"/>
                <w:color w:val="000000"/>
                <w:sz w:val="28"/>
                <w:szCs w:val="28"/>
              </w:rPr>
              <w:t>- на производство тепловой энергии</w:t>
            </w:r>
          </w:p>
        </w:tc>
        <w:tc>
          <w:tcPr>
            <w:tcW w:w="1546" w:type="dxa"/>
            <w:shd w:val="clear" w:color="auto" w:fill="auto"/>
            <w:hideMark/>
          </w:tcPr>
          <w:p w14:paraId="3EE6CBE8"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37294C6A"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606" w:type="dxa"/>
            <w:shd w:val="clear" w:color="auto" w:fill="auto"/>
            <w:hideMark/>
          </w:tcPr>
          <w:p w14:paraId="46653CC6"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6D7B5001" w14:textId="77777777" w:rsidTr="002C58C7">
        <w:trPr>
          <w:trHeight w:val="20"/>
          <w:jc w:val="center"/>
        </w:trPr>
        <w:tc>
          <w:tcPr>
            <w:tcW w:w="1228" w:type="dxa"/>
            <w:shd w:val="clear" w:color="auto" w:fill="auto"/>
            <w:noWrap/>
            <w:vAlign w:val="center"/>
            <w:hideMark/>
          </w:tcPr>
          <w:p w14:paraId="0FCF67FE" w14:textId="77777777" w:rsidR="00726F19" w:rsidRPr="00726F19" w:rsidRDefault="00726F19" w:rsidP="00726F19">
            <w:pPr>
              <w:jc w:val="center"/>
              <w:rPr>
                <w:snapToGrid w:val="0"/>
                <w:color w:val="000000"/>
                <w:sz w:val="28"/>
                <w:szCs w:val="28"/>
              </w:rPr>
            </w:pPr>
            <w:r w:rsidRPr="00726F19">
              <w:rPr>
                <w:snapToGrid w:val="0"/>
                <w:color w:val="000000"/>
                <w:sz w:val="28"/>
                <w:szCs w:val="28"/>
              </w:rPr>
              <w:t>1.3</w:t>
            </w:r>
          </w:p>
        </w:tc>
        <w:tc>
          <w:tcPr>
            <w:tcW w:w="3721" w:type="dxa"/>
            <w:shd w:val="clear" w:color="auto" w:fill="auto"/>
            <w:vAlign w:val="center"/>
            <w:hideMark/>
          </w:tcPr>
          <w:p w14:paraId="22D532B9" w14:textId="77777777" w:rsidR="00726F19" w:rsidRPr="00726F19" w:rsidRDefault="00726F19" w:rsidP="00726F19">
            <w:pPr>
              <w:jc w:val="center"/>
              <w:rPr>
                <w:snapToGrid w:val="0"/>
                <w:color w:val="000000"/>
                <w:sz w:val="28"/>
                <w:szCs w:val="28"/>
              </w:rPr>
            </w:pPr>
            <w:r w:rsidRPr="00726F19">
              <w:rPr>
                <w:snapToGrid w:val="0"/>
                <w:color w:val="000000"/>
                <w:sz w:val="28"/>
                <w:szCs w:val="28"/>
              </w:rPr>
              <w:t>- на производство теплоносителя</w:t>
            </w:r>
          </w:p>
        </w:tc>
        <w:tc>
          <w:tcPr>
            <w:tcW w:w="1546" w:type="dxa"/>
            <w:shd w:val="clear" w:color="auto" w:fill="auto"/>
            <w:hideMark/>
          </w:tcPr>
          <w:p w14:paraId="6807A691" w14:textId="77777777" w:rsidR="00726F19" w:rsidRPr="00726F19" w:rsidRDefault="00726F19" w:rsidP="00726F19">
            <w:pPr>
              <w:jc w:val="center"/>
              <w:rPr>
                <w:snapToGrid w:val="0"/>
                <w:color w:val="000000"/>
                <w:sz w:val="28"/>
                <w:szCs w:val="28"/>
              </w:rPr>
            </w:pPr>
            <w:r w:rsidRPr="00726F19">
              <w:rPr>
                <w:snapToGrid w:val="0"/>
                <w:color w:val="000000"/>
                <w:sz w:val="28"/>
                <w:szCs w:val="28"/>
              </w:rPr>
              <w:t>1656336,71</w:t>
            </w:r>
          </w:p>
        </w:tc>
        <w:tc>
          <w:tcPr>
            <w:tcW w:w="1817" w:type="dxa"/>
            <w:shd w:val="clear" w:color="auto" w:fill="auto"/>
            <w:hideMark/>
          </w:tcPr>
          <w:p w14:paraId="088DEDD5" w14:textId="77777777" w:rsidR="00726F19" w:rsidRPr="00726F19" w:rsidRDefault="00726F19" w:rsidP="00726F19">
            <w:pPr>
              <w:jc w:val="center"/>
              <w:rPr>
                <w:snapToGrid w:val="0"/>
                <w:color w:val="000000"/>
                <w:sz w:val="28"/>
                <w:szCs w:val="28"/>
              </w:rPr>
            </w:pPr>
            <w:r w:rsidRPr="00726F19">
              <w:rPr>
                <w:snapToGrid w:val="0"/>
                <w:color w:val="000000"/>
                <w:sz w:val="28"/>
                <w:szCs w:val="28"/>
              </w:rPr>
              <w:t>0,016</w:t>
            </w:r>
          </w:p>
        </w:tc>
        <w:tc>
          <w:tcPr>
            <w:tcW w:w="1606" w:type="dxa"/>
            <w:shd w:val="clear" w:color="auto" w:fill="auto"/>
            <w:hideMark/>
          </w:tcPr>
          <w:p w14:paraId="47E9C019" w14:textId="77777777" w:rsidR="00726F19" w:rsidRPr="00726F19" w:rsidRDefault="00726F19" w:rsidP="00726F19">
            <w:pPr>
              <w:jc w:val="center"/>
              <w:rPr>
                <w:snapToGrid w:val="0"/>
                <w:color w:val="000000"/>
                <w:sz w:val="28"/>
                <w:szCs w:val="28"/>
              </w:rPr>
            </w:pPr>
            <w:r w:rsidRPr="00726F19">
              <w:rPr>
                <w:snapToGrid w:val="0"/>
                <w:color w:val="000000"/>
                <w:sz w:val="28"/>
                <w:szCs w:val="28"/>
              </w:rPr>
              <w:t>26077</w:t>
            </w:r>
          </w:p>
        </w:tc>
      </w:tr>
      <w:tr w:rsidR="00726F19" w:rsidRPr="00726F19" w14:paraId="27B5FC48" w14:textId="77777777" w:rsidTr="002C58C7">
        <w:trPr>
          <w:trHeight w:val="20"/>
          <w:jc w:val="center"/>
        </w:trPr>
        <w:tc>
          <w:tcPr>
            <w:tcW w:w="1228" w:type="dxa"/>
            <w:shd w:val="clear" w:color="auto" w:fill="auto"/>
            <w:noWrap/>
            <w:vAlign w:val="center"/>
            <w:hideMark/>
          </w:tcPr>
          <w:p w14:paraId="2EB916CC" w14:textId="77777777" w:rsidR="00726F19" w:rsidRPr="00726F19" w:rsidRDefault="00726F19" w:rsidP="00726F19">
            <w:pPr>
              <w:jc w:val="center"/>
              <w:rPr>
                <w:snapToGrid w:val="0"/>
                <w:color w:val="000000"/>
                <w:sz w:val="28"/>
                <w:szCs w:val="28"/>
              </w:rPr>
            </w:pPr>
            <w:r w:rsidRPr="00726F19">
              <w:rPr>
                <w:snapToGrid w:val="0"/>
                <w:color w:val="000000"/>
                <w:sz w:val="28"/>
                <w:szCs w:val="28"/>
              </w:rPr>
              <w:t>1.4</w:t>
            </w:r>
          </w:p>
        </w:tc>
        <w:tc>
          <w:tcPr>
            <w:tcW w:w="3721" w:type="dxa"/>
            <w:shd w:val="clear" w:color="auto" w:fill="auto"/>
            <w:vAlign w:val="center"/>
            <w:hideMark/>
          </w:tcPr>
          <w:p w14:paraId="0DAC6143" w14:textId="77777777" w:rsidR="00726F19" w:rsidRPr="00726F19" w:rsidRDefault="00726F19" w:rsidP="00726F19">
            <w:pPr>
              <w:jc w:val="center"/>
              <w:rPr>
                <w:snapToGrid w:val="0"/>
                <w:color w:val="000000"/>
                <w:sz w:val="28"/>
                <w:szCs w:val="28"/>
              </w:rPr>
            </w:pPr>
            <w:r w:rsidRPr="00726F19">
              <w:rPr>
                <w:snapToGrid w:val="0"/>
                <w:color w:val="000000"/>
                <w:sz w:val="28"/>
                <w:szCs w:val="28"/>
              </w:rPr>
              <w:t>- прочая продукция</w:t>
            </w:r>
          </w:p>
        </w:tc>
        <w:tc>
          <w:tcPr>
            <w:tcW w:w="1546" w:type="dxa"/>
            <w:shd w:val="clear" w:color="auto" w:fill="auto"/>
            <w:hideMark/>
          </w:tcPr>
          <w:p w14:paraId="291BEFF4"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2FD1285A"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606" w:type="dxa"/>
            <w:shd w:val="clear" w:color="auto" w:fill="auto"/>
            <w:hideMark/>
          </w:tcPr>
          <w:p w14:paraId="0605CDD4"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r w:rsidR="00726F19" w:rsidRPr="00726F19" w14:paraId="7CA94FE6" w14:textId="77777777" w:rsidTr="002C58C7">
        <w:trPr>
          <w:trHeight w:val="20"/>
          <w:jc w:val="center"/>
        </w:trPr>
        <w:tc>
          <w:tcPr>
            <w:tcW w:w="1228" w:type="dxa"/>
            <w:shd w:val="clear" w:color="auto" w:fill="auto"/>
            <w:noWrap/>
            <w:vAlign w:val="center"/>
            <w:hideMark/>
          </w:tcPr>
          <w:p w14:paraId="0B9C2DD3" w14:textId="77777777" w:rsidR="00726F19" w:rsidRPr="00726F19" w:rsidRDefault="00726F19" w:rsidP="00726F19">
            <w:pPr>
              <w:jc w:val="center"/>
              <w:rPr>
                <w:snapToGrid w:val="0"/>
                <w:color w:val="000000"/>
                <w:sz w:val="28"/>
                <w:szCs w:val="28"/>
              </w:rPr>
            </w:pPr>
            <w:r w:rsidRPr="00726F19">
              <w:rPr>
                <w:snapToGrid w:val="0"/>
                <w:color w:val="000000"/>
                <w:sz w:val="28"/>
                <w:szCs w:val="28"/>
              </w:rPr>
              <w:t>2</w:t>
            </w:r>
          </w:p>
        </w:tc>
        <w:tc>
          <w:tcPr>
            <w:tcW w:w="3721" w:type="dxa"/>
            <w:shd w:val="clear" w:color="auto" w:fill="auto"/>
            <w:vAlign w:val="center"/>
            <w:hideMark/>
          </w:tcPr>
          <w:p w14:paraId="0196BF10" w14:textId="77777777" w:rsidR="00726F19" w:rsidRPr="00726F19" w:rsidRDefault="00726F19" w:rsidP="00726F19">
            <w:pPr>
              <w:jc w:val="center"/>
              <w:rPr>
                <w:snapToGrid w:val="0"/>
                <w:color w:val="000000"/>
                <w:sz w:val="28"/>
                <w:szCs w:val="28"/>
              </w:rPr>
            </w:pPr>
            <w:r w:rsidRPr="00726F19">
              <w:rPr>
                <w:snapToGrid w:val="0"/>
                <w:color w:val="000000"/>
                <w:sz w:val="28"/>
                <w:szCs w:val="28"/>
              </w:rPr>
              <w:t>Расходы на теплоноситель</w:t>
            </w:r>
          </w:p>
        </w:tc>
        <w:tc>
          <w:tcPr>
            <w:tcW w:w="1546" w:type="dxa"/>
            <w:shd w:val="clear" w:color="auto" w:fill="auto"/>
            <w:hideMark/>
          </w:tcPr>
          <w:p w14:paraId="0F2C8043" w14:textId="77777777" w:rsidR="00726F19" w:rsidRPr="00726F19" w:rsidRDefault="00726F19" w:rsidP="00726F19">
            <w:pPr>
              <w:jc w:val="center"/>
              <w:rPr>
                <w:snapToGrid w:val="0"/>
                <w:color w:val="000000"/>
                <w:sz w:val="28"/>
                <w:szCs w:val="28"/>
              </w:rPr>
            </w:pPr>
            <w:r w:rsidRPr="00726F19">
              <w:rPr>
                <w:snapToGrid w:val="0"/>
                <w:color w:val="000000"/>
                <w:sz w:val="28"/>
                <w:szCs w:val="28"/>
              </w:rPr>
              <w:t>0,00</w:t>
            </w:r>
          </w:p>
        </w:tc>
        <w:tc>
          <w:tcPr>
            <w:tcW w:w="1817" w:type="dxa"/>
            <w:shd w:val="clear" w:color="auto" w:fill="auto"/>
            <w:hideMark/>
          </w:tcPr>
          <w:p w14:paraId="39414DB4" w14:textId="77777777" w:rsidR="00726F19" w:rsidRPr="00726F19" w:rsidRDefault="00726F19" w:rsidP="00726F19">
            <w:pPr>
              <w:jc w:val="center"/>
              <w:rPr>
                <w:snapToGrid w:val="0"/>
                <w:color w:val="000000"/>
                <w:sz w:val="28"/>
                <w:szCs w:val="28"/>
              </w:rPr>
            </w:pPr>
            <w:r w:rsidRPr="00726F19">
              <w:rPr>
                <w:snapToGrid w:val="0"/>
                <w:color w:val="000000"/>
                <w:sz w:val="28"/>
                <w:szCs w:val="28"/>
              </w:rPr>
              <w:t>0,000</w:t>
            </w:r>
          </w:p>
        </w:tc>
        <w:tc>
          <w:tcPr>
            <w:tcW w:w="1606" w:type="dxa"/>
            <w:shd w:val="clear" w:color="auto" w:fill="auto"/>
            <w:hideMark/>
          </w:tcPr>
          <w:p w14:paraId="194EBCAF" w14:textId="77777777" w:rsidR="00726F19" w:rsidRPr="00726F19" w:rsidRDefault="00726F19" w:rsidP="00726F19">
            <w:pPr>
              <w:jc w:val="center"/>
              <w:rPr>
                <w:snapToGrid w:val="0"/>
                <w:color w:val="000000"/>
                <w:sz w:val="28"/>
                <w:szCs w:val="28"/>
              </w:rPr>
            </w:pPr>
            <w:r w:rsidRPr="00726F19">
              <w:rPr>
                <w:snapToGrid w:val="0"/>
                <w:color w:val="000000"/>
                <w:sz w:val="28"/>
                <w:szCs w:val="28"/>
              </w:rPr>
              <w:t>0</w:t>
            </w:r>
          </w:p>
        </w:tc>
      </w:tr>
    </w:tbl>
    <w:p w14:paraId="066B31F4" w14:textId="77777777" w:rsidR="00726F19" w:rsidRPr="00726F19" w:rsidRDefault="00726F19" w:rsidP="00726F19">
      <w:pPr>
        <w:rPr>
          <w:snapToGrid w:val="0"/>
          <w:sz w:val="28"/>
          <w:szCs w:val="28"/>
        </w:rPr>
      </w:pPr>
    </w:p>
    <w:p w14:paraId="596819CF" w14:textId="77777777" w:rsidR="00726F19" w:rsidRPr="00DE1068" w:rsidRDefault="00726F19" w:rsidP="00726F19">
      <w:pPr>
        <w:spacing w:line="276" w:lineRule="auto"/>
        <w:ind w:right="-142"/>
        <w:jc w:val="right"/>
        <w:rPr>
          <w:snapToGrid w:val="0"/>
        </w:rPr>
      </w:pPr>
      <w:r w:rsidRPr="00DE1068">
        <w:rPr>
          <w:snapToGrid w:val="0"/>
        </w:rPr>
        <w:t>Таблица 14</w:t>
      </w:r>
    </w:p>
    <w:p w14:paraId="09B2EE92" w14:textId="77777777" w:rsidR="00726F19" w:rsidRPr="00DE1068" w:rsidRDefault="00726F19" w:rsidP="00726F19">
      <w:pPr>
        <w:spacing w:line="276" w:lineRule="auto"/>
        <w:ind w:right="-142"/>
        <w:jc w:val="center"/>
        <w:rPr>
          <w:snapToGrid w:val="0"/>
        </w:rPr>
      </w:pPr>
      <w:r w:rsidRPr="00DE1068">
        <w:rPr>
          <w:snapToGrid w:val="0"/>
        </w:rPr>
        <w:t>Расчет НВВ на теплоноситель на 2018 год</w:t>
      </w:r>
    </w:p>
    <w:p w14:paraId="30771EBF" w14:textId="77777777" w:rsidR="00726F19" w:rsidRPr="00DE1068" w:rsidRDefault="00726F19" w:rsidP="00726F19">
      <w:pPr>
        <w:spacing w:line="276" w:lineRule="auto"/>
        <w:ind w:right="-142"/>
        <w:jc w:val="right"/>
        <w:rPr>
          <w:snapToGrid w:val="0"/>
          <w:lang w:eastAsia="en-US"/>
        </w:rPr>
      </w:pPr>
      <w:r w:rsidRPr="00DE1068">
        <w:rPr>
          <w:snapToGrid w:val="0"/>
        </w:rPr>
        <w:t>тыс. руб.</w:t>
      </w:r>
    </w:p>
    <w:tbl>
      <w:tblPr>
        <w:tblW w:w="9923" w:type="dxa"/>
        <w:tblInd w:w="-289" w:type="dxa"/>
        <w:tblLook w:val="04A0" w:firstRow="1" w:lastRow="0" w:firstColumn="1" w:lastColumn="0" w:noHBand="0" w:noVBand="1"/>
      </w:tblPr>
      <w:tblGrid>
        <w:gridCol w:w="1041"/>
        <w:gridCol w:w="5480"/>
        <w:gridCol w:w="1684"/>
        <w:gridCol w:w="1847"/>
      </w:tblGrid>
      <w:tr w:rsidR="00726F19" w:rsidRPr="00726F19" w14:paraId="2CDC3D73" w14:textId="77777777" w:rsidTr="002C58C7">
        <w:trPr>
          <w:trHeight w:val="603"/>
        </w:trPr>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58B4" w14:textId="77777777" w:rsidR="00726F19" w:rsidRPr="00726F19" w:rsidRDefault="00726F19" w:rsidP="00726F19">
            <w:pPr>
              <w:jc w:val="center"/>
              <w:rPr>
                <w:sz w:val="28"/>
                <w:szCs w:val="28"/>
              </w:rPr>
            </w:pPr>
            <w:r w:rsidRPr="00726F19">
              <w:rPr>
                <w:sz w:val="28"/>
                <w:szCs w:val="28"/>
              </w:rPr>
              <w:t xml:space="preserve">№ </w:t>
            </w:r>
            <w:proofErr w:type="spellStart"/>
            <w:r w:rsidRPr="00726F19">
              <w:rPr>
                <w:sz w:val="28"/>
                <w:szCs w:val="28"/>
              </w:rPr>
              <w:t>п.п</w:t>
            </w:r>
            <w:proofErr w:type="spellEnd"/>
            <w:r w:rsidRPr="00726F19">
              <w:rPr>
                <w:sz w:val="28"/>
                <w:szCs w:val="28"/>
              </w:rPr>
              <w:t>.</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00CEF0FF" w14:textId="77777777" w:rsidR="00726F19" w:rsidRPr="00726F19" w:rsidRDefault="00726F19" w:rsidP="00726F19">
            <w:pPr>
              <w:jc w:val="center"/>
              <w:rPr>
                <w:sz w:val="28"/>
                <w:szCs w:val="28"/>
              </w:rPr>
            </w:pPr>
            <w:r w:rsidRPr="00726F19">
              <w:rPr>
                <w:sz w:val="28"/>
                <w:szCs w:val="28"/>
              </w:rPr>
              <w:t>Наименование</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1E0026ED" w14:textId="77777777" w:rsidR="00726F19" w:rsidRPr="00726F19" w:rsidRDefault="00726F19" w:rsidP="00726F19">
            <w:pPr>
              <w:jc w:val="center"/>
              <w:rPr>
                <w:sz w:val="28"/>
                <w:szCs w:val="28"/>
              </w:rPr>
            </w:pPr>
            <w:r w:rsidRPr="00726F19">
              <w:rPr>
                <w:sz w:val="28"/>
                <w:szCs w:val="28"/>
              </w:rPr>
              <w:t>Утверждено на 2017 год</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14:paraId="06E22619" w14:textId="77777777" w:rsidR="00726F19" w:rsidRPr="00726F19" w:rsidRDefault="00726F19" w:rsidP="00726F19">
            <w:pPr>
              <w:jc w:val="center"/>
              <w:rPr>
                <w:sz w:val="28"/>
                <w:szCs w:val="28"/>
              </w:rPr>
            </w:pPr>
            <w:r w:rsidRPr="00726F19">
              <w:rPr>
                <w:sz w:val="28"/>
                <w:szCs w:val="28"/>
              </w:rPr>
              <w:t>Предложение экспертов на 2018 год</w:t>
            </w:r>
          </w:p>
        </w:tc>
      </w:tr>
      <w:tr w:rsidR="00726F19" w:rsidRPr="00726F19" w14:paraId="184C54B6" w14:textId="77777777" w:rsidTr="002C58C7">
        <w:trPr>
          <w:trHeight w:val="298"/>
        </w:trPr>
        <w:tc>
          <w:tcPr>
            <w:tcW w:w="1041" w:type="dxa"/>
            <w:tcBorders>
              <w:top w:val="nil"/>
              <w:left w:val="single" w:sz="4" w:space="0" w:color="auto"/>
              <w:bottom w:val="single" w:sz="4" w:space="0" w:color="auto"/>
              <w:right w:val="single" w:sz="4" w:space="0" w:color="auto"/>
            </w:tcBorders>
            <w:shd w:val="clear" w:color="auto" w:fill="auto"/>
            <w:noWrap/>
            <w:hideMark/>
          </w:tcPr>
          <w:p w14:paraId="182E34FE" w14:textId="77777777" w:rsidR="00726F19" w:rsidRPr="00726F19" w:rsidRDefault="00726F19" w:rsidP="00726F19">
            <w:pPr>
              <w:jc w:val="center"/>
              <w:rPr>
                <w:sz w:val="28"/>
                <w:szCs w:val="28"/>
              </w:rPr>
            </w:pPr>
            <w:r w:rsidRPr="00726F19">
              <w:rPr>
                <w:sz w:val="28"/>
                <w:szCs w:val="28"/>
              </w:rPr>
              <w:t>1</w:t>
            </w:r>
          </w:p>
        </w:tc>
        <w:tc>
          <w:tcPr>
            <w:tcW w:w="5480" w:type="dxa"/>
            <w:tcBorders>
              <w:top w:val="nil"/>
              <w:left w:val="nil"/>
              <w:bottom w:val="single" w:sz="4" w:space="0" w:color="auto"/>
              <w:right w:val="single" w:sz="4" w:space="0" w:color="auto"/>
            </w:tcBorders>
            <w:shd w:val="clear" w:color="auto" w:fill="auto"/>
            <w:noWrap/>
            <w:hideMark/>
          </w:tcPr>
          <w:p w14:paraId="3FB3A5B0" w14:textId="77777777" w:rsidR="00726F19" w:rsidRPr="00726F19" w:rsidRDefault="00726F19" w:rsidP="00726F19">
            <w:pPr>
              <w:jc w:val="center"/>
              <w:rPr>
                <w:sz w:val="28"/>
                <w:szCs w:val="28"/>
              </w:rPr>
            </w:pPr>
            <w:r w:rsidRPr="00726F19">
              <w:rPr>
                <w:sz w:val="28"/>
                <w:szCs w:val="28"/>
              </w:rPr>
              <w:t>2</w:t>
            </w:r>
          </w:p>
        </w:tc>
        <w:tc>
          <w:tcPr>
            <w:tcW w:w="1684" w:type="dxa"/>
            <w:tcBorders>
              <w:top w:val="nil"/>
              <w:left w:val="nil"/>
              <w:bottom w:val="single" w:sz="4" w:space="0" w:color="auto"/>
              <w:right w:val="single" w:sz="4" w:space="0" w:color="auto"/>
            </w:tcBorders>
            <w:shd w:val="clear" w:color="auto" w:fill="auto"/>
            <w:noWrap/>
            <w:hideMark/>
          </w:tcPr>
          <w:p w14:paraId="69E835FA" w14:textId="77777777" w:rsidR="00726F19" w:rsidRPr="00726F19" w:rsidRDefault="00726F19" w:rsidP="00726F19">
            <w:pPr>
              <w:jc w:val="center"/>
              <w:rPr>
                <w:sz w:val="28"/>
                <w:szCs w:val="28"/>
              </w:rPr>
            </w:pPr>
            <w:r w:rsidRPr="00726F19">
              <w:rPr>
                <w:sz w:val="28"/>
                <w:szCs w:val="28"/>
              </w:rPr>
              <w:t>3</w:t>
            </w:r>
          </w:p>
        </w:tc>
        <w:tc>
          <w:tcPr>
            <w:tcW w:w="1718" w:type="dxa"/>
            <w:tcBorders>
              <w:top w:val="nil"/>
              <w:left w:val="nil"/>
              <w:bottom w:val="single" w:sz="4" w:space="0" w:color="auto"/>
              <w:right w:val="single" w:sz="4" w:space="0" w:color="auto"/>
            </w:tcBorders>
            <w:shd w:val="clear" w:color="auto" w:fill="auto"/>
            <w:noWrap/>
            <w:hideMark/>
          </w:tcPr>
          <w:p w14:paraId="0C6BA2AC" w14:textId="77777777" w:rsidR="00726F19" w:rsidRPr="00726F19" w:rsidRDefault="00726F19" w:rsidP="00726F19">
            <w:pPr>
              <w:jc w:val="center"/>
              <w:rPr>
                <w:sz w:val="28"/>
                <w:szCs w:val="28"/>
              </w:rPr>
            </w:pPr>
            <w:r w:rsidRPr="00726F19">
              <w:rPr>
                <w:sz w:val="28"/>
                <w:szCs w:val="28"/>
              </w:rPr>
              <w:t>4</w:t>
            </w:r>
          </w:p>
        </w:tc>
      </w:tr>
      <w:tr w:rsidR="00726F19" w:rsidRPr="00726F19" w14:paraId="44E0F4D0" w14:textId="77777777" w:rsidTr="002C58C7">
        <w:trPr>
          <w:trHeight w:val="333"/>
        </w:trPr>
        <w:tc>
          <w:tcPr>
            <w:tcW w:w="1041" w:type="dxa"/>
            <w:tcBorders>
              <w:top w:val="nil"/>
              <w:left w:val="single" w:sz="4" w:space="0" w:color="auto"/>
              <w:bottom w:val="single" w:sz="4" w:space="0" w:color="auto"/>
              <w:right w:val="single" w:sz="4" w:space="0" w:color="auto"/>
            </w:tcBorders>
            <w:shd w:val="clear" w:color="auto" w:fill="auto"/>
            <w:noWrap/>
            <w:hideMark/>
          </w:tcPr>
          <w:p w14:paraId="435A94BF" w14:textId="77777777" w:rsidR="00726F19" w:rsidRPr="00726F19" w:rsidRDefault="00726F19" w:rsidP="00726F19">
            <w:pPr>
              <w:jc w:val="center"/>
              <w:rPr>
                <w:sz w:val="28"/>
                <w:szCs w:val="28"/>
              </w:rPr>
            </w:pPr>
            <w:r w:rsidRPr="00726F19">
              <w:rPr>
                <w:sz w:val="28"/>
                <w:szCs w:val="28"/>
              </w:rPr>
              <w:t>1</w:t>
            </w:r>
          </w:p>
        </w:tc>
        <w:tc>
          <w:tcPr>
            <w:tcW w:w="5480" w:type="dxa"/>
            <w:tcBorders>
              <w:top w:val="nil"/>
              <w:left w:val="nil"/>
              <w:bottom w:val="single" w:sz="4" w:space="0" w:color="auto"/>
              <w:right w:val="single" w:sz="4" w:space="0" w:color="auto"/>
            </w:tcBorders>
            <w:shd w:val="clear" w:color="auto" w:fill="auto"/>
            <w:vAlign w:val="center"/>
            <w:hideMark/>
          </w:tcPr>
          <w:p w14:paraId="050939EF" w14:textId="77777777" w:rsidR="00726F19" w:rsidRPr="00726F19" w:rsidRDefault="00726F19" w:rsidP="00726F19">
            <w:pPr>
              <w:rPr>
                <w:sz w:val="28"/>
                <w:szCs w:val="28"/>
              </w:rPr>
            </w:pPr>
            <w:r w:rsidRPr="00726F19">
              <w:rPr>
                <w:sz w:val="28"/>
                <w:szCs w:val="28"/>
              </w:rPr>
              <w:t>Операционные (подконтрольные) расходы</w:t>
            </w:r>
          </w:p>
        </w:tc>
        <w:tc>
          <w:tcPr>
            <w:tcW w:w="1684" w:type="dxa"/>
            <w:tcBorders>
              <w:top w:val="nil"/>
              <w:left w:val="nil"/>
              <w:bottom w:val="single" w:sz="4" w:space="0" w:color="auto"/>
              <w:right w:val="single" w:sz="4" w:space="0" w:color="auto"/>
            </w:tcBorders>
            <w:shd w:val="clear" w:color="auto" w:fill="auto"/>
            <w:vAlign w:val="center"/>
          </w:tcPr>
          <w:p w14:paraId="4E00316F" w14:textId="77777777" w:rsidR="00726F19" w:rsidRPr="00726F19" w:rsidRDefault="00726F19" w:rsidP="00726F19">
            <w:pPr>
              <w:jc w:val="center"/>
              <w:rPr>
                <w:sz w:val="28"/>
                <w:szCs w:val="28"/>
              </w:rPr>
            </w:pPr>
            <w:r w:rsidRPr="00726F19">
              <w:rPr>
                <w:sz w:val="28"/>
                <w:szCs w:val="28"/>
              </w:rPr>
              <w:t>2 780</w:t>
            </w:r>
          </w:p>
        </w:tc>
        <w:tc>
          <w:tcPr>
            <w:tcW w:w="1718" w:type="dxa"/>
            <w:tcBorders>
              <w:top w:val="nil"/>
              <w:left w:val="nil"/>
              <w:bottom w:val="single" w:sz="4" w:space="0" w:color="auto"/>
              <w:right w:val="single" w:sz="4" w:space="0" w:color="auto"/>
            </w:tcBorders>
            <w:shd w:val="clear" w:color="auto" w:fill="auto"/>
            <w:vAlign w:val="center"/>
          </w:tcPr>
          <w:p w14:paraId="78753E38" w14:textId="77777777" w:rsidR="00726F19" w:rsidRPr="00726F19" w:rsidRDefault="00726F19" w:rsidP="00726F19">
            <w:pPr>
              <w:jc w:val="center"/>
              <w:rPr>
                <w:sz w:val="28"/>
                <w:szCs w:val="28"/>
              </w:rPr>
            </w:pPr>
            <w:r w:rsidRPr="00726F19">
              <w:rPr>
                <w:sz w:val="28"/>
                <w:szCs w:val="28"/>
              </w:rPr>
              <w:t>2 863</w:t>
            </w:r>
          </w:p>
        </w:tc>
      </w:tr>
      <w:tr w:rsidR="00726F19" w:rsidRPr="00726F19" w14:paraId="03B5B6CD" w14:textId="77777777" w:rsidTr="002C58C7">
        <w:trPr>
          <w:trHeight w:val="333"/>
        </w:trPr>
        <w:tc>
          <w:tcPr>
            <w:tcW w:w="1041" w:type="dxa"/>
            <w:tcBorders>
              <w:top w:val="nil"/>
              <w:left w:val="single" w:sz="4" w:space="0" w:color="auto"/>
              <w:bottom w:val="single" w:sz="4" w:space="0" w:color="auto"/>
              <w:right w:val="single" w:sz="4" w:space="0" w:color="auto"/>
            </w:tcBorders>
            <w:shd w:val="clear" w:color="auto" w:fill="auto"/>
            <w:noWrap/>
            <w:hideMark/>
          </w:tcPr>
          <w:p w14:paraId="051C9CD1" w14:textId="77777777" w:rsidR="00726F19" w:rsidRPr="00726F19" w:rsidRDefault="00726F19" w:rsidP="00726F19">
            <w:pPr>
              <w:jc w:val="center"/>
              <w:rPr>
                <w:sz w:val="28"/>
                <w:szCs w:val="28"/>
              </w:rPr>
            </w:pPr>
            <w:r w:rsidRPr="00726F19">
              <w:rPr>
                <w:sz w:val="28"/>
                <w:szCs w:val="28"/>
              </w:rPr>
              <w:t>2</w:t>
            </w:r>
          </w:p>
        </w:tc>
        <w:tc>
          <w:tcPr>
            <w:tcW w:w="5480" w:type="dxa"/>
            <w:tcBorders>
              <w:top w:val="nil"/>
              <w:left w:val="nil"/>
              <w:bottom w:val="single" w:sz="4" w:space="0" w:color="auto"/>
              <w:right w:val="single" w:sz="4" w:space="0" w:color="auto"/>
            </w:tcBorders>
            <w:shd w:val="clear" w:color="auto" w:fill="auto"/>
            <w:noWrap/>
            <w:vAlign w:val="center"/>
            <w:hideMark/>
          </w:tcPr>
          <w:p w14:paraId="35B8BBD1" w14:textId="77777777" w:rsidR="00726F19" w:rsidRPr="00726F19" w:rsidRDefault="00726F19" w:rsidP="00726F19">
            <w:pPr>
              <w:rPr>
                <w:sz w:val="28"/>
                <w:szCs w:val="28"/>
              </w:rPr>
            </w:pPr>
            <w:r w:rsidRPr="00726F19">
              <w:rPr>
                <w:sz w:val="28"/>
                <w:szCs w:val="28"/>
              </w:rPr>
              <w:t>Неподконтрольные расходы</w:t>
            </w:r>
          </w:p>
        </w:tc>
        <w:tc>
          <w:tcPr>
            <w:tcW w:w="1684" w:type="dxa"/>
            <w:tcBorders>
              <w:top w:val="nil"/>
              <w:left w:val="nil"/>
              <w:bottom w:val="single" w:sz="4" w:space="0" w:color="auto"/>
              <w:right w:val="single" w:sz="4" w:space="0" w:color="auto"/>
            </w:tcBorders>
            <w:shd w:val="clear" w:color="auto" w:fill="auto"/>
            <w:vAlign w:val="center"/>
          </w:tcPr>
          <w:p w14:paraId="0B0A1C1E" w14:textId="77777777" w:rsidR="00726F19" w:rsidRPr="00726F19" w:rsidRDefault="00726F19" w:rsidP="00726F19">
            <w:pPr>
              <w:jc w:val="center"/>
              <w:rPr>
                <w:sz w:val="28"/>
                <w:szCs w:val="28"/>
              </w:rPr>
            </w:pPr>
            <w:r w:rsidRPr="00726F19">
              <w:rPr>
                <w:sz w:val="28"/>
                <w:szCs w:val="28"/>
              </w:rPr>
              <w:t>0</w:t>
            </w:r>
          </w:p>
        </w:tc>
        <w:tc>
          <w:tcPr>
            <w:tcW w:w="1718" w:type="dxa"/>
            <w:tcBorders>
              <w:top w:val="nil"/>
              <w:left w:val="nil"/>
              <w:bottom w:val="single" w:sz="4" w:space="0" w:color="auto"/>
              <w:right w:val="single" w:sz="4" w:space="0" w:color="auto"/>
            </w:tcBorders>
            <w:shd w:val="clear" w:color="auto" w:fill="auto"/>
            <w:vAlign w:val="center"/>
          </w:tcPr>
          <w:p w14:paraId="1DE5608D" w14:textId="77777777" w:rsidR="00726F19" w:rsidRPr="00726F19" w:rsidRDefault="00726F19" w:rsidP="00726F19">
            <w:pPr>
              <w:jc w:val="center"/>
              <w:rPr>
                <w:sz w:val="28"/>
                <w:szCs w:val="28"/>
              </w:rPr>
            </w:pPr>
            <w:r w:rsidRPr="00726F19">
              <w:rPr>
                <w:sz w:val="28"/>
                <w:szCs w:val="28"/>
              </w:rPr>
              <w:t>0</w:t>
            </w:r>
          </w:p>
        </w:tc>
      </w:tr>
      <w:tr w:rsidR="00726F19" w:rsidRPr="00726F19" w14:paraId="5B676DFD" w14:textId="77777777" w:rsidTr="002C58C7">
        <w:trPr>
          <w:trHeight w:val="666"/>
        </w:trPr>
        <w:tc>
          <w:tcPr>
            <w:tcW w:w="1041" w:type="dxa"/>
            <w:tcBorders>
              <w:top w:val="nil"/>
              <w:left w:val="single" w:sz="4" w:space="0" w:color="auto"/>
              <w:bottom w:val="single" w:sz="4" w:space="0" w:color="auto"/>
              <w:right w:val="single" w:sz="4" w:space="0" w:color="auto"/>
            </w:tcBorders>
            <w:shd w:val="clear" w:color="auto" w:fill="auto"/>
            <w:noWrap/>
            <w:hideMark/>
          </w:tcPr>
          <w:p w14:paraId="6D328513" w14:textId="77777777" w:rsidR="00726F19" w:rsidRPr="00726F19" w:rsidRDefault="00726F19" w:rsidP="00726F19">
            <w:pPr>
              <w:jc w:val="center"/>
              <w:rPr>
                <w:sz w:val="28"/>
                <w:szCs w:val="28"/>
              </w:rPr>
            </w:pPr>
            <w:r w:rsidRPr="00726F19">
              <w:rPr>
                <w:sz w:val="28"/>
                <w:szCs w:val="28"/>
              </w:rPr>
              <w:t>3</w:t>
            </w:r>
          </w:p>
        </w:tc>
        <w:tc>
          <w:tcPr>
            <w:tcW w:w="5480" w:type="dxa"/>
            <w:tcBorders>
              <w:top w:val="nil"/>
              <w:left w:val="nil"/>
              <w:bottom w:val="single" w:sz="4" w:space="0" w:color="auto"/>
              <w:right w:val="single" w:sz="4" w:space="0" w:color="auto"/>
            </w:tcBorders>
            <w:shd w:val="clear" w:color="auto" w:fill="auto"/>
            <w:vAlign w:val="center"/>
            <w:hideMark/>
          </w:tcPr>
          <w:p w14:paraId="4628295B" w14:textId="77777777" w:rsidR="00726F19" w:rsidRPr="00726F19" w:rsidRDefault="00726F19" w:rsidP="00726F19">
            <w:pPr>
              <w:rPr>
                <w:sz w:val="28"/>
                <w:szCs w:val="28"/>
              </w:rPr>
            </w:pPr>
            <w:r w:rsidRPr="00726F19">
              <w:rPr>
                <w:sz w:val="28"/>
                <w:szCs w:val="28"/>
              </w:rPr>
              <w:t>Расходы на приобретение (производство) энергетических ресурсов, холодной воды и теплоносителя</w:t>
            </w:r>
          </w:p>
        </w:tc>
        <w:tc>
          <w:tcPr>
            <w:tcW w:w="1684" w:type="dxa"/>
            <w:tcBorders>
              <w:top w:val="nil"/>
              <w:left w:val="nil"/>
              <w:bottom w:val="single" w:sz="4" w:space="0" w:color="auto"/>
              <w:right w:val="single" w:sz="4" w:space="0" w:color="auto"/>
            </w:tcBorders>
            <w:shd w:val="clear" w:color="auto" w:fill="auto"/>
            <w:vAlign w:val="center"/>
          </w:tcPr>
          <w:p w14:paraId="0DC760DA" w14:textId="77777777" w:rsidR="00726F19" w:rsidRPr="00726F19" w:rsidRDefault="00726F19" w:rsidP="00726F19">
            <w:pPr>
              <w:jc w:val="center"/>
              <w:rPr>
                <w:sz w:val="28"/>
                <w:szCs w:val="28"/>
              </w:rPr>
            </w:pPr>
            <w:r w:rsidRPr="00726F19">
              <w:rPr>
                <w:sz w:val="28"/>
                <w:szCs w:val="28"/>
              </w:rPr>
              <w:t>25 121</w:t>
            </w:r>
          </w:p>
        </w:tc>
        <w:tc>
          <w:tcPr>
            <w:tcW w:w="1718" w:type="dxa"/>
            <w:tcBorders>
              <w:top w:val="nil"/>
              <w:left w:val="nil"/>
              <w:bottom w:val="single" w:sz="4" w:space="0" w:color="auto"/>
              <w:right w:val="single" w:sz="4" w:space="0" w:color="auto"/>
            </w:tcBorders>
            <w:shd w:val="clear" w:color="auto" w:fill="auto"/>
            <w:vAlign w:val="center"/>
          </w:tcPr>
          <w:p w14:paraId="34DB480A" w14:textId="77777777" w:rsidR="00726F19" w:rsidRPr="00726F19" w:rsidRDefault="00726F19" w:rsidP="00726F19">
            <w:pPr>
              <w:jc w:val="center"/>
              <w:rPr>
                <w:sz w:val="28"/>
                <w:szCs w:val="28"/>
              </w:rPr>
            </w:pPr>
            <w:r w:rsidRPr="00726F19">
              <w:rPr>
                <w:sz w:val="28"/>
                <w:szCs w:val="28"/>
              </w:rPr>
              <w:t>26 077</w:t>
            </w:r>
          </w:p>
        </w:tc>
      </w:tr>
      <w:tr w:rsidR="00726F19" w:rsidRPr="00726F19" w14:paraId="30A5BA5A" w14:textId="77777777" w:rsidTr="002C58C7">
        <w:trPr>
          <w:trHeight w:val="333"/>
        </w:trPr>
        <w:tc>
          <w:tcPr>
            <w:tcW w:w="1041" w:type="dxa"/>
            <w:tcBorders>
              <w:top w:val="nil"/>
              <w:left w:val="single" w:sz="4" w:space="0" w:color="auto"/>
              <w:bottom w:val="single" w:sz="4" w:space="0" w:color="auto"/>
              <w:right w:val="single" w:sz="4" w:space="0" w:color="auto"/>
            </w:tcBorders>
            <w:shd w:val="clear" w:color="auto" w:fill="auto"/>
            <w:noWrap/>
            <w:hideMark/>
          </w:tcPr>
          <w:p w14:paraId="29F37241" w14:textId="77777777" w:rsidR="00726F19" w:rsidRPr="00726F19" w:rsidRDefault="00726F19" w:rsidP="00726F19">
            <w:pPr>
              <w:jc w:val="center"/>
              <w:rPr>
                <w:sz w:val="28"/>
                <w:szCs w:val="28"/>
              </w:rPr>
            </w:pPr>
            <w:r w:rsidRPr="00726F19">
              <w:rPr>
                <w:sz w:val="28"/>
                <w:szCs w:val="28"/>
              </w:rPr>
              <w:t>4</w:t>
            </w:r>
          </w:p>
        </w:tc>
        <w:tc>
          <w:tcPr>
            <w:tcW w:w="5480" w:type="dxa"/>
            <w:tcBorders>
              <w:top w:val="nil"/>
              <w:left w:val="nil"/>
              <w:bottom w:val="single" w:sz="4" w:space="0" w:color="auto"/>
              <w:right w:val="single" w:sz="4" w:space="0" w:color="auto"/>
            </w:tcBorders>
            <w:shd w:val="clear" w:color="auto" w:fill="auto"/>
            <w:vAlign w:val="center"/>
            <w:hideMark/>
          </w:tcPr>
          <w:p w14:paraId="7B72FE4D" w14:textId="77777777" w:rsidR="00726F19" w:rsidRPr="00726F19" w:rsidRDefault="00726F19" w:rsidP="00726F19">
            <w:pPr>
              <w:rPr>
                <w:sz w:val="28"/>
                <w:szCs w:val="28"/>
              </w:rPr>
            </w:pPr>
            <w:r w:rsidRPr="00726F19">
              <w:rPr>
                <w:sz w:val="28"/>
                <w:szCs w:val="28"/>
              </w:rPr>
              <w:t>Прибыль</w:t>
            </w:r>
          </w:p>
        </w:tc>
        <w:tc>
          <w:tcPr>
            <w:tcW w:w="1684" w:type="dxa"/>
            <w:tcBorders>
              <w:top w:val="nil"/>
              <w:left w:val="nil"/>
              <w:bottom w:val="single" w:sz="4" w:space="0" w:color="auto"/>
              <w:right w:val="single" w:sz="4" w:space="0" w:color="auto"/>
            </w:tcBorders>
            <w:shd w:val="clear" w:color="auto" w:fill="auto"/>
            <w:vAlign w:val="center"/>
          </w:tcPr>
          <w:p w14:paraId="0592D63F" w14:textId="77777777" w:rsidR="00726F19" w:rsidRPr="00726F19" w:rsidRDefault="00726F19" w:rsidP="00726F19">
            <w:pPr>
              <w:jc w:val="center"/>
              <w:rPr>
                <w:sz w:val="28"/>
                <w:szCs w:val="28"/>
              </w:rPr>
            </w:pPr>
            <w:r w:rsidRPr="00726F19">
              <w:rPr>
                <w:sz w:val="28"/>
                <w:szCs w:val="28"/>
              </w:rPr>
              <w:t>0</w:t>
            </w:r>
          </w:p>
        </w:tc>
        <w:tc>
          <w:tcPr>
            <w:tcW w:w="1718" w:type="dxa"/>
            <w:tcBorders>
              <w:top w:val="nil"/>
              <w:left w:val="nil"/>
              <w:bottom w:val="single" w:sz="4" w:space="0" w:color="auto"/>
              <w:right w:val="single" w:sz="4" w:space="0" w:color="auto"/>
            </w:tcBorders>
            <w:shd w:val="clear" w:color="auto" w:fill="auto"/>
            <w:vAlign w:val="center"/>
          </w:tcPr>
          <w:p w14:paraId="6D31F58B" w14:textId="77777777" w:rsidR="00726F19" w:rsidRPr="00726F19" w:rsidRDefault="00726F19" w:rsidP="00726F19">
            <w:pPr>
              <w:jc w:val="center"/>
              <w:rPr>
                <w:sz w:val="28"/>
                <w:szCs w:val="28"/>
              </w:rPr>
            </w:pPr>
            <w:r w:rsidRPr="00726F19">
              <w:rPr>
                <w:sz w:val="28"/>
                <w:szCs w:val="28"/>
              </w:rPr>
              <w:t>0</w:t>
            </w:r>
          </w:p>
        </w:tc>
      </w:tr>
      <w:tr w:rsidR="00726F19" w:rsidRPr="00726F19" w14:paraId="35F0899C" w14:textId="77777777" w:rsidTr="002C58C7">
        <w:trPr>
          <w:trHeight w:val="333"/>
        </w:trPr>
        <w:tc>
          <w:tcPr>
            <w:tcW w:w="1041" w:type="dxa"/>
            <w:tcBorders>
              <w:top w:val="nil"/>
              <w:left w:val="single" w:sz="4" w:space="0" w:color="auto"/>
              <w:bottom w:val="single" w:sz="4" w:space="0" w:color="auto"/>
              <w:right w:val="single" w:sz="4" w:space="0" w:color="auto"/>
            </w:tcBorders>
            <w:shd w:val="clear" w:color="auto" w:fill="auto"/>
            <w:noWrap/>
            <w:hideMark/>
          </w:tcPr>
          <w:p w14:paraId="60EAD50D" w14:textId="77777777" w:rsidR="00726F19" w:rsidRPr="00726F19" w:rsidRDefault="00726F19" w:rsidP="00726F19">
            <w:pPr>
              <w:jc w:val="center"/>
              <w:rPr>
                <w:b/>
                <w:bCs/>
                <w:sz w:val="28"/>
                <w:szCs w:val="28"/>
              </w:rPr>
            </w:pPr>
            <w:r w:rsidRPr="00726F19">
              <w:rPr>
                <w:b/>
                <w:bCs/>
                <w:sz w:val="28"/>
                <w:szCs w:val="28"/>
              </w:rPr>
              <w:t>5</w:t>
            </w:r>
          </w:p>
        </w:tc>
        <w:tc>
          <w:tcPr>
            <w:tcW w:w="5480" w:type="dxa"/>
            <w:tcBorders>
              <w:top w:val="nil"/>
              <w:left w:val="nil"/>
              <w:bottom w:val="single" w:sz="4" w:space="0" w:color="auto"/>
              <w:right w:val="single" w:sz="4" w:space="0" w:color="auto"/>
            </w:tcBorders>
            <w:shd w:val="clear" w:color="auto" w:fill="auto"/>
            <w:hideMark/>
          </w:tcPr>
          <w:p w14:paraId="2BFC4311" w14:textId="77777777" w:rsidR="00726F19" w:rsidRPr="00726F19" w:rsidRDefault="00726F19" w:rsidP="00726F19">
            <w:pPr>
              <w:jc w:val="both"/>
              <w:rPr>
                <w:b/>
                <w:bCs/>
                <w:sz w:val="28"/>
                <w:szCs w:val="28"/>
              </w:rPr>
            </w:pPr>
            <w:r w:rsidRPr="00726F19">
              <w:rPr>
                <w:b/>
                <w:bCs/>
                <w:sz w:val="28"/>
                <w:szCs w:val="28"/>
              </w:rPr>
              <w:t>ИТОГО необходимая валовая выручка</w:t>
            </w:r>
          </w:p>
        </w:tc>
        <w:tc>
          <w:tcPr>
            <w:tcW w:w="1684" w:type="dxa"/>
            <w:tcBorders>
              <w:top w:val="nil"/>
              <w:left w:val="nil"/>
              <w:bottom w:val="single" w:sz="4" w:space="0" w:color="auto"/>
              <w:right w:val="single" w:sz="4" w:space="0" w:color="auto"/>
            </w:tcBorders>
            <w:shd w:val="clear" w:color="auto" w:fill="auto"/>
            <w:vAlign w:val="center"/>
          </w:tcPr>
          <w:p w14:paraId="07A5B9DF" w14:textId="77777777" w:rsidR="00726F19" w:rsidRPr="00726F19" w:rsidRDefault="00726F19" w:rsidP="00726F19">
            <w:pPr>
              <w:jc w:val="center"/>
              <w:rPr>
                <w:b/>
                <w:bCs/>
                <w:sz w:val="28"/>
                <w:szCs w:val="28"/>
              </w:rPr>
            </w:pPr>
            <w:r w:rsidRPr="00726F19">
              <w:rPr>
                <w:b/>
                <w:bCs/>
                <w:sz w:val="28"/>
                <w:szCs w:val="28"/>
              </w:rPr>
              <w:t>27 901</w:t>
            </w:r>
          </w:p>
        </w:tc>
        <w:tc>
          <w:tcPr>
            <w:tcW w:w="1718" w:type="dxa"/>
            <w:tcBorders>
              <w:top w:val="nil"/>
              <w:left w:val="nil"/>
              <w:bottom w:val="single" w:sz="4" w:space="0" w:color="auto"/>
              <w:right w:val="single" w:sz="4" w:space="0" w:color="auto"/>
            </w:tcBorders>
            <w:shd w:val="clear" w:color="auto" w:fill="auto"/>
            <w:vAlign w:val="center"/>
          </w:tcPr>
          <w:p w14:paraId="7BD8598E" w14:textId="77777777" w:rsidR="00726F19" w:rsidRPr="00726F19" w:rsidRDefault="00726F19" w:rsidP="00726F19">
            <w:pPr>
              <w:jc w:val="center"/>
              <w:rPr>
                <w:b/>
                <w:bCs/>
                <w:sz w:val="28"/>
                <w:szCs w:val="28"/>
              </w:rPr>
            </w:pPr>
            <w:r w:rsidRPr="00726F19">
              <w:rPr>
                <w:b/>
                <w:bCs/>
                <w:sz w:val="28"/>
                <w:szCs w:val="28"/>
              </w:rPr>
              <w:t>28 940</w:t>
            </w:r>
          </w:p>
        </w:tc>
      </w:tr>
    </w:tbl>
    <w:p w14:paraId="67DBE43C" w14:textId="77777777" w:rsidR="00726F19" w:rsidRPr="00726F19" w:rsidRDefault="00726F19" w:rsidP="00726F19">
      <w:pPr>
        <w:spacing w:line="360" w:lineRule="auto"/>
        <w:rPr>
          <w:snapToGrid w:val="0"/>
          <w:sz w:val="28"/>
          <w:szCs w:val="28"/>
          <w:lang w:eastAsia="en-US"/>
        </w:rPr>
      </w:pPr>
    </w:p>
    <w:p w14:paraId="79CFC555" w14:textId="77777777" w:rsidR="00726F19" w:rsidRPr="00DE1068" w:rsidRDefault="00726F19" w:rsidP="00726F19">
      <w:pPr>
        <w:ind w:firstLine="709"/>
        <w:jc w:val="both"/>
        <w:rPr>
          <w:snapToGrid w:val="0"/>
          <w:color w:val="000000"/>
        </w:rPr>
      </w:pPr>
      <w:r w:rsidRPr="00DE1068">
        <w:rPr>
          <w:snapToGrid w:val="0"/>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2D25187" w14:textId="77777777" w:rsidR="00726F19" w:rsidRPr="00DE1068" w:rsidRDefault="00726F19" w:rsidP="00726F19">
      <w:pPr>
        <w:ind w:firstLine="709"/>
        <w:jc w:val="both"/>
        <w:rPr>
          <w:snapToGrid w:val="0"/>
          <w:color w:val="000000"/>
        </w:rPr>
      </w:pPr>
      <w:r w:rsidRPr="00DE1068">
        <w:rPr>
          <w:snapToGrid w:val="0"/>
          <w:color w:val="000000"/>
        </w:rPr>
        <w:lastRenderedPageBreak/>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498E876D" w14:textId="77777777" w:rsidR="00726F19" w:rsidRPr="00DE1068" w:rsidRDefault="00726F19" w:rsidP="00726F19">
      <w:pPr>
        <w:ind w:firstLine="709"/>
        <w:jc w:val="both"/>
        <w:rPr>
          <w:snapToGrid w:val="0"/>
          <w:color w:val="000000"/>
        </w:rPr>
      </w:pPr>
      <w:r w:rsidRPr="00DE1068">
        <w:rPr>
          <w:snapToGrid w:val="0"/>
          <w:color w:val="000000"/>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7BEE4333" w14:textId="77777777" w:rsidR="00726F19" w:rsidRPr="00DE1068" w:rsidRDefault="00726F19" w:rsidP="00726F19">
      <w:pPr>
        <w:ind w:firstLine="709"/>
        <w:jc w:val="both"/>
        <w:rPr>
          <w:snapToGrid w:val="0"/>
          <w:color w:val="000000"/>
        </w:rPr>
      </w:pPr>
      <w:r w:rsidRPr="00DE1068">
        <w:rPr>
          <w:snapToGrid w:val="0"/>
          <w:color w:val="000000"/>
        </w:rPr>
        <w:t>Согласно распоряжению Правительства РФ от 26.10.2017 № 2353-р «Об утверждении индексов изменения размера вносимой гражданами платы за коммунальные услуги в среднем по субъектам Российской Федерации» по Кемеровской области рост платы граждан за коммунальные услуги, с 1 июля 2018 года в среднем по Кемеровской области установлен в размере 5,9%.</w:t>
      </w:r>
    </w:p>
    <w:p w14:paraId="7E94FD3A" w14:textId="77777777" w:rsidR="00726F19" w:rsidRPr="00DE1068" w:rsidRDefault="00726F19" w:rsidP="00726F19">
      <w:pPr>
        <w:ind w:firstLine="709"/>
        <w:jc w:val="both"/>
        <w:rPr>
          <w:snapToGrid w:val="0"/>
          <w:color w:val="000000"/>
        </w:rPr>
      </w:pPr>
      <w:r w:rsidRPr="00DE1068">
        <w:rPr>
          <w:snapToGrid w:val="0"/>
          <w:color w:val="000000"/>
        </w:rPr>
        <w:t>По расчетам региональной энергетической комиссии Кемеровской области, в целях не превышения утвержденного индекса изменения размера вносимой гражданами платы за коммунальные услуги, рост тарифов на теплоноситель в среднем по Кемеровской области не должен превышать 4,4 % к тарифам, утвержденным с 1 июля 2017 года.</w:t>
      </w:r>
    </w:p>
    <w:p w14:paraId="34C38418" w14:textId="77777777" w:rsidR="00726F19" w:rsidRPr="00DE1068" w:rsidRDefault="00726F19" w:rsidP="00726F19">
      <w:pPr>
        <w:ind w:firstLine="709"/>
        <w:jc w:val="both"/>
        <w:rPr>
          <w:snapToGrid w:val="0"/>
          <w:color w:val="000000"/>
        </w:rPr>
      </w:pPr>
      <w:r w:rsidRPr="00DE1068">
        <w:rPr>
          <w:snapToGrid w:val="0"/>
          <w:color w:val="000000"/>
        </w:rPr>
        <w:t>Поскольку учет необходимой валовой выручки в сумме 28 940 тыс. руб., приведет к росту тарифов с 01 июля 2018 года на 71,26 %,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26.10.2017 № 2353-р, эксперты предлагают не учитывать в необходимой валовой выручке предприятия на 2018 год расходы в размере 6 515 тыс. руб.</w:t>
      </w:r>
    </w:p>
    <w:p w14:paraId="4BAF6775" w14:textId="77777777" w:rsidR="00726F19" w:rsidRPr="00DE1068" w:rsidRDefault="00726F19" w:rsidP="00726F19">
      <w:pPr>
        <w:ind w:firstLine="709"/>
        <w:jc w:val="both"/>
        <w:rPr>
          <w:snapToGrid w:val="0"/>
          <w:lang w:eastAsia="en-US"/>
        </w:rPr>
      </w:pPr>
    </w:p>
    <w:p w14:paraId="2320CC12" w14:textId="77777777" w:rsidR="00726F19" w:rsidRPr="00DE1068" w:rsidRDefault="00726F19" w:rsidP="00726F19">
      <w:pPr>
        <w:keepNext/>
        <w:tabs>
          <w:tab w:val="left" w:pos="709"/>
        </w:tabs>
        <w:jc w:val="center"/>
        <w:outlineLvl w:val="0"/>
        <w:rPr>
          <w:rFonts w:cs="Arial"/>
          <w:b/>
          <w:bCs/>
          <w:caps/>
          <w:snapToGrid w:val="0"/>
          <w:kern w:val="32"/>
          <w:lang w:eastAsia="en-US"/>
        </w:rPr>
      </w:pPr>
      <w:bookmarkStart w:id="27" w:name="_Toc498530989"/>
      <w:r w:rsidRPr="00DE1068">
        <w:rPr>
          <w:rFonts w:cs="Arial"/>
          <w:b/>
          <w:bCs/>
          <w:caps/>
          <w:snapToGrid w:val="0"/>
          <w:kern w:val="32"/>
          <w:lang w:eastAsia="en-US"/>
        </w:rPr>
        <w:t>8. Тарифы на теплоноситель на 2018 год</w:t>
      </w:r>
      <w:bookmarkEnd w:id="27"/>
    </w:p>
    <w:p w14:paraId="3C419CD7" w14:textId="77777777" w:rsidR="00726F19" w:rsidRPr="00DE1068" w:rsidRDefault="00726F19" w:rsidP="00726F19">
      <w:pPr>
        <w:rPr>
          <w:snapToGrid w:val="0"/>
          <w:lang w:eastAsia="en-US"/>
        </w:rPr>
      </w:pPr>
    </w:p>
    <w:p w14:paraId="3C2AB6D4" w14:textId="77777777" w:rsidR="00726F19" w:rsidRPr="00DE1068" w:rsidRDefault="00726F19" w:rsidP="00726F19">
      <w:pPr>
        <w:ind w:firstLine="851"/>
        <w:jc w:val="both"/>
        <w:rPr>
          <w:snapToGrid w:val="0"/>
          <w:lang w:eastAsia="en-US"/>
        </w:rPr>
      </w:pPr>
      <w:r w:rsidRPr="00DE1068">
        <w:rPr>
          <w:snapToGrid w:val="0"/>
          <w:lang w:eastAsia="en-US"/>
        </w:rPr>
        <w:t xml:space="preserve">На основании скорректированной валовой выручки 2018 года, а также полезного отпуска холодной воды, экспертами предлагаются к утверждению тарифы на теплоноситель на 2018 год: </w:t>
      </w:r>
    </w:p>
    <w:p w14:paraId="4DB4AADF" w14:textId="77777777" w:rsidR="00726F19" w:rsidRPr="00DE1068" w:rsidRDefault="00726F19" w:rsidP="00726F19">
      <w:pPr>
        <w:ind w:firstLine="851"/>
        <w:jc w:val="both"/>
        <w:rPr>
          <w:snapToGrid w:val="0"/>
          <w:lang w:eastAsia="en-US"/>
        </w:rPr>
      </w:pPr>
      <w:r w:rsidRPr="00DE1068">
        <w:rPr>
          <w:snapToGrid w:val="0"/>
          <w:lang w:eastAsia="en-US"/>
        </w:rPr>
        <w:t>Теплоноситель:</w:t>
      </w:r>
    </w:p>
    <w:p w14:paraId="270C0E45" w14:textId="77777777" w:rsidR="00726F19" w:rsidRPr="00DE1068" w:rsidRDefault="00726F19" w:rsidP="00726F19">
      <w:pPr>
        <w:ind w:firstLine="851"/>
        <w:jc w:val="both"/>
        <w:rPr>
          <w:snapToGrid w:val="0"/>
          <w:lang w:eastAsia="en-US"/>
        </w:rPr>
      </w:pPr>
      <w:r w:rsidRPr="00DE1068">
        <w:rPr>
          <w:snapToGrid w:val="0"/>
          <w:lang w:eastAsia="en-US"/>
        </w:rPr>
        <w:t xml:space="preserve">- с 01.01.2018 по 30.06.2018 – </w:t>
      </w:r>
      <w:r w:rsidRPr="00DE1068">
        <w:rPr>
          <w:b/>
          <w:snapToGrid w:val="0"/>
          <w:lang w:eastAsia="en-US"/>
        </w:rPr>
        <w:t xml:space="preserve">13,28 </w:t>
      </w:r>
      <w:r w:rsidRPr="00DE1068">
        <w:rPr>
          <w:snapToGrid w:val="0"/>
          <w:lang w:eastAsia="en-US"/>
        </w:rPr>
        <w:t>руб./</w:t>
      </w:r>
      <w:proofErr w:type="spellStart"/>
      <w:r w:rsidRPr="00DE1068">
        <w:rPr>
          <w:snapToGrid w:val="0"/>
          <w:lang w:eastAsia="en-US"/>
        </w:rPr>
        <w:t>м.куб</w:t>
      </w:r>
      <w:proofErr w:type="spellEnd"/>
      <w:r w:rsidRPr="00DE1068">
        <w:rPr>
          <w:snapToGrid w:val="0"/>
          <w:lang w:eastAsia="en-US"/>
        </w:rPr>
        <w:t xml:space="preserve">. (рост </w:t>
      </w:r>
      <w:r w:rsidRPr="00DE1068">
        <w:rPr>
          <w:b/>
          <w:snapToGrid w:val="0"/>
          <w:lang w:eastAsia="en-US"/>
        </w:rPr>
        <w:t>0,0%</w:t>
      </w:r>
      <w:r w:rsidRPr="00DE1068">
        <w:rPr>
          <w:snapToGrid w:val="0"/>
          <w:lang w:eastAsia="en-US"/>
        </w:rPr>
        <w:t>);</w:t>
      </w:r>
    </w:p>
    <w:p w14:paraId="47931F37" w14:textId="77777777" w:rsidR="00820F24" w:rsidRDefault="00726F19" w:rsidP="00726F19">
      <w:pPr>
        <w:ind w:firstLine="851"/>
        <w:jc w:val="both"/>
        <w:rPr>
          <w:snapToGrid w:val="0"/>
          <w:lang w:eastAsia="en-US"/>
        </w:rPr>
        <w:sectPr w:rsidR="00820F24" w:rsidSect="00022D20">
          <w:headerReference w:type="default" r:id="rId19"/>
          <w:footerReference w:type="default" r:id="rId20"/>
          <w:pgSz w:w="11906" w:h="16838"/>
          <w:pgMar w:top="1134" w:right="851" w:bottom="1134" w:left="1701" w:header="709" w:footer="709" w:gutter="0"/>
          <w:cols w:space="708"/>
          <w:docGrid w:linePitch="360"/>
        </w:sectPr>
      </w:pPr>
      <w:r w:rsidRPr="00DE1068">
        <w:rPr>
          <w:snapToGrid w:val="0"/>
          <w:lang w:eastAsia="en-US"/>
        </w:rPr>
        <w:t xml:space="preserve">- с 01.07.2018 по 31.12.2018 – </w:t>
      </w:r>
      <w:r w:rsidRPr="00DE1068">
        <w:rPr>
          <w:b/>
          <w:snapToGrid w:val="0"/>
          <w:lang w:eastAsia="en-US"/>
        </w:rPr>
        <w:t xml:space="preserve">13,86 </w:t>
      </w:r>
      <w:r w:rsidRPr="00DE1068">
        <w:rPr>
          <w:snapToGrid w:val="0"/>
          <w:lang w:eastAsia="en-US"/>
        </w:rPr>
        <w:t>руб./</w:t>
      </w:r>
      <w:proofErr w:type="spellStart"/>
      <w:r w:rsidRPr="00DE1068">
        <w:rPr>
          <w:snapToGrid w:val="0"/>
          <w:lang w:eastAsia="en-US"/>
        </w:rPr>
        <w:t>м.куб</w:t>
      </w:r>
      <w:proofErr w:type="spellEnd"/>
      <w:r w:rsidRPr="00DE1068">
        <w:rPr>
          <w:snapToGrid w:val="0"/>
          <w:lang w:eastAsia="en-US"/>
        </w:rPr>
        <w:t xml:space="preserve">. (рост </w:t>
      </w:r>
      <w:r w:rsidRPr="00DE1068">
        <w:rPr>
          <w:b/>
          <w:snapToGrid w:val="0"/>
          <w:lang w:eastAsia="en-US"/>
        </w:rPr>
        <w:t>4,4%</w:t>
      </w:r>
      <w:r w:rsidRPr="00DE1068">
        <w:rPr>
          <w:snapToGrid w:val="0"/>
          <w:lang w:eastAsia="en-US"/>
        </w:rPr>
        <w:t>).</w:t>
      </w:r>
    </w:p>
    <w:p w14:paraId="148C3E11" w14:textId="62305DBB" w:rsidR="00726F19" w:rsidRPr="00DE1068" w:rsidRDefault="00820F24" w:rsidP="00820F24">
      <w:pPr>
        <w:ind w:firstLine="851"/>
        <w:jc w:val="right"/>
        <w:rPr>
          <w:snapToGrid w:val="0"/>
          <w:lang w:eastAsia="en-US"/>
        </w:rPr>
      </w:pPr>
      <w:r w:rsidRPr="00820F24">
        <w:rPr>
          <w:snapToGrid w:val="0"/>
          <w:lang w:eastAsia="en-US"/>
        </w:rPr>
        <w:lastRenderedPageBreak/>
        <w:t>Приложение</w:t>
      </w:r>
      <w:r>
        <w:rPr>
          <w:snapToGrid w:val="0"/>
          <w:lang w:eastAsia="en-US"/>
        </w:rPr>
        <w:t xml:space="preserve"> </w:t>
      </w:r>
      <w:r w:rsidRPr="00820F24">
        <w:rPr>
          <w:snapToGrid w:val="0"/>
          <w:lang w:eastAsia="en-US"/>
        </w:rPr>
        <w:t>к экспертному заключению</w:t>
      </w:r>
    </w:p>
    <w:tbl>
      <w:tblPr>
        <w:tblW w:w="5000" w:type="pct"/>
        <w:jc w:val="center"/>
        <w:tblLayout w:type="fixed"/>
        <w:tblCellMar>
          <w:left w:w="0" w:type="dxa"/>
          <w:right w:w="0" w:type="dxa"/>
        </w:tblCellMar>
        <w:tblLook w:val="04A0" w:firstRow="1" w:lastRow="0" w:firstColumn="1" w:lastColumn="0" w:noHBand="0" w:noVBand="1"/>
      </w:tblPr>
      <w:tblGrid>
        <w:gridCol w:w="476"/>
        <w:gridCol w:w="5420"/>
        <w:gridCol w:w="1459"/>
        <w:gridCol w:w="1459"/>
        <w:gridCol w:w="1459"/>
        <w:gridCol w:w="1459"/>
        <w:gridCol w:w="1459"/>
        <w:gridCol w:w="1379"/>
      </w:tblGrid>
      <w:tr w:rsidR="00820F24" w:rsidRPr="002C58C7" w14:paraId="201EFA68" w14:textId="77777777" w:rsidTr="00820F24">
        <w:trPr>
          <w:trHeight w:val="1065"/>
          <w:jc w:val="center"/>
        </w:trPr>
        <w:tc>
          <w:tcPr>
            <w:tcW w:w="21800" w:type="dxa"/>
            <w:gridSpan w:val="8"/>
            <w:tcBorders>
              <w:top w:val="nil"/>
              <w:left w:val="nil"/>
              <w:bottom w:val="nil"/>
              <w:right w:val="nil"/>
            </w:tcBorders>
            <w:shd w:val="clear" w:color="000000" w:fill="FFFFFF"/>
            <w:vAlign w:val="center"/>
            <w:hideMark/>
          </w:tcPr>
          <w:p w14:paraId="01471C8D" w14:textId="4B3EA654" w:rsidR="00820F24" w:rsidRPr="002C58C7" w:rsidRDefault="00820F24" w:rsidP="00820F24">
            <w:pPr>
              <w:jc w:val="center"/>
              <w:rPr>
                <w:b/>
                <w:bCs/>
              </w:rPr>
            </w:pPr>
            <w:r w:rsidRPr="002C58C7">
              <w:rPr>
                <w:b/>
                <w:bCs/>
              </w:rPr>
              <w:t>Смета расходов, принимаемая при установлении тарифов на производство тепловой энергии</w:t>
            </w:r>
            <w:r w:rsidR="009B1169" w:rsidRPr="002C58C7">
              <w:rPr>
                <w:b/>
                <w:bCs/>
              </w:rPr>
              <w:t xml:space="preserve"> </w:t>
            </w:r>
            <w:r w:rsidRPr="002C58C7">
              <w:rPr>
                <w:b/>
                <w:bCs/>
              </w:rPr>
              <w:t>ПАО "Тепло" на 2018 год</w:t>
            </w:r>
          </w:p>
        </w:tc>
      </w:tr>
      <w:tr w:rsidR="00820F24" w:rsidRPr="002C58C7" w14:paraId="5ECD7636" w14:textId="77777777" w:rsidTr="00820F24">
        <w:trPr>
          <w:trHeight w:val="360"/>
          <w:jc w:val="center"/>
        </w:trPr>
        <w:tc>
          <w:tcPr>
            <w:tcW w:w="700" w:type="dxa"/>
            <w:tcBorders>
              <w:top w:val="nil"/>
              <w:left w:val="nil"/>
              <w:bottom w:val="nil"/>
              <w:right w:val="nil"/>
            </w:tcBorders>
            <w:shd w:val="clear" w:color="000000" w:fill="FFFFFF"/>
            <w:vAlign w:val="center"/>
            <w:hideMark/>
          </w:tcPr>
          <w:p w14:paraId="5F792F90" w14:textId="77777777" w:rsidR="00820F24" w:rsidRPr="002C58C7" w:rsidRDefault="00820F24" w:rsidP="00820F24">
            <w:pPr>
              <w:jc w:val="center"/>
            </w:pPr>
            <w:r w:rsidRPr="002C58C7">
              <w:t> </w:t>
            </w:r>
          </w:p>
        </w:tc>
        <w:tc>
          <w:tcPr>
            <w:tcW w:w="8140" w:type="dxa"/>
            <w:tcBorders>
              <w:top w:val="nil"/>
              <w:left w:val="nil"/>
              <w:bottom w:val="nil"/>
              <w:right w:val="nil"/>
            </w:tcBorders>
            <w:shd w:val="clear" w:color="000000" w:fill="FFFFFF"/>
            <w:vAlign w:val="center"/>
            <w:hideMark/>
          </w:tcPr>
          <w:p w14:paraId="47228D1A" w14:textId="77777777" w:rsidR="00820F24" w:rsidRPr="002C58C7" w:rsidRDefault="00820F24" w:rsidP="00820F24">
            <w:pPr>
              <w:jc w:val="center"/>
            </w:pPr>
            <w:r w:rsidRPr="002C58C7">
              <w:t> </w:t>
            </w:r>
          </w:p>
        </w:tc>
        <w:tc>
          <w:tcPr>
            <w:tcW w:w="2180" w:type="dxa"/>
            <w:tcBorders>
              <w:top w:val="nil"/>
              <w:left w:val="nil"/>
              <w:bottom w:val="nil"/>
              <w:right w:val="nil"/>
            </w:tcBorders>
            <w:shd w:val="clear" w:color="auto" w:fill="auto"/>
            <w:vAlign w:val="center"/>
            <w:hideMark/>
          </w:tcPr>
          <w:p w14:paraId="138C0241" w14:textId="77777777" w:rsidR="00820F24" w:rsidRPr="002C58C7" w:rsidRDefault="00820F24" w:rsidP="00820F24">
            <w:pPr>
              <w:jc w:val="center"/>
            </w:pPr>
          </w:p>
        </w:tc>
        <w:tc>
          <w:tcPr>
            <w:tcW w:w="2180" w:type="dxa"/>
            <w:tcBorders>
              <w:top w:val="nil"/>
              <w:left w:val="nil"/>
              <w:bottom w:val="nil"/>
              <w:right w:val="nil"/>
            </w:tcBorders>
            <w:shd w:val="clear" w:color="auto" w:fill="auto"/>
            <w:vAlign w:val="center"/>
            <w:hideMark/>
          </w:tcPr>
          <w:p w14:paraId="7D3F28FD" w14:textId="77777777" w:rsidR="00820F24" w:rsidRPr="002C58C7" w:rsidRDefault="00820F24" w:rsidP="00820F24">
            <w:pPr>
              <w:jc w:val="center"/>
            </w:pPr>
          </w:p>
        </w:tc>
        <w:tc>
          <w:tcPr>
            <w:tcW w:w="2180" w:type="dxa"/>
            <w:tcBorders>
              <w:top w:val="nil"/>
              <w:left w:val="nil"/>
              <w:bottom w:val="nil"/>
              <w:right w:val="nil"/>
            </w:tcBorders>
            <w:shd w:val="clear" w:color="000000" w:fill="FFFFFF"/>
            <w:vAlign w:val="center"/>
            <w:hideMark/>
          </w:tcPr>
          <w:p w14:paraId="7B1466A5" w14:textId="77777777" w:rsidR="00820F24" w:rsidRPr="002C58C7" w:rsidRDefault="00820F24" w:rsidP="00820F24">
            <w:pPr>
              <w:jc w:val="center"/>
            </w:pPr>
            <w:r w:rsidRPr="002C58C7">
              <w:t> </w:t>
            </w:r>
          </w:p>
        </w:tc>
        <w:tc>
          <w:tcPr>
            <w:tcW w:w="2180" w:type="dxa"/>
            <w:tcBorders>
              <w:top w:val="nil"/>
              <w:left w:val="nil"/>
              <w:bottom w:val="nil"/>
              <w:right w:val="nil"/>
            </w:tcBorders>
            <w:shd w:val="clear" w:color="000000" w:fill="FFFFFF"/>
            <w:vAlign w:val="center"/>
            <w:hideMark/>
          </w:tcPr>
          <w:p w14:paraId="58B2C824" w14:textId="77777777" w:rsidR="00820F24" w:rsidRPr="002C58C7" w:rsidRDefault="00820F24" w:rsidP="00820F24">
            <w:pPr>
              <w:jc w:val="center"/>
            </w:pPr>
            <w:r w:rsidRPr="002C58C7">
              <w:t> </w:t>
            </w:r>
          </w:p>
        </w:tc>
        <w:tc>
          <w:tcPr>
            <w:tcW w:w="2180" w:type="dxa"/>
            <w:tcBorders>
              <w:top w:val="nil"/>
              <w:left w:val="nil"/>
              <w:bottom w:val="nil"/>
              <w:right w:val="nil"/>
            </w:tcBorders>
            <w:shd w:val="clear" w:color="000000" w:fill="FFFFFF"/>
            <w:vAlign w:val="center"/>
            <w:hideMark/>
          </w:tcPr>
          <w:p w14:paraId="5DB50530" w14:textId="77777777" w:rsidR="00820F24" w:rsidRPr="002C58C7" w:rsidRDefault="00820F24" w:rsidP="00820F24">
            <w:pPr>
              <w:jc w:val="center"/>
            </w:pPr>
            <w:r w:rsidRPr="002C58C7">
              <w:t> </w:t>
            </w:r>
          </w:p>
        </w:tc>
        <w:tc>
          <w:tcPr>
            <w:tcW w:w="2060" w:type="dxa"/>
            <w:tcBorders>
              <w:top w:val="nil"/>
              <w:left w:val="nil"/>
              <w:bottom w:val="nil"/>
              <w:right w:val="nil"/>
            </w:tcBorders>
            <w:shd w:val="clear" w:color="000000" w:fill="FFFFFF"/>
            <w:vAlign w:val="center"/>
            <w:hideMark/>
          </w:tcPr>
          <w:p w14:paraId="0494E2CD" w14:textId="77777777" w:rsidR="00820F24" w:rsidRPr="002C58C7" w:rsidRDefault="00820F24" w:rsidP="00820F24">
            <w:r w:rsidRPr="002C58C7">
              <w:t> </w:t>
            </w:r>
          </w:p>
        </w:tc>
      </w:tr>
      <w:tr w:rsidR="00820F24" w:rsidRPr="002C58C7" w14:paraId="6864487D" w14:textId="77777777" w:rsidTr="00820F24">
        <w:trPr>
          <w:trHeight w:val="1170"/>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CE81C" w14:textId="6B31BE26" w:rsidR="00820F24" w:rsidRPr="002C58C7" w:rsidRDefault="00820F24" w:rsidP="00820F24">
            <w:pPr>
              <w:jc w:val="center"/>
            </w:pPr>
            <w:r w:rsidRPr="002C58C7">
              <w:t xml:space="preserve"> N</w:t>
            </w:r>
            <w:r w:rsidR="009B1169" w:rsidRPr="002C58C7">
              <w:t xml:space="preserve"> </w:t>
            </w:r>
            <w:r w:rsidRPr="002C58C7">
              <w:t>п/п</w:t>
            </w:r>
          </w:p>
        </w:tc>
        <w:tc>
          <w:tcPr>
            <w:tcW w:w="8140" w:type="dxa"/>
            <w:tcBorders>
              <w:top w:val="single" w:sz="4" w:space="0" w:color="auto"/>
              <w:left w:val="nil"/>
              <w:bottom w:val="single" w:sz="4" w:space="0" w:color="auto"/>
              <w:right w:val="single" w:sz="4" w:space="0" w:color="auto"/>
            </w:tcBorders>
            <w:shd w:val="clear" w:color="000000" w:fill="FFFFFF"/>
            <w:vAlign w:val="center"/>
            <w:hideMark/>
          </w:tcPr>
          <w:p w14:paraId="3AA142A1" w14:textId="53B82A60" w:rsidR="00820F24" w:rsidRPr="002C58C7" w:rsidRDefault="009B1169" w:rsidP="00820F24">
            <w:pPr>
              <w:jc w:val="center"/>
            </w:pPr>
            <w:r w:rsidRPr="002C58C7">
              <w:t xml:space="preserve"> </w:t>
            </w:r>
            <w:r w:rsidR="00820F24" w:rsidRPr="002C58C7">
              <w:t>Показатели</w:t>
            </w:r>
            <w:r w:rsidRPr="002C58C7">
              <w:t xml:space="preserve"> </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5785E6C4" w14:textId="77777777" w:rsidR="00820F24" w:rsidRPr="002C58C7" w:rsidRDefault="00820F24" w:rsidP="00820F24">
            <w:pPr>
              <w:jc w:val="center"/>
            </w:pPr>
            <w:r w:rsidRPr="002C58C7">
              <w:t>Утверждено на 2016 год</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6F2C398" w14:textId="77777777" w:rsidR="00820F24" w:rsidRPr="002C58C7" w:rsidRDefault="00820F24" w:rsidP="00820F24">
            <w:pPr>
              <w:jc w:val="center"/>
            </w:pPr>
            <w:r w:rsidRPr="002C58C7">
              <w:t>Факт 2016 принято экспертами</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6A46889D" w14:textId="77777777" w:rsidR="00820F24" w:rsidRPr="002C58C7" w:rsidRDefault="00820F24" w:rsidP="00820F24">
            <w:pPr>
              <w:jc w:val="center"/>
            </w:pPr>
            <w:r w:rsidRPr="002C58C7">
              <w:t>Утверждено</w:t>
            </w:r>
            <w:r w:rsidRPr="002C58C7">
              <w:rPr>
                <w:b/>
                <w:bCs/>
              </w:rPr>
              <w:t xml:space="preserve"> </w:t>
            </w:r>
            <w:r w:rsidRPr="002C58C7">
              <w:t>на 2017 год</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2EF3EC8B" w14:textId="77777777" w:rsidR="00820F24" w:rsidRPr="002C58C7" w:rsidRDefault="00820F24" w:rsidP="00820F24">
            <w:pPr>
              <w:jc w:val="center"/>
            </w:pPr>
            <w:r w:rsidRPr="002C58C7">
              <w:t>Предложение предприятия на 2018</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5EC64D7C" w14:textId="77777777" w:rsidR="00820F24" w:rsidRPr="002C58C7" w:rsidRDefault="00820F24" w:rsidP="00820F24">
            <w:pPr>
              <w:jc w:val="center"/>
            </w:pPr>
            <w:r w:rsidRPr="002C58C7">
              <w:t>Предложение экспертов на 2018</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14:paraId="789788B4" w14:textId="77777777" w:rsidR="00820F24" w:rsidRPr="002C58C7" w:rsidRDefault="00820F24" w:rsidP="00820F24">
            <w:pPr>
              <w:jc w:val="center"/>
            </w:pPr>
            <w:r w:rsidRPr="002C58C7">
              <w:t>Корректировка</w:t>
            </w:r>
          </w:p>
        </w:tc>
      </w:tr>
      <w:tr w:rsidR="00820F24" w:rsidRPr="002C58C7" w14:paraId="0FFBA8A3"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A3DE136" w14:textId="77777777" w:rsidR="00820F24" w:rsidRPr="002C58C7" w:rsidRDefault="00820F24" w:rsidP="00820F24">
            <w:pPr>
              <w:jc w:val="center"/>
              <w:rPr>
                <w:b/>
                <w:bCs/>
              </w:rPr>
            </w:pPr>
            <w:r w:rsidRPr="002C58C7">
              <w:rPr>
                <w:b/>
                <w:bCs/>
              </w:rPr>
              <w:t xml:space="preserve"> I. </w:t>
            </w:r>
          </w:p>
        </w:tc>
        <w:tc>
          <w:tcPr>
            <w:tcW w:w="8140" w:type="dxa"/>
            <w:tcBorders>
              <w:top w:val="nil"/>
              <w:left w:val="nil"/>
              <w:bottom w:val="single" w:sz="4" w:space="0" w:color="auto"/>
              <w:right w:val="single" w:sz="4" w:space="0" w:color="auto"/>
            </w:tcBorders>
            <w:shd w:val="clear" w:color="000000" w:fill="FFFFFF"/>
            <w:vAlign w:val="center"/>
            <w:hideMark/>
          </w:tcPr>
          <w:p w14:paraId="62F5D3D8" w14:textId="00A5A45B" w:rsidR="00820F24" w:rsidRPr="002C58C7" w:rsidRDefault="00820F24" w:rsidP="00820F24">
            <w:pPr>
              <w:rPr>
                <w:b/>
                <w:bCs/>
              </w:rPr>
            </w:pPr>
            <w:r w:rsidRPr="002C58C7">
              <w:rPr>
                <w:b/>
                <w:bCs/>
              </w:rPr>
              <w:t>Расходы, связанные с производством и реализацией продукции (услуг), всего</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0BCCEFA5" w14:textId="77777777" w:rsidR="00820F24" w:rsidRPr="002C58C7" w:rsidRDefault="00820F24" w:rsidP="00820F24">
            <w:pPr>
              <w:jc w:val="center"/>
              <w:rPr>
                <w:b/>
                <w:bCs/>
              </w:rPr>
            </w:pPr>
            <w:r w:rsidRPr="002C58C7">
              <w:rPr>
                <w:b/>
                <w:bCs/>
              </w:rPr>
              <w:t>805 493,85</w:t>
            </w:r>
          </w:p>
        </w:tc>
        <w:tc>
          <w:tcPr>
            <w:tcW w:w="2180" w:type="dxa"/>
            <w:tcBorders>
              <w:top w:val="nil"/>
              <w:left w:val="nil"/>
              <w:bottom w:val="single" w:sz="4" w:space="0" w:color="auto"/>
              <w:right w:val="single" w:sz="4" w:space="0" w:color="auto"/>
            </w:tcBorders>
            <w:shd w:val="clear" w:color="auto" w:fill="auto"/>
            <w:vAlign w:val="center"/>
            <w:hideMark/>
          </w:tcPr>
          <w:p w14:paraId="50124F2D" w14:textId="77777777" w:rsidR="00820F24" w:rsidRPr="002C58C7" w:rsidRDefault="00820F24" w:rsidP="00820F24">
            <w:pPr>
              <w:jc w:val="center"/>
              <w:rPr>
                <w:b/>
                <w:bCs/>
              </w:rPr>
            </w:pPr>
            <w:r w:rsidRPr="002C58C7">
              <w:rPr>
                <w:b/>
                <w:bCs/>
              </w:rPr>
              <w:t>839 890,67</w:t>
            </w:r>
          </w:p>
        </w:tc>
        <w:tc>
          <w:tcPr>
            <w:tcW w:w="2180" w:type="dxa"/>
            <w:tcBorders>
              <w:top w:val="nil"/>
              <w:left w:val="nil"/>
              <w:bottom w:val="single" w:sz="4" w:space="0" w:color="auto"/>
              <w:right w:val="single" w:sz="4" w:space="0" w:color="auto"/>
            </w:tcBorders>
            <w:shd w:val="clear" w:color="000000" w:fill="FFFFFF"/>
            <w:vAlign w:val="center"/>
            <w:hideMark/>
          </w:tcPr>
          <w:p w14:paraId="69746110" w14:textId="77777777" w:rsidR="00820F24" w:rsidRPr="002C58C7" w:rsidRDefault="00820F24" w:rsidP="00820F24">
            <w:pPr>
              <w:jc w:val="center"/>
              <w:rPr>
                <w:b/>
                <w:bCs/>
              </w:rPr>
            </w:pPr>
            <w:r w:rsidRPr="002C58C7">
              <w:rPr>
                <w:b/>
                <w:bCs/>
              </w:rPr>
              <w:t>810 054,63</w:t>
            </w:r>
          </w:p>
        </w:tc>
        <w:tc>
          <w:tcPr>
            <w:tcW w:w="2180" w:type="dxa"/>
            <w:tcBorders>
              <w:top w:val="nil"/>
              <w:left w:val="nil"/>
              <w:bottom w:val="single" w:sz="4" w:space="0" w:color="auto"/>
              <w:right w:val="single" w:sz="4" w:space="0" w:color="auto"/>
            </w:tcBorders>
            <w:shd w:val="clear" w:color="000000" w:fill="FFFFFF"/>
            <w:vAlign w:val="center"/>
            <w:hideMark/>
          </w:tcPr>
          <w:p w14:paraId="30BC9C59" w14:textId="77777777" w:rsidR="00820F24" w:rsidRPr="002C58C7" w:rsidRDefault="00820F24" w:rsidP="00820F24">
            <w:pPr>
              <w:jc w:val="center"/>
              <w:rPr>
                <w:b/>
                <w:bCs/>
              </w:rPr>
            </w:pPr>
            <w:r w:rsidRPr="002C58C7">
              <w:rPr>
                <w:b/>
                <w:bCs/>
              </w:rPr>
              <w:t>941 549,04</w:t>
            </w:r>
          </w:p>
        </w:tc>
        <w:tc>
          <w:tcPr>
            <w:tcW w:w="2180" w:type="dxa"/>
            <w:tcBorders>
              <w:top w:val="nil"/>
              <w:left w:val="nil"/>
              <w:bottom w:val="single" w:sz="4" w:space="0" w:color="auto"/>
              <w:right w:val="single" w:sz="4" w:space="0" w:color="auto"/>
            </w:tcBorders>
            <w:shd w:val="clear" w:color="000000" w:fill="FFFFFF"/>
            <w:vAlign w:val="center"/>
            <w:hideMark/>
          </w:tcPr>
          <w:p w14:paraId="4EC6CDA2" w14:textId="77777777" w:rsidR="00820F24" w:rsidRPr="002C58C7" w:rsidRDefault="00820F24" w:rsidP="00820F24">
            <w:pPr>
              <w:jc w:val="center"/>
              <w:rPr>
                <w:b/>
                <w:bCs/>
              </w:rPr>
            </w:pPr>
            <w:r w:rsidRPr="002C58C7">
              <w:rPr>
                <w:b/>
                <w:bCs/>
              </w:rPr>
              <w:t>827 559,49</w:t>
            </w:r>
          </w:p>
        </w:tc>
        <w:tc>
          <w:tcPr>
            <w:tcW w:w="2060" w:type="dxa"/>
            <w:tcBorders>
              <w:top w:val="nil"/>
              <w:left w:val="nil"/>
              <w:bottom w:val="single" w:sz="4" w:space="0" w:color="auto"/>
              <w:right w:val="single" w:sz="4" w:space="0" w:color="auto"/>
            </w:tcBorders>
            <w:shd w:val="clear" w:color="000000" w:fill="FFFFFF"/>
            <w:vAlign w:val="center"/>
            <w:hideMark/>
          </w:tcPr>
          <w:p w14:paraId="3BCBAEBF" w14:textId="77777777" w:rsidR="00820F24" w:rsidRPr="002C58C7" w:rsidRDefault="00820F24" w:rsidP="00820F24">
            <w:pPr>
              <w:jc w:val="center"/>
              <w:rPr>
                <w:b/>
                <w:bCs/>
              </w:rPr>
            </w:pPr>
            <w:r w:rsidRPr="002C58C7">
              <w:rPr>
                <w:b/>
                <w:bCs/>
              </w:rPr>
              <w:t>-113 989,55</w:t>
            </w:r>
          </w:p>
        </w:tc>
      </w:tr>
      <w:tr w:rsidR="00820F24" w:rsidRPr="002C58C7" w14:paraId="63C3740C"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481211F"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8E08D09" w14:textId="04E5F7F4" w:rsidR="00820F24" w:rsidRPr="002C58C7" w:rsidRDefault="00820F24" w:rsidP="00820F24">
            <w:r w:rsidRPr="002C58C7">
              <w:t xml:space="preserve"> - расходы на </w:t>
            </w:r>
            <w:r w:rsidRPr="002C58C7">
              <w:rPr>
                <w:b/>
                <w:bCs/>
              </w:rPr>
              <w:t>сырье и материалы</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98F65E4" w14:textId="77777777" w:rsidR="00820F24" w:rsidRPr="002C58C7" w:rsidRDefault="00820F24" w:rsidP="00820F24">
            <w:pPr>
              <w:jc w:val="center"/>
            </w:pPr>
            <w:r w:rsidRPr="002C58C7">
              <w:t>18 889,97</w:t>
            </w:r>
          </w:p>
        </w:tc>
        <w:tc>
          <w:tcPr>
            <w:tcW w:w="2180" w:type="dxa"/>
            <w:tcBorders>
              <w:top w:val="nil"/>
              <w:left w:val="nil"/>
              <w:bottom w:val="single" w:sz="4" w:space="0" w:color="auto"/>
              <w:right w:val="single" w:sz="4" w:space="0" w:color="auto"/>
            </w:tcBorders>
            <w:shd w:val="clear" w:color="auto" w:fill="auto"/>
            <w:vAlign w:val="center"/>
            <w:hideMark/>
          </w:tcPr>
          <w:p w14:paraId="1D44AA95" w14:textId="77777777" w:rsidR="00820F24" w:rsidRPr="002C58C7" w:rsidRDefault="00820F24" w:rsidP="00820F24">
            <w:pPr>
              <w:jc w:val="center"/>
            </w:pPr>
            <w:r w:rsidRPr="002C58C7">
              <w:t>18 889,97</w:t>
            </w:r>
          </w:p>
        </w:tc>
        <w:tc>
          <w:tcPr>
            <w:tcW w:w="2180" w:type="dxa"/>
            <w:tcBorders>
              <w:top w:val="nil"/>
              <w:left w:val="nil"/>
              <w:bottom w:val="single" w:sz="4" w:space="0" w:color="auto"/>
              <w:right w:val="single" w:sz="4" w:space="0" w:color="auto"/>
            </w:tcBorders>
            <w:shd w:val="clear" w:color="auto" w:fill="auto"/>
            <w:vAlign w:val="center"/>
            <w:hideMark/>
          </w:tcPr>
          <w:p w14:paraId="6E50C5EE" w14:textId="77777777" w:rsidR="00820F24" w:rsidRPr="002C58C7" w:rsidRDefault="00820F24" w:rsidP="00820F24">
            <w:pPr>
              <w:jc w:val="center"/>
            </w:pPr>
            <w:r w:rsidRPr="002C58C7">
              <w:t>19 580,02</w:t>
            </w:r>
          </w:p>
        </w:tc>
        <w:tc>
          <w:tcPr>
            <w:tcW w:w="2180" w:type="dxa"/>
            <w:tcBorders>
              <w:top w:val="nil"/>
              <w:left w:val="nil"/>
              <w:bottom w:val="single" w:sz="4" w:space="0" w:color="auto"/>
              <w:right w:val="single" w:sz="4" w:space="0" w:color="auto"/>
            </w:tcBorders>
            <w:shd w:val="clear" w:color="auto" w:fill="auto"/>
            <w:vAlign w:val="center"/>
            <w:hideMark/>
          </w:tcPr>
          <w:p w14:paraId="2BC63752" w14:textId="77777777" w:rsidR="00820F24" w:rsidRPr="002C58C7" w:rsidRDefault="00820F24" w:rsidP="00820F24">
            <w:pPr>
              <w:jc w:val="center"/>
            </w:pPr>
            <w:r w:rsidRPr="002C58C7">
              <w:t>20 159,59</w:t>
            </w:r>
          </w:p>
        </w:tc>
        <w:tc>
          <w:tcPr>
            <w:tcW w:w="2180" w:type="dxa"/>
            <w:tcBorders>
              <w:top w:val="nil"/>
              <w:left w:val="nil"/>
              <w:bottom w:val="single" w:sz="4" w:space="0" w:color="auto"/>
              <w:right w:val="single" w:sz="4" w:space="0" w:color="auto"/>
            </w:tcBorders>
            <w:shd w:val="clear" w:color="auto" w:fill="auto"/>
            <w:vAlign w:val="center"/>
            <w:hideMark/>
          </w:tcPr>
          <w:p w14:paraId="6E450201" w14:textId="77777777" w:rsidR="00820F24" w:rsidRPr="002C58C7" w:rsidRDefault="00820F24" w:rsidP="00820F24">
            <w:pPr>
              <w:jc w:val="center"/>
            </w:pPr>
            <w:r w:rsidRPr="002C58C7">
              <w:t>20 159,59</w:t>
            </w:r>
          </w:p>
        </w:tc>
        <w:tc>
          <w:tcPr>
            <w:tcW w:w="2060" w:type="dxa"/>
            <w:tcBorders>
              <w:top w:val="nil"/>
              <w:left w:val="nil"/>
              <w:bottom w:val="single" w:sz="4" w:space="0" w:color="auto"/>
              <w:right w:val="single" w:sz="4" w:space="0" w:color="auto"/>
            </w:tcBorders>
            <w:shd w:val="clear" w:color="auto" w:fill="auto"/>
            <w:vAlign w:val="center"/>
            <w:hideMark/>
          </w:tcPr>
          <w:p w14:paraId="686AC98F" w14:textId="77777777" w:rsidR="00820F24" w:rsidRPr="002C58C7" w:rsidRDefault="00820F24" w:rsidP="00820F24">
            <w:pPr>
              <w:jc w:val="center"/>
            </w:pPr>
            <w:r w:rsidRPr="002C58C7">
              <w:t>0,00</w:t>
            </w:r>
          </w:p>
        </w:tc>
      </w:tr>
      <w:tr w:rsidR="00820F24" w:rsidRPr="002C58C7" w14:paraId="1E274C6D"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C47EF49"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4EB3B82F" w14:textId="77777777" w:rsidR="00820F24" w:rsidRPr="002C58C7" w:rsidRDefault="00820F24" w:rsidP="00820F24">
            <w:pPr>
              <w:jc w:val="right"/>
              <w:outlineLvl w:val="0"/>
              <w:rPr>
                <w:i/>
                <w:iCs/>
              </w:rPr>
            </w:pPr>
            <w:r w:rsidRPr="002C58C7">
              <w:rPr>
                <w:i/>
                <w:iCs/>
              </w:rPr>
              <w:t xml:space="preserve"> на обслуживание</w:t>
            </w:r>
          </w:p>
        </w:tc>
        <w:tc>
          <w:tcPr>
            <w:tcW w:w="2180" w:type="dxa"/>
            <w:tcBorders>
              <w:top w:val="nil"/>
              <w:left w:val="nil"/>
              <w:bottom w:val="single" w:sz="4" w:space="0" w:color="auto"/>
              <w:right w:val="single" w:sz="4" w:space="0" w:color="auto"/>
            </w:tcBorders>
            <w:shd w:val="clear" w:color="auto" w:fill="auto"/>
            <w:vAlign w:val="center"/>
            <w:hideMark/>
          </w:tcPr>
          <w:p w14:paraId="5FADB5CB" w14:textId="77777777" w:rsidR="00820F24" w:rsidRPr="002C58C7" w:rsidRDefault="00820F24" w:rsidP="00820F24">
            <w:pPr>
              <w:jc w:val="center"/>
              <w:outlineLvl w:val="0"/>
              <w:rPr>
                <w:i/>
                <w:iCs/>
              </w:rPr>
            </w:pPr>
            <w:r w:rsidRPr="002C58C7">
              <w:rPr>
                <w:i/>
                <w:iCs/>
              </w:rPr>
              <w:t>18 889,97</w:t>
            </w:r>
          </w:p>
        </w:tc>
        <w:tc>
          <w:tcPr>
            <w:tcW w:w="2180" w:type="dxa"/>
            <w:tcBorders>
              <w:top w:val="nil"/>
              <w:left w:val="nil"/>
              <w:bottom w:val="single" w:sz="4" w:space="0" w:color="auto"/>
              <w:right w:val="single" w:sz="4" w:space="0" w:color="auto"/>
            </w:tcBorders>
            <w:shd w:val="clear" w:color="auto" w:fill="auto"/>
            <w:vAlign w:val="center"/>
            <w:hideMark/>
          </w:tcPr>
          <w:p w14:paraId="26241AF8" w14:textId="77777777" w:rsidR="00820F24" w:rsidRPr="002C58C7" w:rsidRDefault="00820F24" w:rsidP="00820F24">
            <w:pPr>
              <w:jc w:val="center"/>
              <w:outlineLvl w:val="0"/>
              <w:rPr>
                <w:i/>
                <w:iCs/>
              </w:rPr>
            </w:pPr>
            <w:r w:rsidRPr="002C58C7">
              <w:rPr>
                <w:i/>
                <w:iCs/>
              </w:rPr>
              <w:t>18 889,97</w:t>
            </w:r>
          </w:p>
        </w:tc>
        <w:tc>
          <w:tcPr>
            <w:tcW w:w="2180" w:type="dxa"/>
            <w:tcBorders>
              <w:top w:val="nil"/>
              <w:left w:val="nil"/>
              <w:bottom w:val="single" w:sz="4" w:space="0" w:color="auto"/>
              <w:right w:val="single" w:sz="4" w:space="0" w:color="auto"/>
            </w:tcBorders>
            <w:shd w:val="clear" w:color="auto" w:fill="auto"/>
            <w:vAlign w:val="center"/>
            <w:hideMark/>
          </w:tcPr>
          <w:p w14:paraId="522B56FD" w14:textId="77777777" w:rsidR="00820F24" w:rsidRPr="002C58C7" w:rsidRDefault="00820F24" w:rsidP="00820F24">
            <w:pPr>
              <w:jc w:val="center"/>
              <w:outlineLvl w:val="0"/>
              <w:rPr>
                <w:i/>
                <w:iCs/>
              </w:rPr>
            </w:pPr>
            <w:r w:rsidRPr="002C58C7">
              <w:rPr>
                <w:i/>
                <w:iCs/>
              </w:rPr>
              <w:t>19 580,02</w:t>
            </w:r>
          </w:p>
        </w:tc>
        <w:tc>
          <w:tcPr>
            <w:tcW w:w="2180" w:type="dxa"/>
            <w:tcBorders>
              <w:top w:val="nil"/>
              <w:left w:val="nil"/>
              <w:bottom w:val="single" w:sz="4" w:space="0" w:color="auto"/>
              <w:right w:val="single" w:sz="4" w:space="0" w:color="auto"/>
            </w:tcBorders>
            <w:shd w:val="clear" w:color="auto" w:fill="auto"/>
            <w:vAlign w:val="center"/>
            <w:hideMark/>
          </w:tcPr>
          <w:p w14:paraId="63B4F8E8" w14:textId="77777777" w:rsidR="00820F24" w:rsidRPr="002C58C7" w:rsidRDefault="00820F24" w:rsidP="00820F24">
            <w:pPr>
              <w:jc w:val="center"/>
              <w:outlineLvl w:val="0"/>
              <w:rPr>
                <w:i/>
                <w:iCs/>
              </w:rPr>
            </w:pPr>
            <w:r w:rsidRPr="002C58C7">
              <w:rPr>
                <w:i/>
                <w:iCs/>
              </w:rPr>
              <w:t>20 159,59</w:t>
            </w:r>
          </w:p>
        </w:tc>
        <w:tc>
          <w:tcPr>
            <w:tcW w:w="2180" w:type="dxa"/>
            <w:tcBorders>
              <w:top w:val="nil"/>
              <w:left w:val="nil"/>
              <w:bottom w:val="single" w:sz="4" w:space="0" w:color="auto"/>
              <w:right w:val="single" w:sz="4" w:space="0" w:color="auto"/>
            </w:tcBorders>
            <w:shd w:val="clear" w:color="auto" w:fill="auto"/>
            <w:vAlign w:val="center"/>
            <w:hideMark/>
          </w:tcPr>
          <w:p w14:paraId="30BDC3AF" w14:textId="77777777" w:rsidR="00820F24" w:rsidRPr="002C58C7" w:rsidRDefault="00820F24" w:rsidP="00820F24">
            <w:pPr>
              <w:jc w:val="center"/>
              <w:outlineLvl w:val="0"/>
              <w:rPr>
                <w:i/>
                <w:iCs/>
              </w:rPr>
            </w:pPr>
            <w:r w:rsidRPr="002C58C7">
              <w:rPr>
                <w:i/>
                <w:iCs/>
              </w:rPr>
              <w:t>20 159,59</w:t>
            </w:r>
          </w:p>
        </w:tc>
        <w:tc>
          <w:tcPr>
            <w:tcW w:w="2060" w:type="dxa"/>
            <w:tcBorders>
              <w:top w:val="nil"/>
              <w:left w:val="nil"/>
              <w:bottom w:val="single" w:sz="4" w:space="0" w:color="auto"/>
              <w:right w:val="single" w:sz="4" w:space="0" w:color="auto"/>
            </w:tcBorders>
            <w:shd w:val="clear" w:color="auto" w:fill="auto"/>
            <w:vAlign w:val="center"/>
            <w:hideMark/>
          </w:tcPr>
          <w:p w14:paraId="7B08DD86" w14:textId="77777777" w:rsidR="00820F24" w:rsidRPr="002C58C7" w:rsidRDefault="00820F24" w:rsidP="00820F24">
            <w:pPr>
              <w:jc w:val="center"/>
              <w:outlineLvl w:val="0"/>
              <w:rPr>
                <w:i/>
                <w:iCs/>
              </w:rPr>
            </w:pPr>
            <w:r w:rsidRPr="002C58C7">
              <w:rPr>
                <w:i/>
                <w:iCs/>
              </w:rPr>
              <w:t>0,00</w:t>
            </w:r>
          </w:p>
        </w:tc>
      </w:tr>
      <w:tr w:rsidR="00820F24" w:rsidRPr="002C58C7" w14:paraId="1C447410"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4ABB70E"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A9A7C8A" w14:textId="77777777" w:rsidR="00820F24" w:rsidRPr="002C58C7" w:rsidRDefault="00820F24" w:rsidP="00820F24">
            <w:pPr>
              <w:jc w:val="right"/>
              <w:outlineLvl w:val="0"/>
              <w:rPr>
                <w:i/>
                <w:iCs/>
              </w:rPr>
            </w:pPr>
            <w:r w:rsidRPr="002C58C7">
              <w:rPr>
                <w:i/>
                <w:iCs/>
              </w:rPr>
              <w:t>реагенты</w:t>
            </w:r>
          </w:p>
        </w:tc>
        <w:tc>
          <w:tcPr>
            <w:tcW w:w="2180" w:type="dxa"/>
            <w:tcBorders>
              <w:top w:val="nil"/>
              <w:left w:val="nil"/>
              <w:bottom w:val="single" w:sz="4" w:space="0" w:color="auto"/>
              <w:right w:val="single" w:sz="4" w:space="0" w:color="auto"/>
            </w:tcBorders>
            <w:shd w:val="clear" w:color="auto" w:fill="auto"/>
            <w:vAlign w:val="center"/>
            <w:hideMark/>
          </w:tcPr>
          <w:p w14:paraId="03A8758E"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70B27DA2"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0A8AA0C6"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03467538"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410B9C0B"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756E1C66" w14:textId="77777777" w:rsidR="00820F24" w:rsidRPr="002C58C7" w:rsidRDefault="00820F24" w:rsidP="00820F24">
            <w:pPr>
              <w:jc w:val="center"/>
              <w:outlineLvl w:val="0"/>
              <w:rPr>
                <w:i/>
                <w:iCs/>
              </w:rPr>
            </w:pPr>
            <w:r w:rsidRPr="002C58C7">
              <w:rPr>
                <w:i/>
                <w:iCs/>
              </w:rPr>
              <w:t>0,00</w:t>
            </w:r>
          </w:p>
        </w:tc>
      </w:tr>
      <w:tr w:rsidR="00820F24" w:rsidRPr="002C58C7" w14:paraId="718726FF"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92538CC"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4009950" w14:textId="77777777" w:rsidR="00820F24" w:rsidRPr="002C58C7" w:rsidRDefault="00820F24" w:rsidP="00820F24">
            <w:pPr>
              <w:jc w:val="right"/>
              <w:outlineLvl w:val="0"/>
              <w:rPr>
                <w:i/>
                <w:iCs/>
              </w:rPr>
            </w:pPr>
            <w:r w:rsidRPr="002C58C7">
              <w:rPr>
                <w:i/>
                <w:iCs/>
              </w:rPr>
              <w:t>неснижаемый запас материалов</w:t>
            </w:r>
          </w:p>
        </w:tc>
        <w:tc>
          <w:tcPr>
            <w:tcW w:w="2180" w:type="dxa"/>
            <w:tcBorders>
              <w:top w:val="nil"/>
              <w:left w:val="nil"/>
              <w:bottom w:val="single" w:sz="4" w:space="0" w:color="auto"/>
              <w:right w:val="single" w:sz="4" w:space="0" w:color="auto"/>
            </w:tcBorders>
            <w:shd w:val="clear" w:color="auto" w:fill="auto"/>
            <w:vAlign w:val="center"/>
            <w:hideMark/>
          </w:tcPr>
          <w:p w14:paraId="56067C89"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51E471F4"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43F483D8"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1672C605"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4C236B68"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05DC5A76" w14:textId="77777777" w:rsidR="00820F24" w:rsidRPr="002C58C7" w:rsidRDefault="00820F24" w:rsidP="00820F24">
            <w:pPr>
              <w:jc w:val="center"/>
              <w:outlineLvl w:val="0"/>
              <w:rPr>
                <w:i/>
                <w:iCs/>
              </w:rPr>
            </w:pPr>
            <w:r w:rsidRPr="002C58C7">
              <w:rPr>
                <w:i/>
                <w:iCs/>
              </w:rPr>
              <w:t>0,00</w:t>
            </w:r>
          </w:p>
        </w:tc>
      </w:tr>
      <w:tr w:rsidR="00820F24" w:rsidRPr="002C58C7" w14:paraId="1EE13C17"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8F00570"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5B0D7CD1" w14:textId="77777777" w:rsidR="00820F24" w:rsidRPr="002C58C7" w:rsidRDefault="00820F24" w:rsidP="00820F24">
            <w:pPr>
              <w:jc w:val="right"/>
              <w:outlineLvl w:val="0"/>
              <w:rPr>
                <w:i/>
                <w:iCs/>
              </w:rPr>
            </w:pPr>
            <w:r w:rsidRPr="002C58C7">
              <w:rPr>
                <w:i/>
                <w:iCs/>
              </w:rPr>
              <w:t>материалы на охрану труда</w:t>
            </w:r>
          </w:p>
        </w:tc>
        <w:tc>
          <w:tcPr>
            <w:tcW w:w="2180" w:type="dxa"/>
            <w:tcBorders>
              <w:top w:val="nil"/>
              <w:left w:val="nil"/>
              <w:bottom w:val="single" w:sz="4" w:space="0" w:color="auto"/>
              <w:right w:val="single" w:sz="4" w:space="0" w:color="auto"/>
            </w:tcBorders>
            <w:shd w:val="clear" w:color="auto" w:fill="auto"/>
            <w:vAlign w:val="center"/>
            <w:hideMark/>
          </w:tcPr>
          <w:p w14:paraId="2F7A43AE"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00833751"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44EDCE61"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721342AB"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7F180D8"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36E8DFDF" w14:textId="77777777" w:rsidR="00820F24" w:rsidRPr="002C58C7" w:rsidRDefault="00820F24" w:rsidP="00820F24">
            <w:pPr>
              <w:jc w:val="center"/>
              <w:outlineLvl w:val="0"/>
              <w:rPr>
                <w:i/>
                <w:iCs/>
              </w:rPr>
            </w:pPr>
            <w:r w:rsidRPr="002C58C7">
              <w:rPr>
                <w:i/>
                <w:iCs/>
              </w:rPr>
              <w:t>0,00</w:t>
            </w:r>
          </w:p>
        </w:tc>
      </w:tr>
      <w:tr w:rsidR="00820F24" w:rsidRPr="002C58C7" w14:paraId="0AD9737C"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1CAFC2C"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338F835" w14:textId="0B9AD599" w:rsidR="00820F24" w:rsidRPr="002C58C7" w:rsidRDefault="00820F24" w:rsidP="00820F24">
            <w:r w:rsidRPr="002C58C7">
              <w:t xml:space="preserve"> - расходы на топливо</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B96C306" w14:textId="77777777" w:rsidR="00820F24" w:rsidRPr="002C58C7" w:rsidRDefault="00820F24" w:rsidP="00820F24">
            <w:pPr>
              <w:jc w:val="center"/>
            </w:pPr>
            <w:r w:rsidRPr="002C58C7">
              <w:t>222 340,61</w:t>
            </w:r>
          </w:p>
        </w:tc>
        <w:tc>
          <w:tcPr>
            <w:tcW w:w="2180" w:type="dxa"/>
            <w:tcBorders>
              <w:top w:val="nil"/>
              <w:left w:val="nil"/>
              <w:bottom w:val="single" w:sz="4" w:space="0" w:color="auto"/>
              <w:right w:val="single" w:sz="4" w:space="0" w:color="auto"/>
            </w:tcBorders>
            <w:shd w:val="clear" w:color="auto" w:fill="auto"/>
            <w:vAlign w:val="center"/>
            <w:hideMark/>
          </w:tcPr>
          <w:p w14:paraId="41C498BE" w14:textId="77777777" w:rsidR="00820F24" w:rsidRPr="002C58C7" w:rsidRDefault="00820F24" w:rsidP="00820F24">
            <w:pPr>
              <w:jc w:val="center"/>
            </w:pPr>
            <w:r w:rsidRPr="002C58C7">
              <w:t>228 696,01</w:t>
            </w:r>
          </w:p>
        </w:tc>
        <w:tc>
          <w:tcPr>
            <w:tcW w:w="2180" w:type="dxa"/>
            <w:tcBorders>
              <w:top w:val="nil"/>
              <w:left w:val="nil"/>
              <w:bottom w:val="single" w:sz="4" w:space="0" w:color="auto"/>
              <w:right w:val="single" w:sz="4" w:space="0" w:color="auto"/>
            </w:tcBorders>
            <w:shd w:val="clear" w:color="auto" w:fill="auto"/>
            <w:vAlign w:val="center"/>
            <w:hideMark/>
          </w:tcPr>
          <w:p w14:paraId="2E248984" w14:textId="77777777" w:rsidR="00820F24" w:rsidRPr="002C58C7" w:rsidRDefault="00820F24" w:rsidP="00820F24">
            <w:pPr>
              <w:jc w:val="center"/>
            </w:pPr>
            <w:r w:rsidRPr="002C58C7">
              <w:t>199 411,56</w:t>
            </w:r>
          </w:p>
        </w:tc>
        <w:tc>
          <w:tcPr>
            <w:tcW w:w="2180" w:type="dxa"/>
            <w:tcBorders>
              <w:top w:val="nil"/>
              <w:left w:val="nil"/>
              <w:bottom w:val="single" w:sz="4" w:space="0" w:color="auto"/>
              <w:right w:val="single" w:sz="4" w:space="0" w:color="auto"/>
            </w:tcBorders>
            <w:shd w:val="clear" w:color="auto" w:fill="auto"/>
            <w:vAlign w:val="center"/>
            <w:hideMark/>
          </w:tcPr>
          <w:p w14:paraId="4ABC5449" w14:textId="77777777" w:rsidR="00820F24" w:rsidRPr="002C58C7" w:rsidRDefault="00820F24" w:rsidP="00820F24">
            <w:pPr>
              <w:jc w:val="center"/>
            </w:pPr>
            <w:r w:rsidRPr="002C58C7">
              <w:t>291 405,95</w:t>
            </w:r>
          </w:p>
        </w:tc>
        <w:tc>
          <w:tcPr>
            <w:tcW w:w="2180" w:type="dxa"/>
            <w:tcBorders>
              <w:top w:val="nil"/>
              <w:left w:val="nil"/>
              <w:bottom w:val="single" w:sz="4" w:space="0" w:color="auto"/>
              <w:right w:val="single" w:sz="4" w:space="0" w:color="auto"/>
            </w:tcBorders>
            <w:shd w:val="clear" w:color="auto" w:fill="auto"/>
            <w:vAlign w:val="center"/>
            <w:hideMark/>
          </w:tcPr>
          <w:p w14:paraId="35FA4B5D" w14:textId="77777777" w:rsidR="00820F24" w:rsidRPr="002C58C7" w:rsidRDefault="00820F24" w:rsidP="00820F24">
            <w:pPr>
              <w:jc w:val="center"/>
            </w:pPr>
            <w:r w:rsidRPr="002C58C7">
              <w:t>209 008,49</w:t>
            </w:r>
          </w:p>
        </w:tc>
        <w:tc>
          <w:tcPr>
            <w:tcW w:w="2060" w:type="dxa"/>
            <w:tcBorders>
              <w:top w:val="nil"/>
              <w:left w:val="nil"/>
              <w:bottom w:val="single" w:sz="4" w:space="0" w:color="auto"/>
              <w:right w:val="single" w:sz="4" w:space="0" w:color="auto"/>
            </w:tcBorders>
            <w:shd w:val="clear" w:color="auto" w:fill="auto"/>
            <w:vAlign w:val="center"/>
            <w:hideMark/>
          </w:tcPr>
          <w:p w14:paraId="5E29F644" w14:textId="77777777" w:rsidR="00820F24" w:rsidRPr="002C58C7" w:rsidRDefault="00820F24" w:rsidP="00820F24">
            <w:pPr>
              <w:jc w:val="center"/>
            </w:pPr>
            <w:r w:rsidRPr="002C58C7">
              <w:t>-82 397,46</w:t>
            </w:r>
          </w:p>
        </w:tc>
      </w:tr>
      <w:tr w:rsidR="00820F24" w:rsidRPr="002C58C7" w14:paraId="7459FA24"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3301B49"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793A50B" w14:textId="77777777" w:rsidR="00820F24" w:rsidRPr="002C58C7" w:rsidRDefault="00820F24" w:rsidP="00820F24">
            <w:r w:rsidRPr="002C58C7">
              <w:t xml:space="preserve"> - расходы на прочие покупаемые </w:t>
            </w:r>
            <w:r w:rsidRPr="002C58C7">
              <w:rPr>
                <w:b/>
                <w:bCs/>
              </w:rPr>
              <w:t>энергетические ресурсы</w:t>
            </w:r>
          </w:p>
        </w:tc>
        <w:tc>
          <w:tcPr>
            <w:tcW w:w="2180" w:type="dxa"/>
            <w:tcBorders>
              <w:top w:val="nil"/>
              <w:left w:val="nil"/>
              <w:bottom w:val="single" w:sz="4" w:space="0" w:color="auto"/>
              <w:right w:val="single" w:sz="4" w:space="0" w:color="auto"/>
            </w:tcBorders>
            <w:shd w:val="clear" w:color="auto" w:fill="auto"/>
            <w:vAlign w:val="center"/>
            <w:hideMark/>
          </w:tcPr>
          <w:p w14:paraId="762F9BEA" w14:textId="77777777" w:rsidR="00820F24" w:rsidRPr="002C58C7" w:rsidRDefault="00820F24" w:rsidP="00820F24">
            <w:pPr>
              <w:jc w:val="center"/>
            </w:pPr>
            <w:r w:rsidRPr="002C58C7">
              <w:t>104 627,34</w:t>
            </w:r>
          </w:p>
        </w:tc>
        <w:tc>
          <w:tcPr>
            <w:tcW w:w="2180" w:type="dxa"/>
            <w:tcBorders>
              <w:top w:val="nil"/>
              <w:left w:val="nil"/>
              <w:bottom w:val="single" w:sz="4" w:space="0" w:color="auto"/>
              <w:right w:val="single" w:sz="4" w:space="0" w:color="auto"/>
            </w:tcBorders>
            <w:shd w:val="clear" w:color="auto" w:fill="auto"/>
            <w:vAlign w:val="center"/>
            <w:hideMark/>
          </w:tcPr>
          <w:p w14:paraId="1B7D6934" w14:textId="77777777" w:rsidR="00820F24" w:rsidRPr="002C58C7" w:rsidRDefault="00820F24" w:rsidP="00820F24">
            <w:pPr>
              <w:jc w:val="center"/>
            </w:pPr>
            <w:r w:rsidRPr="002C58C7">
              <w:t>101 583,55</w:t>
            </w:r>
          </w:p>
        </w:tc>
        <w:tc>
          <w:tcPr>
            <w:tcW w:w="2180" w:type="dxa"/>
            <w:tcBorders>
              <w:top w:val="nil"/>
              <w:left w:val="nil"/>
              <w:bottom w:val="single" w:sz="4" w:space="0" w:color="auto"/>
              <w:right w:val="single" w:sz="4" w:space="0" w:color="auto"/>
            </w:tcBorders>
            <w:shd w:val="clear" w:color="auto" w:fill="auto"/>
            <w:vAlign w:val="center"/>
            <w:hideMark/>
          </w:tcPr>
          <w:p w14:paraId="3539B9D9" w14:textId="77777777" w:rsidR="00820F24" w:rsidRPr="002C58C7" w:rsidRDefault="00820F24" w:rsidP="00820F24">
            <w:pPr>
              <w:jc w:val="center"/>
            </w:pPr>
            <w:r w:rsidRPr="002C58C7">
              <w:t>113 145,19</w:t>
            </w:r>
          </w:p>
        </w:tc>
        <w:tc>
          <w:tcPr>
            <w:tcW w:w="2180" w:type="dxa"/>
            <w:tcBorders>
              <w:top w:val="nil"/>
              <w:left w:val="nil"/>
              <w:bottom w:val="single" w:sz="4" w:space="0" w:color="auto"/>
              <w:right w:val="single" w:sz="4" w:space="0" w:color="auto"/>
            </w:tcBorders>
            <w:shd w:val="clear" w:color="auto" w:fill="auto"/>
            <w:vAlign w:val="center"/>
            <w:hideMark/>
          </w:tcPr>
          <w:p w14:paraId="029B7807" w14:textId="77777777" w:rsidR="00820F24" w:rsidRPr="002C58C7" w:rsidRDefault="00820F24" w:rsidP="00820F24">
            <w:pPr>
              <w:jc w:val="center"/>
            </w:pPr>
            <w:r w:rsidRPr="002C58C7">
              <w:t>120 608,54</w:t>
            </w:r>
          </w:p>
        </w:tc>
        <w:tc>
          <w:tcPr>
            <w:tcW w:w="2180" w:type="dxa"/>
            <w:tcBorders>
              <w:top w:val="nil"/>
              <w:left w:val="nil"/>
              <w:bottom w:val="single" w:sz="4" w:space="0" w:color="auto"/>
              <w:right w:val="single" w:sz="4" w:space="0" w:color="auto"/>
            </w:tcBorders>
            <w:shd w:val="clear" w:color="auto" w:fill="auto"/>
            <w:vAlign w:val="center"/>
            <w:hideMark/>
          </w:tcPr>
          <w:p w14:paraId="21584EE1" w14:textId="77777777" w:rsidR="00820F24" w:rsidRPr="002C58C7" w:rsidRDefault="00820F24" w:rsidP="00820F24">
            <w:pPr>
              <w:jc w:val="center"/>
            </w:pPr>
            <w:r w:rsidRPr="002C58C7">
              <w:t>111 120,43</w:t>
            </w:r>
          </w:p>
        </w:tc>
        <w:tc>
          <w:tcPr>
            <w:tcW w:w="2060" w:type="dxa"/>
            <w:tcBorders>
              <w:top w:val="nil"/>
              <w:left w:val="nil"/>
              <w:bottom w:val="single" w:sz="4" w:space="0" w:color="auto"/>
              <w:right w:val="single" w:sz="4" w:space="0" w:color="auto"/>
            </w:tcBorders>
            <w:shd w:val="clear" w:color="auto" w:fill="auto"/>
            <w:vAlign w:val="center"/>
            <w:hideMark/>
          </w:tcPr>
          <w:p w14:paraId="53D6D944" w14:textId="77777777" w:rsidR="00820F24" w:rsidRPr="002C58C7" w:rsidRDefault="00820F24" w:rsidP="00820F24">
            <w:pPr>
              <w:jc w:val="center"/>
            </w:pPr>
            <w:r w:rsidRPr="002C58C7">
              <w:t>-9 488,11</w:t>
            </w:r>
          </w:p>
        </w:tc>
      </w:tr>
      <w:tr w:rsidR="00820F24" w:rsidRPr="002C58C7" w14:paraId="15D03D3E"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ADE1B42"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5C88745" w14:textId="77777777" w:rsidR="00820F24" w:rsidRPr="002C58C7" w:rsidRDefault="00820F24" w:rsidP="00820F24">
            <w:pPr>
              <w:jc w:val="right"/>
              <w:outlineLvl w:val="0"/>
              <w:rPr>
                <w:i/>
                <w:iCs/>
              </w:rPr>
            </w:pPr>
            <w:r w:rsidRPr="002C58C7">
              <w:rPr>
                <w:i/>
                <w:iCs/>
              </w:rPr>
              <w:t>энергия на технологические нужды (электроэнергия)</w:t>
            </w:r>
          </w:p>
        </w:tc>
        <w:tc>
          <w:tcPr>
            <w:tcW w:w="2180" w:type="dxa"/>
            <w:tcBorders>
              <w:top w:val="nil"/>
              <w:left w:val="nil"/>
              <w:bottom w:val="single" w:sz="4" w:space="0" w:color="auto"/>
              <w:right w:val="single" w:sz="4" w:space="0" w:color="auto"/>
            </w:tcBorders>
            <w:shd w:val="clear" w:color="auto" w:fill="auto"/>
            <w:vAlign w:val="center"/>
            <w:hideMark/>
          </w:tcPr>
          <w:p w14:paraId="28FA492B"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24D5CE10"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94F14AE"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29D91B06"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08EE776C"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3F680D3A" w14:textId="77777777" w:rsidR="00820F24" w:rsidRPr="002C58C7" w:rsidRDefault="00820F24" w:rsidP="00820F24">
            <w:pPr>
              <w:jc w:val="center"/>
              <w:outlineLvl w:val="0"/>
              <w:rPr>
                <w:i/>
                <w:iCs/>
              </w:rPr>
            </w:pPr>
            <w:r w:rsidRPr="002C58C7">
              <w:rPr>
                <w:i/>
                <w:iCs/>
              </w:rPr>
              <w:t>0,00</w:t>
            </w:r>
          </w:p>
        </w:tc>
      </w:tr>
      <w:tr w:rsidR="00820F24" w:rsidRPr="002C58C7" w14:paraId="407ABF22"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0CA3ED3"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19D9138D" w14:textId="77777777" w:rsidR="00820F24" w:rsidRPr="002C58C7" w:rsidRDefault="00820F24" w:rsidP="00820F24">
            <w:pPr>
              <w:jc w:val="right"/>
              <w:outlineLvl w:val="0"/>
              <w:rPr>
                <w:i/>
                <w:iCs/>
              </w:rPr>
            </w:pPr>
            <w:r w:rsidRPr="002C58C7">
              <w:rPr>
                <w:i/>
                <w:iCs/>
              </w:rPr>
              <w:t>энергия на хозяйственные нужды (электроэнергия)</w:t>
            </w:r>
          </w:p>
        </w:tc>
        <w:tc>
          <w:tcPr>
            <w:tcW w:w="2180" w:type="dxa"/>
            <w:tcBorders>
              <w:top w:val="nil"/>
              <w:left w:val="nil"/>
              <w:bottom w:val="single" w:sz="4" w:space="0" w:color="auto"/>
              <w:right w:val="single" w:sz="4" w:space="0" w:color="auto"/>
            </w:tcBorders>
            <w:shd w:val="clear" w:color="auto" w:fill="auto"/>
            <w:vAlign w:val="center"/>
            <w:hideMark/>
          </w:tcPr>
          <w:p w14:paraId="37CFB51B" w14:textId="77777777" w:rsidR="00820F24" w:rsidRPr="002C58C7" w:rsidRDefault="00820F24" w:rsidP="00820F24">
            <w:pPr>
              <w:jc w:val="center"/>
              <w:outlineLvl w:val="0"/>
              <w:rPr>
                <w:i/>
                <w:iCs/>
              </w:rPr>
            </w:pPr>
            <w:r w:rsidRPr="002C58C7">
              <w:rPr>
                <w:i/>
                <w:iCs/>
              </w:rPr>
              <w:t>104 627,34</w:t>
            </w:r>
          </w:p>
        </w:tc>
        <w:tc>
          <w:tcPr>
            <w:tcW w:w="2180" w:type="dxa"/>
            <w:tcBorders>
              <w:top w:val="nil"/>
              <w:left w:val="nil"/>
              <w:bottom w:val="single" w:sz="4" w:space="0" w:color="auto"/>
              <w:right w:val="single" w:sz="4" w:space="0" w:color="auto"/>
            </w:tcBorders>
            <w:shd w:val="clear" w:color="auto" w:fill="auto"/>
            <w:vAlign w:val="center"/>
            <w:hideMark/>
          </w:tcPr>
          <w:p w14:paraId="36639F15" w14:textId="77777777" w:rsidR="00820F24" w:rsidRPr="002C58C7" w:rsidRDefault="00820F24" w:rsidP="00820F24">
            <w:pPr>
              <w:jc w:val="center"/>
              <w:outlineLvl w:val="0"/>
              <w:rPr>
                <w:i/>
                <w:iCs/>
              </w:rPr>
            </w:pPr>
            <w:r w:rsidRPr="002C58C7">
              <w:rPr>
                <w:i/>
                <w:iCs/>
              </w:rPr>
              <w:t>101 583,55</w:t>
            </w:r>
          </w:p>
        </w:tc>
        <w:tc>
          <w:tcPr>
            <w:tcW w:w="2180" w:type="dxa"/>
            <w:tcBorders>
              <w:top w:val="nil"/>
              <w:left w:val="nil"/>
              <w:bottom w:val="single" w:sz="4" w:space="0" w:color="auto"/>
              <w:right w:val="single" w:sz="4" w:space="0" w:color="auto"/>
            </w:tcBorders>
            <w:shd w:val="clear" w:color="auto" w:fill="auto"/>
            <w:vAlign w:val="center"/>
            <w:hideMark/>
          </w:tcPr>
          <w:p w14:paraId="26DAAD0A" w14:textId="77777777" w:rsidR="00820F24" w:rsidRPr="002C58C7" w:rsidRDefault="00820F24" w:rsidP="00820F24">
            <w:pPr>
              <w:jc w:val="center"/>
              <w:outlineLvl w:val="0"/>
              <w:rPr>
                <w:i/>
                <w:iCs/>
              </w:rPr>
            </w:pPr>
            <w:r w:rsidRPr="002C58C7">
              <w:rPr>
                <w:i/>
                <w:iCs/>
              </w:rPr>
              <w:t>113 145,19</w:t>
            </w:r>
          </w:p>
        </w:tc>
        <w:tc>
          <w:tcPr>
            <w:tcW w:w="2180" w:type="dxa"/>
            <w:tcBorders>
              <w:top w:val="nil"/>
              <w:left w:val="nil"/>
              <w:bottom w:val="single" w:sz="4" w:space="0" w:color="auto"/>
              <w:right w:val="single" w:sz="4" w:space="0" w:color="auto"/>
            </w:tcBorders>
            <w:shd w:val="clear" w:color="auto" w:fill="auto"/>
            <w:vAlign w:val="center"/>
            <w:hideMark/>
          </w:tcPr>
          <w:p w14:paraId="2E2D2C41" w14:textId="77777777" w:rsidR="00820F24" w:rsidRPr="002C58C7" w:rsidRDefault="00820F24" w:rsidP="00820F24">
            <w:pPr>
              <w:jc w:val="center"/>
              <w:outlineLvl w:val="0"/>
              <w:rPr>
                <w:i/>
                <w:iCs/>
              </w:rPr>
            </w:pPr>
            <w:r w:rsidRPr="002C58C7">
              <w:rPr>
                <w:i/>
                <w:iCs/>
              </w:rPr>
              <w:t>120 608,54</w:t>
            </w:r>
          </w:p>
        </w:tc>
        <w:tc>
          <w:tcPr>
            <w:tcW w:w="2180" w:type="dxa"/>
            <w:tcBorders>
              <w:top w:val="nil"/>
              <w:left w:val="nil"/>
              <w:bottom w:val="single" w:sz="4" w:space="0" w:color="auto"/>
              <w:right w:val="single" w:sz="4" w:space="0" w:color="auto"/>
            </w:tcBorders>
            <w:shd w:val="clear" w:color="auto" w:fill="auto"/>
            <w:vAlign w:val="center"/>
            <w:hideMark/>
          </w:tcPr>
          <w:p w14:paraId="1607885E" w14:textId="77777777" w:rsidR="00820F24" w:rsidRPr="002C58C7" w:rsidRDefault="00820F24" w:rsidP="00820F24">
            <w:pPr>
              <w:jc w:val="center"/>
              <w:outlineLvl w:val="0"/>
              <w:rPr>
                <w:i/>
                <w:iCs/>
              </w:rPr>
            </w:pPr>
            <w:r w:rsidRPr="002C58C7">
              <w:rPr>
                <w:i/>
                <w:iCs/>
              </w:rPr>
              <w:t>111 120,43</w:t>
            </w:r>
          </w:p>
        </w:tc>
        <w:tc>
          <w:tcPr>
            <w:tcW w:w="2060" w:type="dxa"/>
            <w:tcBorders>
              <w:top w:val="nil"/>
              <w:left w:val="nil"/>
              <w:bottom w:val="single" w:sz="4" w:space="0" w:color="auto"/>
              <w:right w:val="single" w:sz="4" w:space="0" w:color="auto"/>
            </w:tcBorders>
            <w:shd w:val="clear" w:color="auto" w:fill="auto"/>
            <w:vAlign w:val="center"/>
            <w:hideMark/>
          </w:tcPr>
          <w:p w14:paraId="3A072DF4" w14:textId="77777777" w:rsidR="00820F24" w:rsidRPr="002C58C7" w:rsidRDefault="00820F24" w:rsidP="00820F24">
            <w:pPr>
              <w:jc w:val="center"/>
              <w:outlineLvl w:val="0"/>
              <w:rPr>
                <w:i/>
                <w:iCs/>
              </w:rPr>
            </w:pPr>
            <w:r w:rsidRPr="002C58C7">
              <w:rPr>
                <w:i/>
                <w:iCs/>
              </w:rPr>
              <w:t>-9 488,11</w:t>
            </w:r>
          </w:p>
        </w:tc>
      </w:tr>
      <w:tr w:rsidR="00820F24" w:rsidRPr="002C58C7" w14:paraId="53DD7C3C"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0035EDB"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5C5AD9CA" w14:textId="198A762C" w:rsidR="00820F24" w:rsidRPr="002C58C7" w:rsidRDefault="00820F24" w:rsidP="00820F24">
            <w:r w:rsidRPr="002C58C7">
              <w:t xml:space="preserve"> - расходы на </w:t>
            </w:r>
            <w:r w:rsidRPr="002C58C7">
              <w:rPr>
                <w:b/>
                <w:bCs/>
              </w:rPr>
              <w:t>холодную воду</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2461F93E" w14:textId="77777777" w:rsidR="00820F24" w:rsidRPr="002C58C7" w:rsidRDefault="00820F24" w:rsidP="00820F24">
            <w:pPr>
              <w:jc w:val="center"/>
            </w:pPr>
            <w:r w:rsidRPr="002C58C7">
              <w:t>36 061,52</w:t>
            </w:r>
          </w:p>
        </w:tc>
        <w:tc>
          <w:tcPr>
            <w:tcW w:w="2180" w:type="dxa"/>
            <w:tcBorders>
              <w:top w:val="nil"/>
              <w:left w:val="nil"/>
              <w:bottom w:val="single" w:sz="4" w:space="0" w:color="auto"/>
              <w:right w:val="single" w:sz="4" w:space="0" w:color="auto"/>
            </w:tcBorders>
            <w:shd w:val="clear" w:color="auto" w:fill="auto"/>
            <w:vAlign w:val="center"/>
            <w:hideMark/>
          </w:tcPr>
          <w:p w14:paraId="5DA397B6" w14:textId="77777777" w:rsidR="00820F24" w:rsidRPr="002C58C7" w:rsidRDefault="00820F24" w:rsidP="00820F24">
            <w:pPr>
              <w:jc w:val="center"/>
            </w:pPr>
            <w:r w:rsidRPr="002C58C7">
              <w:t>59 619,54</w:t>
            </w:r>
          </w:p>
        </w:tc>
        <w:tc>
          <w:tcPr>
            <w:tcW w:w="2180" w:type="dxa"/>
            <w:tcBorders>
              <w:top w:val="nil"/>
              <w:left w:val="nil"/>
              <w:bottom w:val="single" w:sz="4" w:space="0" w:color="auto"/>
              <w:right w:val="single" w:sz="4" w:space="0" w:color="auto"/>
            </w:tcBorders>
            <w:shd w:val="clear" w:color="auto" w:fill="auto"/>
            <w:vAlign w:val="center"/>
            <w:hideMark/>
          </w:tcPr>
          <w:p w14:paraId="6800194D" w14:textId="77777777" w:rsidR="00820F24" w:rsidRPr="002C58C7" w:rsidRDefault="00820F24" w:rsidP="00820F24">
            <w:pPr>
              <w:jc w:val="center"/>
            </w:pPr>
            <w:r w:rsidRPr="002C58C7">
              <w:t>41 249,59</w:t>
            </w:r>
          </w:p>
        </w:tc>
        <w:tc>
          <w:tcPr>
            <w:tcW w:w="2180" w:type="dxa"/>
            <w:tcBorders>
              <w:top w:val="nil"/>
              <w:left w:val="nil"/>
              <w:bottom w:val="single" w:sz="4" w:space="0" w:color="auto"/>
              <w:right w:val="single" w:sz="4" w:space="0" w:color="auto"/>
            </w:tcBorders>
            <w:shd w:val="clear" w:color="auto" w:fill="auto"/>
            <w:vAlign w:val="center"/>
            <w:hideMark/>
          </w:tcPr>
          <w:p w14:paraId="66D7864C" w14:textId="77777777" w:rsidR="00820F24" w:rsidRPr="002C58C7" w:rsidRDefault="00820F24" w:rsidP="00820F24">
            <w:pPr>
              <w:jc w:val="center"/>
            </w:pPr>
            <w:r w:rsidRPr="002C58C7">
              <w:t>40 535,94</w:t>
            </w:r>
          </w:p>
        </w:tc>
        <w:tc>
          <w:tcPr>
            <w:tcW w:w="2180" w:type="dxa"/>
            <w:tcBorders>
              <w:top w:val="nil"/>
              <w:left w:val="nil"/>
              <w:bottom w:val="single" w:sz="4" w:space="0" w:color="auto"/>
              <w:right w:val="single" w:sz="4" w:space="0" w:color="auto"/>
            </w:tcBorders>
            <w:shd w:val="clear" w:color="auto" w:fill="auto"/>
            <w:vAlign w:val="center"/>
            <w:hideMark/>
          </w:tcPr>
          <w:p w14:paraId="7547FDF4" w14:textId="77777777" w:rsidR="00820F24" w:rsidRPr="002C58C7" w:rsidRDefault="00820F24" w:rsidP="00820F24">
            <w:pPr>
              <w:jc w:val="center"/>
            </w:pPr>
            <w:r w:rsidRPr="002C58C7">
              <w:t>42 819,00</w:t>
            </w:r>
          </w:p>
        </w:tc>
        <w:tc>
          <w:tcPr>
            <w:tcW w:w="2060" w:type="dxa"/>
            <w:tcBorders>
              <w:top w:val="nil"/>
              <w:left w:val="nil"/>
              <w:bottom w:val="single" w:sz="4" w:space="0" w:color="auto"/>
              <w:right w:val="single" w:sz="4" w:space="0" w:color="auto"/>
            </w:tcBorders>
            <w:shd w:val="clear" w:color="auto" w:fill="auto"/>
            <w:vAlign w:val="center"/>
            <w:hideMark/>
          </w:tcPr>
          <w:p w14:paraId="65E66C81" w14:textId="77777777" w:rsidR="00820F24" w:rsidRPr="002C58C7" w:rsidRDefault="00820F24" w:rsidP="00820F24">
            <w:pPr>
              <w:jc w:val="center"/>
            </w:pPr>
            <w:r w:rsidRPr="002C58C7">
              <w:t>2 283,06</w:t>
            </w:r>
          </w:p>
        </w:tc>
      </w:tr>
      <w:tr w:rsidR="00820F24" w:rsidRPr="002C58C7" w14:paraId="0B4FF5F8"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2F3EECC"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131D029F" w14:textId="2275BEBE" w:rsidR="00820F24" w:rsidRPr="002C58C7" w:rsidRDefault="00820F24" w:rsidP="00820F24">
            <w:r w:rsidRPr="002C58C7">
              <w:t xml:space="preserve"> - расходы на</w:t>
            </w:r>
            <w:r w:rsidRPr="002C58C7">
              <w:rPr>
                <w:b/>
                <w:bCs/>
              </w:rPr>
              <w:t xml:space="preserve"> тепловую энергию и теплоноситель</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AFA40A3"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D8E93DE"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1CB7FA4"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6ECA82C" w14:textId="77777777" w:rsidR="00820F24" w:rsidRPr="002C58C7" w:rsidRDefault="00820F24" w:rsidP="00820F24">
            <w:pPr>
              <w:jc w:val="center"/>
            </w:pPr>
            <w:r w:rsidRPr="002C58C7">
              <w:t>24 017,12</w:t>
            </w:r>
          </w:p>
        </w:tc>
        <w:tc>
          <w:tcPr>
            <w:tcW w:w="2180" w:type="dxa"/>
            <w:tcBorders>
              <w:top w:val="nil"/>
              <w:left w:val="nil"/>
              <w:bottom w:val="single" w:sz="4" w:space="0" w:color="auto"/>
              <w:right w:val="single" w:sz="4" w:space="0" w:color="auto"/>
            </w:tcBorders>
            <w:shd w:val="clear" w:color="auto" w:fill="auto"/>
            <w:vAlign w:val="center"/>
            <w:hideMark/>
          </w:tcPr>
          <w:p w14:paraId="5FFC618C"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70370F39" w14:textId="77777777" w:rsidR="00820F24" w:rsidRPr="002C58C7" w:rsidRDefault="00820F24" w:rsidP="00820F24">
            <w:pPr>
              <w:jc w:val="center"/>
            </w:pPr>
            <w:r w:rsidRPr="002C58C7">
              <w:t>-24 017,12</w:t>
            </w:r>
          </w:p>
        </w:tc>
      </w:tr>
      <w:tr w:rsidR="00820F24" w:rsidRPr="002C58C7" w14:paraId="2B0CE2DA"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59BF31A"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1AC9F547" w14:textId="77777777" w:rsidR="00820F24" w:rsidRPr="002C58C7" w:rsidRDefault="00820F24" w:rsidP="00820F24">
            <w:r w:rsidRPr="002C58C7">
              <w:t xml:space="preserve"> - </w:t>
            </w:r>
            <w:r w:rsidRPr="002C58C7">
              <w:rPr>
                <w:b/>
                <w:bCs/>
              </w:rPr>
              <w:t>амортизация</w:t>
            </w:r>
            <w:r w:rsidRPr="002C58C7">
              <w:t xml:space="preserve"> основных средств и нематериальных активов</w:t>
            </w:r>
          </w:p>
        </w:tc>
        <w:tc>
          <w:tcPr>
            <w:tcW w:w="2180" w:type="dxa"/>
            <w:tcBorders>
              <w:top w:val="nil"/>
              <w:left w:val="nil"/>
              <w:bottom w:val="single" w:sz="4" w:space="0" w:color="auto"/>
              <w:right w:val="single" w:sz="4" w:space="0" w:color="auto"/>
            </w:tcBorders>
            <w:shd w:val="clear" w:color="auto" w:fill="auto"/>
            <w:vAlign w:val="center"/>
            <w:hideMark/>
          </w:tcPr>
          <w:p w14:paraId="50D36D8C" w14:textId="77777777" w:rsidR="00820F24" w:rsidRPr="002C58C7" w:rsidRDefault="00820F24" w:rsidP="00820F24">
            <w:pPr>
              <w:jc w:val="center"/>
            </w:pPr>
            <w:r w:rsidRPr="002C58C7">
              <w:t>56 548,73</w:t>
            </w:r>
          </w:p>
        </w:tc>
        <w:tc>
          <w:tcPr>
            <w:tcW w:w="2180" w:type="dxa"/>
            <w:tcBorders>
              <w:top w:val="nil"/>
              <w:left w:val="nil"/>
              <w:bottom w:val="single" w:sz="4" w:space="0" w:color="auto"/>
              <w:right w:val="single" w:sz="4" w:space="0" w:color="auto"/>
            </w:tcBorders>
            <w:shd w:val="clear" w:color="auto" w:fill="auto"/>
            <w:vAlign w:val="center"/>
            <w:hideMark/>
          </w:tcPr>
          <w:p w14:paraId="5A1E7C02" w14:textId="77777777" w:rsidR="00820F24" w:rsidRPr="002C58C7" w:rsidRDefault="00820F24" w:rsidP="00820F24">
            <w:pPr>
              <w:jc w:val="center"/>
            </w:pPr>
            <w:r w:rsidRPr="002C58C7">
              <w:t>57 691,68</w:t>
            </w:r>
          </w:p>
        </w:tc>
        <w:tc>
          <w:tcPr>
            <w:tcW w:w="2180" w:type="dxa"/>
            <w:tcBorders>
              <w:top w:val="nil"/>
              <w:left w:val="nil"/>
              <w:bottom w:val="single" w:sz="4" w:space="0" w:color="auto"/>
              <w:right w:val="single" w:sz="4" w:space="0" w:color="auto"/>
            </w:tcBorders>
            <w:shd w:val="clear" w:color="auto" w:fill="auto"/>
            <w:vAlign w:val="center"/>
            <w:hideMark/>
          </w:tcPr>
          <w:p w14:paraId="5E8844FF" w14:textId="77777777" w:rsidR="00820F24" w:rsidRPr="002C58C7" w:rsidRDefault="00820F24" w:rsidP="00820F24">
            <w:pPr>
              <w:jc w:val="center"/>
            </w:pPr>
            <w:r w:rsidRPr="002C58C7">
              <w:t>57 304,94</w:t>
            </w:r>
          </w:p>
        </w:tc>
        <w:tc>
          <w:tcPr>
            <w:tcW w:w="2180" w:type="dxa"/>
            <w:tcBorders>
              <w:top w:val="nil"/>
              <w:left w:val="nil"/>
              <w:bottom w:val="single" w:sz="4" w:space="0" w:color="auto"/>
              <w:right w:val="single" w:sz="4" w:space="0" w:color="auto"/>
            </w:tcBorders>
            <w:shd w:val="clear" w:color="auto" w:fill="auto"/>
            <w:vAlign w:val="center"/>
            <w:hideMark/>
          </w:tcPr>
          <w:p w14:paraId="2CCBD689" w14:textId="77777777" w:rsidR="00820F24" w:rsidRPr="002C58C7" w:rsidRDefault="00820F24" w:rsidP="00820F24">
            <w:pPr>
              <w:jc w:val="center"/>
            </w:pPr>
            <w:r w:rsidRPr="002C58C7">
              <w:t>54 738,49</w:t>
            </w:r>
          </w:p>
        </w:tc>
        <w:tc>
          <w:tcPr>
            <w:tcW w:w="2180" w:type="dxa"/>
            <w:tcBorders>
              <w:top w:val="nil"/>
              <w:left w:val="nil"/>
              <w:bottom w:val="single" w:sz="4" w:space="0" w:color="auto"/>
              <w:right w:val="single" w:sz="4" w:space="0" w:color="auto"/>
            </w:tcBorders>
            <w:shd w:val="clear" w:color="auto" w:fill="auto"/>
            <w:vAlign w:val="center"/>
            <w:hideMark/>
          </w:tcPr>
          <w:p w14:paraId="22F20ED4" w14:textId="77777777" w:rsidR="00820F24" w:rsidRPr="002C58C7" w:rsidRDefault="00820F24" w:rsidP="00820F24">
            <w:pPr>
              <w:jc w:val="center"/>
            </w:pPr>
            <w:r w:rsidRPr="002C58C7">
              <w:t>54 738,49</w:t>
            </w:r>
          </w:p>
        </w:tc>
        <w:tc>
          <w:tcPr>
            <w:tcW w:w="2060" w:type="dxa"/>
            <w:tcBorders>
              <w:top w:val="nil"/>
              <w:left w:val="nil"/>
              <w:bottom w:val="single" w:sz="4" w:space="0" w:color="auto"/>
              <w:right w:val="single" w:sz="4" w:space="0" w:color="auto"/>
            </w:tcBorders>
            <w:shd w:val="clear" w:color="auto" w:fill="auto"/>
            <w:vAlign w:val="center"/>
            <w:hideMark/>
          </w:tcPr>
          <w:p w14:paraId="3B2F9250" w14:textId="77777777" w:rsidR="00820F24" w:rsidRPr="002C58C7" w:rsidRDefault="00820F24" w:rsidP="00820F24">
            <w:pPr>
              <w:jc w:val="center"/>
            </w:pPr>
            <w:r w:rsidRPr="002C58C7">
              <w:t>0,00</w:t>
            </w:r>
          </w:p>
        </w:tc>
      </w:tr>
      <w:tr w:rsidR="00820F24" w:rsidRPr="002C58C7" w14:paraId="437111E8"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8678C3B" w14:textId="77777777" w:rsidR="00820F24" w:rsidRPr="002C58C7" w:rsidRDefault="00820F24" w:rsidP="00820F24">
            <w:pPr>
              <w:jc w:val="center"/>
            </w:pPr>
            <w:r w:rsidRPr="002C58C7">
              <w:lastRenderedPageBreak/>
              <w:t> </w:t>
            </w:r>
          </w:p>
        </w:tc>
        <w:tc>
          <w:tcPr>
            <w:tcW w:w="8140" w:type="dxa"/>
            <w:tcBorders>
              <w:top w:val="nil"/>
              <w:left w:val="nil"/>
              <w:bottom w:val="single" w:sz="4" w:space="0" w:color="auto"/>
              <w:right w:val="single" w:sz="4" w:space="0" w:color="auto"/>
            </w:tcBorders>
            <w:shd w:val="clear" w:color="000000" w:fill="FFFFFF"/>
            <w:vAlign w:val="center"/>
            <w:hideMark/>
          </w:tcPr>
          <w:p w14:paraId="277B6E67" w14:textId="57BBF77A" w:rsidR="00820F24" w:rsidRPr="002C58C7" w:rsidRDefault="00820F24" w:rsidP="00820F24">
            <w:r w:rsidRPr="002C58C7">
              <w:t xml:space="preserve"> - </w:t>
            </w:r>
            <w:r w:rsidRPr="002C58C7">
              <w:rPr>
                <w:b/>
                <w:bCs/>
              </w:rPr>
              <w:t>оплата труда</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5473D62" w14:textId="77777777" w:rsidR="00820F24" w:rsidRPr="002C58C7" w:rsidRDefault="00820F24" w:rsidP="00820F24">
            <w:pPr>
              <w:jc w:val="center"/>
            </w:pPr>
            <w:r w:rsidRPr="002C58C7">
              <w:t>223 227,91</w:t>
            </w:r>
          </w:p>
        </w:tc>
        <w:tc>
          <w:tcPr>
            <w:tcW w:w="2180" w:type="dxa"/>
            <w:tcBorders>
              <w:top w:val="nil"/>
              <w:left w:val="nil"/>
              <w:bottom w:val="single" w:sz="4" w:space="0" w:color="auto"/>
              <w:right w:val="single" w:sz="4" w:space="0" w:color="auto"/>
            </w:tcBorders>
            <w:shd w:val="clear" w:color="auto" w:fill="auto"/>
            <w:vAlign w:val="center"/>
            <w:hideMark/>
          </w:tcPr>
          <w:p w14:paraId="590ABBE1" w14:textId="77777777" w:rsidR="00820F24" w:rsidRPr="002C58C7" w:rsidRDefault="00820F24" w:rsidP="00820F24">
            <w:pPr>
              <w:jc w:val="center"/>
            </w:pPr>
            <w:r w:rsidRPr="002C58C7">
              <w:t>223 227,91</w:t>
            </w:r>
          </w:p>
        </w:tc>
        <w:tc>
          <w:tcPr>
            <w:tcW w:w="2180" w:type="dxa"/>
            <w:tcBorders>
              <w:top w:val="nil"/>
              <w:left w:val="nil"/>
              <w:bottom w:val="single" w:sz="4" w:space="0" w:color="auto"/>
              <w:right w:val="single" w:sz="4" w:space="0" w:color="auto"/>
            </w:tcBorders>
            <w:shd w:val="clear" w:color="auto" w:fill="auto"/>
            <w:vAlign w:val="center"/>
            <w:hideMark/>
          </w:tcPr>
          <w:p w14:paraId="0BD69A6E" w14:textId="77777777" w:rsidR="00820F24" w:rsidRPr="002C58C7" w:rsidRDefault="00820F24" w:rsidP="00820F24">
            <w:pPr>
              <w:jc w:val="center"/>
            </w:pPr>
            <w:r w:rsidRPr="002C58C7">
              <w:t>231 382,42</w:t>
            </w:r>
          </w:p>
        </w:tc>
        <w:tc>
          <w:tcPr>
            <w:tcW w:w="2180" w:type="dxa"/>
            <w:tcBorders>
              <w:top w:val="nil"/>
              <w:left w:val="nil"/>
              <w:bottom w:val="single" w:sz="4" w:space="0" w:color="auto"/>
              <w:right w:val="single" w:sz="4" w:space="0" w:color="auto"/>
            </w:tcBorders>
            <w:shd w:val="clear" w:color="auto" w:fill="auto"/>
            <w:vAlign w:val="center"/>
            <w:hideMark/>
          </w:tcPr>
          <w:p w14:paraId="42EF32D2" w14:textId="77777777" w:rsidR="00820F24" w:rsidRPr="002C58C7" w:rsidRDefault="00820F24" w:rsidP="00820F24">
            <w:pPr>
              <w:jc w:val="center"/>
            </w:pPr>
            <w:r w:rsidRPr="002C58C7">
              <w:t>238 231,34</w:t>
            </w:r>
          </w:p>
        </w:tc>
        <w:tc>
          <w:tcPr>
            <w:tcW w:w="2180" w:type="dxa"/>
            <w:tcBorders>
              <w:top w:val="nil"/>
              <w:left w:val="nil"/>
              <w:bottom w:val="single" w:sz="4" w:space="0" w:color="auto"/>
              <w:right w:val="single" w:sz="4" w:space="0" w:color="auto"/>
            </w:tcBorders>
            <w:shd w:val="clear" w:color="auto" w:fill="auto"/>
            <w:vAlign w:val="center"/>
            <w:hideMark/>
          </w:tcPr>
          <w:p w14:paraId="6D7D795A" w14:textId="77777777" w:rsidR="00820F24" w:rsidRPr="002C58C7" w:rsidRDefault="00820F24" w:rsidP="00820F24">
            <w:pPr>
              <w:jc w:val="center"/>
            </w:pPr>
            <w:r w:rsidRPr="002C58C7">
              <w:t>238 231,34</w:t>
            </w:r>
          </w:p>
        </w:tc>
        <w:tc>
          <w:tcPr>
            <w:tcW w:w="2060" w:type="dxa"/>
            <w:tcBorders>
              <w:top w:val="nil"/>
              <w:left w:val="nil"/>
              <w:bottom w:val="single" w:sz="4" w:space="0" w:color="auto"/>
              <w:right w:val="single" w:sz="4" w:space="0" w:color="auto"/>
            </w:tcBorders>
            <w:shd w:val="clear" w:color="auto" w:fill="auto"/>
            <w:vAlign w:val="center"/>
            <w:hideMark/>
          </w:tcPr>
          <w:p w14:paraId="01A57473" w14:textId="77777777" w:rsidR="00820F24" w:rsidRPr="002C58C7" w:rsidRDefault="00820F24" w:rsidP="00820F24">
            <w:pPr>
              <w:jc w:val="center"/>
            </w:pPr>
            <w:r w:rsidRPr="002C58C7">
              <w:t>0,00</w:t>
            </w:r>
          </w:p>
        </w:tc>
      </w:tr>
      <w:tr w:rsidR="00820F24" w:rsidRPr="002C58C7" w14:paraId="54384C17"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3C8B89D"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65F4158" w14:textId="77777777" w:rsidR="00820F24" w:rsidRPr="002C58C7" w:rsidRDefault="00820F24" w:rsidP="00820F24">
            <w:pPr>
              <w:jc w:val="right"/>
              <w:outlineLvl w:val="0"/>
            </w:pPr>
            <w:r w:rsidRPr="002C58C7">
              <w:t>оплата труда обслуживающего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2F5A8C6F" w14:textId="77777777" w:rsidR="00820F24" w:rsidRPr="002C58C7" w:rsidRDefault="00820F24" w:rsidP="00820F24">
            <w:pPr>
              <w:jc w:val="center"/>
              <w:outlineLvl w:val="0"/>
            </w:pPr>
            <w:r w:rsidRPr="002C58C7">
              <w:t>223 227,91</w:t>
            </w:r>
          </w:p>
        </w:tc>
        <w:tc>
          <w:tcPr>
            <w:tcW w:w="2180" w:type="dxa"/>
            <w:tcBorders>
              <w:top w:val="nil"/>
              <w:left w:val="nil"/>
              <w:bottom w:val="single" w:sz="4" w:space="0" w:color="auto"/>
              <w:right w:val="single" w:sz="4" w:space="0" w:color="auto"/>
            </w:tcBorders>
            <w:shd w:val="clear" w:color="auto" w:fill="auto"/>
            <w:vAlign w:val="center"/>
            <w:hideMark/>
          </w:tcPr>
          <w:p w14:paraId="3FCA5265" w14:textId="77777777" w:rsidR="00820F24" w:rsidRPr="002C58C7" w:rsidRDefault="00820F24" w:rsidP="00820F24">
            <w:pPr>
              <w:jc w:val="center"/>
              <w:outlineLvl w:val="0"/>
            </w:pPr>
            <w:r w:rsidRPr="002C58C7">
              <w:t>223 227,91</w:t>
            </w:r>
          </w:p>
        </w:tc>
        <w:tc>
          <w:tcPr>
            <w:tcW w:w="2180" w:type="dxa"/>
            <w:tcBorders>
              <w:top w:val="nil"/>
              <w:left w:val="nil"/>
              <w:bottom w:val="single" w:sz="4" w:space="0" w:color="auto"/>
              <w:right w:val="single" w:sz="4" w:space="0" w:color="auto"/>
            </w:tcBorders>
            <w:shd w:val="clear" w:color="auto" w:fill="auto"/>
            <w:vAlign w:val="center"/>
            <w:hideMark/>
          </w:tcPr>
          <w:p w14:paraId="4FC7BEE3" w14:textId="77777777" w:rsidR="00820F24" w:rsidRPr="002C58C7" w:rsidRDefault="00820F24" w:rsidP="00820F24">
            <w:pPr>
              <w:jc w:val="center"/>
              <w:outlineLvl w:val="0"/>
            </w:pPr>
            <w:r w:rsidRPr="002C58C7">
              <w:t>231 382,42</w:t>
            </w:r>
          </w:p>
        </w:tc>
        <w:tc>
          <w:tcPr>
            <w:tcW w:w="2180" w:type="dxa"/>
            <w:tcBorders>
              <w:top w:val="nil"/>
              <w:left w:val="nil"/>
              <w:bottom w:val="single" w:sz="4" w:space="0" w:color="auto"/>
              <w:right w:val="single" w:sz="4" w:space="0" w:color="auto"/>
            </w:tcBorders>
            <w:shd w:val="clear" w:color="auto" w:fill="auto"/>
            <w:vAlign w:val="center"/>
            <w:hideMark/>
          </w:tcPr>
          <w:p w14:paraId="3CF2EE45" w14:textId="77777777" w:rsidR="00820F24" w:rsidRPr="002C58C7" w:rsidRDefault="00820F24" w:rsidP="00820F24">
            <w:pPr>
              <w:jc w:val="center"/>
              <w:outlineLvl w:val="0"/>
            </w:pPr>
            <w:r w:rsidRPr="002C58C7">
              <w:t>238 231,34</w:t>
            </w:r>
          </w:p>
        </w:tc>
        <w:tc>
          <w:tcPr>
            <w:tcW w:w="2180" w:type="dxa"/>
            <w:tcBorders>
              <w:top w:val="nil"/>
              <w:left w:val="nil"/>
              <w:bottom w:val="single" w:sz="4" w:space="0" w:color="auto"/>
              <w:right w:val="single" w:sz="4" w:space="0" w:color="auto"/>
            </w:tcBorders>
            <w:shd w:val="clear" w:color="auto" w:fill="auto"/>
            <w:vAlign w:val="center"/>
            <w:hideMark/>
          </w:tcPr>
          <w:p w14:paraId="4EABA4CF" w14:textId="77777777" w:rsidR="00820F24" w:rsidRPr="002C58C7" w:rsidRDefault="00820F24" w:rsidP="00820F24">
            <w:pPr>
              <w:jc w:val="center"/>
              <w:outlineLvl w:val="0"/>
            </w:pPr>
            <w:r w:rsidRPr="002C58C7">
              <w:t>238 231,34</w:t>
            </w:r>
          </w:p>
        </w:tc>
        <w:tc>
          <w:tcPr>
            <w:tcW w:w="2060" w:type="dxa"/>
            <w:tcBorders>
              <w:top w:val="nil"/>
              <w:left w:val="nil"/>
              <w:bottom w:val="single" w:sz="4" w:space="0" w:color="auto"/>
              <w:right w:val="single" w:sz="4" w:space="0" w:color="auto"/>
            </w:tcBorders>
            <w:shd w:val="clear" w:color="auto" w:fill="auto"/>
            <w:vAlign w:val="center"/>
            <w:hideMark/>
          </w:tcPr>
          <w:p w14:paraId="29DE6793" w14:textId="77777777" w:rsidR="00820F24" w:rsidRPr="002C58C7" w:rsidRDefault="00820F24" w:rsidP="00820F24">
            <w:pPr>
              <w:jc w:val="center"/>
              <w:outlineLvl w:val="0"/>
            </w:pPr>
            <w:r w:rsidRPr="002C58C7">
              <w:t>0,00</w:t>
            </w:r>
          </w:p>
        </w:tc>
      </w:tr>
      <w:tr w:rsidR="00820F24" w:rsidRPr="002C58C7" w14:paraId="3652C600" w14:textId="77777777" w:rsidTr="00820F24">
        <w:trPr>
          <w:trHeight w:val="30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ECBF875" w14:textId="77777777" w:rsidR="00820F24" w:rsidRPr="002C58C7" w:rsidRDefault="00820F24" w:rsidP="00820F24">
            <w:pPr>
              <w:jc w:val="center"/>
              <w:outlineLvl w:val="0"/>
              <w:rPr>
                <w:i/>
                <w:iCs/>
              </w:rPr>
            </w:pPr>
            <w:r w:rsidRPr="002C58C7">
              <w:rPr>
                <w:i/>
                <w:iCs/>
              </w:rPr>
              <w:t> </w:t>
            </w:r>
          </w:p>
        </w:tc>
        <w:tc>
          <w:tcPr>
            <w:tcW w:w="8140" w:type="dxa"/>
            <w:tcBorders>
              <w:top w:val="nil"/>
              <w:left w:val="nil"/>
              <w:bottom w:val="single" w:sz="4" w:space="0" w:color="auto"/>
              <w:right w:val="single" w:sz="4" w:space="0" w:color="auto"/>
            </w:tcBorders>
            <w:shd w:val="clear" w:color="000000" w:fill="FFFFFF"/>
            <w:vAlign w:val="center"/>
            <w:hideMark/>
          </w:tcPr>
          <w:p w14:paraId="42075BC6" w14:textId="77777777" w:rsidR="00820F24" w:rsidRPr="002C58C7" w:rsidRDefault="00820F24" w:rsidP="00820F24">
            <w:pPr>
              <w:jc w:val="right"/>
              <w:outlineLvl w:val="0"/>
              <w:rPr>
                <w:i/>
                <w:iCs/>
              </w:rPr>
            </w:pPr>
            <w:r w:rsidRPr="002C58C7">
              <w:rPr>
                <w:i/>
                <w:iCs/>
              </w:rPr>
              <w:t>количество обслуживающего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2F588868" w14:textId="77777777" w:rsidR="00820F24" w:rsidRPr="002C58C7" w:rsidRDefault="00820F24" w:rsidP="00820F24">
            <w:pPr>
              <w:jc w:val="center"/>
              <w:outlineLvl w:val="0"/>
              <w:rPr>
                <w:i/>
                <w:iCs/>
              </w:rPr>
            </w:pPr>
            <w:r w:rsidRPr="002C58C7">
              <w:rPr>
                <w:i/>
                <w:iCs/>
              </w:rPr>
              <w:t>695,00</w:t>
            </w:r>
          </w:p>
        </w:tc>
        <w:tc>
          <w:tcPr>
            <w:tcW w:w="2180" w:type="dxa"/>
            <w:tcBorders>
              <w:top w:val="nil"/>
              <w:left w:val="nil"/>
              <w:bottom w:val="single" w:sz="4" w:space="0" w:color="auto"/>
              <w:right w:val="single" w:sz="4" w:space="0" w:color="auto"/>
            </w:tcBorders>
            <w:shd w:val="clear" w:color="auto" w:fill="auto"/>
            <w:vAlign w:val="center"/>
            <w:hideMark/>
          </w:tcPr>
          <w:p w14:paraId="7275D093" w14:textId="77777777" w:rsidR="00820F24" w:rsidRPr="002C58C7" w:rsidRDefault="00820F24" w:rsidP="00820F24">
            <w:pPr>
              <w:jc w:val="center"/>
              <w:outlineLvl w:val="0"/>
              <w:rPr>
                <w:i/>
                <w:iCs/>
              </w:rPr>
            </w:pPr>
            <w:r w:rsidRPr="002C58C7">
              <w:rPr>
                <w:i/>
                <w:iCs/>
              </w:rPr>
              <w:t>695,00</w:t>
            </w:r>
          </w:p>
        </w:tc>
        <w:tc>
          <w:tcPr>
            <w:tcW w:w="2180" w:type="dxa"/>
            <w:tcBorders>
              <w:top w:val="nil"/>
              <w:left w:val="nil"/>
              <w:bottom w:val="single" w:sz="4" w:space="0" w:color="auto"/>
              <w:right w:val="single" w:sz="4" w:space="0" w:color="auto"/>
            </w:tcBorders>
            <w:shd w:val="clear" w:color="auto" w:fill="auto"/>
            <w:vAlign w:val="center"/>
            <w:hideMark/>
          </w:tcPr>
          <w:p w14:paraId="2CCF8C97" w14:textId="77777777" w:rsidR="00820F24" w:rsidRPr="002C58C7" w:rsidRDefault="00820F24" w:rsidP="00820F24">
            <w:pPr>
              <w:jc w:val="center"/>
              <w:outlineLvl w:val="0"/>
              <w:rPr>
                <w:i/>
                <w:iCs/>
              </w:rPr>
            </w:pPr>
            <w:r w:rsidRPr="002C58C7">
              <w:rPr>
                <w:i/>
                <w:iCs/>
              </w:rPr>
              <w:t>695,00</w:t>
            </w:r>
          </w:p>
        </w:tc>
        <w:tc>
          <w:tcPr>
            <w:tcW w:w="2180" w:type="dxa"/>
            <w:tcBorders>
              <w:top w:val="nil"/>
              <w:left w:val="nil"/>
              <w:bottom w:val="single" w:sz="4" w:space="0" w:color="auto"/>
              <w:right w:val="single" w:sz="4" w:space="0" w:color="auto"/>
            </w:tcBorders>
            <w:shd w:val="clear" w:color="auto" w:fill="auto"/>
            <w:vAlign w:val="center"/>
            <w:hideMark/>
          </w:tcPr>
          <w:p w14:paraId="315159FE" w14:textId="77777777" w:rsidR="00820F24" w:rsidRPr="002C58C7" w:rsidRDefault="00820F24" w:rsidP="00820F24">
            <w:pPr>
              <w:jc w:val="center"/>
              <w:outlineLvl w:val="0"/>
              <w:rPr>
                <w:i/>
                <w:iCs/>
              </w:rPr>
            </w:pPr>
            <w:r w:rsidRPr="002C58C7">
              <w:rPr>
                <w:i/>
                <w:iCs/>
              </w:rPr>
              <w:t>695,00</w:t>
            </w:r>
          </w:p>
        </w:tc>
        <w:tc>
          <w:tcPr>
            <w:tcW w:w="2180" w:type="dxa"/>
            <w:tcBorders>
              <w:top w:val="nil"/>
              <w:left w:val="nil"/>
              <w:bottom w:val="single" w:sz="4" w:space="0" w:color="auto"/>
              <w:right w:val="single" w:sz="4" w:space="0" w:color="auto"/>
            </w:tcBorders>
            <w:shd w:val="clear" w:color="auto" w:fill="auto"/>
            <w:vAlign w:val="center"/>
            <w:hideMark/>
          </w:tcPr>
          <w:p w14:paraId="18F636A6" w14:textId="77777777" w:rsidR="00820F24" w:rsidRPr="002C58C7" w:rsidRDefault="00820F24" w:rsidP="00820F24">
            <w:pPr>
              <w:jc w:val="center"/>
              <w:outlineLvl w:val="0"/>
              <w:rPr>
                <w:i/>
                <w:iCs/>
              </w:rPr>
            </w:pPr>
            <w:r w:rsidRPr="002C58C7">
              <w:rPr>
                <w:i/>
                <w:iCs/>
              </w:rPr>
              <w:t>695,00</w:t>
            </w:r>
          </w:p>
        </w:tc>
        <w:tc>
          <w:tcPr>
            <w:tcW w:w="2060" w:type="dxa"/>
            <w:tcBorders>
              <w:top w:val="nil"/>
              <w:left w:val="nil"/>
              <w:bottom w:val="single" w:sz="4" w:space="0" w:color="auto"/>
              <w:right w:val="single" w:sz="4" w:space="0" w:color="auto"/>
            </w:tcBorders>
            <w:shd w:val="clear" w:color="auto" w:fill="auto"/>
            <w:vAlign w:val="center"/>
            <w:hideMark/>
          </w:tcPr>
          <w:p w14:paraId="389B3BD2" w14:textId="77777777" w:rsidR="00820F24" w:rsidRPr="002C58C7" w:rsidRDefault="00820F24" w:rsidP="00820F24">
            <w:pPr>
              <w:jc w:val="center"/>
              <w:outlineLvl w:val="0"/>
              <w:rPr>
                <w:i/>
                <w:iCs/>
              </w:rPr>
            </w:pPr>
            <w:r w:rsidRPr="002C58C7">
              <w:rPr>
                <w:i/>
                <w:iCs/>
              </w:rPr>
              <w:t>0,00</w:t>
            </w:r>
          </w:p>
        </w:tc>
      </w:tr>
      <w:tr w:rsidR="00820F24" w:rsidRPr="002C58C7" w14:paraId="4CB8F879" w14:textId="77777777" w:rsidTr="00820F24">
        <w:trPr>
          <w:trHeight w:val="30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082B842" w14:textId="77777777" w:rsidR="00820F24" w:rsidRPr="002C58C7" w:rsidRDefault="00820F24" w:rsidP="00820F24">
            <w:pPr>
              <w:jc w:val="center"/>
              <w:outlineLvl w:val="0"/>
              <w:rPr>
                <w:i/>
                <w:iCs/>
              </w:rPr>
            </w:pPr>
            <w:r w:rsidRPr="002C58C7">
              <w:rPr>
                <w:i/>
                <w:iCs/>
              </w:rPr>
              <w:t> </w:t>
            </w:r>
          </w:p>
        </w:tc>
        <w:tc>
          <w:tcPr>
            <w:tcW w:w="8140" w:type="dxa"/>
            <w:tcBorders>
              <w:top w:val="nil"/>
              <w:left w:val="nil"/>
              <w:bottom w:val="single" w:sz="4" w:space="0" w:color="auto"/>
              <w:right w:val="single" w:sz="4" w:space="0" w:color="auto"/>
            </w:tcBorders>
            <w:shd w:val="clear" w:color="000000" w:fill="FFFFFF"/>
            <w:vAlign w:val="center"/>
            <w:hideMark/>
          </w:tcPr>
          <w:p w14:paraId="51E36FAD" w14:textId="77777777" w:rsidR="00820F24" w:rsidRPr="002C58C7" w:rsidRDefault="00820F24" w:rsidP="00820F24">
            <w:pPr>
              <w:jc w:val="right"/>
              <w:outlineLvl w:val="0"/>
              <w:rPr>
                <w:i/>
                <w:iCs/>
              </w:rPr>
            </w:pPr>
            <w:r w:rsidRPr="002C58C7">
              <w:rPr>
                <w:i/>
                <w:iCs/>
              </w:rPr>
              <w:t>средняя заработная плата обслуживающего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1D40266D" w14:textId="77777777" w:rsidR="00820F24" w:rsidRPr="002C58C7" w:rsidRDefault="00820F24" w:rsidP="00820F24">
            <w:pPr>
              <w:jc w:val="center"/>
              <w:outlineLvl w:val="0"/>
              <w:rPr>
                <w:i/>
                <w:iCs/>
              </w:rPr>
            </w:pPr>
            <w:r w:rsidRPr="002C58C7">
              <w:rPr>
                <w:i/>
                <w:iCs/>
              </w:rPr>
              <w:t>26 765,94</w:t>
            </w:r>
          </w:p>
        </w:tc>
        <w:tc>
          <w:tcPr>
            <w:tcW w:w="2180" w:type="dxa"/>
            <w:tcBorders>
              <w:top w:val="nil"/>
              <w:left w:val="nil"/>
              <w:bottom w:val="single" w:sz="4" w:space="0" w:color="auto"/>
              <w:right w:val="single" w:sz="4" w:space="0" w:color="auto"/>
            </w:tcBorders>
            <w:shd w:val="clear" w:color="auto" w:fill="auto"/>
            <w:vAlign w:val="center"/>
            <w:hideMark/>
          </w:tcPr>
          <w:p w14:paraId="410EF0A0" w14:textId="77777777" w:rsidR="00820F24" w:rsidRPr="002C58C7" w:rsidRDefault="00820F24" w:rsidP="00820F24">
            <w:pPr>
              <w:jc w:val="center"/>
              <w:outlineLvl w:val="0"/>
              <w:rPr>
                <w:i/>
                <w:iCs/>
              </w:rPr>
            </w:pPr>
            <w:r w:rsidRPr="002C58C7">
              <w:rPr>
                <w:i/>
                <w:iCs/>
              </w:rPr>
              <w:t>26 765,94</w:t>
            </w:r>
          </w:p>
        </w:tc>
        <w:tc>
          <w:tcPr>
            <w:tcW w:w="2180" w:type="dxa"/>
            <w:tcBorders>
              <w:top w:val="nil"/>
              <w:left w:val="nil"/>
              <w:bottom w:val="single" w:sz="4" w:space="0" w:color="auto"/>
              <w:right w:val="single" w:sz="4" w:space="0" w:color="auto"/>
            </w:tcBorders>
            <w:shd w:val="clear" w:color="auto" w:fill="auto"/>
            <w:vAlign w:val="center"/>
            <w:hideMark/>
          </w:tcPr>
          <w:p w14:paraId="7531F979" w14:textId="77777777" w:rsidR="00820F24" w:rsidRPr="002C58C7" w:rsidRDefault="00820F24" w:rsidP="00820F24">
            <w:pPr>
              <w:jc w:val="center"/>
              <w:outlineLvl w:val="0"/>
              <w:rPr>
                <w:i/>
                <w:iCs/>
              </w:rPr>
            </w:pPr>
            <w:r w:rsidRPr="002C58C7">
              <w:rPr>
                <w:i/>
                <w:iCs/>
              </w:rPr>
              <w:t>27 743,70</w:t>
            </w:r>
          </w:p>
        </w:tc>
        <w:tc>
          <w:tcPr>
            <w:tcW w:w="2180" w:type="dxa"/>
            <w:tcBorders>
              <w:top w:val="nil"/>
              <w:left w:val="nil"/>
              <w:bottom w:val="single" w:sz="4" w:space="0" w:color="auto"/>
              <w:right w:val="single" w:sz="4" w:space="0" w:color="auto"/>
            </w:tcBorders>
            <w:shd w:val="clear" w:color="auto" w:fill="auto"/>
            <w:vAlign w:val="center"/>
            <w:hideMark/>
          </w:tcPr>
          <w:p w14:paraId="193C7E83" w14:textId="77777777" w:rsidR="00820F24" w:rsidRPr="002C58C7" w:rsidRDefault="00820F24" w:rsidP="00820F24">
            <w:pPr>
              <w:jc w:val="center"/>
              <w:outlineLvl w:val="0"/>
              <w:rPr>
                <w:i/>
                <w:iCs/>
              </w:rPr>
            </w:pPr>
            <w:r w:rsidRPr="002C58C7">
              <w:rPr>
                <w:i/>
                <w:iCs/>
              </w:rPr>
              <w:t>28 564,91</w:t>
            </w:r>
          </w:p>
        </w:tc>
        <w:tc>
          <w:tcPr>
            <w:tcW w:w="2180" w:type="dxa"/>
            <w:tcBorders>
              <w:top w:val="nil"/>
              <w:left w:val="nil"/>
              <w:bottom w:val="single" w:sz="4" w:space="0" w:color="auto"/>
              <w:right w:val="single" w:sz="4" w:space="0" w:color="auto"/>
            </w:tcBorders>
            <w:shd w:val="clear" w:color="auto" w:fill="auto"/>
            <w:vAlign w:val="center"/>
            <w:hideMark/>
          </w:tcPr>
          <w:p w14:paraId="40CE1C44" w14:textId="77777777" w:rsidR="00820F24" w:rsidRPr="002C58C7" w:rsidRDefault="00820F24" w:rsidP="00820F24">
            <w:pPr>
              <w:jc w:val="center"/>
              <w:outlineLvl w:val="0"/>
              <w:rPr>
                <w:i/>
                <w:iCs/>
              </w:rPr>
            </w:pPr>
            <w:r w:rsidRPr="002C58C7">
              <w:rPr>
                <w:i/>
                <w:iCs/>
              </w:rPr>
              <w:t>28 564,91</w:t>
            </w:r>
          </w:p>
        </w:tc>
        <w:tc>
          <w:tcPr>
            <w:tcW w:w="2060" w:type="dxa"/>
            <w:tcBorders>
              <w:top w:val="nil"/>
              <w:left w:val="nil"/>
              <w:bottom w:val="single" w:sz="4" w:space="0" w:color="auto"/>
              <w:right w:val="single" w:sz="4" w:space="0" w:color="auto"/>
            </w:tcBorders>
            <w:shd w:val="clear" w:color="auto" w:fill="auto"/>
            <w:vAlign w:val="center"/>
            <w:hideMark/>
          </w:tcPr>
          <w:p w14:paraId="3E1F2AC7" w14:textId="77777777" w:rsidR="00820F24" w:rsidRPr="002C58C7" w:rsidRDefault="00820F24" w:rsidP="00820F24">
            <w:pPr>
              <w:jc w:val="center"/>
              <w:outlineLvl w:val="0"/>
              <w:rPr>
                <w:i/>
                <w:iCs/>
              </w:rPr>
            </w:pPr>
            <w:r w:rsidRPr="002C58C7">
              <w:rPr>
                <w:i/>
                <w:iCs/>
              </w:rPr>
              <w:t>0,00</w:t>
            </w:r>
          </w:p>
        </w:tc>
      </w:tr>
      <w:tr w:rsidR="00820F24" w:rsidRPr="002C58C7" w14:paraId="359773C7"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F210E2D"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229B47B" w14:textId="77777777" w:rsidR="00820F24" w:rsidRPr="002C58C7" w:rsidRDefault="00820F24" w:rsidP="00820F24">
            <w:pPr>
              <w:jc w:val="right"/>
              <w:outlineLvl w:val="0"/>
            </w:pPr>
            <w:r w:rsidRPr="002C58C7">
              <w:t>оплата труда ремонтного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74FDAE51"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3155F3F"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5F3DD9D"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7898ED4"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33916BD"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1029FB39" w14:textId="77777777" w:rsidR="00820F24" w:rsidRPr="002C58C7" w:rsidRDefault="00820F24" w:rsidP="00820F24">
            <w:pPr>
              <w:jc w:val="center"/>
              <w:outlineLvl w:val="0"/>
            </w:pPr>
            <w:r w:rsidRPr="002C58C7">
              <w:t>0,00</w:t>
            </w:r>
          </w:p>
        </w:tc>
      </w:tr>
      <w:tr w:rsidR="00820F24" w:rsidRPr="002C58C7" w14:paraId="20B5D677" w14:textId="77777777" w:rsidTr="00820F24">
        <w:trPr>
          <w:trHeight w:val="30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E416A5E" w14:textId="77777777" w:rsidR="00820F24" w:rsidRPr="002C58C7" w:rsidRDefault="00820F24" w:rsidP="00820F24">
            <w:pPr>
              <w:jc w:val="center"/>
              <w:outlineLvl w:val="0"/>
              <w:rPr>
                <w:i/>
                <w:iCs/>
              </w:rPr>
            </w:pPr>
            <w:r w:rsidRPr="002C58C7">
              <w:rPr>
                <w:i/>
                <w:iCs/>
              </w:rPr>
              <w:t> </w:t>
            </w:r>
          </w:p>
        </w:tc>
        <w:tc>
          <w:tcPr>
            <w:tcW w:w="8140" w:type="dxa"/>
            <w:tcBorders>
              <w:top w:val="nil"/>
              <w:left w:val="nil"/>
              <w:bottom w:val="single" w:sz="4" w:space="0" w:color="auto"/>
              <w:right w:val="single" w:sz="4" w:space="0" w:color="auto"/>
            </w:tcBorders>
            <w:shd w:val="clear" w:color="000000" w:fill="FFFFFF"/>
            <w:vAlign w:val="center"/>
            <w:hideMark/>
          </w:tcPr>
          <w:p w14:paraId="7E9A6027" w14:textId="2CA5200F" w:rsidR="00820F24" w:rsidRPr="002C58C7" w:rsidRDefault="009B1169" w:rsidP="00820F24">
            <w:pPr>
              <w:jc w:val="right"/>
              <w:outlineLvl w:val="0"/>
              <w:rPr>
                <w:i/>
                <w:iCs/>
              </w:rPr>
            </w:pPr>
            <w:r w:rsidRPr="002C58C7">
              <w:rPr>
                <w:i/>
                <w:iCs/>
              </w:rPr>
              <w:t xml:space="preserve"> </w:t>
            </w:r>
            <w:r w:rsidR="00820F24" w:rsidRPr="002C58C7">
              <w:rPr>
                <w:i/>
                <w:iCs/>
              </w:rPr>
              <w:t>количество ремонтного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0367A75E"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A8C638B"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6D38D49"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CDFEF6D"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5F1147E"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6CAC1530" w14:textId="77777777" w:rsidR="00820F24" w:rsidRPr="002C58C7" w:rsidRDefault="00820F24" w:rsidP="00820F24">
            <w:pPr>
              <w:jc w:val="center"/>
              <w:outlineLvl w:val="0"/>
              <w:rPr>
                <w:i/>
                <w:iCs/>
              </w:rPr>
            </w:pPr>
            <w:r w:rsidRPr="002C58C7">
              <w:rPr>
                <w:i/>
                <w:iCs/>
              </w:rPr>
              <w:t>0,00</w:t>
            </w:r>
          </w:p>
        </w:tc>
      </w:tr>
      <w:tr w:rsidR="00820F24" w:rsidRPr="002C58C7" w14:paraId="73B096E7" w14:textId="77777777" w:rsidTr="00820F24">
        <w:trPr>
          <w:trHeight w:val="31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AF148CD" w14:textId="77777777" w:rsidR="00820F24" w:rsidRPr="002C58C7" w:rsidRDefault="00820F24" w:rsidP="00820F24">
            <w:pPr>
              <w:jc w:val="center"/>
              <w:outlineLvl w:val="0"/>
              <w:rPr>
                <w:i/>
                <w:iCs/>
              </w:rPr>
            </w:pPr>
            <w:r w:rsidRPr="002C58C7">
              <w:rPr>
                <w:i/>
                <w:iCs/>
              </w:rPr>
              <w:t> </w:t>
            </w:r>
          </w:p>
        </w:tc>
        <w:tc>
          <w:tcPr>
            <w:tcW w:w="8140" w:type="dxa"/>
            <w:tcBorders>
              <w:top w:val="nil"/>
              <w:left w:val="nil"/>
              <w:bottom w:val="single" w:sz="4" w:space="0" w:color="auto"/>
              <w:right w:val="single" w:sz="4" w:space="0" w:color="auto"/>
            </w:tcBorders>
            <w:shd w:val="clear" w:color="000000" w:fill="FFFFFF"/>
            <w:vAlign w:val="center"/>
            <w:hideMark/>
          </w:tcPr>
          <w:p w14:paraId="1582DBCF" w14:textId="77777777" w:rsidR="00820F24" w:rsidRPr="002C58C7" w:rsidRDefault="00820F24" w:rsidP="00820F24">
            <w:pPr>
              <w:jc w:val="right"/>
              <w:outlineLvl w:val="0"/>
              <w:rPr>
                <w:i/>
                <w:iCs/>
              </w:rPr>
            </w:pPr>
            <w:r w:rsidRPr="002C58C7">
              <w:rPr>
                <w:i/>
                <w:iCs/>
              </w:rPr>
              <w:t>средняя заработная плата ремонтного персонала</w:t>
            </w:r>
          </w:p>
        </w:tc>
        <w:tc>
          <w:tcPr>
            <w:tcW w:w="2180" w:type="dxa"/>
            <w:tcBorders>
              <w:top w:val="nil"/>
              <w:left w:val="nil"/>
              <w:bottom w:val="single" w:sz="4" w:space="0" w:color="auto"/>
              <w:right w:val="single" w:sz="4" w:space="0" w:color="auto"/>
            </w:tcBorders>
            <w:shd w:val="clear" w:color="auto" w:fill="auto"/>
            <w:vAlign w:val="center"/>
            <w:hideMark/>
          </w:tcPr>
          <w:p w14:paraId="58374713"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5BAE8A8E"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52063D94"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5475485B" w14:textId="77777777" w:rsidR="00820F24" w:rsidRPr="002C58C7" w:rsidRDefault="00820F24" w:rsidP="00820F24">
            <w:pPr>
              <w:jc w:val="center"/>
              <w:outlineLvl w:val="0"/>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265B2FC" w14:textId="77777777" w:rsidR="00820F24" w:rsidRPr="002C58C7" w:rsidRDefault="00820F24" w:rsidP="00820F24">
            <w:pPr>
              <w:jc w:val="center"/>
              <w:outlineLvl w:val="0"/>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029044EB" w14:textId="77777777" w:rsidR="00820F24" w:rsidRPr="002C58C7" w:rsidRDefault="00820F24" w:rsidP="00820F24">
            <w:pPr>
              <w:jc w:val="center"/>
              <w:outlineLvl w:val="0"/>
              <w:rPr>
                <w:i/>
                <w:iCs/>
              </w:rPr>
            </w:pPr>
            <w:r w:rsidRPr="002C58C7">
              <w:rPr>
                <w:i/>
                <w:iCs/>
              </w:rPr>
              <w:t>0,00</w:t>
            </w:r>
          </w:p>
        </w:tc>
      </w:tr>
      <w:tr w:rsidR="00820F24" w:rsidRPr="002C58C7" w14:paraId="469EDE4C" w14:textId="77777777" w:rsidTr="00820F24">
        <w:trPr>
          <w:trHeight w:val="60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89A0A37"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886B8EC" w14:textId="500DDA6C" w:rsidR="00820F24" w:rsidRPr="002C58C7" w:rsidRDefault="00820F24" w:rsidP="00820F24">
            <w:r w:rsidRPr="002C58C7">
              <w:t xml:space="preserve"> - отчисления на </w:t>
            </w:r>
            <w:r w:rsidRPr="002C58C7">
              <w:rPr>
                <w:b/>
                <w:bCs/>
              </w:rPr>
              <w:t>социальные нужды</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3710083" w14:textId="77777777" w:rsidR="00820F24" w:rsidRPr="002C58C7" w:rsidRDefault="00820F24" w:rsidP="00820F24">
            <w:pPr>
              <w:jc w:val="center"/>
            </w:pPr>
            <w:r w:rsidRPr="002C58C7">
              <w:t>67 414,83</w:t>
            </w:r>
          </w:p>
        </w:tc>
        <w:tc>
          <w:tcPr>
            <w:tcW w:w="2180" w:type="dxa"/>
            <w:tcBorders>
              <w:top w:val="nil"/>
              <w:left w:val="nil"/>
              <w:bottom w:val="single" w:sz="4" w:space="0" w:color="auto"/>
              <w:right w:val="single" w:sz="4" w:space="0" w:color="auto"/>
            </w:tcBorders>
            <w:shd w:val="clear" w:color="auto" w:fill="auto"/>
            <w:vAlign w:val="center"/>
            <w:hideMark/>
          </w:tcPr>
          <w:p w14:paraId="312D8612" w14:textId="77777777" w:rsidR="00820F24" w:rsidRPr="002C58C7" w:rsidRDefault="00820F24" w:rsidP="00820F24">
            <w:pPr>
              <w:jc w:val="center"/>
            </w:pPr>
            <w:r w:rsidRPr="002C58C7">
              <w:t>71 128,20</w:t>
            </w:r>
          </w:p>
        </w:tc>
        <w:tc>
          <w:tcPr>
            <w:tcW w:w="2180" w:type="dxa"/>
            <w:tcBorders>
              <w:top w:val="nil"/>
              <w:left w:val="nil"/>
              <w:bottom w:val="single" w:sz="4" w:space="0" w:color="auto"/>
              <w:right w:val="single" w:sz="4" w:space="0" w:color="auto"/>
            </w:tcBorders>
            <w:shd w:val="clear" w:color="auto" w:fill="auto"/>
            <w:vAlign w:val="center"/>
            <w:hideMark/>
          </w:tcPr>
          <w:p w14:paraId="3A7D2A45" w14:textId="77777777" w:rsidR="00820F24" w:rsidRPr="002C58C7" w:rsidRDefault="00820F24" w:rsidP="00820F24">
            <w:pPr>
              <w:jc w:val="center"/>
            </w:pPr>
            <w:r w:rsidRPr="002C58C7">
              <w:t>69 877,49</w:t>
            </w:r>
          </w:p>
        </w:tc>
        <w:tc>
          <w:tcPr>
            <w:tcW w:w="2180" w:type="dxa"/>
            <w:tcBorders>
              <w:top w:val="nil"/>
              <w:left w:val="nil"/>
              <w:bottom w:val="single" w:sz="4" w:space="0" w:color="auto"/>
              <w:right w:val="single" w:sz="4" w:space="0" w:color="auto"/>
            </w:tcBorders>
            <w:shd w:val="clear" w:color="auto" w:fill="auto"/>
            <w:vAlign w:val="center"/>
            <w:hideMark/>
          </w:tcPr>
          <w:p w14:paraId="6ECB68B6" w14:textId="77777777" w:rsidR="00820F24" w:rsidRPr="002C58C7" w:rsidRDefault="00820F24" w:rsidP="00820F24">
            <w:pPr>
              <w:jc w:val="center"/>
            </w:pPr>
            <w:r w:rsidRPr="002C58C7">
              <w:t>71 945,86</w:t>
            </w:r>
          </w:p>
        </w:tc>
        <w:tc>
          <w:tcPr>
            <w:tcW w:w="2180" w:type="dxa"/>
            <w:tcBorders>
              <w:top w:val="nil"/>
              <w:left w:val="nil"/>
              <w:bottom w:val="single" w:sz="4" w:space="0" w:color="auto"/>
              <w:right w:val="single" w:sz="4" w:space="0" w:color="auto"/>
            </w:tcBorders>
            <w:shd w:val="clear" w:color="auto" w:fill="auto"/>
            <w:vAlign w:val="center"/>
            <w:hideMark/>
          </w:tcPr>
          <w:p w14:paraId="0C7D118B" w14:textId="77777777" w:rsidR="00820F24" w:rsidRPr="002C58C7" w:rsidRDefault="00820F24" w:rsidP="00820F24">
            <w:pPr>
              <w:jc w:val="center"/>
            </w:pPr>
            <w:r w:rsidRPr="002C58C7">
              <w:t>71 945,87</w:t>
            </w:r>
          </w:p>
        </w:tc>
        <w:tc>
          <w:tcPr>
            <w:tcW w:w="2060" w:type="dxa"/>
            <w:tcBorders>
              <w:top w:val="nil"/>
              <w:left w:val="nil"/>
              <w:bottom w:val="single" w:sz="4" w:space="0" w:color="auto"/>
              <w:right w:val="single" w:sz="4" w:space="0" w:color="auto"/>
            </w:tcBorders>
            <w:shd w:val="clear" w:color="auto" w:fill="auto"/>
            <w:vAlign w:val="center"/>
            <w:hideMark/>
          </w:tcPr>
          <w:p w14:paraId="3516CC0D" w14:textId="77777777" w:rsidR="00820F24" w:rsidRPr="002C58C7" w:rsidRDefault="00820F24" w:rsidP="00820F24">
            <w:pPr>
              <w:jc w:val="center"/>
            </w:pPr>
            <w:r w:rsidRPr="002C58C7">
              <w:t>0,01</w:t>
            </w:r>
          </w:p>
        </w:tc>
      </w:tr>
      <w:tr w:rsidR="00820F24" w:rsidRPr="002C58C7" w14:paraId="4D5AF5DB" w14:textId="77777777" w:rsidTr="00820F24">
        <w:trPr>
          <w:trHeight w:val="37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7C2DFB3"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A0CCAEA" w14:textId="46DD5904" w:rsidR="00820F24" w:rsidRPr="002C58C7" w:rsidRDefault="00820F24" w:rsidP="00820F24">
            <w:r w:rsidRPr="002C58C7">
              <w:t xml:space="preserve"> - </w:t>
            </w:r>
            <w:r w:rsidRPr="002C58C7">
              <w:rPr>
                <w:b/>
                <w:bCs/>
              </w:rPr>
              <w:t xml:space="preserve">ремонт </w:t>
            </w:r>
            <w:r w:rsidRPr="002C58C7">
              <w:t>основных средств, выполняемый подрядным способом</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07D15AA3" w14:textId="77777777" w:rsidR="00820F24" w:rsidRPr="002C58C7" w:rsidRDefault="00820F24" w:rsidP="00820F24">
            <w:pPr>
              <w:jc w:val="center"/>
            </w:pPr>
            <w:r w:rsidRPr="002C58C7">
              <w:t>30 017,06</w:t>
            </w:r>
          </w:p>
        </w:tc>
        <w:tc>
          <w:tcPr>
            <w:tcW w:w="2180" w:type="dxa"/>
            <w:tcBorders>
              <w:top w:val="nil"/>
              <w:left w:val="nil"/>
              <w:bottom w:val="single" w:sz="4" w:space="0" w:color="auto"/>
              <w:right w:val="single" w:sz="4" w:space="0" w:color="auto"/>
            </w:tcBorders>
            <w:shd w:val="clear" w:color="auto" w:fill="auto"/>
            <w:vAlign w:val="center"/>
            <w:hideMark/>
          </w:tcPr>
          <w:p w14:paraId="058EDAB6" w14:textId="77777777" w:rsidR="00820F24" w:rsidRPr="002C58C7" w:rsidRDefault="00820F24" w:rsidP="00820F24">
            <w:pPr>
              <w:jc w:val="center"/>
            </w:pPr>
            <w:r w:rsidRPr="002C58C7">
              <w:t>30 017,06</w:t>
            </w:r>
          </w:p>
        </w:tc>
        <w:tc>
          <w:tcPr>
            <w:tcW w:w="2180" w:type="dxa"/>
            <w:tcBorders>
              <w:top w:val="nil"/>
              <w:left w:val="nil"/>
              <w:bottom w:val="single" w:sz="4" w:space="0" w:color="auto"/>
              <w:right w:val="single" w:sz="4" w:space="0" w:color="auto"/>
            </w:tcBorders>
            <w:shd w:val="clear" w:color="auto" w:fill="auto"/>
            <w:vAlign w:val="center"/>
            <w:hideMark/>
          </w:tcPr>
          <w:p w14:paraId="54693422" w14:textId="77777777" w:rsidR="00820F24" w:rsidRPr="002C58C7" w:rsidRDefault="00820F24" w:rsidP="00820F24">
            <w:pPr>
              <w:jc w:val="center"/>
            </w:pPr>
            <w:r w:rsidRPr="002C58C7">
              <w:t>31 113,58</w:t>
            </w:r>
          </w:p>
        </w:tc>
        <w:tc>
          <w:tcPr>
            <w:tcW w:w="2180" w:type="dxa"/>
            <w:tcBorders>
              <w:top w:val="nil"/>
              <w:left w:val="nil"/>
              <w:bottom w:val="single" w:sz="4" w:space="0" w:color="auto"/>
              <w:right w:val="single" w:sz="4" w:space="0" w:color="auto"/>
            </w:tcBorders>
            <w:shd w:val="clear" w:color="auto" w:fill="auto"/>
            <w:vAlign w:val="center"/>
            <w:hideMark/>
          </w:tcPr>
          <w:p w14:paraId="6301E925" w14:textId="77777777" w:rsidR="00820F24" w:rsidRPr="002C58C7" w:rsidRDefault="00820F24" w:rsidP="00820F24">
            <w:pPr>
              <w:jc w:val="center"/>
            </w:pPr>
            <w:r w:rsidRPr="002C58C7">
              <w:t>32 034,54</w:t>
            </w:r>
          </w:p>
        </w:tc>
        <w:tc>
          <w:tcPr>
            <w:tcW w:w="2180" w:type="dxa"/>
            <w:tcBorders>
              <w:top w:val="nil"/>
              <w:left w:val="nil"/>
              <w:bottom w:val="single" w:sz="4" w:space="0" w:color="auto"/>
              <w:right w:val="single" w:sz="4" w:space="0" w:color="auto"/>
            </w:tcBorders>
            <w:shd w:val="clear" w:color="auto" w:fill="auto"/>
            <w:vAlign w:val="center"/>
            <w:hideMark/>
          </w:tcPr>
          <w:p w14:paraId="5B5A26C0" w14:textId="77777777" w:rsidR="00820F24" w:rsidRPr="002C58C7" w:rsidRDefault="00820F24" w:rsidP="00820F24">
            <w:pPr>
              <w:jc w:val="center"/>
            </w:pPr>
            <w:r w:rsidRPr="002C58C7">
              <w:t>32 034,54</w:t>
            </w:r>
          </w:p>
        </w:tc>
        <w:tc>
          <w:tcPr>
            <w:tcW w:w="2060" w:type="dxa"/>
            <w:tcBorders>
              <w:top w:val="nil"/>
              <w:left w:val="nil"/>
              <w:bottom w:val="single" w:sz="4" w:space="0" w:color="auto"/>
              <w:right w:val="single" w:sz="4" w:space="0" w:color="auto"/>
            </w:tcBorders>
            <w:shd w:val="clear" w:color="auto" w:fill="auto"/>
            <w:vAlign w:val="center"/>
            <w:hideMark/>
          </w:tcPr>
          <w:p w14:paraId="2C8D8CB0" w14:textId="77777777" w:rsidR="00820F24" w:rsidRPr="002C58C7" w:rsidRDefault="00820F24" w:rsidP="00820F24">
            <w:pPr>
              <w:jc w:val="center"/>
            </w:pPr>
            <w:r w:rsidRPr="002C58C7">
              <w:t>0,00</w:t>
            </w:r>
          </w:p>
        </w:tc>
      </w:tr>
      <w:tr w:rsidR="00820F24" w:rsidRPr="002C58C7" w14:paraId="015D6223"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596BC0F"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2B95BB2" w14:textId="63395AAB" w:rsidR="00820F24" w:rsidRPr="002C58C7" w:rsidRDefault="00820F24" w:rsidP="00820F24">
            <w:r w:rsidRPr="002C58C7">
              <w:t xml:space="preserve"> - расходы на оплату услуг, оказываемых организациями, осуществляющими регулируемую деятельность</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BFFAA1C" w14:textId="77777777" w:rsidR="00820F24" w:rsidRPr="002C58C7" w:rsidRDefault="00820F24" w:rsidP="00820F24">
            <w:pPr>
              <w:jc w:val="center"/>
            </w:pPr>
            <w:r w:rsidRPr="002C58C7">
              <w:t>1 289,54</w:t>
            </w:r>
          </w:p>
        </w:tc>
        <w:tc>
          <w:tcPr>
            <w:tcW w:w="2180" w:type="dxa"/>
            <w:tcBorders>
              <w:top w:val="nil"/>
              <w:left w:val="nil"/>
              <w:bottom w:val="single" w:sz="4" w:space="0" w:color="auto"/>
              <w:right w:val="single" w:sz="4" w:space="0" w:color="auto"/>
            </w:tcBorders>
            <w:shd w:val="clear" w:color="auto" w:fill="auto"/>
            <w:vAlign w:val="center"/>
            <w:hideMark/>
          </w:tcPr>
          <w:p w14:paraId="2A2DC41F" w14:textId="77777777" w:rsidR="00820F24" w:rsidRPr="002C58C7" w:rsidRDefault="00820F24" w:rsidP="00820F24">
            <w:pPr>
              <w:jc w:val="center"/>
            </w:pPr>
            <w:r w:rsidRPr="002C58C7">
              <w:t>1 245,97</w:t>
            </w:r>
          </w:p>
        </w:tc>
        <w:tc>
          <w:tcPr>
            <w:tcW w:w="2180" w:type="dxa"/>
            <w:tcBorders>
              <w:top w:val="nil"/>
              <w:left w:val="nil"/>
              <w:bottom w:val="single" w:sz="4" w:space="0" w:color="auto"/>
              <w:right w:val="single" w:sz="4" w:space="0" w:color="auto"/>
            </w:tcBorders>
            <w:shd w:val="clear" w:color="auto" w:fill="auto"/>
            <w:vAlign w:val="center"/>
            <w:hideMark/>
          </w:tcPr>
          <w:p w14:paraId="38C9ABD5" w14:textId="77777777" w:rsidR="00820F24" w:rsidRPr="002C58C7" w:rsidRDefault="00820F24" w:rsidP="00820F24">
            <w:pPr>
              <w:jc w:val="center"/>
            </w:pPr>
            <w:r w:rsidRPr="002C58C7">
              <w:t>1 208,71</w:t>
            </w:r>
          </w:p>
        </w:tc>
        <w:tc>
          <w:tcPr>
            <w:tcW w:w="2180" w:type="dxa"/>
            <w:tcBorders>
              <w:top w:val="nil"/>
              <w:left w:val="nil"/>
              <w:bottom w:val="single" w:sz="4" w:space="0" w:color="auto"/>
              <w:right w:val="single" w:sz="4" w:space="0" w:color="auto"/>
            </w:tcBorders>
            <w:shd w:val="clear" w:color="auto" w:fill="auto"/>
            <w:vAlign w:val="center"/>
            <w:hideMark/>
          </w:tcPr>
          <w:p w14:paraId="2BD1EAAA" w14:textId="77777777" w:rsidR="00820F24" w:rsidRPr="002C58C7" w:rsidRDefault="00820F24" w:rsidP="00820F24">
            <w:pPr>
              <w:jc w:val="center"/>
            </w:pPr>
            <w:r w:rsidRPr="002C58C7">
              <w:t>1 654,17</w:t>
            </w:r>
          </w:p>
        </w:tc>
        <w:tc>
          <w:tcPr>
            <w:tcW w:w="2180" w:type="dxa"/>
            <w:tcBorders>
              <w:top w:val="nil"/>
              <w:left w:val="nil"/>
              <w:bottom w:val="single" w:sz="4" w:space="0" w:color="auto"/>
              <w:right w:val="single" w:sz="4" w:space="0" w:color="auto"/>
            </w:tcBorders>
            <w:shd w:val="clear" w:color="auto" w:fill="auto"/>
            <w:vAlign w:val="center"/>
            <w:hideMark/>
          </w:tcPr>
          <w:p w14:paraId="2F243EE5" w14:textId="77777777" w:rsidR="00820F24" w:rsidRPr="002C58C7" w:rsidRDefault="00820F24" w:rsidP="00820F24">
            <w:pPr>
              <w:jc w:val="center"/>
            </w:pPr>
            <w:r w:rsidRPr="002C58C7">
              <w:t>1 615,16</w:t>
            </w:r>
          </w:p>
        </w:tc>
        <w:tc>
          <w:tcPr>
            <w:tcW w:w="2060" w:type="dxa"/>
            <w:tcBorders>
              <w:top w:val="nil"/>
              <w:left w:val="nil"/>
              <w:bottom w:val="single" w:sz="4" w:space="0" w:color="auto"/>
              <w:right w:val="single" w:sz="4" w:space="0" w:color="auto"/>
            </w:tcBorders>
            <w:shd w:val="clear" w:color="auto" w:fill="auto"/>
            <w:vAlign w:val="center"/>
            <w:hideMark/>
          </w:tcPr>
          <w:p w14:paraId="1C8DA771" w14:textId="77777777" w:rsidR="00820F24" w:rsidRPr="002C58C7" w:rsidRDefault="00820F24" w:rsidP="00820F24">
            <w:pPr>
              <w:jc w:val="center"/>
            </w:pPr>
            <w:r w:rsidRPr="002C58C7">
              <w:t>-39,01</w:t>
            </w:r>
          </w:p>
        </w:tc>
      </w:tr>
      <w:tr w:rsidR="00820F24" w:rsidRPr="002C58C7" w14:paraId="575A961E" w14:textId="77777777" w:rsidTr="00820F24">
        <w:trPr>
          <w:trHeight w:val="97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68A8226"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AAFD6CE" w14:textId="65C7BCFA" w:rsidR="00820F24" w:rsidRPr="002C58C7" w:rsidRDefault="009B1169" w:rsidP="00820F24">
            <w:r w:rsidRPr="002C58C7">
              <w:t xml:space="preserve"> </w:t>
            </w:r>
            <w:r w:rsidR="00820F24" w:rsidRPr="002C58C7">
              <w:t xml:space="preserve">- расходы на выполнение </w:t>
            </w:r>
            <w:r w:rsidR="00820F24" w:rsidRPr="002C58C7">
              <w:rPr>
                <w:b/>
                <w:bCs/>
              </w:rPr>
              <w:t>работ и услуг производственного характера</w:t>
            </w:r>
            <w:r w:rsidR="00820F24" w:rsidRPr="002C58C7">
              <w:t>, выполняемых по договорам со сторонними организациями или индивидуальными предпринимателями</w:t>
            </w:r>
            <w:r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06D06A8A" w14:textId="77777777" w:rsidR="00820F24" w:rsidRPr="002C58C7" w:rsidRDefault="00820F24" w:rsidP="00820F24">
            <w:pPr>
              <w:jc w:val="center"/>
            </w:pPr>
            <w:r w:rsidRPr="002C58C7">
              <w:t>14 340,95</w:t>
            </w:r>
          </w:p>
        </w:tc>
        <w:tc>
          <w:tcPr>
            <w:tcW w:w="2180" w:type="dxa"/>
            <w:tcBorders>
              <w:top w:val="nil"/>
              <w:left w:val="nil"/>
              <w:bottom w:val="single" w:sz="4" w:space="0" w:color="auto"/>
              <w:right w:val="single" w:sz="4" w:space="0" w:color="auto"/>
            </w:tcBorders>
            <w:shd w:val="clear" w:color="auto" w:fill="auto"/>
            <w:vAlign w:val="center"/>
            <w:hideMark/>
          </w:tcPr>
          <w:p w14:paraId="0493F179" w14:textId="77777777" w:rsidR="00820F24" w:rsidRPr="002C58C7" w:rsidRDefault="00820F24" w:rsidP="00820F24">
            <w:pPr>
              <w:jc w:val="center"/>
            </w:pPr>
            <w:r w:rsidRPr="002C58C7">
              <w:t>14 340,95</w:t>
            </w:r>
          </w:p>
        </w:tc>
        <w:tc>
          <w:tcPr>
            <w:tcW w:w="2180" w:type="dxa"/>
            <w:tcBorders>
              <w:top w:val="nil"/>
              <w:left w:val="nil"/>
              <w:bottom w:val="single" w:sz="4" w:space="0" w:color="auto"/>
              <w:right w:val="single" w:sz="4" w:space="0" w:color="auto"/>
            </w:tcBorders>
            <w:shd w:val="clear" w:color="auto" w:fill="auto"/>
            <w:vAlign w:val="center"/>
            <w:hideMark/>
          </w:tcPr>
          <w:p w14:paraId="3AA3716B" w14:textId="77777777" w:rsidR="00820F24" w:rsidRPr="002C58C7" w:rsidRDefault="00820F24" w:rsidP="00820F24">
            <w:pPr>
              <w:jc w:val="center"/>
            </w:pPr>
            <w:r w:rsidRPr="002C58C7">
              <w:t>14 864,82</w:t>
            </w:r>
          </w:p>
        </w:tc>
        <w:tc>
          <w:tcPr>
            <w:tcW w:w="2180" w:type="dxa"/>
            <w:tcBorders>
              <w:top w:val="nil"/>
              <w:left w:val="nil"/>
              <w:bottom w:val="single" w:sz="4" w:space="0" w:color="auto"/>
              <w:right w:val="single" w:sz="4" w:space="0" w:color="auto"/>
            </w:tcBorders>
            <w:shd w:val="clear" w:color="auto" w:fill="auto"/>
            <w:vAlign w:val="center"/>
            <w:hideMark/>
          </w:tcPr>
          <w:p w14:paraId="2B42F422" w14:textId="77777777" w:rsidR="00820F24" w:rsidRPr="002C58C7" w:rsidRDefault="00820F24" w:rsidP="00820F24">
            <w:pPr>
              <w:jc w:val="center"/>
            </w:pPr>
            <w:r w:rsidRPr="002C58C7">
              <w:t>15 304,82</w:t>
            </w:r>
          </w:p>
        </w:tc>
        <w:tc>
          <w:tcPr>
            <w:tcW w:w="2180" w:type="dxa"/>
            <w:tcBorders>
              <w:top w:val="nil"/>
              <w:left w:val="nil"/>
              <w:bottom w:val="single" w:sz="4" w:space="0" w:color="auto"/>
              <w:right w:val="single" w:sz="4" w:space="0" w:color="auto"/>
            </w:tcBorders>
            <w:shd w:val="clear" w:color="auto" w:fill="auto"/>
            <w:vAlign w:val="center"/>
            <w:hideMark/>
          </w:tcPr>
          <w:p w14:paraId="429C8329" w14:textId="77777777" w:rsidR="00820F24" w:rsidRPr="002C58C7" w:rsidRDefault="00820F24" w:rsidP="00820F24">
            <w:pPr>
              <w:jc w:val="center"/>
            </w:pPr>
            <w:r w:rsidRPr="002C58C7">
              <w:t>15 304,82</w:t>
            </w:r>
          </w:p>
        </w:tc>
        <w:tc>
          <w:tcPr>
            <w:tcW w:w="2060" w:type="dxa"/>
            <w:tcBorders>
              <w:top w:val="nil"/>
              <w:left w:val="nil"/>
              <w:bottom w:val="single" w:sz="4" w:space="0" w:color="auto"/>
              <w:right w:val="single" w:sz="4" w:space="0" w:color="auto"/>
            </w:tcBorders>
            <w:shd w:val="clear" w:color="auto" w:fill="auto"/>
            <w:vAlign w:val="center"/>
            <w:hideMark/>
          </w:tcPr>
          <w:p w14:paraId="09608853" w14:textId="77777777" w:rsidR="00820F24" w:rsidRPr="002C58C7" w:rsidRDefault="00820F24" w:rsidP="00820F24">
            <w:pPr>
              <w:jc w:val="center"/>
            </w:pPr>
            <w:r w:rsidRPr="002C58C7">
              <w:t>0,00</w:t>
            </w:r>
          </w:p>
        </w:tc>
      </w:tr>
      <w:tr w:rsidR="00820F24" w:rsidRPr="002C58C7" w14:paraId="461AECD9" w14:textId="77777777" w:rsidTr="00820F24">
        <w:trPr>
          <w:trHeight w:val="159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93DDF0E"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5A2F3FA" w14:textId="77777777" w:rsidR="00820F24" w:rsidRPr="002C58C7" w:rsidRDefault="00820F24" w:rsidP="00820F24">
            <w:r w:rsidRPr="002C58C7">
              <w:t xml:space="preserve"> - расходы на оплату</w:t>
            </w:r>
            <w:r w:rsidRPr="002C58C7">
              <w:rPr>
                <w:b/>
                <w:bCs/>
              </w:rPr>
              <w:t xml:space="preserve"> иных работ и услуг</w:t>
            </w:r>
            <w:r w:rsidRPr="002C58C7">
              <w:t>,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2180" w:type="dxa"/>
            <w:tcBorders>
              <w:top w:val="nil"/>
              <w:left w:val="nil"/>
              <w:bottom w:val="single" w:sz="4" w:space="0" w:color="auto"/>
              <w:right w:val="single" w:sz="4" w:space="0" w:color="auto"/>
            </w:tcBorders>
            <w:shd w:val="clear" w:color="auto" w:fill="auto"/>
            <w:vAlign w:val="center"/>
            <w:hideMark/>
          </w:tcPr>
          <w:p w14:paraId="37769A22" w14:textId="77777777" w:rsidR="00820F24" w:rsidRPr="002C58C7" w:rsidRDefault="00820F24" w:rsidP="00820F24">
            <w:pPr>
              <w:jc w:val="center"/>
            </w:pPr>
            <w:r w:rsidRPr="002C58C7">
              <w:t>23 334,73</w:t>
            </w:r>
          </w:p>
        </w:tc>
        <w:tc>
          <w:tcPr>
            <w:tcW w:w="2180" w:type="dxa"/>
            <w:tcBorders>
              <w:top w:val="nil"/>
              <w:left w:val="nil"/>
              <w:bottom w:val="single" w:sz="4" w:space="0" w:color="auto"/>
              <w:right w:val="single" w:sz="4" w:space="0" w:color="auto"/>
            </w:tcBorders>
            <w:shd w:val="clear" w:color="auto" w:fill="auto"/>
            <w:vAlign w:val="center"/>
            <w:hideMark/>
          </w:tcPr>
          <w:p w14:paraId="5C03DBCC" w14:textId="77777777" w:rsidR="00820F24" w:rsidRPr="002C58C7" w:rsidRDefault="00820F24" w:rsidP="00820F24">
            <w:pPr>
              <w:jc w:val="center"/>
            </w:pPr>
            <w:r w:rsidRPr="002C58C7">
              <w:t>23 334,73</w:t>
            </w:r>
          </w:p>
        </w:tc>
        <w:tc>
          <w:tcPr>
            <w:tcW w:w="2180" w:type="dxa"/>
            <w:tcBorders>
              <w:top w:val="nil"/>
              <w:left w:val="nil"/>
              <w:bottom w:val="single" w:sz="4" w:space="0" w:color="auto"/>
              <w:right w:val="single" w:sz="4" w:space="0" w:color="auto"/>
            </w:tcBorders>
            <w:shd w:val="clear" w:color="auto" w:fill="auto"/>
            <w:vAlign w:val="center"/>
            <w:hideMark/>
          </w:tcPr>
          <w:p w14:paraId="1B140BF6" w14:textId="77777777" w:rsidR="00820F24" w:rsidRPr="002C58C7" w:rsidRDefault="00820F24" w:rsidP="00820F24">
            <w:pPr>
              <w:jc w:val="center"/>
            </w:pPr>
            <w:r w:rsidRPr="002C58C7">
              <w:t>24 187,15</w:t>
            </w:r>
          </w:p>
        </w:tc>
        <w:tc>
          <w:tcPr>
            <w:tcW w:w="2180" w:type="dxa"/>
            <w:tcBorders>
              <w:top w:val="nil"/>
              <w:left w:val="nil"/>
              <w:bottom w:val="single" w:sz="4" w:space="0" w:color="auto"/>
              <w:right w:val="single" w:sz="4" w:space="0" w:color="auto"/>
            </w:tcBorders>
            <w:shd w:val="clear" w:color="auto" w:fill="auto"/>
            <w:vAlign w:val="center"/>
            <w:hideMark/>
          </w:tcPr>
          <w:p w14:paraId="6B1B9097" w14:textId="77777777" w:rsidR="00820F24" w:rsidRPr="002C58C7" w:rsidRDefault="00820F24" w:rsidP="00820F24">
            <w:pPr>
              <w:jc w:val="center"/>
            </w:pPr>
            <w:r w:rsidRPr="002C58C7">
              <w:t>24 903,10</w:t>
            </w:r>
          </w:p>
        </w:tc>
        <w:tc>
          <w:tcPr>
            <w:tcW w:w="2180" w:type="dxa"/>
            <w:tcBorders>
              <w:top w:val="nil"/>
              <w:left w:val="nil"/>
              <w:bottom w:val="single" w:sz="4" w:space="0" w:color="auto"/>
              <w:right w:val="single" w:sz="4" w:space="0" w:color="auto"/>
            </w:tcBorders>
            <w:shd w:val="clear" w:color="auto" w:fill="auto"/>
            <w:vAlign w:val="center"/>
            <w:hideMark/>
          </w:tcPr>
          <w:p w14:paraId="1B86E1DA" w14:textId="77777777" w:rsidR="00820F24" w:rsidRPr="002C58C7" w:rsidRDefault="00820F24" w:rsidP="00820F24">
            <w:pPr>
              <w:jc w:val="center"/>
            </w:pPr>
            <w:r w:rsidRPr="002C58C7">
              <w:t>24 903,09</w:t>
            </w:r>
          </w:p>
        </w:tc>
        <w:tc>
          <w:tcPr>
            <w:tcW w:w="2060" w:type="dxa"/>
            <w:tcBorders>
              <w:top w:val="nil"/>
              <w:left w:val="nil"/>
              <w:bottom w:val="single" w:sz="4" w:space="0" w:color="auto"/>
              <w:right w:val="single" w:sz="4" w:space="0" w:color="auto"/>
            </w:tcBorders>
            <w:shd w:val="clear" w:color="auto" w:fill="auto"/>
            <w:vAlign w:val="center"/>
            <w:hideMark/>
          </w:tcPr>
          <w:p w14:paraId="20931860" w14:textId="77777777" w:rsidR="00820F24" w:rsidRPr="002C58C7" w:rsidRDefault="00820F24" w:rsidP="00820F24">
            <w:pPr>
              <w:jc w:val="center"/>
            </w:pPr>
            <w:r w:rsidRPr="002C58C7">
              <w:t>-0,01</w:t>
            </w:r>
          </w:p>
        </w:tc>
      </w:tr>
      <w:tr w:rsidR="00820F24" w:rsidRPr="002C58C7" w14:paraId="018A9C1E" w14:textId="77777777" w:rsidTr="00820F24">
        <w:trPr>
          <w:trHeight w:val="97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1FD0FBC"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4515D0A" w14:textId="1433A730" w:rsidR="00820F24" w:rsidRPr="002C58C7" w:rsidRDefault="00820F24" w:rsidP="00820F24">
            <w:r w:rsidRPr="002C58C7">
              <w:t xml:space="preserve"> - </w:t>
            </w:r>
            <w:r w:rsidRPr="002C58C7">
              <w:rPr>
                <w:b/>
                <w:bCs/>
              </w:rPr>
              <w:t>плата за выбросы</w:t>
            </w:r>
            <w:r w:rsidRPr="002C58C7">
              <w:t xml:space="preserve">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306B15E3" w14:textId="77777777" w:rsidR="00820F24" w:rsidRPr="002C58C7" w:rsidRDefault="00820F24" w:rsidP="00820F24">
            <w:pPr>
              <w:jc w:val="center"/>
            </w:pPr>
            <w:r w:rsidRPr="002C58C7">
              <w:t>849,30</w:t>
            </w:r>
          </w:p>
        </w:tc>
        <w:tc>
          <w:tcPr>
            <w:tcW w:w="2180" w:type="dxa"/>
            <w:tcBorders>
              <w:top w:val="nil"/>
              <w:left w:val="nil"/>
              <w:bottom w:val="single" w:sz="4" w:space="0" w:color="auto"/>
              <w:right w:val="single" w:sz="4" w:space="0" w:color="auto"/>
            </w:tcBorders>
            <w:shd w:val="clear" w:color="auto" w:fill="auto"/>
            <w:vAlign w:val="center"/>
            <w:hideMark/>
          </w:tcPr>
          <w:p w14:paraId="1733635C" w14:textId="77777777" w:rsidR="00820F24" w:rsidRPr="002C58C7" w:rsidRDefault="00820F24" w:rsidP="00820F24">
            <w:pPr>
              <w:jc w:val="center"/>
            </w:pPr>
            <w:r w:rsidRPr="002C58C7">
              <w:t>182,92</w:t>
            </w:r>
          </w:p>
        </w:tc>
        <w:tc>
          <w:tcPr>
            <w:tcW w:w="2180" w:type="dxa"/>
            <w:tcBorders>
              <w:top w:val="nil"/>
              <w:left w:val="nil"/>
              <w:bottom w:val="single" w:sz="4" w:space="0" w:color="auto"/>
              <w:right w:val="single" w:sz="4" w:space="0" w:color="auto"/>
            </w:tcBorders>
            <w:shd w:val="clear" w:color="auto" w:fill="auto"/>
            <w:vAlign w:val="center"/>
            <w:hideMark/>
          </w:tcPr>
          <w:p w14:paraId="2977753F" w14:textId="77777777" w:rsidR="00820F24" w:rsidRPr="002C58C7" w:rsidRDefault="00820F24" w:rsidP="00820F24">
            <w:pPr>
              <w:jc w:val="center"/>
            </w:pPr>
            <w:r w:rsidRPr="002C58C7">
              <w:t>151,13</w:t>
            </w:r>
          </w:p>
        </w:tc>
        <w:tc>
          <w:tcPr>
            <w:tcW w:w="2180" w:type="dxa"/>
            <w:tcBorders>
              <w:top w:val="nil"/>
              <w:left w:val="nil"/>
              <w:bottom w:val="single" w:sz="4" w:space="0" w:color="auto"/>
              <w:right w:val="single" w:sz="4" w:space="0" w:color="auto"/>
            </w:tcBorders>
            <w:shd w:val="clear" w:color="auto" w:fill="auto"/>
            <w:vAlign w:val="center"/>
            <w:hideMark/>
          </w:tcPr>
          <w:p w14:paraId="66D9CDE6" w14:textId="77777777" w:rsidR="00820F24" w:rsidRPr="002C58C7" w:rsidRDefault="00820F24" w:rsidP="00820F24">
            <w:pPr>
              <w:jc w:val="center"/>
            </w:pPr>
            <w:r w:rsidRPr="002C58C7">
              <w:t>513,84</w:t>
            </w:r>
          </w:p>
        </w:tc>
        <w:tc>
          <w:tcPr>
            <w:tcW w:w="2180" w:type="dxa"/>
            <w:tcBorders>
              <w:top w:val="nil"/>
              <w:left w:val="nil"/>
              <w:bottom w:val="single" w:sz="4" w:space="0" w:color="auto"/>
              <w:right w:val="single" w:sz="4" w:space="0" w:color="auto"/>
            </w:tcBorders>
            <w:shd w:val="clear" w:color="auto" w:fill="auto"/>
            <w:vAlign w:val="center"/>
            <w:hideMark/>
          </w:tcPr>
          <w:p w14:paraId="4CBCCC7E" w14:textId="77777777" w:rsidR="00820F24" w:rsidRPr="002C58C7" w:rsidRDefault="00820F24" w:rsidP="00820F24">
            <w:pPr>
              <w:jc w:val="center"/>
            </w:pPr>
            <w:r w:rsidRPr="002C58C7">
              <w:t>182,92</w:t>
            </w:r>
          </w:p>
        </w:tc>
        <w:tc>
          <w:tcPr>
            <w:tcW w:w="2060" w:type="dxa"/>
            <w:tcBorders>
              <w:top w:val="nil"/>
              <w:left w:val="nil"/>
              <w:bottom w:val="single" w:sz="4" w:space="0" w:color="auto"/>
              <w:right w:val="single" w:sz="4" w:space="0" w:color="auto"/>
            </w:tcBorders>
            <w:shd w:val="clear" w:color="auto" w:fill="auto"/>
            <w:vAlign w:val="center"/>
            <w:hideMark/>
          </w:tcPr>
          <w:p w14:paraId="01FDD2BF" w14:textId="77777777" w:rsidR="00820F24" w:rsidRPr="002C58C7" w:rsidRDefault="00820F24" w:rsidP="00820F24">
            <w:pPr>
              <w:jc w:val="center"/>
            </w:pPr>
            <w:r w:rsidRPr="002C58C7">
              <w:t>-330,92</w:t>
            </w:r>
          </w:p>
        </w:tc>
      </w:tr>
      <w:tr w:rsidR="00820F24" w:rsidRPr="002C58C7" w14:paraId="3F065692"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D93DD41" w14:textId="77777777" w:rsidR="00820F24" w:rsidRPr="002C58C7" w:rsidRDefault="00820F24" w:rsidP="00820F24">
            <w:pPr>
              <w:jc w:val="center"/>
            </w:pPr>
            <w:r w:rsidRPr="002C58C7">
              <w:lastRenderedPageBreak/>
              <w:t> </w:t>
            </w:r>
          </w:p>
        </w:tc>
        <w:tc>
          <w:tcPr>
            <w:tcW w:w="8140" w:type="dxa"/>
            <w:tcBorders>
              <w:top w:val="nil"/>
              <w:left w:val="nil"/>
              <w:bottom w:val="single" w:sz="4" w:space="0" w:color="auto"/>
              <w:right w:val="single" w:sz="4" w:space="0" w:color="auto"/>
            </w:tcBorders>
            <w:shd w:val="clear" w:color="000000" w:fill="FFFFFF"/>
            <w:vAlign w:val="center"/>
            <w:hideMark/>
          </w:tcPr>
          <w:p w14:paraId="6C9BD37B" w14:textId="7ECCE226" w:rsidR="00820F24" w:rsidRPr="002C58C7" w:rsidRDefault="00820F24" w:rsidP="00820F24">
            <w:r w:rsidRPr="002C58C7">
              <w:t xml:space="preserve"> - арендная плата, концессионная плата, лизинговые платежи</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310D10B8"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5D472035" w14:textId="77777777" w:rsidR="00820F24" w:rsidRPr="002C58C7" w:rsidRDefault="00820F24" w:rsidP="00820F24">
            <w:pPr>
              <w:jc w:val="center"/>
            </w:pPr>
            <w:r w:rsidRPr="002C58C7">
              <w:t>4 112,54</w:t>
            </w:r>
          </w:p>
        </w:tc>
        <w:tc>
          <w:tcPr>
            <w:tcW w:w="2180" w:type="dxa"/>
            <w:tcBorders>
              <w:top w:val="nil"/>
              <w:left w:val="nil"/>
              <w:bottom w:val="single" w:sz="4" w:space="0" w:color="auto"/>
              <w:right w:val="single" w:sz="4" w:space="0" w:color="auto"/>
            </w:tcBorders>
            <w:shd w:val="clear" w:color="auto" w:fill="auto"/>
            <w:vAlign w:val="center"/>
            <w:hideMark/>
          </w:tcPr>
          <w:p w14:paraId="0CAB8865"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B9C36D3"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2F015F8"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6F879259" w14:textId="77777777" w:rsidR="00820F24" w:rsidRPr="002C58C7" w:rsidRDefault="00820F24" w:rsidP="00820F24">
            <w:pPr>
              <w:jc w:val="center"/>
            </w:pPr>
            <w:r w:rsidRPr="002C58C7">
              <w:t>0,00</w:t>
            </w:r>
          </w:p>
        </w:tc>
      </w:tr>
      <w:tr w:rsidR="00820F24" w:rsidRPr="002C58C7" w14:paraId="19482328"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133EACA"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FC339B9" w14:textId="7EE3B826" w:rsidR="00820F24" w:rsidRPr="002C58C7" w:rsidRDefault="00820F24" w:rsidP="00820F24">
            <w:r w:rsidRPr="002C58C7">
              <w:t xml:space="preserve"> - расходы на служебные командировки</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2F8A4F3E" w14:textId="77777777" w:rsidR="00820F24" w:rsidRPr="002C58C7" w:rsidRDefault="00820F24" w:rsidP="00820F24">
            <w:pPr>
              <w:jc w:val="center"/>
            </w:pPr>
            <w:r w:rsidRPr="002C58C7">
              <w:t>222,03</w:t>
            </w:r>
          </w:p>
        </w:tc>
        <w:tc>
          <w:tcPr>
            <w:tcW w:w="2180" w:type="dxa"/>
            <w:tcBorders>
              <w:top w:val="nil"/>
              <w:left w:val="nil"/>
              <w:bottom w:val="single" w:sz="4" w:space="0" w:color="auto"/>
              <w:right w:val="single" w:sz="4" w:space="0" w:color="auto"/>
            </w:tcBorders>
            <w:shd w:val="clear" w:color="auto" w:fill="auto"/>
            <w:vAlign w:val="center"/>
            <w:hideMark/>
          </w:tcPr>
          <w:p w14:paraId="680EB9B0" w14:textId="77777777" w:rsidR="00820F24" w:rsidRPr="002C58C7" w:rsidRDefault="00820F24" w:rsidP="00820F24">
            <w:pPr>
              <w:jc w:val="center"/>
            </w:pPr>
            <w:r w:rsidRPr="002C58C7">
              <w:t>222,03</w:t>
            </w:r>
          </w:p>
        </w:tc>
        <w:tc>
          <w:tcPr>
            <w:tcW w:w="2180" w:type="dxa"/>
            <w:tcBorders>
              <w:top w:val="nil"/>
              <w:left w:val="nil"/>
              <w:bottom w:val="single" w:sz="4" w:space="0" w:color="auto"/>
              <w:right w:val="single" w:sz="4" w:space="0" w:color="auto"/>
            </w:tcBorders>
            <w:shd w:val="clear" w:color="auto" w:fill="auto"/>
            <w:vAlign w:val="center"/>
            <w:hideMark/>
          </w:tcPr>
          <w:p w14:paraId="17F68FAC" w14:textId="77777777" w:rsidR="00820F24" w:rsidRPr="002C58C7" w:rsidRDefault="00820F24" w:rsidP="00820F24">
            <w:pPr>
              <w:jc w:val="center"/>
            </w:pPr>
            <w:r w:rsidRPr="002C58C7">
              <w:t>230,14</w:t>
            </w:r>
          </w:p>
        </w:tc>
        <w:tc>
          <w:tcPr>
            <w:tcW w:w="2180" w:type="dxa"/>
            <w:tcBorders>
              <w:top w:val="nil"/>
              <w:left w:val="nil"/>
              <w:bottom w:val="single" w:sz="4" w:space="0" w:color="auto"/>
              <w:right w:val="single" w:sz="4" w:space="0" w:color="auto"/>
            </w:tcBorders>
            <w:shd w:val="clear" w:color="auto" w:fill="auto"/>
            <w:vAlign w:val="center"/>
            <w:hideMark/>
          </w:tcPr>
          <w:p w14:paraId="68F28130" w14:textId="77777777" w:rsidR="00820F24" w:rsidRPr="002C58C7" w:rsidRDefault="00820F24" w:rsidP="00820F24">
            <w:pPr>
              <w:jc w:val="center"/>
            </w:pPr>
            <w:r w:rsidRPr="002C58C7">
              <w:t>236,95</w:t>
            </w:r>
          </w:p>
        </w:tc>
        <w:tc>
          <w:tcPr>
            <w:tcW w:w="2180" w:type="dxa"/>
            <w:tcBorders>
              <w:top w:val="nil"/>
              <w:left w:val="nil"/>
              <w:bottom w:val="single" w:sz="4" w:space="0" w:color="auto"/>
              <w:right w:val="single" w:sz="4" w:space="0" w:color="auto"/>
            </w:tcBorders>
            <w:shd w:val="clear" w:color="auto" w:fill="auto"/>
            <w:vAlign w:val="center"/>
            <w:hideMark/>
          </w:tcPr>
          <w:p w14:paraId="3A53081F" w14:textId="77777777" w:rsidR="00820F24" w:rsidRPr="002C58C7" w:rsidRDefault="00820F24" w:rsidP="00820F24">
            <w:pPr>
              <w:jc w:val="center"/>
            </w:pPr>
            <w:r w:rsidRPr="002C58C7">
              <w:t>236,95</w:t>
            </w:r>
          </w:p>
        </w:tc>
        <w:tc>
          <w:tcPr>
            <w:tcW w:w="2060" w:type="dxa"/>
            <w:tcBorders>
              <w:top w:val="nil"/>
              <w:left w:val="nil"/>
              <w:bottom w:val="single" w:sz="4" w:space="0" w:color="auto"/>
              <w:right w:val="single" w:sz="4" w:space="0" w:color="auto"/>
            </w:tcBorders>
            <w:shd w:val="clear" w:color="auto" w:fill="auto"/>
            <w:vAlign w:val="center"/>
            <w:hideMark/>
          </w:tcPr>
          <w:p w14:paraId="1E6B6681" w14:textId="77777777" w:rsidR="00820F24" w:rsidRPr="002C58C7" w:rsidRDefault="00820F24" w:rsidP="00820F24">
            <w:pPr>
              <w:jc w:val="center"/>
            </w:pPr>
            <w:r w:rsidRPr="002C58C7">
              <w:t>0,00</w:t>
            </w:r>
          </w:p>
        </w:tc>
      </w:tr>
      <w:tr w:rsidR="00820F24" w:rsidRPr="002C58C7" w14:paraId="25C9BD6F"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F796329"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EDE0D7C" w14:textId="3DCAAD34" w:rsidR="00820F24" w:rsidRPr="002C58C7" w:rsidRDefault="00820F24" w:rsidP="00820F24">
            <w:r w:rsidRPr="002C58C7">
              <w:t xml:space="preserve"> - расходы на обучение персонала</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7B835F9" w14:textId="77777777" w:rsidR="00820F24" w:rsidRPr="002C58C7" w:rsidRDefault="00820F24" w:rsidP="00820F24">
            <w:pPr>
              <w:jc w:val="center"/>
            </w:pPr>
            <w:r w:rsidRPr="002C58C7">
              <w:t>507,50</w:t>
            </w:r>
          </w:p>
        </w:tc>
        <w:tc>
          <w:tcPr>
            <w:tcW w:w="2180" w:type="dxa"/>
            <w:tcBorders>
              <w:top w:val="nil"/>
              <w:left w:val="nil"/>
              <w:bottom w:val="single" w:sz="4" w:space="0" w:color="auto"/>
              <w:right w:val="single" w:sz="4" w:space="0" w:color="auto"/>
            </w:tcBorders>
            <w:shd w:val="clear" w:color="auto" w:fill="auto"/>
            <w:vAlign w:val="center"/>
            <w:hideMark/>
          </w:tcPr>
          <w:p w14:paraId="50FB68E6" w14:textId="77777777" w:rsidR="00820F24" w:rsidRPr="002C58C7" w:rsidRDefault="00820F24" w:rsidP="00820F24">
            <w:pPr>
              <w:jc w:val="center"/>
            </w:pPr>
            <w:r w:rsidRPr="002C58C7">
              <w:t>507,50</w:t>
            </w:r>
          </w:p>
        </w:tc>
        <w:tc>
          <w:tcPr>
            <w:tcW w:w="2180" w:type="dxa"/>
            <w:tcBorders>
              <w:top w:val="nil"/>
              <w:left w:val="nil"/>
              <w:bottom w:val="single" w:sz="4" w:space="0" w:color="auto"/>
              <w:right w:val="single" w:sz="4" w:space="0" w:color="auto"/>
            </w:tcBorders>
            <w:shd w:val="clear" w:color="auto" w:fill="auto"/>
            <w:vAlign w:val="center"/>
            <w:hideMark/>
          </w:tcPr>
          <w:p w14:paraId="57F4186B" w14:textId="77777777" w:rsidR="00820F24" w:rsidRPr="002C58C7" w:rsidRDefault="00820F24" w:rsidP="00820F24">
            <w:pPr>
              <w:jc w:val="center"/>
            </w:pPr>
            <w:r w:rsidRPr="002C58C7">
              <w:t>526,04</w:t>
            </w:r>
          </w:p>
        </w:tc>
        <w:tc>
          <w:tcPr>
            <w:tcW w:w="2180" w:type="dxa"/>
            <w:tcBorders>
              <w:top w:val="nil"/>
              <w:left w:val="nil"/>
              <w:bottom w:val="single" w:sz="4" w:space="0" w:color="auto"/>
              <w:right w:val="single" w:sz="4" w:space="0" w:color="auto"/>
            </w:tcBorders>
            <w:shd w:val="clear" w:color="auto" w:fill="auto"/>
            <w:vAlign w:val="center"/>
            <w:hideMark/>
          </w:tcPr>
          <w:p w14:paraId="4A59AB0B" w14:textId="77777777" w:rsidR="00820F24" w:rsidRPr="002C58C7" w:rsidRDefault="00820F24" w:rsidP="00820F24">
            <w:pPr>
              <w:jc w:val="center"/>
            </w:pPr>
            <w:r w:rsidRPr="002C58C7">
              <w:t>541,61</w:t>
            </w:r>
          </w:p>
        </w:tc>
        <w:tc>
          <w:tcPr>
            <w:tcW w:w="2180" w:type="dxa"/>
            <w:tcBorders>
              <w:top w:val="nil"/>
              <w:left w:val="nil"/>
              <w:bottom w:val="single" w:sz="4" w:space="0" w:color="auto"/>
              <w:right w:val="single" w:sz="4" w:space="0" w:color="auto"/>
            </w:tcBorders>
            <w:shd w:val="clear" w:color="auto" w:fill="auto"/>
            <w:vAlign w:val="center"/>
            <w:hideMark/>
          </w:tcPr>
          <w:p w14:paraId="6D03AD98" w14:textId="77777777" w:rsidR="00820F24" w:rsidRPr="002C58C7" w:rsidRDefault="00820F24" w:rsidP="00820F24">
            <w:pPr>
              <w:jc w:val="center"/>
            </w:pPr>
            <w:r w:rsidRPr="002C58C7">
              <w:t>541,61</w:t>
            </w:r>
          </w:p>
        </w:tc>
        <w:tc>
          <w:tcPr>
            <w:tcW w:w="2060" w:type="dxa"/>
            <w:tcBorders>
              <w:top w:val="nil"/>
              <w:left w:val="nil"/>
              <w:bottom w:val="single" w:sz="4" w:space="0" w:color="auto"/>
              <w:right w:val="single" w:sz="4" w:space="0" w:color="auto"/>
            </w:tcBorders>
            <w:shd w:val="clear" w:color="auto" w:fill="auto"/>
            <w:vAlign w:val="center"/>
            <w:hideMark/>
          </w:tcPr>
          <w:p w14:paraId="41278FF0" w14:textId="77777777" w:rsidR="00820F24" w:rsidRPr="002C58C7" w:rsidRDefault="00820F24" w:rsidP="00820F24">
            <w:pPr>
              <w:jc w:val="center"/>
            </w:pPr>
            <w:r w:rsidRPr="002C58C7">
              <w:t>0,00</w:t>
            </w:r>
          </w:p>
        </w:tc>
      </w:tr>
      <w:tr w:rsidR="00820F24" w:rsidRPr="002C58C7" w14:paraId="21A6C1A1" w14:textId="77777777" w:rsidTr="00820F24">
        <w:trPr>
          <w:trHeight w:val="70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7751D98"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2FD3AFD" w14:textId="77777777" w:rsidR="00820F24" w:rsidRPr="002C58C7" w:rsidRDefault="00820F24" w:rsidP="00820F24">
            <w:r w:rsidRPr="002C58C7">
              <w:t xml:space="preserve"> - </w:t>
            </w:r>
            <w:r w:rsidRPr="002C58C7">
              <w:rPr>
                <w:b/>
                <w:bCs/>
              </w:rPr>
              <w:t>расходы на страхование</w:t>
            </w:r>
            <w:r w:rsidRPr="002C58C7">
              <w:t xml:space="preserve"> производственных объектов, учитываемые при определении налоговой базы по налогу на прибыль </w:t>
            </w:r>
          </w:p>
        </w:tc>
        <w:tc>
          <w:tcPr>
            <w:tcW w:w="2180" w:type="dxa"/>
            <w:tcBorders>
              <w:top w:val="nil"/>
              <w:left w:val="nil"/>
              <w:bottom w:val="single" w:sz="4" w:space="0" w:color="auto"/>
              <w:right w:val="single" w:sz="4" w:space="0" w:color="auto"/>
            </w:tcBorders>
            <w:shd w:val="clear" w:color="auto" w:fill="auto"/>
            <w:vAlign w:val="center"/>
            <w:hideMark/>
          </w:tcPr>
          <w:p w14:paraId="77CCF5E4"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0D0220F2" w14:textId="77777777" w:rsidR="00820F24" w:rsidRPr="002C58C7" w:rsidRDefault="00820F24" w:rsidP="00820F24">
            <w:pPr>
              <w:jc w:val="center"/>
            </w:pPr>
            <w:r w:rsidRPr="002C58C7">
              <w:t> </w:t>
            </w:r>
          </w:p>
        </w:tc>
        <w:tc>
          <w:tcPr>
            <w:tcW w:w="2180" w:type="dxa"/>
            <w:tcBorders>
              <w:top w:val="nil"/>
              <w:left w:val="nil"/>
              <w:bottom w:val="single" w:sz="4" w:space="0" w:color="auto"/>
              <w:right w:val="single" w:sz="4" w:space="0" w:color="auto"/>
            </w:tcBorders>
            <w:shd w:val="clear" w:color="auto" w:fill="auto"/>
            <w:vAlign w:val="center"/>
            <w:hideMark/>
          </w:tcPr>
          <w:p w14:paraId="25B693CC"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850AF35"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A5E63A2"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122146D3" w14:textId="77777777" w:rsidR="00820F24" w:rsidRPr="002C58C7" w:rsidRDefault="00820F24" w:rsidP="00820F24">
            <w:pPr>
              <w:jc w:val="center"/>
            </w:pPr>
            <w:r w:rsidRPr="002C58C7">
              <w:t>0,00</w:t>
            </w:r>
          </w:p>
        </w:tc>
      </w:tr>
      <w:tr w:rsidR="00820F24" w:rsidRPr="002C58C7" w14:paraId="25958DAB"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55F0114"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8B90998" w14:textId="77777777" w:rsidR="00820F24" w:rsidRPr="002C58C7" w:rsidRDefault="00820F24" w:rsidP="00820F24">
            <w:r w:rsidRPr="002C58C7">
              <w:t xml:space="preserve"> - </w:t>
            </w:r>
            <w:r w:rsidRPr="002C58C7">
              <w:rPr>
                <w:b/>
                <w:bCs/>
              </w:rPr>
              <w:t>другие</w:t>
            </w:r>
            <w:r w:rsidRPr="002C58C7">
              <w:t xml:space="preserve"> расходы, связанные с производством и (или) реализацией продукции</w:t>
            </w:r>
          </w:p>
        </w:tc>
        <w:tc>
          <w:tcPr>
            <w:tcW w:w="2180" w:type="dxa"/>
            <w:tcBorders>
              <w:top w:val="nil"/>
              <w:left w:val="nil"/>
              <w:bottom w:val="single" w:sz="4" w:space="0" w:color="auto"/>
              <w:right w:val="single" w:sz="4" w:space="0" w:color="auto"/>
            </w:tcBorders>
            <w:shd w:val="clear" w:color="auto" w:fill="auto"/>
            <w:vAlign w:val="center"/>
            <w:hideMark/>
          </w:tcPr>
          <w:p w14:paraId="6DB2084C" w14:textId="77777777" w:rsidR="00820F24" w:rsidRPr="002C58C7" w:rsidRDefault="00820F24" w:rsidP="00820F24">
            <w:pPr>
              <w:jc w:val="center"/>
            </w:pPr>
            <w:r w:rsidRPr="002C58C7">
              <w:t>5 821,84</w:t>
            </w:r>
          </w:p>
        </w:tc>
        <w:tc>
          <w:tcPr>
            <w:tcW w:w="2180" w:type="dxa"/>
            <w:tcBorders>
              <w:top w:val="nil"/>
              <w:left w:val="nil"/>
              <w:bottom w:val="single" w:sz="4" w:space="0" w:color="auto"/>
              <w:right w:val="single" w:sz="4" w:space="0" w:color="auto"/>
            </w:tcBorders>
            <w:shd w:val="clear" w:color="auto" w:fill="auto"/>
            <w:vAlign w:val="center"/>
            <w:hideMark/>
          </w:tcPr>
          <w:p w14:paraId="61F54404" w14:textId="77777777" w:rsidR="00820F24" w:rsidRPr="002C58C7" w:rsidRDefault="00820F24" w:rsidP="00820F24">
            <w:pPr>
              <w:jc w:val="center"/>
            </w:pPr>
            <w:r w:rsidRPr="002C58C7">
              <w:t>5 090,11</w:t>
            </w:r>
          </w:p>
        </w:tc>
        <w:tc>
          <w:tcPr>
            <w:tcW w:w="2180" w:type="dxa"/>
            <w:tcBorders>
              <w:top w:val="nil"/>
              <w:left w:val="nil"/>
              <w:bottom w:val="single" w:sz="4" w:space="0" w:color="auto"/>
              <w:right w:val="single" w:sz="4" w:space="0" w:color="auto"/>
            </w:tcBorders>
            <w:shd w:val="clear" w:color="auto" w:fill="auto"/>
            <w:vAlign w:val="center"/>
            <w:hideMark/>
          </w:tcPr>
          <w:p w14:paraId="193F49C3" w14:textId="77777777" w:rsidR="00820F24" w:rsidRPr="002C58C7" w:rsidRDefault="00820F24" w:rsidP="00820F24">
            <w:pPr>
              <w:jc w:val="center"/>
            </w:pPr>
            <w:r w:rsidRPr="002C58C7">
              <w:t>5 821,84</w:t>
            </w:r>
          </w:p>
        </w:tc>
        <w:tc>
          <w:tcPr>
            <w:tcW w:w="2180" w:type="dxa"/>
            <w:tcBorders>
              <w:top w:val="nil"/>
              <w:left w:val="nil"/>
              <w:bottom w:val="single" w:sz="4" w:space="0" w:color="auto"/>
              <w:right w:val="single" w:sz="4" w:space="0" w:color="auto"/>
            </w:tcBorders>
            <w:shd w:val="clear" w:color="auto" w:fill="auto"/>
            <w:vAlign w:val="center"/>
            <w:hideMark/>
          </w:tcPr>
          <w:p w14:paraId="2BFD7E6E" w14:textId="77777777" w:rsidR="00820F24" w:rsidRPr="002C58C7" w:rsidRDefault="00820F24" w:rsidP="00820F24">
            <w:pPr>
              <w:jc w:val="center"/>
            </w:pPr>
            <w:r w:rsidRPr="002C58C7">
              <w:t>4 717,18</w:t>
            </w:r>
          </w:p>
        </w:tc>
        <w:tc>
          <w:tcPr>
            <w:tcW w:w="2180" w:type="dxa"/>
            <w:tcBorders>
              <w:top w:val="nil"/>
              <w:left w:val="nil"/>
              <w:bottom w:val="single" w:sz="4" w:space="0" w:color="auto"/>
              <w:right w:val="single" w:sz="4" w:space="0" w:color="auto"/>
            </w:tcBorders>
            <w:shd w:val="clear" w:color="auto" w:fill="auto"/>
            <w:vAlign w:val="center"/>
            <w:hideMark/>
          </w:tcPr>
          <w:p w14:paraId="36E80B77" w14:textId="77777777" w:rsidR="00820F24" w:rsidRPr="002C58C7" w:rsidRDefault="00820F24" w:rsidP="00820F24">
            <w:pPr>
              <w:jc w:val="center"/>
            </w:pPr>
            <w:r w:rsidRPr="002C58C7">
              <w:t>4 717,18</w:t>
            </w:r>
          </w:p>
        </w:tc>
        <w:tc>
          <w:tcPr>
            <w:tcW w:w="2060" w:type="dxa"/>
            <w:tcBorders>
              <w:top w:val="nil"/>
              <w:left w:val="nil"/>
              <w:bottom w:val="single" w:sz="4" w:space="0" w:color="auto"/>
              <w:right w:val="single" w:sz="4" w:space="0" w:color="auto"/>
            </w:tcBorders>
            <w:shd w:val="clear" w:color="auto" w:fill="auto"/>
            <w:vAlign w:val="center"/>
            <w:hideMark/>
          </w:tcPr>
          <w:p w14:paraId="7F0CB556" w14:textId="77777777" w:rsidR="00820F24" w:rsidRPr="002C58C7" w:rsidRDefault="00820F24" w:rsidP="00820F24">
            <w:pPr>
              <w:jc w:val="center"/>
            </w:pPr>
            <w:r w:rsidRPr="002C58C7">
              <w:t>0,00</w:t>
            </w:r>
          </w:p>
        </w:tc>
      </w:tr>
      <w:tr w:rsidR="00820F24" w:rsidRPr="002C58C7" w14:paraId="23BCE613"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568A279"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4A2DF57E" w14:textId="38B08508" w:rsidR="00820F24" w:rsidRPr="002C58C7" w:rsidRDefault="00820F24" w:rsidP="00820F24">
            <w:pPr>
              <w:outlineLvl w:val="0"/>
              <w:rPr>
                <w:i/>
                <w:iCs/>
              </w:rPr>
            </w:pPr>
            <w:r w:rsidRPr="002C58C7">
              <w:rPr>
                <w:i/>
                <w:iCs/>
              </w:rPr>
              <w:t>- налог на имущество организаций</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02FAE39" w14:textId="77777777" w:rsidR="00820F24" w:rsidRPr="002C58C7" w:rsidRDefault="00820F24" w:rsidP="00820F24">
            <w:pPr>
              <w:jc w:val="center"/>
              <w:outlineLvl w:val="0"/>
            </w:pPr>
            <w:r w:rsidRPr="002C58C7">
              <w:t>5 821,84</w:t>
            </w:r>
          </w:p>
        </w:tc>
        <w:tc>
          <w:tcPr>
            <w:tcW w:w="2180" w:type="dxa"/>
            <w:tcBorders>
              <w:top w:val="nil"/>
              <w:left w:val="nil"/>
              <w:bottom w:val="single" w:sz="4" w:space="0" w:color="auto"/>
              <w:right w:val="single" w:sz="4" w:space="0" w:color="auto"/>
            </w:tcBorders>
            <w:shd w:val="clear" w:color="auto" w:fill="auto"/>
            <w:vAlign w:val="center"/>
            <w:hideMark/>
          </w:tcPr>
          <w:p w14:paraId="203BBD8A" w14:textId="77777777" w:rsidR="00820F24" w:rsidRPr="002C58C7" w:rsidRDefault="00820F24" w:rsidP="00820F24">
            <w:pPr>
              <w:jc w:val="center"/>
              <w:outlineLvl w:val="0"/>
            </w:pPr>
            <w:r w:rsidRPr="002C58C7">
              <w:t>5 057,21</w:t>
            </w:r>
          </w:p>
        </w:tc>
        <w:tc>
          <w:tcPr>
            <w:tcW w:w="2180" w:type="dxa"/>
            <w:tcBorders>
              <w:top w:val="nil"/>
              <w:left w:val="nil"/>
              <w:bottom w:val="single" w:sz="4" w:space="0" w:color="auto"/>
              <w:right w:val="single" w:sz="4" w:space="0" w:color="auto"/>
            </w:tcBorders>
            <w:shd w:val="clear" w:color="auto" w:fill="auto"/>
            <w:vAlign w:val="center"/>
            <w:hideMark/>
          </w:tcPr>
          <w:p w14:paraId="2EE32223" w14:textId="77777777" w:rsidR="00820F24" w:rsidRPr="002C58C7" w:rsidRDefault="00820F24" w:rsidP="00820F24">
            <w:pPr>
              <w:jc w:val="center"/>
              <w:outlineLvl w:val="0"/>
            </w:pPr>
            <w:r w:rsidRPr="002C58C7">
              <w:t>5 821,84</w:t>
            </w:r>
          </w:p>
        </w:tc>
        <w:tc>
          <w:tcPr>
            <w:tcW w:w="2180" w:type="dxa"/>
            <w:tcBorders>
              <w:top w:val="nil"/>
              <w:left w:val="nil"/>
              <w:bottom w:val="single" w:sz="4" w:space="0" w:color="auto"/>
              <w:right w:val="single" w:sz="4" w:space="0" w:color="auto"/>
            </w:tcBorders>
            <w:shd w:val="clear" w:color="auto" w:fill="auto"/>
            <w:vAlign w:val="center"/>
            <w:hideMark/>
          </w:tcPr>
          <w:p w14:paraId="5AA16BBC" w14:textId="77777777" w:rsidR="00820F24" w:rsidRPr="002C58C7" w:rsidRDefault="00820F24" w:rsidP="00820F24">
            <w:pPr>
              <w:jc w:val="center"/>
              <w:outlineLvl w:val="0"/>
            </w:pPr>
            <w:r w:rsidRPr="002C58C7">
              <w:t>4 717,18</w:t>
            </w:r>
          </w:p>
        </w:tc>
        <w:tc>
          <w:tcPr>
            <w:tcW w:w="2180" w:type="dxa"/>
            <w:tcBorders>
              <w:top w:val="nil"/>
              <w:left w:val="nil"/>
              <w:bottom w:val="single" w:sz="4" w:space="0" w:color="auto"/>
              <w:right w:val="single" w:sz="4" w:space="0" w:color="auto"/>
            </w:tcBorders>
            <w:shd w:val="clear" w:color="auto" w:fill="auto"/>
            <w:vAlign w:val="center"/>
            <w:hideMark/>
          </w:tcPr>
          <w:p w14:paraId="7DAEEF06" w14:textId="77777777" w:rsidR="00820F24" w:rsidRPr="002C58C7" w:rsidRDefault="00820F24" w:rsidP="00820F24">
            <w:pPr>
              <w:jc w:val="center"/>
              <w:outlineLvl w:val="0"/>
            </w:pPr>
            <w:r w:rsidRPr="002C58C7">
              <w:t>4 717,18</w:t>
            </w:r>
          </w:p>
        </w:tc>
        <w:tc>
          <w:tcPr>
            <w:tcW w:w="2060" w:type="dxa"/>
            <w:tcBorders>
              <w:top w:val="nil"/>
              <w:left w:val="nil"/>
              <w:bottom w:val="single" w:sz="4" w:space="0" w:color="auto"/>
              <w:right w:val="single" w:sz="4" w:space="0" w:color="auto"/>
            </w:tcBorders>
            <w:shd w:val="clear" w:color="auto" w:fill="auto"/>
            <w:vAlign w:val="center"/>
            <w:hideMark/>
          </w:tcPr>
          <w:p w14:paraId="3B14B051" w14:textId="77777777" w:rsidR="00820F24" w:rsidRPr="002C58C7" w:rsidRDefault="00820F24" w:rsidP="00820F24">
            <w:pPr>
              <w:jc w:val="center"/>
              <w:outlineLvl w:val="0"/>
            </w:pPr>
            <w:r w:rsidRPr="002C58C7">
              <w:t>0,00</w:t>
            </w:r>
          </w:p>
        </w:tc>
      </w:tr>
      <w:tr w:rsidR="00820F24" w:rsidRPr="002C58C7" w14:paraId="2B5C4177"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0D327CB"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5FAA55C2" w14:textId="04AC0797" w:rsidR="00820F24" w:rsidRPr="002C58C7" w:rsidRDefault="00820F24" w:rsidP="00820F24">
            <w:pPr>
              <w:outlineLvl w:val="0"/>
              <w:rPr>
                <w:i/>
                <w:iCs/>
              </w:rPr>
            </w:pPr>
            <w:r w:rsidRPr="002C58C7">
              <w:rPr>
                <w:i/>
                <w:iCs/>
              </w:rPr>
              <w:t>- земельный налог</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24A8EA77"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F379BC9"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36075F1"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6996535"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5CC871B"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42680388" w14:textId="77777777" w:rsidR="00820F24" w:rsidRPr="002C58C7" w:rsidRDefault="00820F24" w:rsidP="00820F24">
            <w:pPr>
              <w:jc w:val="center"/>
              <w:outlineLvl w:val="0"/>
            </w:pPr>
            <w:r w:rsidRPr="002C58C7">
              <w:t>0,00</w:t>
            </w:r>
          </w:p>
        </w:tc>
      </w:tr>
      <w:tr w:rsidR="00820F24" w:rsidRPr="002C58C7" w14:paraId="09A9FB06"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D482988"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46DFBD5" w14:textId="189E28D5" w:rsidR="00820F24" w:rsidRPr="002C58C7" w:rsidRDefault="00820F24" w:rsidP="00820F24">
            <w:pPr>
              <w:outlineLvl w:val="0"/>
              <w:rPr>
                <w:i/>
                <w:iCs/>
              </w:rPr>
            </w:pPr>
            <w:r w:rsidRPr="002C58C7">
              <w:rPr>
                <w:i/>
                <w:iCs/>
              </w:rPr>
              <w:t>- транспортный налог</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2A62E16A"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E6E5A7A" w14:textId="77777777" w:rsidR="00820F24" w:rsidRPr="002C58C7" w:rsidRDefault="00820F24" w:rsidP="00820F24">
            <w:pPr>
              <w:jc w:val="center"/>
              <w:outlineLvl w:val="0"/>
            </w:pPr>
            <w:r w:rsidRPr="002C58C7">
              <w:t>32,90</w:t>
            </w:r>
          </w:p>
        </w:tc>
        <w:tc>
          <w:tcPr>
            <w:tcW w:w="2180" w:type="dxa"/>
            <w:tcBorders>
              <w:top w:val="nil"/>
              <w:left w:val="nil"/>
              <w:bottom w:val="single" w:sz="4" w:space="0" w:color="auto"/>
              <w:right w:val="single" w:sz="4" w:space="0" w:color="auto"/>
            </w:tcBorders>
            <w:shd w:val="clear" w:color="auto" w:fill="auto"/>
            <w:vAlign w:val="center"/>
            <w:hideMark/>
          </w:tcPr>
          <w:p w14:paraId="5A91D249"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73D1DCD"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EAD0ECC"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001D9356" w14:textId="77777777" w:rsidR="00820F24" w:rsidRPr="002C58C7" w:rsidRDefault="00820F24" w:rsidP="00820F24">
            <w:pPr>
              <w:jc w:val="center"/>
              <w:outlineLvl w:val="0"/>
            </w:pPr>
            <w:r w:rsidRPr="002C58C7">
              <w:t>0,00</w:t>
            </w:r>
          </w:p>
        </w:tc>
      </w:tr>
      <w:tr w:rsidR="00820F24" w:rsidRPr="002C58C7" w14:paraId="5D944A5F"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90FD22C"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4EFEC4A8" w14:textId="0B699BC4" w:rsidR="00820F24" w:rsidRPr="002C58C7" w:rsidRDefault="00820F24" w:rsidP="00820F24">
            <w:pPr>
              <w:outlineLvl w:val="0"/>
              <w:rPr>
                <w:i/>
                <w:iCs/>
              </w:rPr>
            </w:pPr>
            <w:r w:rsidRPr="002C58C7">
              <w:rPr>
                <w:i/>
                <w:iCs/>
              </w:rPr>
              <w:t>- водный налог</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1ECB340E"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498BA73"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235C4EA"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03D017A8"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12848EB"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618244BF" w14:textId="77777777" w:rsidR="00820F24" w:rsidRPr="002C58C7" w:rsidRDefault="00820F24" w:rsidP="00820F24">
            <w:pPr>
              <w:jc w:val="center"/>
              <w:outlineLvl w:val="0"/>
            </w:pPr>
            <w:r w:rsidRPr="002C58C7">
              <w:t>0,00</w:t>
            </w:r>
          </w:p>
        </w:tc>
      </w:tr>
      <w:tr w:rsidR="00820F24" w:rsidRPr="002C58C7" w14:paraId="21A09EE1"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CF60970"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5D4C8E2" w14:textId="4B5B1789" w:rsidR="00820F24" w:rsidRPr="002C58C7" w:rsidRDefault="00820F24" w:rsidP="00820F24">
            <w:pPr>
              <w:outlineLvl w:val="0"/>
              <w:rPr>
                <w:i/>
                <w:iCs/>
              </w:rPr>
            </w:pPr>
            <w:r w:rsidRPr="002C58C7">
              <w:rPr>
                <w:i/>
                <w:iCs/>
              </w:rPr>
              <w:t>- прочие налоги</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F2B4C9B"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B26D396"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B90164E"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1B48F11"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36E16C1F"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00FDBF4D" w14:textId="77777777" w:rsidR="00820F24" w:rsidRPr="002C58C7" w:rsidRDefault="00820F24" w:rsidP="00820F24">
            <w:pPr>
              <w:jc w:val="center"/>
              <w:outlineLvl w:val="0"/>
            </w:pPr>
            <w:r w:rsidRPr="002C58C7">
              <w:t>0,00</w:t>
            </w:r>
          </w:p>
        </w:tc>
      </w:tr>
      <w:tr w:rsidR="00820F24" w:rsidRPr="002C58C7" w14:paraId="20A053C7"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9FBD02B" w14:textId="77777777" w:rsidR="00820F24" w:rsidRPr="002C58C7" w:rsidRDefault="00820F24" w:rsidP="00820F24">
            <w:pPr>
              <w:jc w:val="center"/>
              <w:rPr>
                <w:b/>
                <w:bCs/>
              </w:rPr>
            </w:pPr>
            <w:r w:rsidRPr="002C58C7">
              <w:rPr>
                <w:b/>
                <w:bCs/>
              </w:rPr>
              <w:t xml:space="preserve">II. </w:t>
            </w:r>
          </w:p>
        </w:tc>
        <w:tc>
          <w:tcPr>
            <w:tcW w:w="8140" w:type="dxa"/>
            <w:tcBorders>
              <w:top w:val="nil"/>
              <w:left w:val="nil"/>
              <w:bottom w:val="single" w:sz="4" w:space="0" w:color="auto"/>
              <w:right w:val="single" w:sz="4" w:space="0" w:color="auto"/>
            </w:tcBorders>
            <w:shd w:val="clear" w:color="000000" w:fill="FFFFFF"/>
            <w:vAlign w:val="center"/>
            <w:hideMark/>
          </w:tcPr>
          <w:p w14:paraId="3C6DC9F7" w14:textId="588472CB" w:rsidR="00820F24" w:rsidRPr="002C58C7" w:rsidRDefault="00820F24" w:rsidP="00820F24">
            <w:pPr>
              <w:rPr>
                <w:b/>
                <w:bCs/>
              </w:rPr>
            </w:pPr>
            <w:r w:rsidRPr="002C58C7">
              <w:rPr>
                <w:b/>
                <w:bCs/>
              </w:rPr>
              <w:t>Внереализационные расходы, всего</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5AE9DDBC" w14:textId="77777777" w:rsidR="00820F24" w:rsidRPr="002C58C7" w:rsidRDefault="00820F24" w:rsidP="00820F24">
            <w:pPr>
              <w:jc w:val="center"/>
              <w:rPr>
                <w:b/>
                <w:bCs/>
              </w:rPr>
            </w:pPr>
            <w:r w:rsidRPr="002C58C7">
              <w:rPr>
                <w:b/>
                <w:bCs/>
              </w:rPr>
              <w:t>0,00</w:t>
            </w:r>
          </w:p>
        </w:tc>
        <w:tc>
          <w:tcPr>
            <w:tcW w:w="2180" w:type="dxa"/>
            <w:tcBorders>
              <w:top w:val="nil"/>
              <w:left w:val="nil"/>
              <w:bottom w:val="single" w:sz="4" w:space="0" w:color="auto"/>
              <w:right w:val="single" w:sz="4" w:space="0" w:color="auto"/>
            </w:tcBorders>
            <w:shd w:val="clear" w:color="auto" w:fill="auto"/>
            <w:vAlign w:val="center"/>
            <w:hideMark/>
          </w:tcPr>
          <w:p w14:paraId="58EC6517" w14:textId="77777777" w:rsidR="00820F24" w:rsidRPr="002C58C7" w:rsidRDefault="00820F24" w:rsidP="00820F24">
            <w:pPr>
              <w:jc w:val="center"/>
              <w:rPr>
                <w:b/>
                <w:bCs/>
              </w:rPr>
            </w:pPr>
            <w:r w:rsidRPr="002C58C7">
              <w:rPr>
                <w:b/>
                <w:bCs/>
              </w:rPr>
              <w:t>1 188,14</w:t>
            </w:r>
          </w:p>
        </w:tc>
        <w:tc>
          <w:tcPr>
            <w:tcW w:w="2180" w:type="dxa"/>
            <w:tcBorders>
              <w:top w:val="nil"/>
              <w:left w:val="nil"/>
              <w:bottom w:val="single" w:sz="4" w:space="0" w:color="auto"/>
              <w:right w:val="single" w:sz="4" w:space="0" w:color="auto"/>
            </w:tcBorders>
            <w:shd w:val="clear" w:color="auto" w:fill="auto"/>
            <w:vAlign w:val="center"/>
            <w:hideMark/>
          </w:tcPr>
          <w:p w14:paraId="7FEEFD7E" w14:textId="77777777" w:rsidR="00820F24" w:rsidRPr="002C58C7" w:rsidRDefault="00820F24" w:rsidP="00820F24">
            <w:pPr>
              <w:jc w:val="center"/>
              <w:rPr>
                <w:b/>
                <w:bCs/>
              </w:rPr>
            </w:pPr>
            <w:r w:rsidRPr="002C58C7">
              <w:rPr>
                <w:b/>
                <w:bCs/>
              </w:rPr>
              <w:t>0,00</w:t>
            </w:r>
          </w:p>
        </w:tc>
        <w:tc>
          <w:tcPr>
            <w:tcW w:w="2180" w:type="dxa"/>
            <w:tcBorders>
              <w:top w:val="nil"/>
              <w:left w:val="nil"/>
              <w:bottom w:val="single" w:sz="4" w:space="0" w:color="auto"/>
              <w:right w:val="single" w:sz="4" w:space="0" w:color="auto"/>
            </w:tcBorders>
            <w:shd w:val="clear" w:color="auto" w:fill="auto"/>
            <w:vAlign w:val="center"/>
            <w:hideMark/>
          </w:tcPr>
          <w:p w14:paraId="0E7FB852" w14:textId="77777777" w:rsidR="00820F24" w:rsidRPr="002C58C7" w:rsidRDefault="00820F24" w:rsidP="00820F24">
            <w:pPr>
              <w:jc w:val="center"/>
              <w:rPr>
                <w:b/>
                <w:bCs/>
              </w:rPr>
            </w:pPr>
            <w:r w:rsidRPr="002C58C7">
              <w:rPr>
                <w:b/>
                <w:bCs/>
              </w:rPr>
              <w:t>14 936,37</w:t>
            </w:r>
          </w:p>
        </w:tc>
        <w:tc>
          <w:tcPr>
            <w:tcW w:w="2180" w:type="dxa"/>
            <w:tcBorders>
              <w:top w:val="nil"/>
              <w:left w:val="nil"/>
              <w:bottom w:val="single" w:sz="4" w:space="0" w:color="auto"/>
              <w:right w:val="single" w:sz="4" w:space="0" w:color="auto"/>
            </w:tcBorders>
            <w:shd w:val="clear" w:color="auto" w:fill="auto"/>
            <w:vAlign w:val="center"/>
            <w:hideMark/>
          </w:tcPr>
          <w:p w14:paraId="54CEEAD8" w14:textId="77777777" w:rsidR="00820F24" w:rsidRPr="002C58C7" w:rsidRDefault="00820F24" w:rsidP="00820F24">
            <w:pPr>
              <w:jc w:val="center"/>
              <w:rPr>
                <w:b/>
                <w:bCs/>
              </w:rPr>
            </w:pPr>
            <w:r w:rsidRPr="002C58C7">
              <w:rPr>
                <w:b/>
                <w:bCs/>
              </w:rPr>
              <w:t>0,00</w:t>
            </w:r>
          </w:p>
        </w:tc>
        <w:tc>
          <w:tcPr>
            <w:tcW w:w="2060" w:type="dxa"/>
            <w:tcBorders>
              <w:top w:val="nil"/>
              <w:left w:val="nil"/>
              <w:bottom w:val="single" w:sz="4" w:space="0" w:color="auto"/>
              <w:right w:val="single" w:sz="4" w:space="0" w:color="auto"/>
            </w:tcBorders>
            <w:shd w:val="clear" w:color="auto" w:fill="auto"/>
            <w:vAlign w:val="center"/>
            <w:hideMark/>
          </w:tcPr>
          <w:p w14:paraId="21143E22" w14:textId="77777777" w:rsidR="00820F24" w:rsidRPr="002C58C7" w:rsidRDefault="00820F24" w:rsidP="00820F24">
            <w:pPr>
              <w:jc w:val="center"/>
              <w:rPr>
                <w:b/>
                <w:bCs/>
              </w:rPr>
            </w:pPr>
            <w:r w:rsidRPr="002C58C7">
              <w:rPr>
                <w:b/>
                <w:bCs/>
              </w:rPr>
              <w:t>-14 936,37</w:t>
            </w:r>
          </w:p>
        </w:tc>
      </w:tr>
      <w:tr w:rsidR="00820F24" w:rsidRPr="002C58C7" w14:paraId="12581534"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1BAC053"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471117C" w14:textId="0DDFD2D4" w:rsidR="00820F24" w:rsidRPr="002C58C7" w:rsidRDefault="00820F24" w:rsidP="00820F24">
            <w:r w:rsidRPr="002C58C7">
              <w:t xml:space="preserve"> - расходы на вывод из эксплуатации (в </w:t>
            </w:r>
            <w:proofErr w:type="spellStart"/>
            <w:r w:rsidRPr="002C58C7">
              <w:t>т.ч</w:t>
            </w:r>
            <w:proofErr w:type="spellEnd"/>
            <w:r w:rsidRPr="002C58C7">
              <w:t>. на консервацию) и вывод из консервации</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70B89A03"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74F9485E"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1A5A31EA"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1139A9EA"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C38298E" w14:textId="77777777" w:rsidR="00820F24" w:rsidRPr="002C58C7" w:rsidRDefault="00820F24" w:rsidP="00820F24">
            <w:pPr>
              <w:jc w:val="center"/>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419F2B97" w14:textId="77777777" w:rsidR="00820F24" w:rsidRPr="002C58C7" w:rsidRDefault="00820F24" w:rsidP="00820F24">
            <w:pPr>
              <w:jc w:val="center"/>
              <w:rPr>
                <w:i/>
                <w:iCs/>
              </w:rPr>
            </w:pPr>
            <w:r w:rsidRPr="002C58C7">
              <w:rPr>
                <w:i/>
                <w:iCs/>
              </w:rPr>
              <w:t>0,00</w:t>
            </w:r>
          </w:p>
        </w:tc>
      </w:tr>
      <w:tr w:rsidR="00820F24" w:rsidRPr="002C58C7" w14:paraId="0D06A412" w14:textId="77777777" w:rsidTr="00820F24">
        <w:trPr>
          <w:trHeight w:val="375"/>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8321B18"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15465232" w14:textId="3E128A37" w:rsidR="00820F24" w:rsidRPr="002C58C7" w:rsidRDefault="00820F24" w:rsidP="00820F24">
            <w:r w:rsidRPr="002C58C7">
              <w:t xml:space="preserve"> - расходы по сомнительным долгам</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5CBFFE9"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E256CE1"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3CCEC868"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3EB215C"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4E6BAF9F" w14:textId="77777777" w:rsidR="00820F24" w:rsidRPr="002C58C7" w:rsidRDefault="00820F24" w:rsidP="00820F24">
            <w:pPr>
              <w:jc w:val="center"/>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143D4181" w14:textId="77777777" w:rsidR="00820F24" w:rsidRPr="002C58C7" w:rsidRDefault="00820F24" w:rsidP="00820F24">
            <w:pPr>
              <w:jc w:val="center"/>
              <w:rPr>
                <w:i/>
                <w:iCs/>
              </w:rPr>
            </w:pPr>
            <w:r w:rsidRPr="002C58C7">
              <w:rPr>
                <w:i/>
                <w:iCs/>
              </w:rPr>
              <w:t>0,00</w:t>
            </w:r>
          </w:p>
        </w:tc>
      </w:tr>
      <w:tr w:rsidR="00820F24" w:rsidRPr="002C58C7" w14:paraId="14C18D0F" w14:textId="77777777" w:rsidTr="00820F24">
        <w:trPr>
          <w:trHeight w:val="108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2D0EE7A"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459910B" w14:textId="734E9A60" w:rsidR="00820F24" w:rsidRPr="002C58C7" w:rsidRDefault="00820F24" w:rsidP="00820F24">
            <w:r w:rsidRPr="002C58C7">
              <w:t xml:space="preserve"> - расходы, связанные с созданием нормативных запасов топлива, включая расходы по обслуживанию заемных средств, привлекаемых для этих целей</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B1E1ADA"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7CF8FE73"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77467949" w14:textId="77777777" w:rsidR="00820F24" w:rsidRPr="002C58C7" w:rsidRDefault="00820F24" w:rsidP="00820F24">
            <w:pPr>
              <w:jc w:val="center"/>
              <w:rPr>
                <w:i/>
                <w:iCs/>
              </w:rPr>
            </w:pPr>
            <w:r w:rsidRPr="002C58C7">
              <w:rPr>
                <w:i/>
                <w:iCs/>
              </w:rPr>
              <w:t>0,00</w:t>
            </w:r>
          </w:p>
        </w:tc>
        <w:tc>
          <w:tcPr>
            <w:tcW w:w="2180" w:type="dxa"/>
            <w:tcBorders>
              <w:top w:val="nil"/>
              <w:left w:val="nil"/>
              <w:bottom w:val="single" w:sz="4" w:space="0" w:color="auto"/>
              <w:right w:val="single" w:sz="4" w:space="0" w:color="auto"/>
            </w:tcBorders>
            <w:shd w:val="clear" w:color="auto" w:fill="auto"/>
            <w:vAlign w:val="center"/>
            <w:hideMark/>
          </w:tcPr>
          <w:p w14:paraId="65A7DAEE" w14:textId="77777777" w:rsidR="00820F24" w:rsidRPr="002C58C7" w:rsidRDefault="00820F24" w:rsidP="00820F24">
            <w:pPr>
              <w:jc w:val="center"/>
              <w:rPr>
                <w:i/>
                <w:iCs/>
              </w:rPr>
            </w:pPr>
            <w:r w:rsidRPr="002C58C7">
              <w:rPr>
                <w:i/>
                <w:iCs/>
              </w:rPr>
              <w:t>13 748,23</w:t>
            </w:r>
          </w:p>
        </w:tc>
        <w:tc>
          <w:tcPr>
            <w:tcW w:w="2180" w:type="dxa"/>
            <w:tcBorders>
              <w:top w:val="nil"/>
              <w:left w:val="nil"/>
              <w:bottom w:val="single" w:sz="4" w:space="0" w:color="auto"/>
              <w:right w:val="single" w:sz="4" w:space="0" w:color="auto"/>
            </w:tcBorders>
            <w:shd w:val="clear" w:color="auto" w:fill="auto"/>
            <w:vAlign w:val="center"/>
            <w:hideMark/>
          </w:tcPr>
          <w:p w14:paraId="7386CE93" w14:textId="77777777" w:rsidR="00820F24" w:rsidRPr="002C58C7" w:rsidRDefault="00820F24" w:rsidP="00820F24">
            <w:pPr>
              <w:jc w:val="center"/>
              <w:rPr>
                <w:i/>
                <w:iCs/>
              </w:rPr>
            </w:pPr>
            <w:r w:rsidRPr="002C58C7">
              <w:rPr>
                <w:i/>
                <w:iCs/>
              </w:rPr>
              <w:t>0,00</w:t>
            </w:r>
          </w:p>
        </w:tc>
        <w:tc>
          <w:tcPr>
            <w:tcW w:w="2060" w:type="dxa"/>
            <w:tcBorders>
              <w:top w:val="nil"/>
              <w:left w:val="nil"/>
              <w:bottom w:val="single" w:sz="4" w:space="0" w:color="auto"/>
              <w:right w:val="single" w:sz="4" w:space="0" w:color="auto"/>
            </w:tcBorders>
            <w:shd w:val="clear" w:color="auto" w:fill="auto"/>
            <w:vAlign w:val="center"/>
            <w:hideMark/>
          </w:tcPr>
          <w:p w14:paraId="15AFCFBF" w14:textId="77777777" w:rsidR="00820F24" w:rsidRPr="002C58C7" w:rsidRDefault="00820F24" w:rsidP="00820F24">
            <w:pPr>
              <w:jc w:val="center"/>
              <w:rPr>
                <w:i/>
                <w:iCs/>
              </w:rPr>
            </w:pPr>
            <w:r w:rsidRPr="002C58C7">
              <w:rPr>
                <w:i/>
                <w:iCs/>
              </w:rPr>
              <w:t>-13 748,23</w:t>
            </w:r>
          </w:p>
        </w:tc>
      </w:tr>
      <w:tr w:rsidR="00820F24" w:rsidRPr="002C58C7" w14:paraId="740A011D"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04D348A"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0CE585E7" w14:textId="77777777" w:rsidR="00820F24" w:rsidRPr="002C58C7" w:rsidRDefault="00820F24" w:rsidP="00820F24">
            <w:r w:rsidRPr="002C58C7">
              <w:t xml:space="preserve"> - другие обоснованные расходы</w:t>
            </w:r>
          </w:p>
        </w:tc>
        <w:tc>
          <w:tcPr>
            <w:tcW w:w="2180" w:type="dxa"/>
            <w:tcBorders>
              <w:top w:val="nil"/>
              <w:left w:val="nil"/>
              <w:bottom w:val="single" w:sz="4" w:space="0" w:color="auto"/>
              <w:right w:val="single" w:sz="4" w:space="0" w:color="auto"/>
            </w:tcBorders>
            <w:shd w:val="clear" w:color="auto" w:fill="auto"/>
            <w:vAlign w:val="center"/>
            <w:hideMark/>
          </w:tcPr>
          <w:p w14:paraId="5C4E9461"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D9F468C" w14:textId="77777777" w:rsidR="00820F24" w:rsidRPr="002C58C7" w:rsidRDefault="00820F24" w:rsidP="00820F24">
            <w:pPr>
              <w:jc w:val="center"/>
            </w:pPr>
            <w:r w:rsidRPr="002C58C7">
              <w:t>1 188,14</w:t>
            </w:r>
          </w:p>
        </w:tc>
        <w:tc>
          <w:tcPr>
            <w:tcW w:w="2180" w:type="dxa"/>
            <w:tcBorders>
              <w:top w:val="nil"/>
              <w:left w:val="nil"/>
              <w:bottom w:val="single" w:sz="4" w:space="0" w:color="auto"/>
              <w:right w:val="single" w:sz="4" w:space="0" w:color="auto"/>
            </w:tcBorders>
            <w:shd w:val="clear" w:color="auto" w:fill="auto"/>
            <w:vAlign w:val="center"/>
            <w:hideMark/>
          </w:tcPr>
          <w:p w14:paraId="7262459E"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3F15B9A8" w14:textId="77777777" w:rsidR="00820F24" w:rsidRPr="002C58C7" w:rsidRDefault="00820F24" w:rsidP="00820F24">
            <w:pPr>
              <w:jc w:val="center"/>
            </w:pPr>
            <w:r w:rsidRPr="002C58C7">
              <w:t>1 188,14</w:t>
            </w:r>
          </w:p>
        </w:tc>
        <w:tc>
          <w:tcPr>
            <w:tcW w:w="2180" w:type="dxa"/>
            <w:tcBorders>
              <w:top w:val="nil"/>
              <w:left w:val="nil"/>
              <w:bottom w:val="single" w:sz="4" w:space="0" w:color="auto"/>
              <w:right w:val="single" w:sz="4" w:space="0" w:color="auto"/>
            </w:tcBorders>
            <w:shd w:val="clear" w:color="auto" w:fill="auto"/>
            <w:vAlign w:val="center"/>
            <w:hideMark/>
          </w:tcPr>
          <w:p w14:paraId="3F80343A"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346078E0" w14:textId="77777777" w:rsidR="00820F24" w:rsidRPr="002C58C7" w:rsidRDefault="00820F24" w:rsidP="00820F24">
            <w:pPr>
              <w:jc w:val="center"/>
            </w:pPr>
            <w:r w:rsidRPr="002C58C7">
              <w:t>-1 188,14</w:t>
            </w:r>
          </w:p>
        </w:tc>
      </w:tr>
      <w:tr w:rsidR="00820F24" w:rsidRPr="002C58C7" w14:paraId="3E9C8B11"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ED9AA46"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F661945" w14:textId="0074E3F7" w:rsidR="00820F24" w:rsidRPr="002C58C7" w:rsidRDefault="00820F24" w:rsidP="00820F24">
            <w:pPr>
              <w:jc w:val="right"/>
              <w:outlineLvl w:val="0"/>
              <w:rPr>
                <w:i/>
                <w:iCs/>
              </w:rPr>
            </w:pPr>
            <w:r w:rsidRPr="002C58C7">
              <w:rPr>
                <w:i/>
                <w:iCs/>
              </w:rPr>
              <w:t xml:space="preserve"> - расходы на услуги банков</w:t>
            </w:r>
            <w:r w:rsidR="009B1169" w:rsidRPr="002C58C7">
              <w:rPr>
                <w:i/>
                <w:i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AE43DBD"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3121550D" w14:textId="77777777" w:rsidR="00820F24" w:rsidRPr="002C58C7" w:rsidRDefault="00820F24" w:rsidP="00820F24">
            <w:pPr>
              <w:jc w:val="center"/>
              <w:outlineLvl w:val="0"/>
            </w:pPr>
            <w:r w:rsidRPr="002C58C7">
              <w:t>1 188,14</w:t>
            </w:r>
          </w:p>
        </w:tc>
        <w:tc>
          <w:tcPr>
            <w:tcW w:w="2180" w:type="dxa"/>
            <w:tcBorders>
              <w:top w:val="nil"/>
              <w:left w:val="nil"/>
              <w:bottom w:val="single" w:sz="4" w:space="0" w:color="auto"/>
              <w:right w:val="single" w:sz="4" w:space="0" w:color="auto"/>
            </w:tcBorders>
            <w:shd w:val="clear" w:color="auto" w:fill="auto"/>
            <w:vAlign w:val="center"/>
            <w:hideMark/>
          </w:tcPr>
          <w:p w14:paraId="66C8A1F2"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39F9B308" w14:textId="77777777" w:rsidR="00820F24" w:rsidRPr="002C58C7" w:rsidRDefault="00820F24" w:rsidP="00820F24">
            <w:pPr>
              <w:jc w:val="center"/>
              <w:outlineLvl w:val="0"/>
            </w:pPr>
            <w:r w:rsidRPr="002C58C7">
              <w:t>1 188,14</w:t>
            </w:r>
          </w:p>
        </w:tc>
        <w:tc>
          <w:tcPr>
            <w:tcW w:w="2180" w:type="dxa"/>
            <w:tcBorders>
              <w:top w:val="nil"/>
              <w:left w:val="nil"/>
              <w:bottom w:val="single" w:sz="4" w:space="0" w:color="auto"/>
              <w:right w:val="single" w:sz="4" w:space="0" w:color="auto"/>
            </w:tcBorders>
            <w:shd w:val="clear" w:color="auto" w:fill="auto"/>
            <w:vAlign w:val="center"/>
            <w:hideMark/>
          </w:tcPr>
          <w:p w14:paraId="3B5605E2"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6E2C8FFB" w14:textId="77777777" w:rsidR="00820F24" w:rsidRPr="002C58C7" w:rsidRDefault="00820F24" w:rsidP="00820F24">
            <w:pPr>
              <w:jc w:val="center"/>
              <w:outlineLvl w:val="0"/>
            </w:pPr>
            <w:r w:rsidRPr="002C58C7">
              <w:t>-1 188,14</w:t>
            </w:r>
          </w:p>
        </w:tc>
      </w:tr>
      <w:tr w:rsidR="00820F24" w:rsidRPr="002C58C7" w14:paraId="534B1EA2"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68FE0D2"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8B0A35E" w14:textId="77777777" w:rsidR="00820F24" w:rsidRPr="002C58C7" w:rsidRDefault="00820F24" w:rsidP="00820F24">
            <w:pPr>
              <w:jc w:val="right"/>
              <w:outlineLvl w:val="0"/>
              <w:rPr>
                <w:i/>
                <w:iCs/>
              </w:rPr>
            </w:pPr>
            <w:r w:rsidRPr="002C58C7">
              <w:rPr>
                <w:i/>
                <w:iCs/>
              </w:rPr>
              <w:t xml:space="preserve"> - расходы на обслуживание заемных средств</w:t>
            </w:r>
          </w:p>
        </w:tc>
        <w:tc>
          <w:tcPr>
            <w:tcW w:w="2180" w:type="dxa"/>
            <w:tcBorders>
              <w:top w:val="nil"/>
              <w:left w:val="nil"/>
              <w:bottom w:val="single" w:sz="4" w:space="0" w:color="auto"/>
              <w:right w:val="single" w:sz="4" w:space="0" w:color="auto"/>
            </w:tcBorders>
            <w:shd w:val="clear" w:color="auto" w:fill="auto"/>
            <w:vAlign w:val="center"/>
            <w:hideMark/>
          </w:tcPr>
          <w:p w14:paraId="1B782724"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B824952"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0043C64E"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31B4706"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08807CDD"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4442D751" w14:textId="77777777" w:rsidR="00820F24" w:rsidRPr="002C58C7" w:rsidRDefault="00820F24" w:rsidP="00820F24">
            <w:pPr>
              <w:jc w:val="center"/>
              <w:outlineLvl w:val="0"/>
            </w:pPr>
            <w:r w:rsidRPr="002C58C7">
              <w:t>0,00</w:t>
            </w:r>
          </w:p>
        </w:tc>
      </w:tr>
      <w:tr w:rsidR="00820F24" w:rsidRPr="002C58C7" w14:paraId="16A825F2"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3E30F63" w14:textId="77777777" w:rsidR="00820F24" w:rsidRPr="002C58C7" w:rsidRDefault="00820F24" w:rsidP="00820F24">
            <w:pPr>
              <w:jc w:val="center"/>
              <w:outlineLvl w:val="0"/>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38D1F6F9" w14:textId="77777777" w:rsidR="00820F24" w:rsidRPr="002C58C7" w:rsidRDefault="00820F24" w:rsidP="00820F24">
            <w:pPr>
              <w:jc w:val="right"/>
              <w:outlineLvl w:val="0"/>
              <w:rPr>
                <w:i/>
                <w:iCs/>
              </w:rPr>
            </w:pPr>
            <w:r w:rsidRPr="002C58C7">
              <w:rPr>
                <w:i/>
                <w:iCs/>
              </w:rPr>
              <w:t xml:space="preserve"> - другие расходы из прибыли</w:t>
            </w:r>
          </w:p>
        </w:tc>
        <w:tc>
          <w:tcPr>
            <w:tcW w:w="2180" w:type="dxa"/>
            <w:tcBorders>
              <w:top w:val="nil"/>
              <w:left w:val="nil"/>
              <w:bottom w:val="single" w:sz="4" w:space="0" w:color="auto"/>
              <w:right w:val="single" w:sz="4" w:space="0" w:color="auto"/>
            </w:tcBorders>
            <w:shd w:val="clear" w:color="auto" w:fill="auto"/>
            <w:vAlign w:val="center"/>
            <w:hideMark/>
          </w:tcPr>
          <w:p w14:paraId="69FC7629"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54DFC95"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BDF9301"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B177403" w14:textId="77777777" w:rsidR="00820F24" w:rsidRPr="002C58C7" w:rsidRDefault="00820F24" w:rsidP="00820F24">
            <w:pPr>
              <w:jc w:val="center"/>
              <w:outlineLvl w:val="0"/>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DCA9199" w14:textId="77777777" w:rsidR="00820F24" w:rsidRPr="002C58C7" w:rsidRDefault="00820F24" w:rsidP="00820F24">
            <w:pPr>
              <w:jc w:val="center"/>
              <w:outlineLvl w:val="0"/>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6F4073D2" w14:textId="77777777" w:rsidR="00820F24" w:rsidRPr="002C58C7" w:rsidRDefault="00820F24" w:rsidP="00820F24">
            <w:pPr>
              <w:jc w:val="center"/>
              <w:outlineLvl w:val="0"/>
            </w:pPr>
            <w:r w:rsidRPr="002C58C7">
              <w:t>0,00</w:t>
            </w:r>
          </w:p>
        </w:tc>
      </w:tr>
      <w:tr w:rsidR="00820F24" w:rsidRPr="002C58C7" w14:paraId="36458F1D"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BC462B2" w14:textId="77777777" w:rsidR="00820F24" w:rsidRPr="002C58C7" w:rsidRDefault="00820F24" w:rsidP="00820F24">
            <w:pPr>
              <w:jc w:val="center"/>
              <w:rPr>
                <w:b/>
                <w:bCs/>
              </w:rPr>
            </w:pPr>
            <w:r w:rsidRPr="002C58C7">
              <w:rPr>
                <w:b/>
                <w:bCs/>
              </w:rPr>
              <w:lastRenderedPageBreak/>
              <w:t>III.</w:t>
            </w:r>
          </w:p>
        </w:tc>
        <w:tc>
          <w:tcPr>
            <w:tcW w:w="8140" w:type="dxa"/>
            <w:tcBorders>
              <w:top w:val="nil"/>
              <w:left w:val="nil"/>
              <w:bottom w:val="single" w:sz="4" w:space="0" w:color="auto"/>
              <w:right w:val="single" w:sz="4" w:space="0" w:color="auto"/>
            </w:tcBorders>
            <w:shd w:val="clear" w:color="000000" w:fill="FFFFFF"/>
            <w:vAlign w:val="center"/>
            <w:hideMark/>
          </w:tcPr>
          <w:p w14:paraId="480B1FD4" w14:textId="3BA3B625" w:rsidR="00820F24" w:rsidRPr="002C58C7" w:rsidRDefault="00820F24" w:rsidP="00820F24">
            <w:pPr>
              <w:rPr>
                <w:b/>
                <w:bCs/>
              </w:rPr>
            </w:pPr>
            <w:r w:rsidRPr="002C58C7">
              <w:rPr>
                <w:b/>
                <w:bCs/>
              </w:rPr>
              <w:t>Расходы, не учитываемые в целях налогообложения, всего</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DD0E7B2" w14:textId="77777777" w:rsidR="00820F24" w:rsidRPr="002C58C7" w:rsidRDefault="00820F24" w:rsidP="00820F24">
            <w:pPr>
              <w:jc w:val="center"/>
              <w:rPr>
                <w:b/>
                <w:bCs/>
              </w:rPr>
            </w:pPr>
            <w:r w:rsidRPr="002C58C7">
              <w:rPr>
                <w:b/>
                <w:bCs/>
              </w:rPr>
              <w:t>10 743,32</w:t>
            </w:r>
          </w:p>
        </w:tc>
        <w:tc>
          <w:tcPr>
            <w:tcW w:w="2180" w:type="dxa"/>
            <w:tcBorders>
              <w:top w:val="nil"/>
              <w:left w:val="nil"/>
              <w:bottom w:val="single" w:sz="4" w:space="0" w:color="auto"/>
              <w:right w:val="single" w:sz="4" w:space="0" w:color="auto"/>
            </w:tcBorders>
            <w:shd w:val="clear" w:color="auto" w:fill="auto"/>
            <w:vAlign w:val="center"/>
            <w:hideMark/>
          </w:tcPr>
          <w:p w14:paraId="02559626" w14:textId="77777777" w:rsidR="00820F24" w:rsidRPr="002C58C7" w:rsidRDefault="00820F24" w:rsidP="00820F24">
            <w:pPr>
              <w:jc w:val="center"/>
              <w:rPr>
                <w:b/>
                <w:bCs/>
              </w:rPr>
            </w:pPr>
            <w:r w:rsidRPr="002C58C7">
              <w:rPr>
                <w:b/>
                <w:bCs/>
              </w:rPr>
              <w:t>10 872,09</w:t>
            </w:r>
          </w:p>
        </w:tc>
        <w:tc>
          <w:tcPr>
            <w:tcW w:w="2180" w:type="dxa"/>
            <w:tcBorders>
              <w:top w:val="nil"/>
              <w:left w:val="nil"/>
              <w:bottom w:val="single" w:sz="4" w:space="0" w:color="auto"/>
              <w:right w:val="single" w:sz="4" w:space="0" w:color="auto"/>
            </w:tcBorders>
            <w:shd w:val="clear" w:color="auto" w:fill="auto"/>
            <w:vAlign w:val="center"/>
            <w:hideMark/>
          </w:tcPr>
          <w:p w14:paraId="286DD44C" w14:textId="77777777" w:rsidR="00820F24" w:rsidRPr="002C58C7" w:rsidRDefault="00820F24" w:rsidP="00820F24">
            <w:pPr>
              <w:jc w:val="center"/>
              <w:rPr>
                <w:b/>
                <w:bCs/>
              </w:rPr>
            </w:pPr>
            <w:r w:rsidRPr="002C58C7">
              <w:rPr>
                <w:b/>
                <w:bCs/>
              </w:rPr>
              <w:t>10 743,32</w:t>
            </w:r>
          </w:p>
        </w:tc>
        <w:tc>
          <w:tcPr>
            <w:tcW w:w="2180" w:type="dxa"/>
            <w:tcBorders>
              <w:top w:val="nil"/>
              <w:left w:val="nil"/>
              <w:bottom w:val="single" w:sz="4" w:space="0" w:color="auto"/>
              <w:right w:val="single" w:sz="4" w:space="0" w:color="auto"/>
            </w:tcBorders>
            <w:shd w:val="clear" w:color="auto" w:fill="auto"/>
            <w:vAlign w:val="center"/>
            <w:hideMark/>
          </w:tcPr>
          <w:p w14:paraId="18762CB3" w14:textId="77777777" w:rsidR="00820F24" w:rsidRPr="002C58C7" w:rsidRDefault="00820F24" w:rsidP="00820F24">
            <w:pPr>
              <w:jc w:val="center"/>
              <w:rPr>
                <w:b/>
                <w:bCs/>
              </w:rPr>
            </w:pPr>
            <w:r w:rsidRPr="002C58C7">
              <w:rPr>
                <w:b/>
                <w:bCs/>
              </w:rPr>
              <w:t>10 743,32</w:t>
            </w:r>
          </w:p>
        </w:tc>
        <w:tc>
          <w:tcPr>
            <w:tcW w:w="2180" w:type="dxa"/>
            <w:tcBorders>
              <w:top w:val="nil"/>
              <w:left w:val="nil"/>
              <w:bottom w:val="single" w:sz="4" w:space="0" w:color="auto"/>
              <w:right w:val="single" w:sz="4" w:space="0" w:color="auto"/>
            </w:tcBorders>
            <w:shd w:val="clear" w:color="auto" w:fill="auto"/>
            <w:vAlign w:val="center"/>
            <w:hideMark/>
          </w:tcPr>
          <w:p w14:paraId="089D8547" w14:textId="77777777" w:rsidR="00820F24" w:rsidRPr="002C58C7" w:rsidRDefault="00820F24" w:rsidP="00820F24">
            <w:pPr>
              <w:jc w:val="center"/>
              <w:rPr>
                <w:b/>
                <w:bCs/>
              </w:rPr>
            </w:pPr>
            <w:r w:rsidRPr="002C58C7">
              <w:rPr>
                <w:b/>
                <w:bCs/>
              </w:rPr>
              <w:t>13 497,08</w:t>
            </w:r>
          </w:p>
        </w:tc>
        <w:tc>
          <w:tcPr>
            <w:tcW w:w="2060" w:type="dxa"/>
            <w:tcBorders>
              <w:top w:val="nil"/>
              <w:left w:val="nil"/>
              <w:bottom w:val="single" w:sz="4" w:space="0" w:color="auto"/>
              <w:right w:val="single" w:sz="4" w:space="0" w:color="auto"/>
            </w:tcBorders>
            <w:shd w:val="clear" w:color="auto" w:fill="auto"/>
            <w:vAlign w:val="center"/>
            <w:hideMark/>
          </w:tcPr>
          <w:p w14:paraId="1E0EBBC1" w14:textId="77777777" w:rsidR="00820F24" w:rsidRPr="002C58C7" w:rsidRDefault="00820F24" w:rsidP="00820F24">
            <w:pPr>
              <w:jc w:val="center"/>
              <w:rPr>
                <w:b/>
                <w:bCs/>
              </w:rPr>
            </w:pPr>
            <w:r w:rsidRPr="002C58C7">
              <w:rPr>
                <w:b/>
                <w:bCs/>
              </w:rPr>
              <w:t>2 753,76</w:t>
            </w:r>
          </w:p>
        </w:tc>
      </w:tr>
      <w:tr w:rsidR="00820F24" w:rsidRPr="002C58C7" w14:paraId="104CB642"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59027A0"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264CE1AB" w14:textId="77777777" w:rsidR="00820F24" w:rsidRPr="002C58C7" w:rsidRDefault="00820F24" w:rsidP="00820F24">
            <w:r w:rsidRPr="002C58C7">
              <w:t xml:space="preserve"> - расходы на капитальные вложения (инвестиции)</w:t>
            </w:r>
          </w:p>
        </w:tc>
        <w:tc>
          <w:tcPr>
            <w:tcW w:w="2180" w:type="dxa"/>
            <w:tcBorders>
              <w:top w:val="nil"/>
              <w:left w:val="nil"/>
              <w:bottom w:val="single" w:sz="4" w:space="0" w:color="auto"/>
              <w:right w:val="single" w:sz="4" w:space="0" w:color="auto"/>
            </w:tcBorders>
            <w:shd w:val="clear" w:color="auto" w:fill="auto"/>
            <w:vAlign w:val="center"/>
            <w:hideMark/>
          </w:tcPr>
          <w:p w14:paraId="6E7A2DF7"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0425C8E"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CE5AF4A"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282A5D0"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29200730"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4CC0821F" w14:textId="77777777" w:rsidR="00820F24" w:rsidRPr="002C58C7" w:rsidRDefault="00820F24" w:rsidP="00820F24">
            <w:pPr>
              <w:jc w:val="center"/>
            </w:pPr>
            <w:r w:rsidRPr="002C58C7">
              <w:t>0,00</w:t>
            </w:r>
          </w:p>
        </w:tc>
      </w:tr>
      <w:tr w:rsidR="00820F24" w:rsidRPr="002C58C7" w14:paraId="5EC03658" w14:textId="77777777" w:rsidTr="00820F24">
        <w:trPr>
          <w:trHeight w:val="72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9F8B108"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04AC5C72" w14:textId="77777777" w:rsidR="00820F24" w:rsidRPr="002C58C7" w:rsidRDefault="00820F24" w:rsidP="00820F24">
            <w:r w:rsidRPr="002C58C7">
              <w:t xml:space="preserve"> - денежные выплаты социального характера (по Коллективному договору)</w:t>
            </w:r>
          </w:p>
        </w:tc>
        <w:tc>
          <w:tcPr>
            <w:tcW w:w="2180" w:type="dxa"/>
            <w:tcBorders>
              <w:top w:val="nil"/>
              <w:left w:val="nil"/>
              <w:bottom w:val="single" w:sz="4" w:space="0" w:color="auto"/>
              <w:right w:val="single" w:sz="4" w:space="0" w:color="auto"/>
            </w:tcBorders>
            <w:shd w:val="clear" w:color="auto" w:fill="auto"/>
            <w:vAlign w:val="center"/>
            <w:hideMark/>
          </w:tcPr>
          <w:p w14:paraId="63634167" w14:textId="77777777" w:rsidR="00820F24" w:rsidRPr="002C58C7" w:rsidRDefault="00820F24" w:rsidP="00820F24">
            <w:pPr>
              <w:jc w:val="center"/>
            </w:pPr>
            <w:r w:rsidRPr="002C58C7">
              <w:t>10 743,32</w:t>
            </w:r>
          </w:p>
        </w:tc>
        <w:tc>
          <w:tcPr>
            <w:tcW w:w="2180" w:type="dxa"/>
            <w:tcBorders>
              <w:top w:val="nil"/>
              <w:left w:val="nil"/>
              <w:bottom w:val="single" w:sz="4" w:space="0" w:color="auto"/>
              <w:right w:val="single" w:sz="4" w:space="0" w:color="auto"/>
            </w:tcBorders>
            <w:shd w:val="clear" w:color="auto" w:fill="auto"/>
            <w:vAlign w:val="center"/>
            <w:hideMark/>
          </w:tcPr>
          <w:p w14:paraId="71D0EAE6" w14:textId="77777777" w:rsidR="00820F24" w:rsidRPr="002C58C7" w:rsidRDefault="00820F24" w:rsidP="00820F24">
            <w:pPr>
              <w:jc w:val="center"/>
            </w:pPr>
            <w:r w:rsidRPr="002C58C7">
              <w:t>10 872,09</w:t>
            </w:r>
          </w:p>
        </w:tc>
        <w:tc>
          <w:tcPr>
            <w:tcW w:w="2180" w:type="dxa"/>
            <w:tcBorders>
              <w:top w:val="nil"/>
              <w:left w:val="nil"/>
              <w:bottom w:val="single" w:sz="4" w:space="0" w:color="auto"/>
              <w:right w:val="single" w:sz="4" w:space="0" w:color="auto"/>
            </w:tcBorders>
            <w:shd w:val="clear" w:color="auto" w:fill="auto"/>
            <w:vAlign w:val="center"/>
            <w:hideMark/>
          </w:tcPr>
          <w:p w14:paraId="76D07BA1" w14:textId="77777777" w:rsidR="00820F24" w:rsidRPr="002C58C7" w:rsidRDefault="00820F24" w:rsidP="00820F24">
            <w:pPr>
              <w:jc w:val="center"/>
            </w:pPr>
            <w:r w:rsidRPr="002C58C7">
              <w:t>10 743,32</w:t>
            </w:r>
          </w:p>
        </w:tc>
        <w:tc>
          <w:tcPr>
            <w:tcW w:w="2180" w:type="dxa"/>
            <w:tcBorders>
              <w:top w:val="nil"/>
              <w:left w:val="nil"/>
              <w:bottom w:val="single" w:sz="4" w:space="0" w:color="auto"/>
              <w:right w:val="single" w:sz="4" w:space="0" w:color="auto"/>
            </w:tcBorders>
            <w:shd w:val="clear" w:color="auto" w:fill="auto"/>
            <w:vAlign w:val="center"/>
            <w:hideMark/>
          </w:tcPr>
          <w:p w14:paraId="3723B5EB" w14:textId="77777777" w:rsidR="00820F24" w:rsidRPr="002C58C7" w:rsidRDefault="00820F24" w:rsidP="00820F24">
            <w:pPr>
              <w:jc w:val="center"/>
            </w:pPr>
            <w:r w:rsidRPr="002C58C7">
              <w:t>10 743,32</w:t>
            </w:r>
          </w:p>
        </w:tc>
        <w:tc>
          <w:tcPr>
            <w:tcW w:w="2180" w:type="dxa"/>
            <w:tcBorders>
              <w:top w:val="nil"/>
              <w:left w:val="nil"/>
              <w:bottom w:val="single" w:sz="4" w:space="0" w:color="auto"/>
              <w:right w:val="single" w:sz="4" w:space="0" w:color="auto"/>
            </w:tcBorders>
            <w:shd w:val="clear" w:color="auto" w:fill="auto"/>
            <w:vAlign w:val="center"/>
            <w:hideMark/>
          </w:tcPr>
          <w:p w14:paraId="7006B788" w14:textId="77777777" w:rsidR="00820F24" w:rsidRPr="002C58C7" w:rsidRDefault="00820F24" w:rsidP="00820F24">
            <w:pPr>
              <w:jc w:val="center"/>
            </w:pPr>
            <w:r w:rsidRPr="002C58C7">
              <w:t>13 497,08</w:t>
            </w:r>
          </w:p>
        </w:tc>
        <w:tc>
          <w:tcPr>
            <w:tcW w:w="2060" w:type="dxa"/>
            <w:tcBorders>
              <w:top w:val="nil"/>
              <w:left w:val="nil"/>
              <w:bottom w:val="single" w:sz="4" w:space="0" w:color="auto"/>
              <w:right w:val="single" w:sz="4" w:space="0" w:color="auto"/>
            </w:tcBorders>
            <w:shd w:val="clear" w:color="auto" w:fill="auto"/>
            <w:vAlign w:val="center"/>
            <w:hideMark/>
          </w:tcPr>
          <w:p w14:paraId="4CBBE154" w14:textId="77777777" w:rsidR="00820F24" w:rsidRPr="002C58C7" w:rsidRDefault="00820F24" w:rsidP="00820F24">
            <w:pPr>
              <w:jc w:val="center"/>
            </w:pPr>
            <w:r w:rsidRPr="002C58C7">
              <w:t>2 753,76</w:t>
            </w:r>
          </w:p>
        </w:tc>
      </w:tr>
      <w:tr w:rsidR="00820F24" w:rsidRPr="002C58C7" w14:paraId="16135B29"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EF1BE37"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6B1AFB33" w14:textId="6218BF82" w:rsidR="00820F24" w:rsidRPr="002C58C7" w:rsidRDefault="00820F24" w:rsidP="00820F24">
            <w:r w:rsidRPr="002C58C7">
              <w:t xml:space="preserve"> - резервный фонд</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0523CEB7"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9BDE745"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55E2307"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577278AB"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5D8C09A4"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605ACA64" w14:textId="77777777" w:rsidR="00820F24" w:rsidRPr="002C58C7" w:rsidRDefault="00820F24" w:rsidP="00820F24">
            <w:pPr>
              <w:jc w:val="center"/>
            </w:pPr>
            <w:r w:rsidRPr="002C58C7">
              <w:t>0,00</w:t>
            </w:r>
          </w:p>
        </w:tc>
      </w:tr>
      <w:tr w:rsidR="00820F24" w:rsidRPr="002C58C7" w14:paraId="65E94BD6"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F9CFEE5"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44EB9093" w14:textId="11D2783A" w:rsidR="00820F24" w:rsidRPr="002C58C7" w:rsidRDefault="00820F24" w:rsidP="00820F24">
            <w:r w:rsidRPr="002C58C7">
              <w:t xml:space="preserve"> - прочие расходы</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1C163B22"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BE75820"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52C9620"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A87FC93"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DF18105"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34EF930E" w14:textId="77777777" w:rsidR="00820F24" w:rsidRPr="002C58C7" w:rsidRDefault="00820F24" w:rsidP="00820F24">
            <w:pPr>
              <w:jc w:val="center"/>
            </w:pPr>
            <w:r w:rsidRPr="002C58C7">
              <w:t>0,00</w:t>
            </w:r>
          </w:p>
        </w:tc>
      </w:tr>
      <w:tr w:rsidR="00820F24" w:rsidRPr="002C58C7" w14:paraId="4399A364"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20F4315" w14:textId="77777777" w:rsidR="00820F24" w:rsidRPr="002C58C7" w:rsidRDefault="00820F24" w:rsidP="00820F24">
            <w:pPr>
              <w:jc w:val="center"/>
              <w:rPr>
                <w:b/>
                <w:bCs/>
              </w:rPr>
            </w:pPr>
            <w:r w:rsidRPr="002C58C7">
              <w:rPr>
                <w:b/>
                <w:bCs/>
              </w:rPr>
              <w:t xml:space="preserve">IV. </w:t>
            </w:r>
          </w:p>
        </w:tc>
        <w:tc>
          <w:tcPr>
            <w:tcW w:w="8140" w:type="dxa"/>
            <w:tcBorders>
              <w:top w:val="nil"/>
              <w:left w:val="nil"/>
              <w:bottom w:val="single" w:sz="4" w:space="0" w:color="auto"/>
              <w:right w:val="single" w:sz="4" w:space="0" w:color="auto"/>
            </w:tcBorders>
            <w:shd w:val="clear" w:color="000000" w:fill="FFFFFF"/>
            <w:vAlign w:val="center"/>
            <w:hideMark/>
          </w:tcPr>
          <w:p w14:paraId="5E8D5D82" w14:textId="07C55677" w:rsidR="00820F24" w:rsidRPr="002C58C7" w:rsidRDefault="00820F24" w:rsidP="00820F24">
            <w:pPr>
              <w:rPr>
                <w:b/>
                <w:bCs/>
              </w:rPr>
            </w:pPr>
            <w:r w:rsidRPr="002C58C7">
              <w:rPr>
                <w:b/>
                <w:bCs/>
              </w:rPr>
              <w:t>Налог на прибыль</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70493F1B" w14:textId="77777777" w:rsidR="00820F24" w:rsidRPr="002C58C7" w:rsidRDefault="00820F24" w:rsidP="00820F24">
            <w:pPr>
              <w:jc w:val="center"/>
              <w:rPr>
                <w:b/>
                <w:bCs/>
              </w:rPr>
            </w:pPr>
            <w:r w:rsidRPr="002C58C7">
              <w:rPr>
                <w:b/>
                <w:bCs/>
              </w:rPr>
              <w:t>2 685,83</w:t>
            </w:r>
          </w:p>
        </w:tc>
        <w:tc>
          <w:tcPr>
            <w:tcW w:w="2180" w:type="dxa"/>
            <w:tcBorders>
              <w:top w:val="nil"/>
              <w:left w:val="nil"/>
              <w:bottom w:val="single" w:sz="4" w:space="0" w:color="auto"/>
              <w:right w:val="single" w:sz="4" w:space="0" w:color="auto"/>
            </w:tcBorders>
            <w:shd w:val="clear" w:color="auto" w:fill="auto"/>
            <w:vAlign w:val="center"/>
            <w:hideMark/>
          </w:tcPr>
          <w:p w14:paraId="4506EAD1" w14:textId="77777777" w:rsidR="00820F24" w:rsidRPr="002C58C7" w:rsidRDefault="00820F24" w:rsidP="00820F24">
            <w:pPr>
              <w:jc w:val="center"/>
              <w:rPr>
                <w:b/>
                <w:bCs/>
              </w:rPr>
            </w:pPr>
            <w:r w:rsidRPr="002C58C7">
              <w:rPr>
                <w:b/>
                <w:bCs/>
              </w:rPr>
              <w:t>0,00</w:t>
            </w:r>
          </w:p>
        </w:tc>
        <w:tc>
          <w:tcPr>
            <w:tcW w:w="2180" w:type="dxa"/>
            <w:tcBorders>
              <w:top w:val="nil"/>
              <w:left w:val="nil"/>
              <w:bottom w:val="single" w:sz="4" w:space="0" w:color="auto"/>
              <w:right w:val="single" w:sz="4" w:space="0" w:color="auto"/>
            </w:tcBorders>
            <w:shd w:val="clear" w:color="auto" w:fill="auto"/>
            <w:vAlign w:val="center"/>
            <w:hideMark/>
          </w:tcPr>
          <w:p w14:paraId="356B1F14" w14:textId="77777777" w:rsidR="00820F24" w:rsidRPr="002C58C7" w:rsidRDefault="00820F24" w:rsidP="00820F24">
            <w:pPr>
              <w:jc w:val="center"/>
              <w:rPr>
                <w:b/>
                <w:bCs/>
              </w:rPr>
            </w:pPr>
            <w:r w:rsidRPr="002C58C7">
              <w:rPr>
                <w:b/>
                <w:bCs/>
              </w:rPr>
              <w:t>0,00</w:t>
            </w:r>
          </w:p>
        </w:tc>
        <w:tc>
          <w:tcPr>
            <w:tcW w:w="2180" w:type="dxa"/>
            <w:tcBorders>
              <w:top w:val="nil"/>
              <w:left w:val="nil"/>
              <w:bottom w:val="single" w:sz="4" w:space="0" w:color="auto"/>
              <w:right w:val="single" w:sz="4" w:space="0" w:color="auto"/>
            </w:tcBorders>
            <w:shd w:val="clear" w:color="auto" w:fill="auto"/>
            <w:vAlign w:val="center"/>
            <w:hideMark/>
          </w:tcPr>
          <w:p w14:paraId="69942338" w14:textId="77777777" w:rsidR="00820F24" w:rsidRPr="002C58C7" w:rsidRDefault="00820F24" w:rsidP="00820F24">
            <w:pPr>
              <w:jc w:val="center"/>
              <w:rPr>
                <w:b/>
                <w:bCs/>
              </w:rPr>
            </w:pPr>
            <w:r w:rsidRPr="002C58C7">
              <w:rPr>
                <w:b/>
                <w:bCs/>
              </w:rPr>
              <w:t>0,00</w:t>
            </w:r>
          </w:p>
        </w:tc>
        <w:tc>
          <w:tcPr>
            <w:tcW w:w="2180" w:type="dxa"/>
            <w:tcBorders>
              <w:top w:val="nil"/>
              <w:left w:val="nil"/>
              <w:bottom w:val="single" w:sz="4" w:space="0" w:color="auto"/>
              <w:right w:val="single" w:sz="4" w:space="0" w:color="auto"/>
            </w:tcBorders>
            <w:shd w:val="clear" w:color="auto" w:fill="auto"/>
            <w:vAlign w:val="center"/>
            <w:hideMark/>
          </w:tcPr>
          <w:p w14:paraId="73181D31" w14:textId="77777777" w:rsidR="00820F24" w:rsidRPr="002C58C7" w:rsidRDefault="00820F24" w:rsidP="00820F24">
            <w:pPr>
              <w:jc w:val="center"/>
              <w:rPr>
                <w:b/>
                <w:bCs/>
              </w:rPr>
            </w:pPr>
            <w:r w:rsidRPr="002C58C7">
              <w:rPr>
                <w:b/>
                <w:bCs/>
              </w:rPr>
              <w:t>0,00</w:t>
            </w:r>
          </w:p>
        </w:tc>
        <w:tc>
          <w:tcPr>
            <w:tcW w:w="2060" w:type="dxa"/>
            <w:tcBorders>
              <w:top w:val="nil"/>
              <w:left w:val="nil"/>
              <w:bottom w:val="single" w:sz="4" w:space="0" w:color="auto"/>
              <w:right w:val="single" w:sz="4" w:space="0" w:color="auto"/>
            </w:tcBorders>
            <w:shd w:val="clear" w:color="auto" w:fill="auto"/>
            <w:vAlign w:val="center"/>
            <w:hideMark/>
          </w:tcPr>
          <w:p w14:paraId="7F24D8AF" w14:textId="77777777" w:rsidR="00820F24" w:rsidRPr="002C58C7" w:rsidRDefault="00820F24" w:rsidP="00820F24">
            <w:pPr>
              <w:jc w:val="center"/>
              <w:rPr>
                <w:b/>
                <w:bCs/>
              </w:rPr>
            </w:pPr>
            <w:r w:rsidRPr="002C58C7">
              <w:rPr>
                <w:b/>
                <w:bCs/>
              </w:rPr>
              <w:t>0,00</w:t>
            </w:r>
          </w:p>
        </w:tc>
      </w:tr>
      <w:tr w:rsidR="00820F24" w:rsidRPr="002C58C7" w14:paraId="667EA5DF"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81E09DE" w14:textId="77777777" w:rsidR="00820F24" w:rsidRPr="002C58C7" w:rsidRDefault="00820F24" w:rsidP="00820F24">
            <w:pPr>
              <w:jc w:val="center"/>
            </w:pPr>
            <w:r w:rsidRPr="002C58C7">
              <w:t xml:space="preserve"> V. </w:t>
            </w:r>
          </w:p>
        </w:tc>
        <w:tc>
          <w:tcPr>
            <w:tcW w:w="8140" w:type="dxa"/>
            <w:tcBorders>
              <w:top w:val="nil"/>
              <w:left w:val="nil"/>
              <w:bottom w:val="single" w:sz="4" w:space="0" w:color="auto"/>
              <w:right w:val="single" w:sz="4" w:space="0" w:color="auto"/>
            </w:tcBorders>
            <w:shd w:val="clear" w:color="000000" w:fill="FFFFFF"/>
            <w:vAlign w:val="center"/>
            <w:hideMark/>
          </w:tcPr>
          <w:p w14:paraId="336D81FC" w14:textId="77777777" w:rsidR="00820F24" w:rsidRPr="002C58C7" w:rsidRDefault="00820F24" w:rsidP="00820F24">
            <w:r w:rsidRPr="002C58C7">
              <w:t>Выпадающие доходы (+)</w:t>
            </w:r>
          </w:p>
        </w:tc>
        <w:tc>
          <w:tcPr>
            <w:tcW w:w="2180" w:type="dxa"/>
            <w:tcBorders>
              <w:top w:val="nil"/>
              <w:left w:val="nil"/>
              <w:bottom w:val="single" w:sz="4" w:space="0" w:color="auto"/>
              <w:right w:val="single" w:sz="4" w:space="0" w:color="auto"/>
            </w:tcBorders>
            <w:shd w:val="clear" w:color="auto" w:fill="auto"/>
            <w:vAlign w:val="center"/>
            <w:hideMark/>
          </w:tcPr>
          <w:p w14:paraId="0B206F9A"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76660C42"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43F12B59"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1618DA6A"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527FC942" w14:textId="77777777" w:rsidR="00820F24" w:rsidRPr="002C58C7" w:rsidRDefault="00820F24" w:rsidP="00820F24">
            <w:pPr>
              <w:jc w:val="center"/>
            </w:pPr>
            <w:r w:rsidRPr="002C58C7">
              <w:t>64 843,45</w:t>
            </w:r>
          </w:p>
        </w:tc>
        <w:tc>
          <w:tcPr>
            <w:tcW w:w="2060" w:type="dxa"/>
            <w:tcBorders>
              <w:top w:val="nil"/>
              <w:left w:val="nil"/>
              <w:bottom w:val="single" w:sz="4" w:space="0" w:color="auto"/>
              <w:right w:val="single" w:sz="4" w:space="0" w:color="auto"/>
            </w:tcBorders>
            <w:shd w:val="clear" w:color="auto" w:fill="auto"/>
            <w:vAlign w:val="center"/>
            <w:hideMark/>
          </w:tcPr>
          <w:p w14:paraId="0B58BE06" w14:textId="77777777" w:rsidR="00820F24" w:rsidRPr="002C58C7" w:rsidRDefault="00820F24" w:rsidP="00820F24">
            <w:pPr>
              <w:jc w:val="center"/>
            </w:pPr>
            <w:r w:rsidRPr="002C58C7">
              <w:t>64 843,45</w:t>
            </w:r>
          </w:p>
        </w:tc>
      </w:tr>
      <w:tr w:rsidR="00820F24" w:rsidRPr="002C58C7" w14:paraId="5A38388D"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3AE56F9" w14:textId="77777777" w:rsidR="00820F24" w:rsidRPr="002C58C7" w:rsidRDefault="00820F24" w:rsidP="00820F24">
            <w:pPr>
              <w:jc w:val="center"/>
            </w:pPr>
            <w:r w:rsidRPr="002C58C7">
              <w:t> </w:t>
            </w:r>
          </w:p>
        </w:tc>
        <w:tc>
          <w:tcPr>
            <w:tcW w:w="8140" w:type="dxa"/>
            <w:tcBorders>
              <w:top w:val="nil"/>
              <w:left w:val="nil"/>
              <w:bottom w:val="single" w:sz="4" w:space="0" w:color="auto"/>
              <w:right w:val="single" w:sz="4" w:space="0" w:color="auto"/>
            </w:tcBorders>
            <w:shd w:val="clear" w:color="000000" w:fill="FFFFFF"/>
            <w:vAlign w:val="center"/>
            <w:hideMark/>
          </w:tcPr>
          <w:p w14:paraId="724B44B4" w14:textId="2D681E8F" w:rsidR="00820F24" w:rsidRPr="002C58C7" w:rsidRDefault="00820F24" w:rsidP="00820F24">
            <w:r w:rsidRPr="002C58C7">
              <w:t>Экономия средств (-)</w:t>
            </w:r>
            <w:r w:rsidR="009B1169" w:rsidRPr="002C58C7">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4C979AB6" w14:textId="77777777" w:rsidR="00820F24" w:rsidRPr="002C58C7" w:rsidRDefault="00820F24" w:rsidP="00820F24">
            <w:pPr>
              <w:jc w:val="center"/>
            </w:pPr>
            <w:r w:rsidRPr="002C58C7">
              <w:t>148 157,03</w:t>
            </w:r>
          </w:p>
        </w:tc>
        <w:tc>
          <w:tcPr>
            <w:tcW w:w="2180" w:type="dxa"/>
            <w:tcBorders>
              <w:top w:val="nil"/>
              <w:left w:val="nil"/>
              <w:bottom w:val="single" w:sz="4" w:space="0" w:color="auto"/>
              <w:right w:val="single" w:sz="4" w:space="0" w:color="auto"/>
            </w:tcBorders>
            <w:shd w:val="clear" w:color="auto" w:fill="auto"/>
            <w:vAlign w:val="center"/>
            <w:hideMark/>
          </w:tcPr>
          <w:p w14:paraId="6F17128E"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32FB4A4" w14:textId="77777777" w:rsidR="00820F24" w:rsidRPr="002C58C7" w:rsidRDefault="00820F24" w:rsidP="00820F24">
            <w:pPr>
              <w:jc w:val="center"/>
            </w:pPr>
            <w:r w:rsidRPr="002C58C7">
              <w:t>31 567,30</w:t>
            </w:r>
          </w:p>
        </w:tc>
        <w:tc>
          <w:tcPr>
            <w:tcW w:w="2180" w:type="dxa"/>
            <w:tcBorders>
              <w:top w:val="nil"/>
              <w:left w:val="nil"/>
              <w:bottom w:val="single" w:sz="4" w:space="0" w:color="auto"/>
              <w:right w:val="single" w:sz="4" w:space="0" w:color="auto"/>
            </w:tcBorders>
            <w:shd w:val="clear" w:color="auto" w:fill="auto"/>
            <w:vAlign w:val="center"/>
            <w:hideMark/>
          </w:tcPr>
          <w:p w14:paraId="3831D683" w14:textId="77777777" w:rsidR="00820F24" w:rsidRPr="002C58C7" w:rsidRDefault="00820F24" w:rsidP="00820F24">
            <w:pPr>
              <w:jc w:val="center"/>
            </w:pPr>
            <w:r w:rsidRPr="002C58C7">
              <w:t>0,00</w:t>
            </w:r>
          </w:p>
        </w:tc>
        <w:tc>
          <w:tcPr>
            <w:tcW w:w="2180" w:type="dxa"/>
            <w:tcBorders>
              <w:top w:val="nil"/>
              <w:left w:val="nil"/>
              <w:bottom w:val="single" w:sz="4" w:space="0" w:color="auto"/>
              <w:right w:val="single" w:sz="4" w:space="0" w:color="auto"/>
            </w:tcBorders>
            <w:shd w:val="clear" w:color="auto" w:fill="auto"/>
            <w:vAlign w:val="center"/>
            <w:hideMark/>
          </w:tcPr>
          <w:p w14:paraId="6AFF3EBF" w14:textId="77777777" w:rsidR="00820F24" w:rsidRPr="002C58C7" w:rsidRDefault="00820F24" w:rsidP="00820F24">
            <w:pPr>
              <w:jc w:val="center"/>
            </w:pPr>
            <w:r w:rsidRPr="002C58C7">
              <w:t>0,00</w:t>
            </w:r>
          </w:p>
        </w:tc>
        <w:tc>
          <w:tcPr>
            <w:tcW w:w="2060" w:type="dxa"/>
            <w:tcBorders>
              <w:top w:val="nil"/>
              <w:left w:val="nil"/>
              <w:bottom w:val="single" w:sz="4" w:space="0" w:color="auto"/>
              <w:right w:val="single" w:sz="4" w:space="0" w:color="auto"/>
            </w:tcBorders>
            <w:shd w:val="clear" w:color="auto" w:fill="auto"/>
            <w:vAlign w:val="center"/>
            <w:hideMark/>
          </w:tcPr>
          <w:p w14:paraId="5D171973" w14:textId="77777777" w:rsidR="00820F24" w:rsidRPr="002C58C7" w:rsidRDefault="00820F24" w:rsidP="00820F24">
            <w:pPr>
              <w:jc w:val="center"/>
            </w:pPr>
            <w:r w:rsidRPr="002C58C7">
              <w:t>0,00</w:t>
            </w:r>
          </w:p>
        </w:tc>
      </w:tr>
      <w:tr w:rsidR="00820F24" w:rsidRPr="002C58C7" w14:paraId="1BD58441"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9DE6904" w14:textId="77777777" w:rsidR="00820F24" w:rsidRPr="002C58C7" w:rsidRDefault="00820F24" w:rsidP="00820F24">
            <w:pPr>
              <w:jc w:val="center"/>
              <w:rPr>
                <w:b/>
                <w:bCs/>
              </w:rPr>
            </w:pPr>
            <w:r w:rsidRPr="002C58C7">
              <w:rPr>
                <w:b/>
                <w:bCs/>
              </w:rPr>
              <w:t xml:space="preserve">VI. </w:t>
            </w:r>
          </w:p>
        </w:tc>
        <w:tc>
          <w:tcPr>
            <w:tcW w:w="8140" w:type="dxa"/>
            <w:tcBorders>
              <w:top w:val="nil"/>
              <w:left w:val="nil"/>
              <w:bottom w:val="single" w:sz="4" w:space="0" w:color="auto"/>
              <w:right w:val="single" w:sz="4" w:space="0" w:color="auto"/>
            </w:tcBorders>
            <w:shd w:val="clear" w:color="000000" w:fill="FFFFFF"/>
            <w:vAlign w:val="center"/>
            <w:hideMark/>
          </w:tcPr>
          <w:p w14:paraId="246F9898" w14:textId="74508D14" w:rsidR="00820F24" w:rsidRPr="002C58C7" w:rsidRDefault="00820F24" w:rsidP="00820F24">
            <w:pPr>
              <w:rPr>
                <w:b/>
                <w:bCs/>
              </w:rPr>
            </w:pPr>
            <w:r w:rsidRPr="002C58C7">
              <w:rPr>
                <w:b/>
                <w:bCs/>
              </w:rPr>
              <w:t>Необходимая валовая выручка, всего</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83DC666" w14:textId="77777777" w:rsidR="00820F24" w:rsidRPr="002C58C7" w:rsidRDefault="00820F24" w:rsidP="00820F24">
            <w:pPr>
              <w:jc w:val="center"/>
            </w:pPr>
            <w:r w:rsidRPr="002C58C7">
              <w:t>670 765,98</w:t>
            </w:r>
          </w:p>
        </w:tc>
        <w:tc>
          <w:tcPr>
            <w:tcW w:w="2180" w:type="dxa"/>
            <w:tcBorders>
              <w:top w:val="nil"/>
              <w:left w:val="nil"/>
              <w:bottom w:val="single" w:sz="4" w:space="0" w:color="auto"/>
              <w:right w:val="single" w:sz="4" w:space="0" w:color="auto"/>
            </w:tcBorders>
            <w:shd w:val="clear" w:color="auto" w:fill="auto"/>
            <w:vAlign w:val="center"/>
            <w:hideMark/>
          </w:tcPr>
          <w:p w14:paraId="24F12653" w14:textId="77777777" w:rsidR="00820F24" w:rsidRPr="002C58C7" w:rsidRDefault="00820F24" w:rsidP="00820F24">
            <w:pPr>
              <w:jc w:val="center"/>
            </w:pPr>
            <w:r w:rsidRPr="002C58C7">
              <w:t>851 950,90</w:t>
            </w:r>
          </w:p>
        </w:tc>
        <w:tc>
          <w:tcPr>
            <w:tcW w:w="2180" w:type="dxa"/>
            <w:tcBorders>
              <w:top w:val="nil"/>
              <w:left w:val="nil"/>
              <w:bottom w:val="single" w:sz="4" w:space="0" w:color="auto"/>
              <w:right w:val="single" w:sz="4" w:space="0" w:color="auto"/>
            </w:tcBorders>
            <w:shd w:val="clear" w:color="000000" w:fill="FFFFFF"/>
            <w:vAlign w:val="center"/>
            <w:hideMark/>
          </w:tcPr>
          <w:p w14:paraId="52580DE0" w14:textId="77777777" w:rsidR="00820F24" w:rsidRPr="002C58C7" w:rsidRDefault="00820F24" w:rsidP="00820F24">
            <w:pPr>
              <w:jc w:val="center"/>
            </w:pPr>
            <w:r w:rsidRPr="002C58C7">
              <w:t>789 230,66</w:t>
            </w:r>
          </w:p>
        </w:tc>
        <w:tc>
          <w:tcPr>
            <w:tcW w:w="2180" w:type="dxa"/>
            <w:tcBorders>
              <w:top w:val="nil"/>
              <w:left w:val="nil"/>
              <w:bottom w:val="single" w:sz="4" w:space="0" w:color="auto"/>
              <w:right w:val="single" w:sz="4" w:space="0" w:color="auto"/>
            </w:tcBorders>
            <w:shd w:val="clear" w:color="000000" w:fill="FFFFFF"/>
            <w:vAlign w:val="center"/>
            <w:hideMark/>
          </w:tcPr>
          <w:p w14:paraId="17192E68" w14:textId="77777777" w:rsidR="00820F24" w:rsidRPr="002C58C7" w:rsidRDefault="00820F24" w:rsidP="00820F24">
            <w:pPr>
              <w:jc w:val="center"/>
            </w:pPr>
            <w:r w:rsidRPr="002C58C7">
              <w:t>967 228,73</w:t>
            </w:r>
          </w:p>
        </w:tc>
        <w:tc>
          <w:tcPr>
            <w:tcW w:w="2180" w:type="dxa"/>
            <w:tcBorders>
              <w:top w:val="nil"/>
              <w:left w:val="nil"/>
              <w:bottom w:val="single" w:sz="4" w:space="0" w:color="auto"/>
              <w:right w:val="single" w:sz="4" w:space="0" w:color="auto"/>
            </w:tcBorders>
            <w:shd w:val="clear" w:color="000000" w:fill="FFFFFF"/>
            <w:vAlign w:val="center"/>
            <w:hideMark/>
          </w:tcPr>
          <w:p w14:paraId="3C161211" w14:textId="77777777" w:rsidR="00820F24" w:rsidRPr="002C58C7" w:rsidRDefault="00820F24" w:rsidP="00820F24">
            <w:pPr>
              <w:jc w:val="center"/>
            </w:pPr>
            <w:r w:rsidRPr="002C58C7">
              <w:t>905 900,01</w:t>
            </w:r>
          </w:p>
        </w:tc>
        <w:tc>
          <w:tcPr>
            <w:tcW w:w="2060" w:type="dxa"/>
            <w:tcBorders>
              <w:top w:val="nil"/>
              <w:left w:val="nil"/>
              <w:bottom w:val="single" w:sz="4" w:space="0" w:color="auto"/>
              <w:right w:val="single" w:sz="4" w:space="0" w:color="auto"/>
            </w:tcBorders>
            <w:shd w:val="clear" w:color="000000" w:fill="FFFFFF"/>
            <w:vAlign w:val="center"/>
            <w:hideMark/>
          </w:tcPr>
          <w:p w14:paraId="35BFD830" w14:textId="77777777" w:rsidR="00820F24" w:rsidRPr="002C58C7" w:rsidRDefault="00820F24" w:rsidP="00820F24">
            <w:pPr>
              <w:jc w:val="center"/>
            </w:pPr>
            <w:r w:rsidRPr="002C58C7">
              <w:t>-61 328,72</w:t>
            </w:r>
          </w:p>
        </w:tc>
      </w:tr>
      <w:tr w:rsidR="00820F24" w:rsidRPr="002C58C7" w14:paraId="45C7F886" w14:textId="77777777" w:rsidTr="00820F24">
        <w:trPr>
          <w:trHeight w:val="360"/>
          <w:jc w:val="center"/>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93F6AC8" w14:textId="77777777" w:rsidR="00820F24" w:rsidRPr="002C58C7" w:rsidRDefault="00820F24" w:rsidP="00820F24">
            <w:pPr>
              <w:jc w:val="center"/>
              <w:rPr>
                <w:b/>
                <w:bCs/>
              </w:rPr>
            </w:pPr>
            <w:r w:rsidRPr="002C58C7">
              <w:rPr>
                <w:b/>
                <w:bCs/>
              </w:rPr>
              <w:t> </w:t>
            </w:r>
          </w:p>
        </w:tc>
        <w:tc>
          <w:tcPr>
            <w:tcW w:w="8140" w:type="dxa"/>
            <w:tcBorders>
              <w:top w:val="nil"/>
              <w:left w:val="nil"/>
              <w:bottom w:val="single" w:sz="4" w:space="0" w:color="auto"/>
              <w:right w:val="single" w:sz="4" w:space="0" w:color="auto"/>
            </w:tcBorders>
            <w:shd w:val="clear" w:color="000000" w:fill="FFFFFF"/>
            <w:vAlign w:val="center"/>
            <w:hideMark/>
          </w:tcPr>
          <w:p w14:paraId="40F06B33" w14:textId="60F4FC61" w:rsidR="00820F24" w:rsidRPr="002C58C7" w:rsidRDefault="00820F24" w:rsidP="00820F24">
            <w:pPr>
              <w:rPr>
                <w:b/>
                <w:bCs/>
              </w:rPr>
            </w:pPr>
            <w:r w:rsidRPr="002C58C7">
              <w:rPr>
                <w:b/>
                <w:bCs/>
              </w:rPr>
              <w:t xml:space="preserve"> - на потребительский рынок</w:t>
            </w:r>
            <w:r w:rsidR="009B1169" w:rsidRPr="002C58C7">
              <w:rPr>
                <w:b/>
                <w:bCs/>
              </w:rPr>
              <w:t xml:space="preserve"> </w:t>
            </w:r>
          </w:p>
        </w:tc>
        <w:tc>
          <w:tcPr>
            <w:tcW w:w="2180" w:type="dxa"/>
            <w:tcBorders>
              <w:top w:val="nil"/>
              <w:left w:val="nil"/>
              <w:bottom w:val="single" w:sz="4" w:space="0" w:color="auto"/>
              <w:right w:val="single" w:sz="4" w:space="0" w:color="auto"/>
            </w:tcBorders>
            <w:shd w:val="clear" w:color="auto" w:fill="auto"/>
            <w:vAlign w:val="center"/>
            <w:hideMark/>
          </w:tcPr>
          <w:p w14:paraId="624D569F" w14:textId="77777777" w:rsidR="00820F24" w:rsidRPr="002C58C7" w:rsidRDefault="00820F24" w:rsidP="00820F24">
            <w:pPr>
              <w:jc w:val="center"/>
              <w:rPr>
                <w:b/>
                <w:bCs/>
              </w:rPr>
            </w:pPr>
            <w:r w:rsidRPr="002C58C7">
              <w:rPr>
                <w:b/>
                <w:bCs/>
              </w:rPr>
              <w:t>670 765,98</w:t>
            </w:r>
          </w:p>
        </w:tc>
        <w:tc>
          <w:tcPr>
            <w:tcW w:w="2180" w:type="dxa"/>
            <w:tcBorders>
              <w:top w:val="nil"/>
              <w:left w:val="nil"/>
              <w:bottom w:val="single" w:sz="4" w:space="0" w:color="auto"/>
              <w:right w:val="single" w:sz="4" w:space="0" w:color="auto"/>
            </w:tcBorders>
            <w:shd w:val="clear" w:color="auto" w:fill="auto"/>
            <w:vAlign w:val="center"/>
            <w:hideMark/>
          </w:tcPr>
          <w:p w14:paraId="4C00FC76" w14:textId="77777777" w:rsidR="00820F24" w:rsidRPr="002C58C7" w:rsidRDefault="00820F24" w:rsidP="00820F24">
            <w:pPr>
              <w:jc w:val="center"/>
              <w:rPr>
                <w:b/>
                <w:bCs/>
              </w:rPr>
            </w:pPr>
            <w:r w:rsidRPr="002C58C7">
              <w:rPr>
                <w:b/>
                <w:bCs/>
              </w:rPr>
              <w:t>851 950,90</w:t>
            </w:r>
          </w:p>
        </w:tc>
        <w:tc>
          <w:tcPr>
            <w:tcW w:w="2180" w:type="dxa"/>
            <w:tcBorders>
              <w:top w:val="nil"/>
              <w:left w:val="nil"/>
              <w:bottom w:val="single" w:sz="4" w:space="0" w:color="auto"/>
              <w:right w:val="single" w:sz="4" w:space="0" w:color="auto"/>
            </w:tcBorders>
            <w:shd w:val="clear" w:color="000000" w:fill="FFFFFF"/>
            <w:vAlign w:val="center"/>
            <w:hideMark/>
          </w:tcPr>
          <w:p w14:paraId="5CE20784" w14:textId="77777777" w:rsidR="00820F24" w:rsidRPr="002C58C7" w:rsidRDefault="00820F24" w:rsidP="00820F24">
            <w:pPr>
              <w:jc w:val="center"/>
              <w:rPr>
                <w:b/>
                <w:bCs/>
              </w:rPr>
            </w:pPr>
            <w:r w:rsidRPr="002C58C7">
              <w:rPr>
                <w:b/>
                <w:bCs/>
              </w:rPr>
              <w:t>789 230,66</w:t>
            </w:r>
          </w:p>
        </w:tc>
        <w:tc>
          <w:tcPr>
            <w:tcW w:w="2180" w:type="dxa"/>
            <w:tcBorders>
              <w:top w:val="nil"/>
              <w:left w:val="nil"/>
              <w:bottom w:val="single" w:sz="4" w:space="0" w:color="auto"/>
              <w:right w:val="single" w:sz="4" w:space="0" w:color="auto"/>
            </w:tcBorders>
            <w:shd w:val="clear" w:color="000000" w:fill="FFFFFF"/>
            <w:vAlign w:val="center"/>
            <w:hideMark/>
          </w:tcPr>
          <w:p w14:paraId="66474C2F" w14:textId="77777777" w:rsidR="00820F24" w:rsidRPr="002C58C7" w:rsidRDefault="00820F24" w:rsidP="00820F24">
            <w:pPr>
              <w:jc w:val="center"/>
              <w:rPr>
                <w:b/>
                <w:bCs/>
              </w:rPr>
            </w:pPr>
            <w:r w:rsidRPr="002C58C7">
              <w:rPr>
                <w:b/>
                <w:bCs/>
              </w:rPr>
              <w:t>967 228,73</w:t>
            </w:r>
          </w:p>
        </w:tc>
        <w:tc>
          <w:tcPr>
            <w:tcW w:w="2180" w:type="dxa"/>
            <w:tcBorders>
              <w:top w:val="nil"/>
              <w:left w:val="nil"/>
              <w:bottom w:val="single" w:sz="4" w:space="0" w:color="auto"/>
              <w:right w:val="single" w:sz="4" w:space="0" w:color="auto"/>
            </w:tcBorders>
            <w:shd w:val="clear" w:color="000000" w:fill="FFFFFF"/>
            <w:vAlign w:val="center"/>
            <w:hideMark/>
          </w:tcPr>
          <w:p w14:paraId="5842A33B" w14:textId="77777777" w:rsidR="00820F24" w:rsidRPr="002C58C7" w:rsidRDefault="00820F24" w:rsidP="00820F24">
            <w:pPr>
              <w:jc w:val="center"/>
              <w:rPr>
                <w:b/>
                <w:bCs/>
              </w:rPr>
            </w:pPr>
            <w:r w:rsidRPr="002C58C7">
              <w:rPr>
                <w:b/>
                <w:bCs/>
              </w:rPr>
              <w:t>905 900,01</w:t>
            </w:r>
          </w:p>
        </w:tc>
        <w:tc>
          <w:tcPr>
            <w:tcW w:w="2060" w:type="dxa"/>
            <w:tcBorders>
              <w:top w:val="nil"/>
              <w:left w:val="nil"/>
              <w:bottom w:val="single" w:sz="4" w:space="0" w:color="auto"/>
              <w:right w:val="single" w:sz="4" w:space="0" w:color="auto"/>
            </w:tcBorders>
            <w:shd w:val="clear" w:color="000000" w:fill="FFFFFF"/>
            <w:vAlign w:val="center"/>
            <w:hideMark/>
          </w:tcPr>
          <w:p w14:paraId="0F7CE774" w14:textId="77777777" w:rsidR="00820F24" w:rsidRPr="002C58C7" w:rsidRDefault="00820F24" w:rsidP="00820F24">
            <w:pPr>
              <w:jc w:val="center"/>
              <w:rPr>
                <w:b/>
                <w:bCs/>
              </w:rPr>
            </w:pPr>
            <w:r w:rsidRPr="002C58C7">
              <w:rPr>
                <w:b/>
                <w:bCs/>
              </w:rPr>
              <w:t>-61 328,72</w:t>
            </w:r>
          </w:p>
        </w:tc>
      </w:tr>
    </w:tbl>
    <w:p w14:paraId="097CCB90" w14:textId="19E4B662" w:rsidR="00726F19" w:rsidRPr="002C58C7" w:rsidRDefault="00726F19" w:rsidP="00023CDF"/>
    <w:p w14:paraId="6A5B14DB" w14:textId="382243DF" w:rsidR="00EC3DA6" w:rsidRDefault="00EC3DA6" w:rsidP="00023CDF"/>
    <w:p w14:paraId="15929483" w14:textId="1190B8FF" w:rsidR="00EC3DA6" w:rsidRDefault="00EC3DA6" w:rsidP="00023CDF"/>
    <w:p w14:paraId="7815D165" w14:textId="772330EE" w:rsidR="00EC3DA6" w:rsidRDefault="00EC3DA6" w:rsidP="00023CDF"/>
    <w:p w14:paraId="1C19156C" w14:textId="5467E840" w:rsidR="00EC3DA6" w:rsidRDefault="00EC3DA6" w:rsidP="00023CDF"/>
    <w:p w14:paraId="3145C4C7" w14:textId="71C7F8B3" w:rsidR="00EC3DA6" w:rsidRDefault="00EC3DA6" w:rsidP="00023CDF"/>
    <w:p w14:paraId="1F9CE397" w14:textId="695D3D89" w:rsidR="00EC3DA6" w:rsidRDefault="00EC3DA6" w:rsidP="00023CDF"/>
    <w:p w14:paraId="390EA43C" w14:textId="6BB4B1B9" w:rsidR="00EC3DA6" w:rsidRDefault="00EC3DA6" w:rsidP="00023CDF"/>
    <w:p w14:paraId="0E1302BE" w14:textId="13BAE089" w:rsidR="00EC3DA6" w:rsidRDefault="00EC3DA6" w:rsidP="00023CDF"/>
    <w:p w14:paraId="0344B6BF" w14:textId="41054351" w:rsidR="00EC3DA6" w:rsidRDefault="00EC3DA6" w:rsidP="00023CDF"/>
    <w:p w14:paraId="01F4588A" w14:textId="01DDD590" w:rsidR="00EC3DA6" w:rsidRDefault="00EC3DA6" w:rsidP="00023CDF"/>
    <w:p w14:paraId="3656B617" w14:textId="389BFA0E" w:rsidR="00EC3DA6" w:rsidRDefault="00EC3DA6" w:rsidP="00023CDF"/>
    <w:p w14:paraId="52D4B9FC" w14:textId="08B82814" w:rsidR="00EC3DA6" w:rsidRDefault="00EC3DA6" w:rsidP="00023CDF"/>
    <w:p w14:paraId="1BE63CD8" w14:textId="5AF7305B" w:rsidR="00EC3DA6" w:rsidRDefault="00EC3DA6" w:rsidP="00023CDF"/>
    <w:p w14:paraId="580708FF" w14:textId="69DE2FD9" w:rsidR="00EC3DA6" w:rsidRDefault="00EC3DA6" w:rsidP="00023CDF"/>
    <w:p w14:paraId="0BDE84A2" w14:textId="24C8939B" w:rsidR="00EC3DA6" w:rsidRDefault="00EC3DA6" w:rsidP="00023CDF"/>
    <w:p w14:paraId="513934F0" w14:textId="77777777" w:rsidR="00820F24" w:rsidRDefault="00820F24" w:rsidP="00023CDF">
      <w:pPr>
        <w:sectPr w:rsidR="00820F24" w:rsidSect="00820F24">
          <w:pgSz w:w="16838" w:h="11906" w:orient="landscape"/>
          <w:pgMar w:top="1701" w:right="1134" w:bottom="851" w:left="1134" w:header="709" w:footer="709" w:gutter="0"/>
          <w:cols w:space="708"/>
          <w:docGrid w:linePitch="360"/>
        </w:sectPr>
      </w:pPr>
    </w:p>
    <w:p w14:paraId="627C1716" w14:textId="29A853A4" w:rsidR="00EC3DA6" w:rsidRPr="00022D20" w:rsidRDefault="00EC3DA6" w:rsidP="00EC3DA6">
      <w:pPr>
        <w:ind w:left="-2379" w:right="-144" w:firstLine="8475"/>
        <w:jc w:val="center"/>
      </w:pPr>
      <w:r w:rsidRPr="00022D20">
        <w:lastRenderedPageBreak/>
        <w:t xml:space="preserve">Приложение № </w:t>
      </w:r>
      <w:r w:rsidR="002C58C7">
        <w:t>11</w:t>
      </w:r>
      <w:r w:rsidRPr="00022D20">
        <w:t xml:space="preserve"> к протоколу</w:t>
      </w:r>
    </w:p>
    <w:p w14:paraId="4D8E99B5" w14:textId="77777777" w:rsidR="00EC3DA6" w:rsidRPr="00022D20" w:rsidRDefault="00EC3DA6" w:rsidP="00EC3DA6">
      <w:pPr>
        <w:ind w:left="-2379" w:firstLine="8475"/>
        <w:jc w:val="center"/>
      </w:pPr>
      <w:r w:rsidRPr="00022D20">
        <w:t>№ 65 заседания правления</w:t>
      </w:r>
    </w:p>
    <w:p w14:paraId="72AB921D" w14:textId="77777777" w:rsidR="00EC3DA6" w:rsidRPr="00022D20" w:rsidRDefault="00EC3DA6" w:rsidP="00EC3DA6">
      <w:pPr>
        <w:ind w:left="-2379" w:firstLine="8475"/>
        <w:jc w:val="center"/>
      </w:pPr>
      <w:r w:rsidRPr="00022D20">
        <w:t>региональной энергетической</w:t>
      </w:r>
    </w:p>
    <w:p w14:paraId="3B1148D0" w14:textId="77777777" w:rsidR="00EC3DA6" w:rsidRPr="00022D20" w:rsidRDefault="00EC3DA6" w:rsidP="00EC3DA6">
      <w:pPr>
        <w:ind w:left="-2379" w:firstLine="8475"/>
        <w:jc w:val="center"/>
      </w:pPr>
      <w:r w:rsidRPr="00022D20">
        <w:t xml:space="preserve">комиссии Кемеровской </w:t>
      </w:r>
    </w:p>
    <w:p w14:paraId="21232B28" w14:textId="77777777" w:rsidR="00EC3DA6" w:rsidRPr="00022D20" w:rsidRDefault="00EC3DA6" w:rsidP="00EC3DA6">
      <w:pPr>
        <w:ind w:left="-2379" w:firstLine="8475"/>
        <w:jc w:val="center"/>
      </w:pPr>
      <w:r w:rsidRPr="00022D20">
        <w:t>области от 05.12.2017</w:t>
      </w:r>
    </w:p>
    <w:p w14:paraId="43A2D16A" w14:textId="77777777" w:rsidR="008E1665" w:rsidRDefault="008E1665" w:rsidP="008E1665">
      <w:pPr>
        <w:tabs>
          <w:tab w:val="left" w:pos="5245"/>
        </w:tabs>
        <w:ind w:left="5954" w:right="425"/>
        <w:jc w:val="center"/>
      </w:pPr>
    </w:p>
    <w:p w14:paraId="63DFB7BF" w14:textId="0B61D7DC" w:rsidR="008E1665" w:rsidRPr="008E1665" w:rsidRDefault="008E1665" w:rsidP="008E1665">
      <w:pPr>
        <w:tabs>
          <w:tab w:val="left" w:pos="5245"/>
        </w:tabs>
        <w:ind w:left="5954" w:right="425"/>
        <w:jc w:val="center"/>
      </w:pPr>
      <w:r w:rsidRPr="008E1665">
        <w:t>«Приложение № 2</w:t>
      </w:r>
    </w:p>
    <w:p w14:paraId="189904F0" w14:textId="77777777" w:rsidR="008E1665" w:rsidRPr="008E1665" w:rsidRDefault="008E1665" w:rsidP="008E1665">
      <w:pPr>
        <w:tabs>
          <w:tab w:val="left" w:pos="5245"/>
        </w:tabs>
        <w:ind w:left="5954" w:right="425"/>
        <w:jc w:val="center"/>
      </w:pPr>
      <w:r w:rsidRPr="008E1665">
        <w:t>к постановлению региональной энергетической комиссии</w:t>
      </w:r>
    </w:p>
    <w:p w14:paraId="415F29E7" w14:textId="77777777" w:rsidR="008E1665" w:rsidRPr="008E1665" w:rsidRDefault="008E1665" w:rsidP="008E1665">
      <w:pPr>
        <w:tabs>
          <w:tab w:val="left" w:pos="5245"/>
        </w:tabs>
        <w:ind w:left="5954" w:right="425"/>
        <w:jc w:val="center"/>
      </w:pPr>
      <w:r w:rsidRPr="008E1665">
        <w:t>Кемеровской области</w:t>
      </w:r>
      <w:r w:rsidRPr="008E1665">
        <w:br/>
        <w:t>от «15» декабря 2015 г. № 841</w:t>
      </w:r>
    </w:p>
    <w:p w14:paraId="175371D4" w14:textId="77777777" w:rsidR="008E1665" w:rsidRPr="008E1665" w:rsidRDefault="008E1665" w:rsidP="008E1665">
      <w:pPr>
        <w:tabs>
          <w:tab w:val="left" w:pos="5245"/>
        </w:tabs>
        <w:ind w:left="5954" w:right="425"/>
        <w:jc w:val="center"/>
        <w:rPr>
          <w:sz w:val="10"/>
          <w:szCs w:val="10"/>
        </w:rPr>
      </w:pPr>
    </w:p>
    <w:p w14:paraId="77428F9B" w14:textId="77777777" w:rsidR="008E1665" w:rsidRPr="008E1665" w:rsidRDefault="008E1665" w:rsidP="008E1665">
      <w:pPr>
        <w:ind w:right="-283"/>
        <w:jc w:val="center"/>
        <w:rPr>
          <w:bCs/>
          <w:sz w:val="4"/>
          <w:szCs w:val="4"/>
          <w:lang w:eastAsia="en-US"/>
        </w:rPr>
      </w:pPr>
    </w:p>
    <w:p w14:paraId="4F8C12FC" w14:textId="77777777" w:rsidR="008E1665" w:rsidRPr="008E1665" w:rsidRDefault="008E1665" w:rsidP="008E1665">
      <w:pPr>
        <w:ind w:right="-283"/>
        <w:jc w:val="center"/>
        <w:rPr>
          <w:b/>
          <w:bCs/>
          <w:color w:val="000000"/>
          <w:kern w:val="32"/>
          <w:lang w:eastAsia="en-US"/>
        </w:rPr>
      </w:pPr>
      <w:r w:rsidRPr="008E1665">
        <w:rPr>
          <w:b/>
          <w:bCs/>
          <w:color w:val="000000"/>
          <w:kern w:val="32"/>
          <w:lang w:eastAsia="en-US"/>
        </w:rPr>
        <w:t>Долгосрочные тарифы ПАО «Тепло»</w:t>
      </w:r>
    </w:p>
    <w:p w14:paraId="4BC13A1E" w14:textId="77777777" w:rsidR="008E1665" w:rsidRPr="008E1665" w:rsidRDefault="008E1665" w:rsidP="008E1665">
      <w:pPr>
        <w:ind w:right="-283"/>
        <w:jc w:val="center"/>
        <w:rPr>
          <w:b/>
          <w:bCs/>
          <w:color w:val="000000"/>
          <w:kern w:val="32"/>
          <w:lang w:eastAsia="en-US"/>
        </w:rPr>
      </w:pPr>
      <w:r w:rsidRPr="008E1665">
        <w:rPr>
          <w:b/>
          <w:bCs/>
          <w:color w:val="000000"/>
          <w:kern w:val="32"/>
          <w:lang w:eastAsia="en-US"/>
        </w:rPr>
        <w:t>на тепловую энергию, реализуемую на потребительском рынке</w:t>
      </w:r>
    </w:p>
    <w:p w14:paraId="4EDF724E" w14:textId="77777777" w:rsidR="008E1665" w:rsidRPr="008E1665" w:rsidRDefault="008E1665" w:rsidP="008E1665">
      <w:pPr>
        <w:ind w:right="-283"/>
        <w:jc w:val="center"/>
        <w:rPr>
          <w:b/>
          <w:bCs/>
          <w:lang w:eastAsia="en-US"/>
        </w:rPr>
      </w:pPr>
      <w:r w:rsidRPr="008E1665">
        <w:rPr>
          <w:b/>
          <w:bCs/>
          <w:color w:val="000000"/>
          <w:kern w:val="32"/>
          <w:lang w:eastAsia="en-US"/>
        </w:rPr>
        <w:t>г. Междуреченска</w:t>
      </w:r>
      <w:r w:rsidRPr="008E1665">
        <w:rPr>
          <w:b/>
          <w:bCs/>
          <w:lang w:eastAsia="en-US"/>
        </w:rPr>
        <w:t>, на период с 01.01.2016 по 31.12.2018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1"/>
        <w:gridCol w:w="2245"/>
        <w:gridCol w:w="1219"/>
        <w:gridCol w:w="31"/>
        <w:gridCol w:w="999"/>
        <w:gridCol w:w="31"/>
        <w:gridCol w:w="719"/>
        <w:gridCol w:w="31"/>
        <w:gridCol w:w="706"/>
        <w:gridCol w:w="31"/>
        <w:gridCol w:w="734"/>
        <w:gridCol w:w="725"/>
        <w:gridCol w:w="26"/>
        <w:gridCol w:w="726"/>
      </w:tblGrid>
      <w:tr w:rsidR="008E1665" w:rsidRPr="008E1665" w14:paraId="250DD672" w14:textId="77777777" w:rsidTr="008E1665">
        <w:trPr>
          <w:jc w:val="center"/>
        </w:trPr>
        <w:tc>
          <w:tcPr>
            <w:tcW w:w="1121" w:type="dxa"/>
            <w:vMerge w:val="restart"/>
            <w:shd w:val="clear" w:color="auto" w:fill="auto"/>
            <w:vAlign w:val="center"/>
          </w:tcPr>
          <w:p w14:paraId="0AD7AB3B" w14:textId="77777777" w:rsidR="008E1665" w:rsidRPr="008E1665" w:rsidRDefault="008E1665" w:rsidP="008E1665">
            <w:pPr>
              <w:ind w:right="-2"/>
              <w:jc w:val="center"/>
              <w:rPr>
                <w:sz w:val="22"/>
                <w:szCs w:val="22"/>
                <w:lang w:eastAsia="en-US"/>
              </w:rPr>
            </w:pPr>
            <w:proofErr w:type="spellStart"/>
            <w:proofErr w:type="gramStart"/>
            <w:r w:rsidRPr="008E1665">
              <w:rPr>
                <w:sz w:val="22"/>
                <w:szCs w:val="22"/>
                <w:lang w:eastAsia="en-US"/>
              </w:rPr>
              <w:t>Наимено-вание</w:t>
            </w:r>
            <w:proofErr w:type="spellEnd"/>
            <w:proofErr w:type="gramEnd"/>
            <w:r w:rsidRPr="008E1665">
              <w:rPr>
                <w:sz w:val="22"/>
                <w:szCs w:val="22"/>
                <w:lang w:eastAsia="en-US"/>
              </w:rPr>
              <w:t xml:space="preserve"> </w:t>
            </w:r>
            <w:proofErr w:type="spellStart"/>
            <w:r w:rsidRPr="008E1665">
              <w:rPr>
                <w:sz w:val="22"/>
                <w:szCs w:val="22"/>
                <w:lang w:eastAsia="en-US"/>
              </w:rPr>
              <w:t>регулируе</w:t>
            </w:r>
            <w:proofErr w:type="spellEnd"/>
            <w:r w:rsidRPr="008E1665">
              <w:rPr>
                <w:sz w:val="22"/>
                <w:szCs w:val="22"/>
                <w:lang w:eastAsia="en-US"/>
              </w:rPr>
              <w:t xml:space="preserve">-мой </w:t>
            </w:r>
            <w:proofErr w:type="spellStart"/>
            <w:r w:rsidRPr="008E1665">
              <w:rPr>
                <w:sz w:val="22"/>
                <w:szCs w:val="22"/>
                <w:lang w:eastAsia="en-US"/>
              </w:rPr>
              <w:t>организа-ции</w:t>
            </w:r>
            <w:proofErr w:type="spellEnd"/>
          </w:p>
        </w:tc>
        <w:tc>
          <w:tcPr>
            <w:tcW w:w="2245" w:type="dxa"/>
            <w:vMerge w:val="restart"/>
            <w:shd w:val="clear" w:color="auto" w:fill="auto"/>
            <w:vAlign w:val="center"/>
          </w:tcPr>
          <w:p w14:paraId="0ED09DED" w14:textId="77777777" w:rsidR="008E1665" w:rsidRPr="008E1665" w:rsidRDefault="008E1665" w:rsidP="008E1665">
            <w:pPr>
              <w:ind w:right="-2"/>
              <w:jc w:val="center"/>
              <w:rPr>
                <w:sz w:val="22"/>
                <w:szCs w:val="22"/>
                <w:lang w:eastAsia="en-US"/>
              </w:rPr>
            </w:pPr>
            <w:r w:rsidRPr="008E1665">
              <w:rPr>
                <w:sz w:val="22"/>
                <w:szCs w:val="22"/>
                <w:lang w:eastAsia="en-US"/>
              </w:rPr>
              <w:t>Вид тарифа</w:t>
            </w:r>
          </w:p>
        </w:tc>
        <w:tc>
          <w:tcPr>
            <w:tcW w:w="1219" w:type="dxa"/>
            <w:vMerge w:val="restart"/>
            <w:shd w:val="clear" w:color="auto" w:fill="auto"/>
            <w:vAlign w:val="center"/>
          </w:tcPr>
          <w:p w14:paraId="74473601" w14:textId="77777777" w:rsidR="008E1665" w:rsidRPr="008E1665" w:rsidRDefault="008E1665" w:rsidP="008E1665">
            <w:pPr>
              <w:ind w:right="-2"/>
              <w:jc w:val="center"/>
              <w:rPr>
                <w:sz w:val="22"/>
                <w:szCs w:val="22"/>
                <w:lang w:eastAsia="en-US"/>
              </w:rPr>
            </w:pPr>
            <w:r w:rsidRPr="008E1665">
              <w:rPr>
                <w:sz w:val="22"/>
                <w:szCs w:val="22"/>
                <w:lang w:eastAsia="en-US"/>
              </w:rPr>
              <w:t>Период</w:t>
            </w:r>
          </w:p>
        </w:tc>
        <w:tc>
          <w:tcPr>
            <w:tcW w:w="1030" w:type="dxa"/>
            <w:gridSpan w:val="2"/>
            <w:vMerge w:val="restart"/>
            <w:shd w:val="clear" w:color="auto" w:fill="auto"/>
            <w:vAlign w:val="center"/>
          </w:tcPr>
          <w:p w14:paraId="6AEFCB4F" w14:textId="77777777" w:rsidR="008E1665" w:rsidRPr="008E1665" w:rsidRDefault="008E1665" w:rsidP="008E1665">
            <w:pPr>
              <w:ind w:right="-2"/>
              <w:jc w:val="center"/>
              <w:rPr>
                <w:sz w:val="22"/>
                <w:szCs w:val="22"/>
                <w:lang w:eastAsia="en-US"/>
              </w:rPr>
            </w:pPr>
            <w:r w:rsidRPr="008E1665">
              <w:rPr>
                <w:sz w:val="22"/>
                <w:szCs w:val="22"/>
                <w:lang w:eastAsia="en-US"/>
              </w:rPr>
              <w:t>Вода</w:t>
            </w:r>
          </w:p>
        </w:tc>
        <w:tc>
          <w:tcPr>
            <w:tcW w:w="2977" w:type="dxa"/>
            <w:gridSpan w:val="7"/>
            <w:shd w:val="clear" w:color="auto" w:fill="auto"/>
            <w:vAlign w:val="center"/>
          </w:tcPr>
          <w:p w14:paraId="0C5774C9" w14:textId="77777777" w:rsidR="008E1665" w:rsidRPr="008E1665" w:rsidRDefault="008E1665" w:rsidP="008E1665">
            <w:pPr>
              <w:ind w:right="-2"/>
              <w:jc w:val="center"/>
              <w:rPr>
                <w:sz w:val="22"/>
                <w:szCs w:val="22"/>
                <w:lang w:eastAsia="en-US"/>
              </w:rPr>
            </w:pPr>
            <w:r w:rsidRPr="008E1665">
              <w:rPr>
                <w:sz w:val="22"/>
                <w:szCs w:val="22"/>
                <w:lang w:eastAsia="en-US"/>
              </w:rPr>
              <w:t>Отборный пар давлением</w:t>
            </w:r>
          </w:p>
        </w:tc>
        <w:tc>
          <w:tcPr>
            <w:tcW w:w="752" w:type="dxa"/>
            <w:gridSpan w:val="2"/>
            <w:vMerge w:val="restart"/>
            <w:shd w:val="clear" w:color="auto" w:fill="auto"/>
            <w:vAlign w:val="center"/>
          </w:tcPr>
          <w:p w14:paraId="122809D4" w14:textId="4649AE28" w:rsidR="008E1665" w:rsidRPr="008E1665" w:rsidRDefault="008E1665" w:rsidP="008E1665">
            <w:pPr>
              <w:ind w:left="-108" w:right="-80" w:hanging="108"/>
              <w:jc w:val="center"/>
              <w:rPr>
                <w:sz w:val="22"/>
                <w:szCs w:val="22"/>
                <w:lang w:eastAsia="en-US"/>
              </w:rPr>
            </w:pPr>
            <w:proofErr w:type="gramStart"/>
            <w:r w:rsidRPr="008E1665">
              <w:rPr>
                <w:sz w:val="22"/>
                <w:szCs w:val="22"/>
                <w:lang w:eastAsia="en-US"/>
              </w:rPr>
              <w:t>Ост-</w:t>
            </w:r>
            <w:r w:rsidR="009B1169">
              <w:rPr>
                <w:sz w:val="22"/>
                <w:szCs w:val="22"/>
                <w:lang w:eastAsia="en-US"/>
              </w:rPr>
              <w:t xml:space="preserve"> </w:t>
            </w:r>
            <w:proofErr w:type="spellStart"/>
            <w:r w:rsidRPr="008E1665">
              <w:rPr>
                <w:sz w:val="22"/>
                <w:szCs w:val="22"/>
                <w:lang w:eastAsia="en-US"/>
              </w:rPr>
              <w:t>рый</w:t>
            </w:r>
            <w:proofErr w:type="spellEnd"/>
            <w:proofErr w:type="gramEnd"/>
            <w:r w:rsidRPr="008E1665">
              <w:rPr>
                <w:sz w:val="22"/>
                <w:szCs w:val="22"/>
                <w:lang w:eastAsia="en-US"/>
              </w:rPr>
              <w:t xml:space="preserve"> и </w:t>
            </w:r>
            <w:proofErr w:type="spellStart"/>
            <w:r w:rsidRPr="008E1665">
              <w:rPr>
                <w:sz w:val="22"/>
                <w:szCs w:val="22"/>
                <w:lang w:eastAsia="en-US"/>
              </w:rPr>
              <w:t>редуци-рован-ный</w:t>
            </w:r>
            <w:proofErr w:type="spellEnd"/>
            <w:r w:rsidRPr="008E1665">
              <w:rPr>
                <w:sz w:val="22"/>
                <w:szCs w:val="22"/>
                <w:lang w:eastAsia="en-US"/>
              </w:rPr>
              <w:t xml:space="preserve"> пар</w:t>
            </w:r>
          </w:p>
        </w:tc>
      </w:tr>
      <w:tr w:rsidR="008E1665" w:rsidRPr="008E1665" w14:paraId="2CBF6490" w14:textId="77777777" w:rsidTr="008E1665">
        <w:trPr>
          <w:jc w:val="center"/>
        </w:trPr>
        <w:tc>
          <w:tcPr>
            <w:tcW w:w="1121" w:type="dxa"/>
            <w:vMerge/>
            <w:shd w:val="clear" w:color="auto" w:fill="auto"/>
          </w:tcPr>
          <w:p w14:paraId="1EE89162" w14:textId="77777777" w:rsidR="008E1665" w:rsidRPr="008E1665" w:rsidRDefault="008E1665" w:rsidP="008E1665">
            <w:pPr>
              <w:ind w:right="-2"/>
              <w:jc w:val="center"/>
              <w:rPr>
                <w:sz w:val="22"/>
                <w:szCs w:val="22"/>
                <w:lang w:eastAsia="en-US"/>
              </w:rPr>
            </w:pPr>
          </w:p>
        </w:tc>
        <w:tc>
          <w:tcPr>
            <w:tcW w:w="2245" w:type="dxa"/>
            <w:vMerge/>
            <w:shd w:val="clear" w:color="auto" w:fill="auto"/>
          </w:tcPr>
          <w:p w14:paraId="5B1E1865" w14:textId="77777777" w:rsidR="008E1665" w:rsidRPr="008E1665" w:rsidRDefault="008E1665" w:rsidP="008E1665">
            <w:pPr>
              <w:ind w:right="-2"/>
              <w:jc w:val="center"/>
              <w:rPr>
                <w:sz w:val="22"/>
                <w:szCs w:val="22"/>
                <w:lang w:eastAsia="en-US"/>
              </w:rPr>
            </w:pPr>
          </w:p>
        </w:tc>
        <w:tc>
          <w:tcPr>
            <w:tcW w:w="1219" w:type="dxa"/>
            <w:vMerge/>
            <w:shd w:val="clear" w:color="auto" w:fill="auto"/>
          </w:tcPr>
          <w:p w14:paraId="2C9AB295" w14:textId="77777777" w:rsidR="008E1665" w:rsidRPr="008E1665" w:rsidRDefault="008E1665" w:rsidP="008E1665">
            <w:pPr>
              <w:ind w:left="-108" w:right="-2"/>
              <w:jc w:val="center"/>
              <w:rPr>
                <w:sz w:val="22"/>
                <w:szCs w:val="22"/>
                <w:lang w:eastAsia="en-US"/>
              </w:rPr>
            </w:pPr>
          </w:p>
        </w:tc>
        <w:tc>
          <w:tcPr>
            <w:tcW w:w="1030" w:type="dxa"/>
            <w:gridSpan w:val="2"/>
            <w:vMerge/>
            <w:shd w:val="clear" w:color="auto" w:fill="auto"/>
          </w:tcPr>
          <w:p w14:paraId="45C1DA71" w14:textId="77777777" w:rsidR="008E1665" w:rsidRPr="008E1665" w:rsidRDefault="008E1665" w:rsidP="008E1665">
            <w:pPr>
              <w:ind w:left="-174" w:right="-2"/>
              <w:jc w:val="center"/>
              <w:rPr>
                <w:sz w:val="22"/>
                <w:szCs w:val="22"/>
                <w:lang w:eastAsia="en-US"/>
              </w:rPr>
            </w:pPr>
          </w:p>
        </w:tc>
        <w:tc>
          <w:tcPr>
            <w:tcW w:w="750" w:type="dxa"/>
            <w:gridSpan w:val="2"/>
            <w:shd w:val="clear" w:color="auto" w:fill="auto"/>
            <w:vAlign w:val="center"/>
          </w:tcPr>
          <w:p w14:paraId="38E5F280" w14:textId="77777777" w:rsidR="008E1665" w:rsidRPr="008E1665" w:rsidRDefault="008E1665" w:rsidP="008E1665">
            <w:pPr>
              <w:ind w:right="-2"/>
              <w:jc w:val="center"/>
              <w:rPr>
                <w:sz w:val="22"/>
                <w:szCs w:val="22"/>
                <w:vertAlign w:val="superscript"/>
                <w:lang w:eastAsia="en-US"/>
              </w:rPr>
            </w:pPr>
            <w:r w:rsidRPr="008E1665">
              <w:rPr>
                <w:sz w:val="22"/>
                <w:szCs w:val="22"/>
                <w:lang w:eastAsia="en-US"/>
              </w:rPr>
              <w:t>от 1,2 до 2,5 кг/см</w:t>
            </w:r>
            <w:r w:rsidRPr="008E1665">
              <w:rPr>
                <w:sz w:val="22"/>
                <w:szCs w:val="22"/>
                <w:vertAlign w:val="superscript"/>
                <w:lang w:eastAsia="en-US"/>
              </w:rPr>
              <w:t>2</w:t>
            </w:r>
          </w:p>
        </w:tc>
        <w:tc>
          <w:tcPr>
            <w:tcW w:w="737" w:type="dxa"/>
            <w:gridSpan w:val="2"/>
            <w:shd w:val="clear" w:color="auto" w:fill="auto"/>
            <w:vAlign w:val="center"/>
          </w:tcPr>
          <w:p w14:paraId="6894DCFB" w14:textId="77777777" w:rsidR="008E1665" w:rsidRPr="008E1665" w:rsidRDefault="008E1665" w:rsidP="008E1665">
            <w:pPr>
              <w:ind w:right="-2"/>
              <w:jc w:val="center"/>
              <w:rPr>
                <w:sz w:val="22"/>
                <w:szCs w:val="22"/>
                <w:lang w:eastAsia="en-US"/>
              </w:rPr>
            </w:pPr>
            <w:r w:rsidRPr="008E1665">
              <w:rPr>
                <w:sz w:val="22"/>
                <w:szCs w:val="22"/>
                <w:lang w:eastAsia="en-US"/>
              </w:rPr>
              <w:t>от 2,5 до 7,0 кг/см</w:t>
            </w:r>
            <w:r w:rsidRPr="008E1665">
              <w:rPr>
                <w:sz w:val="22"/>
                <w:szCs w:val="22"/>
                <w:vertAlign w:val="superscript"/>
                <w:lang w:eastAsia="en-US"/>
              </w:rPr>
              <w:t>2</w:t>
            </w:r>
          </w:p>
        </w:tc>
        <w:tc>
          <w:tcPr>
            <w:tcW w:w="765" w:type="dxa"/>
            <w:gridSpan w:val="2"/>
            <w:shd w:val="clear" w:color="auto" w:fill="auto"/>
            <w:vAlign w:val="center"/>
          </w:tcPr>
          <w:p w14:paraId="31EE8A23" w14:textId="77777777" w:rsidR="008E1665" w:rsidRPr="008E1665" w:rsidRDefault="008E1665" w:rsidP="008E1665">
            <w:pPr>
              <w:ind w:right="-2"/>
              <w:jc w:val="center"/>
              <w:rPr>
                <w:sz w:val="22"/>
                <w:szCs w:val="22"/>
                <w:lang w:eastAsia="en-US"/>
              </w:rPr>
            </w:pPr>
            <w:r w:rsidRPr="008E1665">
              <w:rPr>
                <w:sz w:val="22"/>
                <w:szCs w:val="22"/>
                <w:lang w:eastAsia="en-US"/>
              </w:rPr>
              <w:t>от 7,0 до 13,0 кг/см</w:t>
            </w:r>
            <w:r w:rsidRPr="008E1665">
              <w:rPr>
                <w:sz w:val="22"/>
                <w:szCs w:val="22"/>
                <w:vertAlign w:val="superscript"/>
                <w:lang w:eastAsia="en-US"/>
              </w:rPr>
              <w:t>2</w:t>
            </w:r>
          </w:p>
        </w:tc>
        <w:tc>
          <w:tcPr>
            <w:tcW w:w="725" w:type="dxa"/>
            <w:shd w:val="clear" w:color="auto" w:fill="auto"/>
            <w:vAlign w:val="center"/>
          </w:tcPr>
          <w:p w14:paraId="27362B58" w14:textId="77777777" w:rsidR="008E1665" w:rsidRPr="008E1665" w:rsidRDefault="008E1665" w:rsidP="008E1665">
            <w:pPr>
              <w:ind w:right="-2" w:hanging="108"/>
              <w:jc w:val="center"/>
              <w:rPr>
                <w:sz w:val="22"/>
                <w:szCs w:val="22"/>
                <w:lang w:eastAsia="en-US"/>
              </w:rPr>
            </w:pPr>
            <w:r w:rsidRPr="008E1665">
              <w:rPr>
                <w:sz w:val="22"/>
                <w:szCs w:val="22"/>
                <w:lang w:eastAsia="en-US"/>
              </w:rPr>
              <w:t>свыше 13,0 кг/см</w:t>
            </w:r>
            <w:r w:rsidRPr="008E1665">
              <w:rPr>
                <w:sz w:val="22"/>
                <w:szCs w:val="22"/>
                <w:vertAlign w:val="superscript"/>
                <w:lang w:eastAsia="en-US"/>
              </w:rPr>
              <w:t>2</w:t>
            </w:r>
          </w:p>
        </w:tc>
        <w:tc>
          <w:tcPr>
            <w:tcW w:w="752" w:type="dxa"/>
            <w:gridSpan w:val="2"/>
            <w:vMerge/>
            <w:shd w:val="clear" w:color="auto" w:fill="auto"/>
          </w:tcPr>
          <w:p w14:paraId="6429A582" w14:textId="77777777" w:rsidR="008E1665" w:rsidRPr="008E1665" w:rsidRDefault="008E1665" w:rsidP="008E1665">
            <w:pPr>
              <w:ind w:right="-2"/>
              <w:jc w:val="center"/>
              <w:rPr>
                <w:sz w:val="22"/>
                <w:szCs w:val="22"/>
                <w:lang w:eastAsia="en-US"/>
              </w:rPr>
            </w:pPr>
          </w:p>
        </w:tc>
      </w:tr>
      <w:tr w:rsidR="008E1665" w:rsidRPr="008E1665" w14:paraId="4D06ADD0" w14:textId="77777777" w:rsidTr="008E1665">
        <w:trPr>
          <w:trHeight w:val="299"/>
          <w:jc w:val="center"/>
        </w:trPr>
        <w:tc>
          <w:tcPr>
            <w:tcW w:w="1121" w:type="dxa"/>
            <w:vMerge w:val="restart"/>
            <w:shd w:val="clear" w:color="auto" w:fill="auto"/>
            <w:vAlign w:val="center"/>
          </w:tcPr>
          <w:p w14:paraId="4581B736" w14:textId="77777777" w:rsidR="008E1665" w:rsidRPr="008E1665" w:rsidRDefault="008E1665" w:rsidP="008E1665">
            <w:pPr>
              <w:ind w:right="-2"/>
              <w:jc w:val="center"/>
              <w:rPr>
                <w:bCs/>
                <w:color w:val="000000"/>
                <w:kern w:val="32"/>
                <w:sz w:val="22"/>
                <w:szCs w:val="22"/>
                <w:lang w:eastAsia="en-US"/>
              </w:rPr>
            </w:pPr>
            <w:r w:rsidRPr="008E1665">
              <w:rPr>
                <w:bCs/>
                <w:color w:val="000000"/>
                <w:kern w:val="32"/>
                <w:sz w:val="22"/>
                <w:szCs w:val="22"/>
                <w:lang w:eastAsia="en-US"/>
              </w:rPr>
              <w:t>ПАО </w:t>
            </w:r>
          </w:p>
          <w:p w14:paraId="1C5E76B9" w14:textId="77777777" w:rsidR="008E1665" w:rsidRPr="008E1665" w:rsidRDefault="008E1665" w:rsidP="008E1665">
            <w:pPr>
              <w:ind w:right="-2"/>
              <w:jc w:val="center"/>
              <w:rPr>
                <w:sz w:val="22"/>
                <w:szCs w:val="22"/>
                <w:lang w:eastAsia="en-US"/>
              </w:rPr>
            </w:pPr>
            <w:r w:rsidRPr="008E1665">
              <w:rPr>
                <w:bCs/>
                <w:color w:val="000000"/>
                <w:kern w:val="32"/>
                <w:sz w:val="22"/>
                <w:szCs w:val="22"/>
                <w:lang w:eastAsia="en-US"/>
              </w:rPr>
              <w:t>«Тепло»</w:t>
            </w:r>
          </w:p>
        </w:tc>
        <w:tc>
          <w:tcPr>
            <w:tcW w:w="8223" w:type="dxa"/>
            <w:gridSpan w:val="13"/>
            <w:shd w:val="clear" w:color="auto" w:fill="auto"/>
          </w:tcPr>
          <w:p w14:paraId="6EFD6475" w14:textId="77777777" w:rsidR="008E1665" w:rsidRPr="008E1665" w:rsidRDefault="008E1665" w:rsidP="008E1665">
            <w:pPr>
              <w:ind w:right="-2"/>
              <w:jc w:val="center"/>
              <w:rPr>
                <w:sz w:val="22"/>
                <w:szCs w:val="22"/>
                <w:lang w:eastAsia="en-US"/>
              </w:rPr>
            </w:pPr>
            <w:r w:rsidRPr="008E1665">
              <w:rPr>
                <w:sz w:val="22"/>
                <w:szCs w:val="22"/>
                <w:lang w:eastAsia="en-US"/>
              </w:rPr>
              <w:t>Для потребителей в случае отсутствия дифференциации тарифов по схеме подключения</w:t>
            </w:r>
          </w:p>
          <w:p w14:paraId="0A03C0C3" w14:textId="77777777" w:rsidR="008E1665" w:rsidRPr="008E1665" w:rsidRDefault="008E1665" w:rsidP="008E1665">
            <w:pPr>
              <w:ind w:right="-2"/>
              <w:jc w:val="center"/>
              <w:rPr>
                <w:sz w:val="22"/>
                <w:szCs w:val="22"/>
                <w:lang w:eastAsia="en-US"/>
              </w:rPr>
            </w:pPr>
            <w:r w:rsidRPr="008E1665">
              <w:rPr>
                <w:sz w:val="22"/>
                <w:szCs w:val="22"/>
                <w:lang w:eastAsia="en-US"/>
              </w:rPr>
              <w:t xml:space="preserve"> (без НДС)</w:t>
            </w:r>
          </w:p>
        </w:tc>
      </w:tr>
      <w:tr w:rsidR="008E1665" w:rsidRPr="008E1665" w14:paraId="3C97602F" w14:textId="77777777" w:rsidTr="008E1665">
        <w:trPr>
          <w:jc w:val="center"/>
        </w:trPr>
        <w:tc>
          <w:tcPr>
            <w:tcW w:w="1121" w:type="dxa"/>
            <w:vMerge/>
            <w:shd w:val="clear" w:color="auto" w:fill="auto"/>
            <w:vAlign w:val="center"/>
          </w:tcPr>
          <w:p w14:paraId="1446EE84" w14:textId="77777777" w:rsidR="008E1665" w:rsidRPr="008E1665" w:rsidRDefault="008E1665" w:rsidP="008E1665">
            <w:pPr>
              <w:ind w:right="-2"/>
              <w:jc w:val="center"/>
              <w:rPr>
                <w:sz w:val="22"/>
                <w:szCs w:val="22"/>
                <w:lang w:eastAsia="en-US"/>
              </w:rPr>
            </w:pPr>
          </w:p>
        </w:tc>
        <w:tc>
          <w:tcPr>
            <w:tcW w:w="2245" w:type="dxa"/>
            <w:vMerge w:val="restart"/>
            <w:shd w:val="clear" w:color="auto" w:fill="auto"/>
            <w:vAlign w:val="center"/>
          </w:tcPr>
          <w:p w14:paraId="0038EB4A" w14:textId="77777777" w:rsidR="008E1665" w:rsidRPr="008E1665" w:rsidRDefault="008E1665" w:rsidP="008E1665">
            <w:pPr>
              <w:ind w:right="-2"/>
              <w:jc w:val="center"/>
              <w:rPr>
                <w:sz w:val="22"/>
                <w:szCs w:val="22"/>
                <w:lang w:eastAsia="en-US"/>
              </w:rPr>
            </w:pPr>
            <w:proofErr w:type="spellStart"/>
            <w:r w:rsidRPr="008E1665">
              <w:rPr>
                <w:sz w:val="22"/>
                <w:szCs w:val="22"/>
                <w:lang w:eastAsia="en-US"/>
              </w:rPr>
              <w:t>Одноставочный</w:t>
            </w:r>
            <w:proofErr w:type="spellEnd"/>
          </w:p>
          <w:p w14:paraId="22A7253D" w14:textId="77777777" w:rsidR="008E1665" w:rsidRPr="008E1665" w:rsidRDefault="008E1665" w:rsidP="008E1665">
            <w:pPr>
              <w:ind w:right="-2"/>
              <w:jc w:val="center"/>
              <w:rPr>
                <w:sz w:val="22"/>
                <w:szCs w:val="22"/>
                <w:lang w:eastAsia="en-US"/>
              </w:rPr>
            </w:pPr>
            <w:r w:rsidRPr="008E1665">
              <w:rPr>
                <w:sz w:val="22"/>
                <w:szCs w:val="22"/>
                <w:lang w:eastAsia="en-US"/>
              </w:rPr>
              <w:t>руб./Гкал</w:t>
            </w:r>
          </w:p>
        </w:tc>
        <w:tc>
          <w:tcPr>
            <w:tcW w:w="1250" w:type="dxa"/>
            <w:gridSpan w:val="2"/>
            <w:shd w:val="clear" w:color="auto" w:fill="auto"/>
            <w:vAlign w:val="center"/>
          </w:tcPr>
          <w:p w14:paraId="014C6736" w14:textId="77777777" w:rsidR="008E1665" w:rsidRPr="008E1665" w:rsidRDefault="008E1665" w:rsidP="008E1665">
            <w:pPr>
              <w:jc w:val="center"/>
              <w:rPr>
                <w:sz w:val="22"/>
                <w:szCs w:val="22"/>
                <w:lang w:eastAsia="en-US"/>
              </w:rPr>
            </w:pPr>
            <w:r w:rsidRPr="008E1665">
              <w:rPr>
                <w:sz w:val="22"/>
                <w:szCs w:val="22"/>
                <w:lang w:eastAsia="en-US"/>
              </w:rPr>
              <w:t>с 01.01.2016</w:t>
            </w:r>
          </w:p>
        </w:tc>
        <w:tc>
          <w:tcPr>
            <w:tcW w:w="1030" w:type="dxa"/>
            <w:gridSpan w:val="2"/>
            <w:shd w:val="clear" w:color="auto" w:fill="auto"/>
            <w:vAlign w:val="center"/>
          </w:tcPr>
          <w:p w14:paraId="6B204081" w14:textId="77777777" w:rsidR="008E1665" w:rsidRPr="008E1665" w:rsidRDefault="008E1665" w:rsidP="008E1665">
            <w:pPr>
              <w:jc w:val="center"/>
              <w:rPr>
                <w:sz w:val="22"/>
                <w:szCs w:val="22"/>
                <w:lang w:eastAsia="en-US"/>
              </w:rPr>
            </w:pPr>
            <w:r w:rsidRPr="008E1665">
              <w:rPr>
                <w:sz w:val="22"/>
                <w:szCs w:val="22"/>
                <w:lang w:eastAsia="en-US"/>
              </w:rPr>
              <w:t>1 565,86</w:t>
            </w:r>
          </w:p>
        </w:tc>
        <w:tc>
          <w:tcPr>
            <w:tcW w:w="750" w:type="dxa"/>
            <w:gridSpan w:val="2"/>
            <w:shd w:val="clear" w:color="auto" w:fill="auto"/>
            <w:vAlign w:val="center"/>
          </w:tcPr>
          <w:p w14:paraId="4F57966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7" w:type="dxa"/>
            <w:gridSpan w:val="2"/>
            <w:shd w:val="clear" w:color="auto" w:fill="auto"/>
            <w:vAlign w:val="center"/>
          </w:tcPr>
          <w:p w14:paraId="6E32482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1A062236"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785B2DC8"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5CF84C6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3E847E00" w14:textId="77777777" w:rsidTr="008E1665">
        <w:trPr>
          <w:jc w:val="center"/>
        </w:trPr>
        <w:tc>
          <w:tcPr>
            <w:tcW w:w="1121" w:type="dxa"/>
            <w:vMerge/>
            <w:shd w:val="clear" w:color="auto" w:fill="auto"/>
          </w:tcPr>
          <w:p w14:paraId="1651CC56" w14:textId="77777777" w:rsidR="008E1665" w:rsidRPr="008E1665" w:rsidRDefault="008E1665" w:rsidP="008E1665">
            <w:pPr>
              <w:ind w:right="-2"/>
              <w:rPr>
                <w:sz w:val="22"/>
                <w:szCs w:val="22"/>
                <w:lang w:eastAsia="en-US"/>
              </w:rPr>
            </w:pPr>
          </w:p>
        </w:tc>
        <w:tc>
          <w:tcPr>
            <w:tcW w:w="2245" w:type="dxa"/>
            <w:vMerge/>
            <w:shd w:val="clear" w:color="auto" w:fill="auto"/>
            <w:vAlign w:val="center"/>
          </w:tcPr>
          <w:p w14:paraId="5B18A9E0"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5C39DDC6" w14:textId="77777777" w:rsidR="008E1665" w:rsidRPr="008E1665" w:rsidRDefault="008E1665" w:rsidP="008E1665">
            <w:pPr>
              <w:jc w:val="center"/>
              <w:rPr>
                <w:sz w:val="22"/>
                <w:szCs w:val="22"/>
                <w:lang w:eastAsia="en-US"/>
              </w:rPr>
            </w:pPr>
            <w:r w:rsidRPr="008E1665">
              <w:rPr>
                <w:sz w:val="22"/>
                <w:szCs w:val="22"/>
                <w:lang w:eastAsia="en-US"/>
              </w:rPr>
              <w:t>с 01.07.2016</w:t>
            </w:r>
          </w:p>
        </w:tc>
        <w:tc>
          <w:tcPr>
            <w:tcW w:w="1030" w:type="dxa"/>
            <w:gridSpan w:val="2"/>
            <w:shd w:val="clear" w:color="auto" w:fill="auto"/>
            <w:vAlign w:val="center"/>
          </w:tcPr>
          <w:p w14:paraId="32FDE83F" w14:textId="77777777" w:rsidR="008E1665" w:rsidRPr="008E1665" w:rsidRDefault="008E1665" w:rsidP="008E1665">
            <w:pPr>
              <w:jc w:val="center"/>
              <w:rPr>
                <w:sz w:val="22"/>
                <w:szCs w:val="22"/>
                <w:lang w:eastAsia="en-US"/>
              </w:rPr>
            </w:pPr>
            <w:r w:rsidRPr="008E1665">
              <w:rPr>
                <w:sz w:val="22"/>
                <w:szCs w:val="22"/>
                <w:lang w:eastAsia="en-US"/>
              </w:rPr>
              <w:t>1 231,32</w:t>
            </w:r>
          </w:p>
        </w:tc>
        <w:tc>
          <w:tcPr>
            <w:tcW w:w="750" w:type="dxa"/>
            <w:gridSpan w:val="2"/>
            <w:shd w:val="clear" w:color="auto" w:fill="auto"/>
            <w:vAlign w:val="center"/>
          </w:tcPr>
          <w:p w14:paraId="51C38144"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5442F960"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2865B26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607969FD"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2CE3E99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463AA284" w14:textId="77777777" w:rsidTr="008E1665">
        <w:trPr>
          <w:trHeight w:val="189"/>
          <w:jc w:val="center"/>
        </w:trPr>
        <w:tc>
          <w:tcPr>
            <w:tcW w:w="1121" w:type="dxa"/>
            <w:vMerge/>
            <w:shd w:val="clear" w:color="auto" w:fill="auto"/>
          </w:tcPr>
          <w:p w14:paraId="7BE2986B" w14:textId="77777777" w:rsidR="008E1665" w:rsidRPr="008E1665" w:rsidRDefault="008E1665" w:rsidP="008E1665">
            <w:pPr>
              <w:ind w:right="-2"/>
              <w:rPr>
                <w:sz w:val="22"/>
                <w:szCs w:val="22"/>
                <w:lang w:eastAsia="en-US"/>
              </w:rPr>
            </w:pPr>
          </w:p>
        </w:tc>
        <w:tc>
          <w:tcPr>
            <w:tcW w:w="2245" w:type="dxa"/>
            <w:vMerge/>
            <w:shd w:val="clear" w:color="auto" w:fill="auto"/>
            <w:vAlign w:val="center"/>
          </w:tcPr>
          <w:p w14:paraId="3EFE3995"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39F3D495" w14:textId="77777777" w:rsidR="008E1665" w:rsidRPr="008E1665" w:rsidRDefault="008E1665" w:rsidP="008E1665">
            <w:pPr>
              <w:jc w:val="center"/>
              <w:rPr>
                <w:sz w:val="22"/>
                <w:szCs w:val="22"/>
                <w:lang w:eastAsia="en-US"/>
              </w:rPr>
            </w:pPr>
            <w:r w:rsidRPr="008E1665">
              <w:rPr>
                <w:sz w:val="22"/>
                <w:szCs w:val="22"/>
                <w:lang w:eastAsia="en-US"/>
              </w:rPr>
              <w:t>с 01.01.2017</w:t>
            </w:r>
          </w:p>
        </w:tc>
        <w:tc>
          <w:tcPr>
            <w:tcW w:w="1030" w:type="dxa"/>
            <w:gridSpan w:val="2"/>
            <w:shd w:val="clear" w:color="auto" w:fill="auto"/>
            <w:vAlign w:val="center"/>
          </w:tcPr>
          <w:p w14:paraId="5A2F2E98" w14:textId="77777777" w:rsidR="008E1665" w:rsidRPr="008E1665" w:rsidRDefault="008E1665" w:rsidP="008E1665">
            <w:pPr>
              <w:jc w:val="center"/>
              <w:rPr>
                <w:sz w:val="22"/>
                <w:szCs w:val="22"/>
                <w:lang w:eastAsia="en-US"/>
              </w:rPr>
            </w:pPr>
            <w:r w:rsidRPr="008E1665">
              <w:rPr>
                <w:sz w:val="22"/>
                <w:szCs w:val="22"/>
                <w:lang w:eastAsia="en-US"/>
              </w:rPr>
              <w:t>1 231,32</w:t>
            </w:r>
          </w:p>
        </w:tc>
        <w:tc>
          <w:tcPr>
            <w:tcW w:w="750" w:type="dxa"/>
            <w:gridSpan w:val="2"/>
            <w:shd w:val="clear" w:color="auto" w:fill="auto"/>
            <w:vAlign w:val="center"/>
          </w:tcPr>
          <w:p w14:paraId="5F1B6E95"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3A6E438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3320DC5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0EB10691"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385594CF"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2341A2CA" w14:textId="77777777" w:rsidTr="008E1665">
        <w:trPr>
          <w:trHeight w:val="189"/>
          <w:jc w:val="center"/>
        </w:trPr>
        <w:tc>
          <w:tcPr>
            <w:tcW w:w="1121" w:type="dxa"/>
            <w:vMerge/>
            <w:shd w:val="clear" w:color="auto" w:fill="auto"/>
          </w:tcPr>
          <w:p w14:paraId="52796936" w14:textId="77777777" w:rsidR="008E1665" w:rsidRPr="008E1665" w:rsidRDefault="008E1665" w:rsidP="008E1665">
            <w:pPr>
              <w:ind w:right="-2"/>
              <w:rPr>
                <w:sz w:val="22"/>
                <w:szCs w:val="22"/>
                <w:lang w:eastAsia="en-US"/>
              </w:rPr>
            </w:pPr>
          </w:p>
        </w:tc>
        <w:tc>
          <w:tcPr>
            <w:tcW w:w="2245" w:type="dxa"/>
            <w:vMerge/>
            <w:shd w:val="clear" w:color="auto" w:fill="auto"/>
            <w:vAlign w:val="center"/>
          </w:tcPr>
          <w:p w14:paraId="16C60C7E"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46DA0960" w14:textId="77777777" w:rsidR="008E1665" w:rsidRPr="008E1665" w:rsidRDefault="008E1665" w:rsidP="008E1665">
            <w:pPr>
              <w:jc w:val="center"/>
              <w:rPr>
                <w:sz w:val="22"/>
                <w:szCs w:val="22"/>
                <w:lang w:eastAsia="en-US"/>
              </w:rPr>
            </w:pPr>
            <w:r w:rsidRPr="008E1665">
              <w:rPr>
                <w:sz w:val="22"/>
                <w:szCs w:val="22"/>
                <w:lang w:eastAsia="en-US"/>
              </w:rPr>
              <w:t>с 01.07.2017</w:t>
            </w:r>
          </w:p>
        </w:tc>
        <w:tc>
          <w:tcPr>
            <w:tcW w:w="1030" w:type="dxa"/>
            <w:gridSpan w:val="2"/>
            <w:shd w:val="clear" w:color="auto" w:fill="auto"/>
            <w:vAlign w:val="center"/>
          </w:tcPr>
          <w:p w14:paraId="35A68C48" w14:textId="77777777" w:rsidR="008E1665" w:rsidRPr="008E1665" w:rsidRDefault="008E1665" w:rsidP="008E1665">
            <w:pPr>
              <w:jc w:val="center"/>
              <w:rPr>
                <w:sz w:val="22"/>
                <w:szCs w:val="22"/>
                <w:lang w:eastAsia="en-US"/>
              </w:rPr>
            </w:pPr>
            <w:r w:rsidRPr="008E1665">
              <w:rPr>
                <w:sz w:val="22"/>
                <w:szCs w:val="22"/>
                <w:lang w:eastAsia="en-US"/>
              </w:rPr>
              <w:t>1 279,34</w:t>
            </w:r>
          </w:p>
        </w:tc>
        <w:tc>
          <w:tcPr>
            <w:tcW w:w="750" w:type="dxa"/>
            <w:gridSpan w:val="2"/>
            <w:shd w:val="clear" w:color="auto" w:fill="auto"/>
            <w:vAlign w:val="center"/>
          </w:tcPr>
          <w:p w14:paraId="516068EB"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7AA5D32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46A1E8C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4C6B753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517C291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4BD8E386" w14:textId="77777777" w:rsidTr="008E1665">
        <w:trPr>
          <w:trHeight w:val="189"/>
          <w:jc w:val="center"/>
        </w:trPr>
        <w:tc>
          <w:tcPr>
            <w:tcW w:w="1121" w:type="dxa"/>
            <w:vMerge/>
            <w:shd w:val="clear" w:color="auto" w:fill="auto"/>
          </w:tcPr>
          <w:p w14:paraId="280ED8C8" w14:textId="77777777" w:rsidR="008E1665" w:rsidRPr="008E1665" w:rsidRDefault="008E1665" w:rsidP="008E1665">
            <w:pPr>
              <w:ind w:right="-2"/>
              <w:rPr>
                <w:sz w:val="22"/>
                <w:szCs w:val="22"/>
                <w:lang w:eastAsia="en-US"/>
              </w:rPr>
            </w:pPr>
          </w:p>
        </w:tc>
        <w:tc>
          <w:tcPr>
            <w:tcW w:w="2245" w:type="dxa"/>
            <w:vMerge/>
            <w:shd w:val="clear" w:color="auto" w:fill="auto"/>
            <w:vAlign w:val="center"/>
          </w:tcPr>
          <w:p w14:paraId="5C9F2960"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610334F8" w14:textId="77777777" w:rsidR="008E1665" w:rsidRPr="008E1665" w:rsidRDefault="008E1665" w:rsidP="008E1665">
            <w:pPr>
              <w:jc w:val="center"/>
              <w:rPr>
                <w:sz w:val="22"/>
                <w:szCs w:val="22"/>
                <w:lang w:eastAsia="en-US"/>
              </w:rPr>
            </w:pPr>
            <w:r w:rsidRPr="008E1665">
              <w:rPr>
                <w:sz w:val="22"/>
                <w:szCs w:val="22"/>
                <w:lang w:eastAsia="en-US"/>
              </w:rPr>
              <w:t>с 01.01.2018</w:t>
            </w:r>
          </w:p>
        </w:tc>
        <w:tc>
          <w:tcPr>
            <w:tcW w:w="1030" w:type="dxa"/>
            <w:gridSpan w:val="2"/>
            <w:shd w:val="clear" w:color="auto" w:fill="auto"/>
            <w:vAlign w:val="center"/>
          </w:tcPr>
          <w:p w14:paraId="5313F9EA" w14:textId="77777777" w:rsidR="008E1665" w:rsidRPr="008E1665" w:rsidRDefault="008E1665" w:rsidP="008E1665">
            <w:pPr>
              <w:jc w:val="center"/>
              <w:rPr>
                <w:sz w:val="22"/>
                <w:szCs w:val="22"/>
                <w:lang w:eastAsia="en-US"/>
              </w:rPr>
            </w:pPr>
            <w:r w:rsidRPr="008E1665">
              <w:rPr>
                <w:sz w:val="22"/>
                <w:szCs w:val="22"/>
                <w:lang w:eastAsia="en-US"/>
              </w:rPr>
              <w:t>1 279,34</w:t>
            </w:r>
          </w:p>
        </w:tc>
        <w:tc>
          <w:tcPr>
            <w:tcW w:w="750" w:type="dxa"/>
            <w:gridSpan w:val="2"/>
            <w:shd w:val="clear" w:color="auto" w:fill="auto"/>
            <w:vAlign w:val="center"/>
          </w:tcPr>
          <w:p w14:paraId="40676E75"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5B056049"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784BABEE"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0A0FBA6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186DEAE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62121F76" w14:textId="77777777" w:rsidTr="008E1665">
        <w:trPr>
          <w:trHeight w:val="189"/>
          <w:jc w:val="center"/>
        </w:trPr>
        <w:tc>
          <w:tcPr>
            <w:tcW w:w="1121" w:type="dxa"/>
            <w:vMerge/>
            <w:shd w:val="clear" w:color="auto" w:fill="auto"/>
          </w:tcPr>
          <w:p w14:paraId="5A9D7C72" w14:textId="77777777" w:rsidR="008E1665" w:rsidRPr="008E1665" w:rsidRDefault="008E1665" w:rsidP="008E1665">
            <w:pPr>
              <w:ind w:right="-2"/>
              <w:rPr>
                <w:sz w:val="22"/>
                <w:szCs w:val="22"/>
                <w:lang w:eastAsia="en-US"/>
              </w:rPr>
            </w:pPr>
          </w:p>
        </w:tc>
        <w:tc>
          <w:tcPr>
            <w:tcW w:w="2245" w:type="dxa"/>
            <w:vMerge/>
            <w:shd w:val="clear" w:color="auto" w:fill="auto"/>
            <w:vAlign w:val="center"/>
          </w:tcPr>
          <w:p w14:paraId="66BC096A"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56C205D7" w14:textId="77777777" w:rsidR="008E1665" w:rsidRPr="008E1665" w:rsidRDefault="008E1665" w:rsidP="008E1665">
            <w:pPr>
              <w:jc w:val="center"/>
              <w:rPr>
                <w:sz w:val="22"/>
                <w:szCs w:val="22"/>
                <w:lang w:eastAsia="en-US"/>
              </w:rPr>
            </w:pPr>
            <w:r w:rsidRPr="008E1665">
              <w:rPr>
                <w:sz w:val="22"/>
                <w:szCs w:val="22"/>
                <w:lang w:eastAsia="en-US"/>
              </w:rPr>
              <w:t>с 01.07.2018</w:t>
            </w:r>
          </w:p>
        </w:tc>
        <w:tc>
          <w:tcPr>
            <w:tcW w:w="1030" w:type="dxa"/>
            <w:gridSpan w:val="2"/>
            <w:shd w:val="clear" w:color="auto" w:fill="auto"/>
            <w:vAlign w:val="center"/>
          </w:tcPr>
          <w:p w14:paraId="6C66FD3E" w14:textId="77777777" w:rsidR="008E1665" w:rsidRPr="008E1665" w:rsidRDefault="008E1665" w:rsidP="008E1665">
            <w:pPr>
              <w:jc w:val="center"/>
              <w:rPr>
                <w:sz w:val="22"/>
                <w:szCs w:val="22"/>
                <w:lang w:eastAsia="en-US"/>
              </w:rPr>
            </w:pPr>
            <w:r w:rsidRPr="008E1665">
              <w:rPr>
                <w:sz w:val="22"/>
                <w:szCs w:val="22"/>
                <w:lang w:eastAsia="en-US"/>
              </w:rPr>
              <w:t>1 335,63</w:t>
            </w:r>
          </w:p>
        </w:tc>
        <w:tc>
          <w:tcPr>
            <w:tcW w:w="750" w:type="dxa"/>
            <w:gridSpan w:val="2"/>
            <w:shd w:val="clear" w:color="auto" w:fill="auto"/>
            <w:vAlign w:val="center"/>
          </w:tcPr>
          <w:p w14:paraId="460E2231"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27429695"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4097915E"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11B0A8AE"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4143D368"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711142AD" w14:textId="77777777" w:rsidTr="008E1665">
        <w:trPr>
          <w:trHeight w:val="158"/>
          <w:jc w:val="center"/>
        </w:trPr>
        <w:tc>
          <w:tcPr>
            <w:tcW w:w="1121" w:type="dxa"/>
            <w:vMerge/>
            <w:shd w:val="clear" w:color="auto" w:fill="auto"/>
          </w:tcPr>
          <w:p w14:paraId="6C4DD42C" w14:textId="77777777" w:rsidR="008E1665" w:rsidRPr="008E1665" w:rsidRDefault="008E1665" w:rsidP="008E1665">
            <w:pPr>
              <w:ind w:right="-2"/>
              <w:rPr>
                <w:sz w:val="22"/>
                <w:szCs w:val="22"/>
                <w:lang w:eastAsia="en-US"/>
              </w:rPr>
            </w:pPr>
          </w:p>
        </w:tc>
        <w:tc>
          <w:tcPr>
            <w:tcW w:w="2245" w:type="dxa"/>
            <w:shd w:val="clear" w:color="auto" w:fill="auto"/>
          </w:tcPr>
          <w:p w14:paraId="00D181D1" w14:textId="77777777" w:rsidR="008E1665" w:rsidRPr="008E1665" w:rsidRDefault="008E1665" w:rsidP="008E1665">
            <w:pPr>
              <w:ind w:right="-2"/>
              <w:jc w:val="center"/>
              <w:rPr>
                <w:sz w:val="22"/>
                <w:szCs w:val="22"/>
                <w:lang w:eastAsia="en-US"/>
              </w:rPr>
            </w:pPr>
            <w:proofErr w:type="spellStart"/>
            <w:r w:rsidRPr="008E1665">
              <w:rPr>
                <w:sz w:val="22"/>
                <w:szCs w:val="22"/>
                <w:lang w:eastAsia="en-US"/>
              </w:rPr>
              <w:t>Двухставочный</w:t>
            </w:r>
            <w:proofErr w:type="spellEnd"/>
          </w:p>
        </w:tc>
        <w:tc>
          <w:tcPr>
            <w:tcW w:w="1250" w:type="dxa"/>
            <w:gridSpan w:val="2"/>
            <w:shd w:val="clear" w:color="auto" w:fill="auto"/>
            <w:vAlign w:val="center"/>
          </w:tcPr>
          <w:p w14:paraId="006DDCB6"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11B8E4EC" w14:textId="77777777" w:rsidR="008E1665" w:rsidRPr="008E1665" w:rsidRDefault="008E1665" w:rsidP="008E1665">
            <w:pPr>
              <w:jc w:val="center"/>
              <w:rPr>
                <w:sz w:val="22"/>
                <w:szCs w:val="22"/>
                <w:lang w:eastAsia="en-US"/>
              </w:rPr>
            </w:pPr>
            <w:r w:rsidRPr="008E1665">
              <w:rPr>
                <w:sz w:val="22"/>
                <w:szCs w:val="22"/>
                <w:lang w:eastAsia="en-US"/>
              </w:rPr>
              <w:t>х</w:t>
            </w:r>
          </w:p>
        </w:tc>
        <w:tc>
          <w:tcPr>
            <w:tcW w:w="750" w:type="dxa"/>
            <w:gridSpan w:val="2"/>
            <w:shd w:val="clear" w:color="auto" w:fill="auto"/>
            <w:vAlign w:val="center"/>
          </w:tcPr>
          <w:p w14:paraId="7D32F68D"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27297559"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7C87ABC6"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7BD5BFF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52325C71"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49148D42" w14:textId="77777777" w:rsidTr="008E1665">
        <w:trPr>
          <w:jc w:val="center"/>
        </w:trPr>
        <w:tc>
          <w:tcPr>
            <w:tcW w:w="1121" w:type="dxa"/>
            <w:vMerge/>
            <w:shd w:val="clear" w:color="auto" w:fill="auto"/>
          </w:tcPr>
          <w:p w14:paraId="3E37C8B4" w14:textId="77777777" w:rsidR="008E1665" w:rsidRPr="008E1665" w:rsidRDefault="008E1665" w:rsidP="008E1665">
            <w:pPr>
              <w:ind w:right="-2"/>
              <w:rPr>
                <w:sz w:val="22"/>
                <w:szCs w:val="22"/>
                <w:lang w:eastAsia="en-US"/>
              </w:rPr>
            </w:pPr>
          </w:p>
        </w:tc>
        <w:tc>
          <w:tcPr>
            <w:tcW w:w="2245" w:type="dxa"/>
            <w:shd w:val="clear" w:color="auto" w:fill="auto"/>
          </w:tcPr>
          <w:p w14:paraId="7D1B83EB" w14:textId="77777777" w:rsidR="008E1665" w:rsidRPr="008E1665" w:rsidRDefault="008E1665" w:rsidP="008E1665">
            <w:pPr>
              <w:ind w:right="-2"/>
              <w:jc w:val="center"/>
              <w:rPr>
                <w:sz w:val="22"/>
                <w:szCs w:val="22"/>
                <w:lang w:eastAsia="en-US"/>
              </w:rPr>
            </w:pPr>
            <w:r w:rsidRPr="008E1665">
              <w:rPr>
                <w:sz w:val="22"/>
                <w:szCs w:val="22"/>
                <w:lang w:eastAsia="en-US"/>
              </w:rPr>
              <w:t>Ставка за тепловую энергию, руб./Гкал</w:t>
            </w:r>
          </w:p>
        </w:tc>
        <w:tc>
          <w:tcPr>
            <w:tcW w:w="1250" w:type="dxa"/>
            <w:gridSpan w:val="2"/>
            <w:shd w:val="clear" w:color="auto" w:fill="auto"/>
            <w:vAlign w:val="center"/>
          </w:tcPr>
          <w:p w14:paraId="23A0C91B"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6A4FD8AA" w14:textId="77777777" w:rsidR="008E1665" w:rsidRPr="008E1665" w:rsidRDefault="008E1665" w:rsidP="008E1665">
            <w:pPr>
              <w:jc w:val="center"/>
              <w:rPr>
                <w:sz w:val="22"/>
                <w:szCs w:val="22"/>
                <w:lang w:eastAsia="en-US"/>
              </w:rPr>
            </w:pPr>
            <w:r w:rsidRPr="008E1665">
              <w:rPr>
                <w:sz w:val="22"/>
                <w:szCs w:val="22"/>
                <w:lang w:eastAsia="en-US"/>
              </w:rPr>
              <w:t>х</w:t>
            </w:r>
          </w:p>
        </w:tc>
        <w:tc>
          <w:tcPr>
            <w:tcW w:w="750" w:type="dxa"/>
            <w:gridSpan w:val="2"/>
            <w:shd w:val="clear" w:color="auto" w:fill="auto"/>
            <w:vAlign w:val="center"/>
          </w:tcPr>
          <w:p w14:paraId="1437D305"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3CA7117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7055502D"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13F1C1A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3C9F5F3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493AB8AC" w14:textId="77777777" w:rsidTr="008E1665">
        <w:trPr>
          <w:trHeight w:val="797"/>
          <w:jc w:val="center"/>
        </w:trPr>
        <w:tc>
          <w:tcPr>
            <w:tcW w:w="1121" w:type="dxa"/>
            <w:vMerge/>
            <w:shd w:val="clear" w:color="auto" w:fill="auto"/>
          </w:tcPr>
          <w:p w14:paraId="347BF35F" w14:textId="77777777" w:rsidR="008E1665" w:rsidRPr="008E1665" w:rsidRDefault="008E1665" w:rsidP="008E1665">
            <w:pPr>
              <w:ind w:right="-2"/>
              <w:rPr>
                <w:sz w:val="22"/>
                <w:szCs w:val="22"/>
                <w:lang w:eastAsia="en-US"/>
              </w:rPr>
            </w:pPr>
          </w:p>
        </w:tc>
        <w:tc>
          <w:tcPr>
            <w:tcW w:w="2245" w:type="dxa"/>
            <w:shd w:val="clear" w:color="auto" w:fill="auto"/>
          </w:tcPr>
          <w:p w14:paraId="1234478D" w14:textId="77777777" w:rsidR="008E1665" w:rsidRPr="008E1665" w:rsidRDefault="008E1665" w:rsidP="008E1665">
            <w:pPr>
              <w:ind w:right="-2"/>
              <w:jc w:val="center"/>
              <w:rPr>
                <w:sz w:val="22"/>
                <w:szCs w:val="22"/>
                <w:lang w:eastAsia="en-US"/>
              </w:rPr>
            </w:pPr>
            <w:r w:rsidRPr="008E1665">
              <w:rPr>
                <w:sz w:val="22"/>
                <w:szCs w:val="22"/>
                <w:lang w:eastAsia="en-US"/>
              </w:rPr>
              <w:t>Ставка за содержание тепловой мощности, тыс. руб./Гкал/ч в мес.</w:t>
            </w:r>
          </w:p>
        </w:tc>
        <w:tc>
          <w:tcPr>
            <w:tcW w:w="1250" w:type="dxa"/>
            <w:gridSpan w:val="2"/>
            <w:shd w:val="clear" w:color="auto" w:fill="auto"/>
            <w:vAlign w:val="center"/>
          </w:tcPr>
          <w:p w14:paraId="7AA99CFF"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57F8EC5B" w14:textId="77777777" w:rsidR="008E1665" w:rsidRPr="008E1665" w:rsidRDefault="008E1665" w:rsidP="008E1665">
            <w:pPr>
              <w:jc w:val="center"/>
              <w:rPr>
                <w:sz w:val="22"/>
                <w:szCs w:val="22"/>
                <w:lang w:eastAsia="en-US"/>
              </w:rPr>
            </w:pPr>
            <w:r w:rsidRPr="008E1665">
              <w:rPr>
                <w:sz w:val="22"/>
                <w:szCs w:val="22"/>
                <w:lang w:eastAsia="en-US"/>
              </w:rPr>
              <w:t>х</w:t>
            </w:r>
          </w:p>
        </w:tc>
        <w:tc>
          <w:tcPr>
            <w:tcW w:w="750" w:type="dxa"/>
            <w:gridSpan w:val="2"/>
            <w:shd w:val="clear" w:color="auto" w:fill="auto"/>
            <w:vAlign w:val="center"/>
          </w:tcPr>
          <w:p w14:paraId="03903382"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4E14AA8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09DF3F56"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548D797E"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527AB9E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2395FBA2" w14:textId="77777777" w:rsidTr="008E1665">
        <w:trPr>
          <w:jc w:val="center"/>
        </w:trPr>
        <w:tc>
          <w:tcPr>
            <w:tcW w:w="1121" w:type="dxa"/>
            <w:vMerge/>
            <w:shd w:val="clear" w:color="auto" w:fill="auto"/>
          </w:tcPr>
          <w:p w14:paraId="6CCB6B95" w14:textId="77777777" w:rsidR="008E1665" w:rsidRPr="008E1665" w:rsidRDefault="008E1665" w:rsidP="008E1665">
            <w:pPr>
              <w:ind w:right="-2"/>
              <w:rPr>
                <w:sz w:val="22"/>
                <w:szCs w:val="22"/>
                <w:lang w:eastAsia="en-US"/>
              </w:rPr>
            </w:pPr>
          </w:p>
        </w:tc>
        <w:tc>
          <w:tcPr>
            <w:tcW w:w="8223" w:type="dxa"/>
            <w:gridSpan w:val="13"/>
            <w:shd w:val="clear" w:color="auto" w:fill="auto"/>
            <w:vAlign w:val="center"/>
          </w:tcPr>
          <w:p w14:paraId="52EB2FCF" w14:textId="77777777" w:rsidR="008E1665" w:rsidRPr="008E1665" w:rsidRDefault="008E1665" w:rsidP="008E1665">
            <w:pPr>
              <w:ind w:right="-2"/>
              <w:jc w:val="center"/>
              <w:rPr>
                <w:sz w:val="22"/>
                <w:szCs w:val="22"/>
                <w:lang w:eastAsia="en-US"/>
              </w:rPr>
            </w:pPr>
            <w:r w:rsidRPr="008E1665">
              <w:rPr>
                <w:sz w:val="22"/>
                <w:szCs w:val="22"/>
                <w:lang w:eastAsia="en-US"/>
              </w:rPr>
              <w:t>Население (тарифы указываются с учетом НДС) *</w:t>
            </w:r>
          </w:p>
        </w:tc>
      </w:tr>
      <w:tr w:rsidR="008E1665" w:rsidRPr="008E1665" w14:paraId="1BB99569" w14:textId="77777777" w:rsidTr="008E1665">
        <w:trPr>
          <w:trHeight w:val="225"/>
          <w:jc w:val="center"/>
        </w:trPr>
        <w:tc>
          <w:tcPr>
            <w:tcW w:w="1121" w:type="dxa"/>
            <w:vMerge/>
            <w:shd w:val="clear" w:color="auto" w:fill="auto"/>
          </w:tcPr>
          <w:p w14:paraId="4BE32AC0" w14:textId="77777777" w:rsidR="008E1665" w:rsidRPr="008E1665" w:rsidRDefault="008E1665" w:rsidP="008E1665">
            <w:pPr>
              <w:ind w:right="-2"/>
              <w:rPr>
                <w:sz w:val="22"/>
                <w:szCs w:val="22"/>
                <w:lang w:eastAsia="en-US"/>
              </w:rPr>
            </w:pPr>
          </w:p>
        </w:tc>
        <w:tc>
          <w:tcPr>
            <w:tcW w:w="2245" w:type="dxa"/>
            <w:vMerge w:val="restart"/>
            <w:shd w:val="clear" w:color="auto" w:fill="auto"/>
            <w:vAlign w:val="center"/>
          </w:tcPr>
          <w:p w14:paraId="64EBEABA" w14:textId="77777777" w:rsidR="008E1665" w:rsidRPr="008E1665" w:rsidRDefault="008E1665" w:rsidP="008E1665">
            <w:pPr>
              <w:ind w:right="-2"/>
              <w:jc w:val="center"/>
              <w:rPr>
                <w:sz w:val="22"/>
                <w:szCs w:val="22"/>
                <w:lang w:eastAsia="en-US"/>
              </w:rPr>
            </w:pPr>
            <w:proofErr w:type="spellStart"/>
            <w:r w:rsidRPr="008E1665">
              <w:rPr>
                <w:sz w:val="22"/>
                <w:szCs w:val="22"/>
                <w:lang w:eastAsia="en-US"/>
              </w:rPr>
              <w:t>Одноставочный</w:t>
            </w:r>
            <w:proofErr w:type="spellEnd"/>
          </w:p>
          <w:p w14:paraId="4998DFC0" w14:textId="77777777" w:rsidR="008E1665" w:rsidRPr="008E1665" w:rsidRDefault="008E1665" w:rsidP="008E1665">
            <w:pPr>
              <w:ind w:right="-2"/>
              <w:jc w:val="center"/>
              <w:rPr>
                <w:sz w:val="22"/>
                <w:szCs w:val="22"/>
                <w:lang w:eastAsia="en-US"/>
              </w:rPr>
            </w:pPr>
            <w:r w:rsidRPr="008E1665">
              <w:rPr>
                <w:sz w:val="22"/>
                <w:szCs w:val="22"/>
                <w:lang w:eastAsia="en-US"/>
              </w:rPr>
              <w:t>руб./Гкал</w:t>
            </w:r>
          </w:p>
        </w:tc>
        <w:tc>
          <w:tcPr>
            <w:tcW w:w="1250" w:type="dxa"/>
            <w:gridSpan w:val="2"/>
            <w:shd w:val="clear" w:color="auto" w:fill="auto"/>
            <w:vAlign w:val="center"/>
          </w:tcPr>
          <w:p w14:paraId="08CC9E19" w14:textId="77777777" w:rsidR="008E1665" w:rsidRPr="008E1665" w:rsidRDefault="008E1665" w:rsidP="008E1665">
            <w:pPr>
              <w:jc w:val="center"/>
              <w:rPr>
                <w:sz w:val="22"/>
                <w:szCs w:val="22"/>
                <w:lang w:eastAsia="en-US"/>
              </w:rPr>
            </w:pPr>
            <w:r w:rsidRPr="008E1665">
              <w:rPr>
                <w:sz w:val="22"/>
                <w:szCs w:val="22"/>
                <w:lang w:eastAsia="en-US"/>
              </w:rPr>
              <w:t>с 01.01.2016</w:t>
            </w:r>
          </w:p>
        </w:tc>
        <w:tc>
          <w:tcPr>
            <w:tcW w:w="1030" w:type="dxa"/>
            <w:gridSpan w:val="2"/>
            <w:shd w:val="clear" w:color="auto" w:fill="auto"/>
            <w:vAlign w:val="center"/>
          </w:tcPr>
          <w:p w14:paraId="2CD9D44A" w14:textId="77777777" w:rsidR="008E1665" w:rsidRPr="008E1665" w:rsidRDefault="008E1665" w:rsidP="008E1665">
            <w:pPr>
              <w:jc w:val="center"/>
              <w:rPr>
                <w:sz w:val="22"/>
                <w:szCs w:val="22"/>
                <w:lang w:eastAsia="en-US"/>
              </w:rPr>
            </w:pPr>
            <w:r w:rsidRPr="008E1665">
              <w:rPr>
                <w:sz w:val="22"/>
                <w:szCs w:val="22"/>
                <w:lang w:eastAsia="en-US"/>
              </w:rPr>
              <w:t>1 847,71</w:t>
            </w:r>
          </w:p>
        </w:tc>
        <w:tc>
          <w:tcPr>
            <w:tcW w:w="750" w:type="dxa"/>
            <w:gridSpan w:val="2"/>
            <w:shd w:val="clear" w:color="auto" w:fill="auto"/>
            <w:vAlign w:val="center"/>
          </w:tcPr>
          <w:p w14:paraId="3BB1DEFE"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7" w:type="dxa"/>
            <w:gridSpan w:val="2"/>
            <w:shd w:val="clear" w:color="auto" w:fill="auto"/>
            <w:vAlign w:val="center"/>
          </w:tcPr>
          <w:p w14:paraId="31C4946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5D7D52D5"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2BDFB06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3F7F8FB9"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1D04CAEE" w14:textId="77777777" w:rsidTr="008E1665">
        <w:trPr>
          <w:trHeight w:val="180"/>
          <w:jc w:val="center"/>
        </w:trPr>
        <w:tc>
          <w:tcPr>
            <w:tcW w:w="1121" w:type="dxa"/>
            <w:vMerge/>
            <w:shd w:val="clear" w:color="auto" w:fill="auto"/>
          </w:tcPr>
          <w:p w14:paraId="39A59185" w14:textId="77777777" w:rsidR="008E1665" w:rsidRPr="008E1665" w:rsidRDefault="008E1665" w:rsidP="008E1665">
            <w:pPr>
              <w:ind w:right="-2"/>
              <w:rPr>
                <w:sz w:val="22"/>
                <w:szCs w:val="22"/>
                <w:lang w:eastAsia="en-US"/>
              </w:rPr>
            </w:pPr>
          </w:p>
        </w:tc>
        <w:tc>
          <w:tcPr>
            <w:tcW w:w="2245" w:type="dxa"/>
            <w:vMerge/>
            <w:shd w:val="clear" w:color="auto" w:fill="auto"/>
          </w:tcPr>
          <w:p w14:paraId="1FCC73E2"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01867368" w14:textId="77777777" w:rsidR="008E1665" w:rsidRPr="008E1665" w:rsidRDefault="008E1665" w:rsidP="008E1665">
            <w:pPr>
              <w:jc w:val="center"/>
              <w:rPr>
                <w:sz w:val="22"/>
                <w:szCs w:val="22"/>
                <w:lang w:eastAsia="en-US"/>
              </w:rPr>
            </w:pPr>
            <w:r w:rsidRPr="008E1665">
              <w:rPr>
                <w:sz w:val="22"/>
                <w:szCs w:val="22"/>
                <w:lang w:eastAsia="en-US"/>
              </w:rPr>
              <w:t>с 01.07.2016</w:t>
            </w:r>
          </w:p>
        </w:tc>
        <w:tc>
          <w:tcPr>
            <w:tcW w:w="1030" w:type="dxa"/>
            <w:gridSpan w:val="2"/>
            <w:shd w:val="clear" w:color="auto" w:fill="auto"/>
            <w:vAlign w:val="center"/>
          </w:tcPr>
          <w:p w14:paraId="1E060924" w14:textId="77777777" w:rsidR="008E1665" w:rsidRPr="008E1665" w:rsidRDefault="008E1665" w:rsidP="008E1665">
            <w:pPr>
              <w:jc w:val="center"/>
              <w:rPr>
                <w:sz w:val="22"/>
                <w:szCs w:val="22"/>
                <w:lang w:eastAsia="en-US"/>
              </w:rPr>
            </w:pPr>
            <w:r w:rsidRPr="008E1665">
              <w:rPr>
                <w:sz w:val="22"/>
                <w:szCs w:val="22"/>
                <w:lang w:eastAsia="en-US"/>
              </w:rPr>
              <w:t>1 452,96</w:t>
            </w:r>
          </w:p>
        </w:tc>
        <w:tc>
          <w:tcPr>
            <w:tcW w:w="750" w:type="dxa"/>
            <w:gridSpan w:val="2"/>
            <w:shd w:val="clear" w:color="auto" w:fill="auto"/>
            <w:vAlign w:val="center"/>
          </w:tcPr>
          <w:p w14:paraId="689971EF"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61B4CA95"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6FCC95BC"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169944CF"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10F18840"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4370741C" w14:textId="77777777" w:rsidTr="008E1665">
        <w:trPr>
          <w:trHeight w:val="135"/>
          <w:jc w:val="center"/>
        </w:trPr>
        <w:tc>
          <w:tcPr>
            <w:tcW w:w="1121" w:type="dxa"/>
            <w:vMerge/>
            <w:shd w:val="clear" w:color="auto" w:fill="auto"/>
          </w:tcPr>
          <w:p w14:paraId="5BE9D178" w14:textId="77777777" w:rsidR="008E1665" w:rsidRPr="008E1665" w:rsidRDefault="008E1665" w:rsidP="008E1665">
            <w:pPr>
              <w:ind w:right="-2"/>
              <w:rPr>
                <w:sz w:val="22"/>
                <w:szCs w:val="22"/>
                <w:lang w:eastAsia="en-US"/>
              </w:rPr>
            </w:pPr>
          </w:p>
        </w:tc>
        <w:tc>
          <w:tcPr>
            <w:tcW w:w="2245" w:type="dxa"/>
            <w:vMerge/>
            <w:shd w:val="clear" w:color="auto" w:fill="auto"/>
          </w:tcPr>
          <w:p w14:paraId="3415CD99"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437D3ABA" w14:textId="77777777" w:rsidR="008E1665" w:rsidRPr="008E1665" w:rsidRDefault="008E1665" w:rsidP="008E1665">
            <w:pPr>
              <w:jc w:val="center"/>
              <w:rPr>
                <w:sz w:val="22"/>
                <w:szCs w:val="22"/>
                <w:lang w:eastAsia="en-US"/>
              </w:rPr>
            </w:pPr>
            <w:r w:rsidRPr="008E1665">
              <w:rPr>
                <w:sz w:val="22"/>
                <w:szCs w:val="22"/>
                <w:lang w:eastAsia="en-US"/>
              </w:rPr>
              <w:t>с 01.01.2017</w:t>
            </w:r>
          </w:p>
        </w:tc>
        <w:tc>
          <w:tcPr>
            <w:tcW w:w="1030" w:type="dxa"/>
            <w:gridSpan w:val="2"/>
            <w:shd w:val="clear" w:color="auto" w:fill="auto"/>
            <w:vAlign w:val="center"/>
          </w:tcPr>
          <w:p w14:paraId="3642CABC" w14:textId="77777777" w:rsidR="008E1665" w:rsidRPr="008E1665" w:rsidRDefault="008E1665" w:rsidP="008E1665">
            <w:pPr>
              <w:jc w:val="center"/>
              <w:rPr>
                <w:sz w:val="22"/>
                <w:szCs w:val="22"/>
                <w:lang w:eastAsia="en-US"/>
              </w:rPr>
            </w:pPr>
            <w:r w:rsidRPr="008E1665">
              <w:rPr>
                <w:sz w:val="22"/>
                <w:szCs w:val="22"/>
                <w:lang w:eastAsia="en-US"/>
              </w:rPr>
              <w:t>1 452,96</w:t>
            </w:r>
          </w:p>
        </w:tc>
        <w:tc>
          <w:tcPr>
            <w:tcW w:w="750" w:type="dxa"/>
            <w:gridSpan w:val="2"/>
            <w:shd w:val="clear" w:color="auto" w:fill="auto"/>
            <w:vAlign w:val="center"/>
          </w:tcPr>
          <w:p w14:paraId="3B686DFB"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30500E4D"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0A416AD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0AAC0C1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0559070F"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68D51C64" w14:textId="77777777" w:rsidTr="008E1665">
        <w:trPr>
          <w:trHeight w:val="135"/>
          <w:jc w:val="center"/>
        </w:trPr>
        <w:tc>
          <w:tcPr>
            <w:tcW w:w="1121" w:type="dxa"/>
            <w:vMerge/>
            <w:shd w:val="clear" w:color="auto" w:fill="auto"/>
          </w:tcPr>
          <w:p w14:paraId="4C232FB6" w14:textId="77777777" w:rsidR="008E1665" w:rsidRPr="008E1665" w:rsidRDefault="008E1665" w:rsidP="008E1665">
            <w:pPr>
              <w:ind w:right="-2"/>
              <w:rPr>
                <w:sz w:val="22"/>
                <w:szCs w:val="22"/>
                <w:lang w:eastAsia="en-US"/>
              </w:rPr>
            </w:pPr>
          </w:p>
        </w:tc>
        <w:tc>
          <w:tcPr>
            <w:tcW w:w="2245" w:type="dxa"/>
            <w:vMerge/>
            <w:shd w:val="clear" w:color="auto" w:fill="auto"/>
          </w:tcPr>
          <w:p w14:paraId="7CEA3547"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400ACEAB" w14:textId="77777777" w:rsidR="008E1665" w:rsidRPr="008E1665" w:rsidRDefault="008E1665" w:rsidP="008E1665">
            <w:pPr>
              <w:jc w:val="center"/>
              <w:rPr>
                <w:sz w:val="22"/>
                <w:szCs w:val="22"/>
                <w:lang w:eastAsia="en-US"/>
              </w:rPr>
            </w:pPr>
            <w:r w:rsidRPr="008E1665">
              <w:rPr>
                <w:sz w:val="22"/>
                <w:szCs w:val="22"/>
                <w:lang w:eastAsia="en-US"/>
              </w:rPr>
              <w:t>с 01.07.2017</w:t>
            </w:r>
          </w:p>
        </w:tc>
        <w:tc>
          <w:tcPr>
            <w:tcW w:w="1030" w:type="dxa"/>
            <w:gridSpan w:val="2"/>
            <w:shd w:val="clear" w:color="auto" w:fill="auto"/>
            <w:vAlign w:val="center"/>
          </w:tcPr>
          <w:p w14:paraId="79A742EB" w14:textId="77777777" w:rsidR="008E1665" w:rsidRPr="008E1665" w:rsidRDefault="008E1665" w:rsidP="008E1665">
            <w:pPr>
              <w:jc w:val="center"/>
              <w:rPr>
                <w:sz w:val="22"/>
                <w:szCs w:val="22"/>
                <w:lang w:eastAsia="en-US"/>
              </w:rPr>
            </w:pPr>
            <w:r w:rsidRPr="008E1665">
              <w:rPr>
                <w:sz w:val="22"/>
                <w:szCs w:val="22"/>
                <w:lang w:eastAsia="en-US"/>
              </w:rPr>
              <w:t>1 509,62</w:t>
            </w:r>
          </w:p>
        </w:tc>
        <w:tc>
          <w:tcPr>
            <w:tcW w:w="750" w:type="dxa"/>
            <w:gridSpan w:val="2"/>
            <w:shd w:val="clear" w:color="auto" w:fill="auto"/>
            <w:vAlign w:val="center"/>
          </w:tcPr>
          <w:p w14:paraId="20BF388B"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62E8FA0C"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1ECD7820"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4B862E5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75AC2A06"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5D5A0C86" w14:textId="77777777" w:rsidTr="008E1665">
        <w:trPr>
          <w:trHeight w:val="135"/>
          <w:jc w:val="center"/>
        </w:trPr>
        <w:tc>
          <w:tcPr>
            <w:tcW w:w="1121" w:type="dxa"/>
            <w:vMerge/>
            <w:shd w:val="clear" w:color="auto" w:fill="auto"/>
          </w:tcPr>
          <w:p w14:paraId="52AF1E0A" w14:textId="77777777" w:rsidR="008E1665" w:rsidRPr="008E1665" w:rsidRDefault="008E1665" w:rsidP="008E1665">
            <w:pPr>
              <w:ind w:right="-2"/>
              <w:rPr>
                <w:sz w:val="22"/>
                <w:szCs w:val="22"/>
                <w:lang w:eastAsia="en-US"/>
              </w:rPr>
            </w:pPr>
          </w:p>
        </w:tc>
        <w:tc>
          <w:tcPr>
            <w:tcW w:w="2245" w:type="dxa"/>
            <w:vMerge/>
            <w:shd w:val="clear" w:color="auto" w:fill="auto"/>
          </w:tcPr>
          <w:p w14:paraId="23204D30"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293DDEF7" w14:textId="77777777" w:rsidR="008E1665" w:rsidRPr="008E1665" w:rsidRDefault="008E1665" w:rsidP="008E1665">
            <w:pPr>
              <w:jc w:val="center"/>
              <w:rPr>
                <w:sz w:val="22"/>
                <w:szCs w:val="22"/>
                <w:lang w:eastAsia="en-US"/>
              </w:rPr>
            </w:pPr>
            <w:r w:rsidRPr="008E1665">
              <w:rPr>
                <w:sz w:val="22"/>
                <w:szCs w:val="22"/>
                <w:lang w:eastAsia="en-US"/>
              </w:rPr>
              <w:t>с 01.01.2018</w:t>
            </w:r>
          </w:p>
        </w:tc>
        <w:tc>
          <w:tcPr>
            <w:tcW w:w="1030" w:type="dxa"/>
            <w:gridSpan w:val="2"/>
            <w:shd w:val="clear" w:color="auto" w:fill="auto"/>
            <w:vAlign w:val="center"/>
          </w:tcPr>
          <w:p w14:paraId="459F69DE" w14:textId="77777777" w:rsidR="008E1665" w:rsidRPr="008E1665" w:rsidRDefault="008E1665" w:rsidP="008E1665">
            <w:pPr>
              <w:jc w:val="center"/>
              <w:rPr>
                <w:sz w:val="22"/>
                <w:szCs w:val="22"/>
                <w:lang w:eastAsia="en-US"/>
              </w:rPr>
            </w:pPr>
            <w:r w:rsidRPr="008E1665">
              <w:rPr>
                <w:sz w:val="22"/>
                <w:szCs w:val="22"/>
                <w:lang w:eastAsia="en-US"/>
              </w:rPr>
              <w:t>1 509,62</w:t>
            </w:r>
          </w:p>
        </w:tc>
        <w:tc>
          <w:tcPr>
            <w:tcW w:w="750" w:type="dxa"/>
            <w:gridSpan w:val="2"/>
            <w:shd w:val="clear" w:color="auto" w:fill="auto"/>
            <w:vAlign w:val="center"/>
          </w:tcPr>
          <w:p w14:paraId="0FAD5613"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07CBC40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2F2B67E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2F3DE754"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74E0564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691D2357" w14:textId="77777777" w:rsidTr="008E1665">
        <w:trPr>
          <w:trHeight w:val="135"/>
          <w:jc w:val="center"/>
        </w:trPr>
        <w:tc>
          <w:tcPr>
            <w:tcW w:w="1121" w:type="dxa"/>
            <w:vMerge/>
            <w:shd w:val="clear" w:color="auto" w:fill="auto"/>
          </w:tcPr>
          <w:p w14:paraId="629F55E8" w14:textId="77777777" w:rsidR="008E1665" w:rsidRPr="008E1665" w:rsidRDefault="008E1665" w:rsidP="008E1665">
            <w:pPr>
              <w:ind w:right="-2"/>
              <w:rPr>
                <w:sz w:val="22"/>
                <w:szCs w:val="22"/>
                <w:lang w:eastAsia="en-US"/>
              </w:rPr>
            </w:pPr>
          </w:p>
        </w:tc>
        <w:tc>
          <w:tcPr>
            <w:tcW w:w="2245" w:type="dxa"/>
            <w:vMerge/>
            <w:shd w:val="clear" w:color="auto" w:fill="auto"/>
          </w:tcPr>
          <w:p w14:paraId="15AF8E55" w14:textId="77777777" w:rsidR="008E1665" w:rsidRPr="008E1665" w:rsidRDefault="008E1665" w:rsidP="008E1665">
            <w:pPr>
              <w:ind w:right="-2"/>
              <w:jc w:val="center"/>
              <w:rPr>
                <w:sz w:val="22"/>
                <w:szCs w:val="22"/>
                <w:lang w:eastAsia="en-US"/>
              </w:rPr>
            </w:pPr>
          </w:p>
        </w:tc>
        <w:tc>
          <w:tcPr>
            <w:tcW w:w="1250" w:type="dxa"/>
            <w:gridSpan w:val="2"/>
            <w:shd w:val="clear" w:color="auto" w:fill="auto"/>
            <w:vAlign w:val="center"/>
          </w:tcPr>
          <w:p w14:paraId="0AF41FAF" w14:textId="77777777" w:rsidR="008E1665" w:rsidRPr="008E1665" w:rsidRDefault="008E1665" w:rsidP="008E1665">
            <w:pPr>
              <w:jc w:val="center"/>
              <w:rPr>
                <w:sz w:val="22"/>
                <w:szCs w:val="22"/>
                <w:lang w:eastAsia="en-US"/>
              </w:rPr>
            </w:pPr>
            <w:r w:rsidRPr="008E1665">
              <w:rPr>
                <w:sz w:val="22"/>
                <w:szCs w:val="22"/>
                <w:lang w:eastAsia="en-US"/>
              </w:rPr>
              <w:t>с 01.07.2018</w:t>
            </w:r>
          </w:p>
        </w:tc>
        <w:tc>
          <w:tcPr>
            <w:tcW w:w="1030" w:type="dxa"/>
            <w:gridSpan w:val="2"/>
            <w:shd w:val="clear" w:color="auto" w:fill="auto"/>
            <w:vAlign w:val="center"/>
          </w:tcPr>
          <w:p w14:paraId="52703704" w14:textId="77777777" w:rsidR="008E1665" w:rsidRPr="008E1665" w:rsidRDefault="008E1665" w:rsidP="008E1665">
            <w:pPr>
              <w:jc w:val="center"/>
              <w:rPr>
                <w:sz w:val="22"/>
                <w:szCs w:val="22"/>
                <w:lang w:eastAsia="en-US"/>
              </w:rPr>
            </w:pPr>
            <w:r w:rsidRPr="008E1665">
              <w:rPr>
                <w:sz w:val="22"/>
                <w:szCs w:val="22"/>
                <w:lang w:eastAsia="en-US"/>
              </w:rPr>
              <w:t>1 576,04</w:t>
            </w:r>
          </w:p>
        </w:tc>
        <w:tc>
          <w:tcPr>
            <w:tcW w:w="750" w:type="dxa"/>
            <w:gridSpan w:val="2"/>
            <w:shd w:val="clear" w:color="auto" w:fill="auto"/>
            <w:vAlign w:val="center"/>
          </w:tcPr>
          <w:p w14:paraId="35FB885E"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0DAB57E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015876B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39CF01A1"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557E4B5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6963AD89" w14:textId="77777777" w:rsidTr="008E1665">
        <w:trPr>
          <w:jc w:val="center"/>
        </w:trPr>
        <w:tc>
          <w:tcPr>
            <w:tcW w:w="1121" w:type="dxa"/>
            <w:vMerge/>
            <w:shd w:val="clear" w:color="auto" w:fill="auto"/>
          </w:tcPr>
          <w:p w14:paraId="1DE1BF89" w14:textId="77777777" w:rsidR="008E1665" w:rsidRPr="008E1665" w:rsidRDefault="008E1665" w:rsidP="008E1665">
            <w:pPr>
              <w:ind w:right="-2"/>
              <w:rPr>
                <w:sz w:val="22"/>
                <w:szCs w:val="22"/>
                <w:lang w:eastAsia="en-US"/>
              </w:rPr>
            </w:pPr>
          </w:p>
        </w:tc>
        <w:tc>
          <w:tcPr>
            <w:tcW w:w="2245" w:type="dxa"/>
            <w:shd w:val="clear" w:color="auto" w:fill="auto"/>
          </w:tcPr>
          <w:p w14:paraId="787DB911" w14:textId="77777777" w:rsidR="008E1665" w:rsidRPr="008E1665" w:rsidRDefault="008E1665" w:rsidP="008E1665">
            <w:pPr>
              <w:ind w:right="-2"/>
              <w:jc w:val="center"/>
              <w:rPr>
                <w:sz w:val="22"/>
                <w:szCs w:val="22"/>
                <w:lang w:eastAsia="en-US"/>
              </w:rPr>
            </w:pPr>
            <w:proofErr w:type="spellStart"/>
            <w:r w:rsidRPr="008E1665">
              <w:rPr>
                <w:sz w:val="22"/>
                <w:szCs w:val="22"/>
                <w:lang w:eastAsia="en-US"/>
              </w:rPr>
              <w:t>Двухставочный</w:t>
            </w:r>
            <w:proofErr w:type="spellEnd"/>
          </w:p>
        </w:tc>
        <w:tc>
          <w:tcPr>
            <w:tcW w:w="1250" w:type="dxa"/>
            <w:gridSpan w:val="2"/>
            <w:shd w:val="clear" w:color="auto" w:fill="auto"/>
            <w:vAlign w:val="center"/>
          </w:tcPr>
          <w:p w14:paraId="0A31BA43"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30C36433" w14:textId="77777777" w:rsidR="008E1665" w:rsidRPr="008E1665" w:rsidRDefault="008E1665" w:rsidP="008E1665">
            <w:pPr>
              <w:jc w:val="center"/>
              <w:rPr>
                <w:sz w:val="22"/>
                <w:szCs w:val="22"/>
                <w:lang w:eastAsia="en-US"/>
              </w:rPr>
            </w:pPr>
            <w:r w:rsidRPr="008E1665">
              <w:rPr>
                <w:sz w:val="22"/>
                <w:szCs w:val="22"/>
                <w:lang w:eastAsia="en-US"/>
              </w:rPr>
              <w:t>x</w:t>
            </w:r>
          </w:p>
        </w:tc>
        <w:tc>
          <w:tcPr>
            <w:tcW w:w="750" w:type="dxa"/>
            <w:gridSpan w:val="2"/>
            <w:shd w:val="clear" w:color="auto" w:fill="auto"/>
            <w:vAlign w:val="center"/>
          </w:tcPr>
          <w:p w14:paraId="52E7B36C"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1DDB073C"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76B149D5"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0A6A63B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2E7F6C1F"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3DEA7FA1" w14:textId="77777777" w:rsidTr="008E1665">
        <w:trPr>
          <w:jc w:val="center"/>
        </w:trPr>
        <w:tc>
          <w:tcPr>
            <w:tcW w:w="1121" w:type="dxa"/>
            <w:vMerge/>
            <w:shd w:val="clear" w:color="auto" w:fill="auto"/>
          </w:tcPr>
          <w:p w14:paraId="30055D87" w14:textId="77777777" w:rsidR="008E1665" w:rsidRPr="008E1665" w:rsidRDefault="008E1665" w:rsidP="008E1665">
            <w:pPr>
              <w:ind w:right="-2"/>
              <w:rPr>
                <w:sz w:val="22"/>
                <w:szCs w:val="22"/>
                <w:lang w:eastAsia="en-US"/>
              </w:rPr>
            </w:pPr>
          </w:p>
        </w:tc>
        <w:tc>
          <w:tcPr>
            <w:tcW w:w="2245" w:type="dxa"/>
            <w:shd w:val="clear" w:color="auto" w:fill="auto"/>
          </w:tcPr>
          <w:p w14:paraId="58E1C814" w14:textId="77777777" w:rsidR="008E1665" w:rsidRPr="008E1665" w:rsidRDefault="008E1665" w:rsidP="008E1665">
            <w:pPr>
              <w:ind w:right="-2"/>
              <w:jc w:val="center"/>
              <w:rPr>
                <w:sz w:val="22"/>
                <w:szCs w:val="22"/>
                <w:lang w:eastAsia="en-US"/>
              </w:rPr>
            </w:pPr>
            <w:r w:rsidRPr="008E1665">
              <w:rPr>
                <w:sz w:val="22"/>
                <w:szCs w:val="22"/>
                <w:lang w:eastAsia="en-US"/>
              </w:rPr>
              <w:t>Ставка за тепловую энергию, руб./Гкал</w:t>
            </w:r>
          </w:p>
        </w:tc>
        <w:tc>
          <w:tcPr>
            <w:tcW w:w="1250" w:type="dxa"/>
            <w:gridSpan w:val="2"/>
            <w:shd w:val="clear" w:color="auto" w:fill="auto"/>
            <w:vAlign w:val="center"/>
          </w:tcPr>
          <w:p w14:paraId="68C57E68"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7B8F3F22" w14:textId="77777777" w:rsidR="008E1665" w:rsidRPr="008E1665" w:rsidRDefault="008E1665" w:rsidP="008E1665">
            <w:pPr>
              <w:jc w:val="center"/>
              <w:rPr>
                <w:sz w:val="22"/>
                <w:szCs w:val="22"/>
                <w:lang w:eastAsia="en-US"/>
              </w:rPr>
            </w:pPr>
            <w:r w:rsidRPr="008E1665">
              <w:rPr>
                <w:sz w:val="22"/>
                <w:szCs w:val="22"/>
                <w:lang w:eastAsia="en-US"/>
              </w:rPr>
              <w:t>x</w:t>
            </w:r>
          </w:p>
        </w:tc>
        <w:tc>
          <w:tcPr>
            <w:tcW w:w="750" w:type="dxa"/>
            <w:gridSpan w:val="2"/>
            <w:shd w:val="clear" w:color="auto" w:fill="auto"/>
            <w:vAlign w:val="center"/>
          </w:tcPr>
          <w:p w14:paraId="4175F602"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656B91E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6AC92953"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42435042"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2B6ADE9A"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r w:rsidR="008E1665" w:rsidRPr="008E1665" w14:paraId="2499ECEF" w14:textId="77777777" w:rsidTr="008E1665">
        <w:trPr>
          <w:jc w:val="center"/>
        </w:trPr>
        <w:tc>
          <w:tcPr>
            <w:tcW w:w="1121" w:type="dxa"/>
            <w:vMerge/>
            <w:shd w:val="clear" w:color="auto" w:fill="auto"/>
          </w:tcPr>
          <w:p w14:paraId="682F1A7A" w14:textId="77777777" w:rsidR="008E1665" w:rsidRPr="008E1665" w:rsidRDefault="008E1665" w:rsidP="008E1665">
            <w:pPr>
              <w:ind w:right="-2"/>
              <w:rPr>
                <w:sz w:val="22"/>
                <w:szCs w:val="22"/>
                <w:lang w:eastAsia="en-US"/>
              </w:rPr>
            </w:pPr>
          </w:p>
        </w:tc>
        <w:tc>
          <w:tcPr>
            <w:tcW w:w="2245" w:type="dxa"/>
            <w:shd w:val="clear" w:color="auto" w:fill="auto"/>
          </w:tcPr>
          <w:p w14:paraId="7217B619" w14:textId="77777777" w:rsidR="008E1665" w:rsidRPr="008E1665" w:rsidRDefault="008E1665" w:rsidP="008E1665">
            <w:pPr>
              <w:ind w:right="-2"/>
              <w:jc w:val="center"/>
              <w:rPr>
                <w:sz w:val="22"/>
                <w:szCs w:val="22"/>
                <w:lang w:eastAsia="en-US"/>
              </w:rPr>
            </w:pPr>
            <w:r w:rsidRPr="008E1665">
              <w:rPr>
                <w:sz w:val="22"/>
                <w:szCs w:val="22"/>
                <w:lang w:eastAsia="en-US"/>
              </w:rPr>
              <w:t>Ставка за содержание тепловой мощности, тыс. руб./Гкал/ч в мес.</w:t>
            </w:r>
          </w:p>
        </w:tc>
        <w:tc>
          <w:tcPr>
            <w:tcW w:w="1250" w:type="dxa"/>
            <w:gridSpan w:val="2"/>
            <w:shd w:val="clear" w:color="auto" w:fill="auto"/>
            <w:vAlign w:val="center"/>
          </w:tcPr>
          <w:p w14:paraId="12B1DFFC" w14:textId="77777777" w:rsidR="008E1665" w:rsidRPr="008E1665" w:rsidRDefault="008E1665" w:rsidP="008E1665">
            <w:pPr>
              <w:jc w:val="center"/>
              <w:rPr>
                <w:sz w:val="22"/>
                <w:szCs w:val="22"/>
                <w:lang w:eastAsia="en-US"/>
              </w:rPr>
            </w:pPr>
            <w:r w:rsidRPr="008E1665">
              <w:rPr>
                <w:sz w:val="22"/>
                <w:szCs w:val="22"/>
                <w:lang w:eastAsia="en-US"/>
              </w:rPr>
              <w:t>x</w:t>
            </w:r>
          </w:p>
        </w:tc>
        <w:tc>
          <w:tcPr>
            <w:tcW w:w="1030" w:type="dxa"/>
            <w:gridSpan w:val="2"/>
            <w:shd w:val="clear" w:color="auto" w:fill="auto"/>
            <w:vAlign w:val="center"/>
          </w:tcPr>
          <w:p w14:paraId="4CEA869C" w14:textId="77777777" w:rsidR="008E1665" w:rsidRPr="008E1665" w:rsidRDefault="008E1665" w:rsidP="008E1665">
            <w:pPr>
              <w:jc w:val="center"/>
              <w:rPr>
                <w:sz w:val="22"/>
                <w:szCs w:val="22"/>
                <w:lang w:eastAsia="en-US"/>
              </w:rPr>
            </w:pPr>
            <w:r w:rsidRPr="008E1665">
              <w:rPr>
                <w:sz w:val="22"/>
                <w:szCs w:val="22"/>
                <w:lang w:eastAsia="en-US"/>
              </w:rPr>
              <w:t>x</w:t>
            </w:r>
          </w:p>
        </w:tc>
        <w:tc>
          <w:tcPr>
            <w:tcW w:w="750" w:type="dxa"/>
            <w:gridSpan w:val="2"/>
            <w:shd w:val="clear" w:color="auto" w:fill="auto"/>
            <w:vAlign w:val="center"/>
          </w:tcPr>
          <w:p w14:paraId="5C3AF420" w14:textId="77777777" w:rsidR="008E1665" w:rsidRPr="008E1665" w:rsidRDefault="008E1665" w:rsidP="008E1665">
            <w:pPr>
              <w:jc w:val="center"/>
              <w:rPr>
                <w:sz w:val="22"/>
                <w:szCs w:val="22"/>
                <w:lang w:eastAsia="en-US"/>
              </w:rPr>
            </w:pPr>
            <w:r w:rsidRPr="008E1665">
              <w:rPr>
                <w:sz w:val="22"/>
                <w:szCs w:val="22"/>
                <w:lang w:eastAsia="en-US"/>
              </w:rPr>
              <w:t>x</w:t>
            </w:r>
          </w:p>
        </w:tc>
        <w:tc>
          <w:tcPr>
            <w:tcW w:w="737" w:type="dxa"/>
            <w:gridSpan w:val="2"/>
            <w:shd w:val="clear" w:color="auto" w:fill="auto"/>
            <w:vAlign w:val="center"/>
          </w:tcPr>
          <w:p w14:paraId="5CB44737"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34" w:type="dxa"/>
            <w:shd w:val="clear" w:color="auto" w:fill="auto"/>
            <w:vAlign w:val="center"/>
          </w:tcPr>
          <w:p w14:paraId="0B1CEFC9"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51" w:type="dxa"/>
            <w:gridSpan w:val="2"/>
            <w:shd w:val="clear" w:color="auto" w:fill="auto"/>
            <w:vAlign w:val="center"/>
          </w:tcPr>
          <w:p w14:paraId="7027AD96"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c>
          <w:tcPr>
            <w:tcW w:w="726" w:type="dxa"/>
            <w:shd w:val="clear" w:color="auto" w:fill="auto"/>
            <w:vAlign w:val="center"/>
          </w:tcPr>
          <w:p w14:paraId="3D3B3CD8" w14:textId="77777777" w:rsidR="008E1665" w:rsidRPr="008E1665" w:rsidRDefault="008E1665" w:rsidP="008E1665">
            <w:pPr>
              <w:ind w:right="-2"/>
              <w:jc w:val="center"/>
              <w:rPr>
                <w:sz w:val="22"/>
                <w:szCs w:val="22"/>
                <w:lang w:val="en-US" w:eastAsia="en-US"/>
              </w:rPr>
            </w:pPr>
            <w:r w:rsidRPr="008E1665">
              <w:rPr>
                <w:sz w:val="22"/>
                <w:szCs w:val="22"/>
                <w:lang w:val="en-US" w:eastAsia="en-US"/>
              </w:rPr>
              <w:t>x</w:t>
            </w:r>
          </w:p>
        </w:tc>
      </w:tr>
    </w:tbl>
    <w:p w14:paraId="79921ED5" w14:textId="77777777" w:rsidR="002C58C7" w:rsidRDefault="008E1665" w:rsidP="008E1665">
      <w:pPr>
        <w:ind w:left="-142" w:right="-144" w:firstLine="568"/>
        <w:jc w:val="both"/>
        <w:rPr>
          <w:color w:val="FF0000"/>
          <w:lang w:eastAsia="en-US"/>
        </w:rPr>
        <w:sectPr w:rsidR="002C58C7" w:rsidSect="00022D20">
          <w:pgSz w:w="11906" w:h="16838"/>
          <w:pgMar w:top="1134" w:right="851" w:bottom="1134" w:left="1701" w:header="709" w:footer="709" w:gutter="0"/>
          <w:cols w:space="708"/>
          <w:docGrid w:linePitch="360"/>
        </w:sectPr>
      </w:pPr>
      <w:r w:rsidRPr="008E1665">
        <w:rPr>
          <w:lang w:eastAsia="en-US"/>
        </w:rPr>
        <w:t>* Выделяется в целях реализации пункта 6 статьи 168 Налогового кодекса Российской Федерации (часть вторая).</w:t>
      </w:r>
      <w:r w:rsidRPr="008E1665">
        <w:rPr>
          <w:color w:val="FF0000"/>
          <w:lang w:eastAsia="en-US"/>
        </w:rPr>
        <w:tab/>
      </w:r>
    </w:p>
    <w:p w14:paraId="45C966D0" w14:textId="626C5AE1" w:rsidR="002C58C7" w:rsidRPr="00022D20" w:rsidRDefault="002C58C7" w:rsidP="002C58C7">
      <w:pPr>
        <w:ind w:left="-2379" w:right="-144" w:firstLine="8475"/>
        <w:jc w:val="center"/>
      </w:pPr>
      <w:r w:rsidRPr="00022D20">
        <w:lastRenderedPageBreak/>
        <w:t xml:space="preserve">Приложение № </w:t>
      </w:r>
      <w:r>
        <w:t>1</w:t>
      </w:r>
      <w:r>
        <w:t>2</w:t>
      </w:r>
      <w:r w:rsidRPr="00022D20">
        <w:t xml:space="preserve"> к протоколу</w:t>
      </w:r>
    </w:p>
    <w:p w14:paraId="5A7A0277" w14:textId="77777777" w:rsidR="002C58C7" w:rsidRPr="00022D20" w:rsidRDefault="002C58C7" w:rsidP="002C58C7">
      <w:pPr>
        <w:ind w:left="-2379" w:firstLine="8475"/>
        <w:jc w:val="center"/>
      </w:pPr>
      <w:r w:rsidRPr="00022D20">
        <w:t>№ 65 заседания правления</w:t>
      </w:r>
    </w:p>
    <w:p w14:paraId="15BD8552" w14:textId="77777777" w:rsidR="002C58C7" w:rsidRPr="00022D20" w:rsidRDefault="002C58C7" w:rsidP="002C58C7">
      <w:pPr>
        <w:ind w:left="-2379" w:firstLine="8475"/>
        <w:jc w:val="center"/>
      </w:pPr>
      <w:r w:rsidRPr="00022D20">
        <w:t>региональной энергетической</w:t>
      </w:r>
    </w:p>
    <w:p w14:paraId="22B05875" w14:textId="77777777" w:rsidR="002C58C7" w:rsidRPr="00022D20" w:rsidRDefault="002C58C7" w:rsidP="002C58C7">
      <w:pPr>
        <w:ind w:left="-2379" w:firstLine="8475"/>
        <w:jc w:val="center"/>
      </w:pPr>
      <w:r w:rsidRPr="00022D20">
        <w:t xml:space="preserve">комиссии Кемеровской </w:t>
      </w:r>
    </w:p>
    <w:p w14:paraId="623E46C9" w14:textId="5909BB39" w:rsidR="002C58C7" w:rsidRDefault="002C58C7" w:rsidP="002C58C7">
      <w:pPr>
        <w:ind w:left="-2379" w:firstLine="8475"/>
        <w:jc w:val="center"/>
      </w:pPr>
      <w:r w:rsidRPr="00022D20">
        <w:t>области от 05.12.2017</w:t>
      </w:r>
    </w:p>
    <w:p w14:paraId="65605784" w14:textId="77777777" w:rsidR="002C58C7" w:rsidRPr="00022D20" w:rsidRDefault="002C58C7" w:rsidP="002C58C7">
      <w:pPr>
        <w:ind w:left="-2379" w:firstLine="8475"/>
        <w:jc w:val="center"/>
      </w:pPr>
    </w:p>
    <w:p w14:paraId="0B56101A" w14:textId="77777777" w:rsidR="002C58C7" w:rsidRPr="002C58C7" w:rsidRDefault="002C58C7" w:rsidP="002C58C7">
      <w:pPr>
        <w:tabs>
          <w:tab w:val="left" w:pos="5245"/>
        </w:tabs>
        <w:ind w:left="5954" w:right="283"/>
        <w:jc w:val="center"/>
      </w:pPr>
      <w:r w:rsidRPr="002C58C7">
        <w:t>«Приложение № 2</w:t>
      </w:r>
    </w:p>
    <w:p w14:paraId="7FB46279" w14:textId="77777777" w:rsidR="002C58C7" w:rsidRPr="002C58C7" w:rsidRDefault="002C58C7" w:rsidP="002C58C7">
      <w:pPr>
        <w:tabs>
          <w:tab w:val="left" w:pos="5245"/>
        </w:tabs>
        <w:ind w:left="5954" w:right="283"/>
        <w:jc w:val="center"/>
      </w:pPr>
      <w:r w:rsidRPr="002C58C7">
        <w:t>к постановлению региональной энергетической комиссии</w:t>
      </w:r>
    </w:p>
    <w:p w14:paraId="4632C287" w14:textId="77777777" w:rsidR="002C58C7" w:rsidRPr="002C58C7" w:rsidRDefault="002C58C7" w:rsidP="002C58C7">
      <w:pPr>
        <w:tabs>
          <w:tab w:val="left" w:pos="5245"/>
        </w:tabs>
        <w:ind w:left="5954" w:right="283"/>
        <w:jc w:val="center"/>
      </w:pPr>
      <w:r w:rsidRPr="002C58C7">
        <w:t>Кемеровской области</w:t>
      </w:r>
      <w:r w:rsidRPr="002C58C7">
        <w:br/>
        <w:t>от «15» декабря 2015 г. № 842</w:t>
      </w:r>
    </w:p>
    <w:p w14:paraId="245D9793" w14:textId="77777777" w:rsidR="002C58C7" w:rsidRPr="00FF474D" w:rsidRDefault="002C58C7" w:rsidP="002C58C7">
      <w:pPr>
        <w:tabs>
          <w:tab w:val="left" w:pos="5245"/>
        </w:tabs>
        <w:ind w:left="5954" w:right="283"/>
        <w:jc w:val="center"/>
        <w:rPr>
          <w:sz w:val="28"/>
          <w:szCs w:val="28"/>
        </w:rPr>
      </w:pPr>
    </w:p>
    <w:p w14:paraId="358CB6C6" w14:textId="77777777" w:rsidR="002C58C7" w:rsidRPr="00FD033C" w:rsidRDefault="002C58C7" w:rsidP="002C58C7">
      <w:pPr>
        <w:ind w:right="-283"/>
        <w:jc w:val="center"/>
        <w:rPr>
          <w:bCs/>
          <w:sz w:val="4"/>
          <w:szCs w:val="4"/>
        </w:rPr>
      </w:pPr>
    </w:p>
    <w:p w14:paraId="724C91A2" w14:textId="77777777" w:rsidR="002C58C7" w:rsidRPr="002C58C7" w:rsidRDefault="002C58C7" w:rsidP="002C58C7">
      <w:pPr>
        <w:ind w:left="-284" w:right="-392"/>
        <w:jc w:val="center"/>
        <w:rPr>
          <w:b/>
          <w:bCs/>
        </w:rPr>
      </w:pPr>
      <w:r w:rsidRPr="002C58C7">
        <w:rPr>
          <w:b/>
          <w:bCs/>
        </w:rPr>
        <w:t xml:space="preserve">Долгосрочные тарифы </w:t>
      </w:r>
      <w:r w:rsidRPr="002C58C7">
        <w:rPr>
          <w:b/>
          <w:bCs/>
          <w:color w:val="000000"/>
          <w:kern w:val="32"/>
        </w:rPr>
        <w:t xml:space="preserve">ПАО «Тепло» </w:t>
      </w:r>
    </w:p>
    <w:p w14:paraId="7E7BED88" w14:textId="77777777" w:rsidR="002C58C7" w:rsidRPr="002C58C7" w:rsidRDefault="002C58C7" w:rsidP="002C58C7">
      <w:pPr>
        <w:ind w:left="-284" w:right="-392"/>
        <w:jc w:val="center"/>
        <w:rPr>
          <w:b/>
          <w:bCs/>
        </w:rPr>
      </w:pPr>
      <w:r w:rsidRPr="002C58C7">
        <w:rPr>
          <w:b/>
          <w:bCs/>
        </w:rPr>
        <w:t xml:space="preserve">на теплоноситель, реализуемый на потребительском рынке </w:t>
      </w:r>
    </w:p>
    <w:p w14:paraId="73547A02" w14:textId="77777777" w:rsidR="002C58C7" w:rsidRPr="002C58C7" w:rsidRDefault="002C58C7" w:rsidP="002C58C7">
      <w:pPr>
        <w:ind w:left="-284" w:right="-392"/>
        <w:jc w:val="center"/>
        <w:rPr>
          <w:b/>
          <w:bCs/>
        </w:rPr>
      </w:pPr>
      <w:r w:rsidRPr="002C58C7">
        <w:rPr>
          <w:b/>
          <w:bCs/>
        </w:rPr>
        <w:t>г. Междуреченска, на период с 01.01.2016 по 31.12.2018</w:t>
      </w:r>
    </w:p>
    <w:p w14:paraId="0AD98575" w14:textId="77777777" w:rsidR="002C58C7" w:rsidRPr="00B734F0" w:rsidRDefault="002C58C7" w:rsidP="002C58C7">
      <w:pPr>
        <w:ind w:left="-284" w:right="-392"/>
        <w:jc w:val="center"/>
        <w:rPr>
          <w:b/>
          <w:bCs/>
          <w:sz w:val="28"/>
          <w:szCs w:val="28"/>
        </w:rPr>
      </w:pPr>
    </w:p>
    <w:tbl>
      <w:tblPr>
        <w:tblpPr w:leftFromText="180" w:rightFromText="180" w:vertAnchor="text" w:horzAnchor="margin" w:tblpXSpec="center" w:tblpY="45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6"/>
        <w:gridCol w:w="1833"/>
        <w:gridCol w:w="1550"/>
        <w:gridCol w:w="1543"/>
      </w:tblGrid>
      <w:tr w:rsidR="002C58C7" w:rsidRPr="00B734F0" w14:paraId="0C1EDA86" w14:textId="77777777" w:rsidTr="003C6AF5">
        <w:tc>
          <w:tcPr>
            <w:tcW w:w="2943" w:type="dxa"/>
            <w:vMerge w:val="restart"/>
            <w:shd w:val="clear" w:color="auto" w:fill="auto"/>
            <w:vAlign w:val="center"/>
          </w:tcPr>
          <w:p w14:paraId="55E18E2D" w14:textId="77777777" w:rsidR="002C58C7" w:rsidRPr="00B734F0" w:rsidRDefault="002C58C7" w:rsidP="003C6AF5">
            <w:pPr>
              <w:ind w:right="-2"/>
              <w:jc w:val="center"/>
              <w:rPr>
                <w:color w:val="000000"/>
                <w:sz w:val="28"/>
                <w:szCs w:val="28"/>
              </w:rPr>
            </w:pPr>
            <w:r w:rsidRPr="00B734F0">
              <w:rPr>
                <w:color w:val="000000"/>
                <w:sz w:val="28"/>
                <w:szCs w:val="28"/>
              </w:rPr>
              <w:t>Наименование регулируемой организации</w:t>
            </w:r>
          </w:p>
        </w:tc>
        <w:tc>
          <w:tcPr>
            <w:tcW w:w="2126" w:type="dxa"/>
            <w:vMerge w:val="restart"/>
            <w:shd w:val="clear" w:color="auto" w:fill="auto"/>
            <w:vAlign w:val="center"/>
          </w:tcPr>
          <w:p w14:paraId="491848C9" w14:textId="77777777" w:rsidR="002C58C7" w:rsidRPr="00B734F0" w:rsidRDefault="002C58C7" w:rsidP="003C6AF5">
            <w:pPr>
              <w:ind w:right="-2"/>
              <w:jc w:val="center"/>
              <w:rPr>
                <w:color w:val="000000"/>
                <w:sz w:val="28"/>
                <w:szCs w:val="28"/>
              </w:rPr>
            </w:pPr>
            <w:r w:rsidRPr="00B734F0">
              <w:rPr>
                <w:color w:val="000000"/>
                <w:sz w:val="28"/>
                <w:szCs w:val="28"/>
              </w:rPr>
              <w:t>Вид тарифа</w:t>
            </w:r>
          </w:p>
        </w:tc>
        <w:tc>
          <w:tcPr>
            <w:tcW w:w="1833" w:type="dxa"/>
            <w:vMerge w:val="restart"/>
            <w:shd w:val="clear" w:color="auto" w:fill="auto"/>
            <w:vAlign w:val="center"/>
          </w:tcPr>
          <w:p w14:paraId="43AD2B33" w14:textId="77777777" w:rsidR="002C58C7" w:rsidRPr="00B734F0" w:rsidRDefault="002C58C7" w:rsidP="003C6AF5">
            <w:pPr>
              <w:ind w:right="-2"/>
              <w:jc w:val="center"/>
              <w:rPr>
                <w:color w:val="000000"/>
                <w:sz w:val="28"/>
                <w:szCs w:val="28"/>
              </w:rPr>
            </w:pPr>
            <w:r w:rsidRPr="00B734F0">
              <w:rPr>
                <w:color w:val="000000"/>
                <w:sz w:val="28"/>
                <w:szCs w:val="28"/>
              </w:rPr>
              <w:t>Период</w:t>
            </w:r>
          </w:p>
        </w:tc>
        <w:tc>
          <w:tcPr>
            <w:tcW w:w="3093" w:type="dxa"/>
            <w:gridSpan w:val="2"/>
            <w:shd w:val="clear" w:color="auto" w:fill="auto"/>
            <w:vAlign w:val="center"/>
          </w:tcPr>
          <w:p w14:paraId="655F17BF" w14:textId="77777777" w:rsidR="002C58C7" w:rsidRPr="00B734F0" w:rsidRDefault="002C58C7" w:rsidP="003C6AF5">
            <w:pPr>
              <w:ind w:right="-2"/>
              <w:jc w:val="center"/>
              <w:rPr>
                <w:color w:val="000000"/>
                <w:sz w:val="28"/>
                <w:szCs w:val="28"/>
              </w:rPr>
            </w:pPr>
            <w:r w:rsidRPr="00B734F0">
              <w:rPr>
                <w:color w:val="000000"/>
                <w:sz w:val="28"/>
                <w:szCs w:val="28"/>
              </w:rPr>
              <w:t>Вид теплоносителя</w:t>
            </w:r>
          </w:p>
        </w:tc>
      </w:tr>
      <w:tr w:rsidR="002C58C7" w:rsidRPr="00B734F0" w14:paraId="4435EEE2" w14:textId="77777777" w:rsidTr="003C6AF5">
        <w:trPr>
          <w:trHeight w:val="740"/>
        </w:trPr>
        <w:tc>
          <w:tcPr>
            <w:tcW w:w="2943" w:type="dxa"/>
            <w:vMerge/>
            <w:shd w:val="clear" w:color="auto" w:fill="auto"/>
            <w:vAlign w:val="center"/>
          </w:tcPr>
          <w:p w14:paraId="16B1FBE2"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4518BF3B" w14:textId="77777777" w:rsidR="002C58C7" w:rsidRPr="00B734F0" w:rsidRDefault="002C58C7" w:rsidP="003C6AF5">
            <w:pPr>
              <w:ind w:right="-2"/>
              <w:jc w:val="center"/>
              <w:rPr>
                <w:color w:val="000000"/>
                <w:sz w:val="28"/>
                <w:szCs w:val="28"/>
              </w:rPr>
            </w:pPr>
          </w:p>
        </w:tc>
        <w:tc>
          <w:tcPr>
            <w:tcW w:w="1833" w:type="dxa"/>
            <w:vMerge/>
            <w:shd w:val="clear" w:color="auto" w:fill="auto"/>
            <w:vAlign w:val="center"/>
          </w:tcPr>
          <w:p w14:paraId="616D01C3" w14:textId="77777777" w:rsidR="002C58C7" w:rsidRPr="00B734F0" w:rsidRDefault="002C58C7" w:rsidP="003C6AF5">
            <w:pPr>
              <w:ind w:right="-2"/>
              <w:jc w:val="center"/>
              <w:rPr>
                <w:color w:val="000000"/>
                <w:sz w:val="28"/>
                <w:szCs w:val="28"/>
              </w:rPr>
            </w:pPr>
          </w:p>
        </w:tc>
        <w:tc>
          <w:tcPr>
            <w:tcW w:w="1550" w:type="dxa"/>
            <w:shd w:val="clear" w:color="auto" w:fill="auto"/>
            <w:vAlign w:val="center"/>
          </w:tcPr>
          <w:p w14:paraId="2DE9930C" w14:textId="77777777" w:rsidR="002C58C7" w:rsidRPr="00B734F0" w:rsidRDefault="002C58C7" w:rsidP="003C6AF5">
            <w:pPr>
              <w:ind w:right="-2"/>
              <w:jc w:val="center"/>
              <w:rPr>
                <w:color w:val="000000"/>
                <w:sz w:val="28"/>
                <w:szCs w:val="28"/>
              </w:rPr>
            </w:pPr>
            <w:r w:rsidRPr="00B734F0">
              <w:rPr>
                <w:color w:val="000000"/>
                <w:sz w:val="28"/>
                <w:szCs w:val="28"/>
              </w:rPr>
              <w:t>вода</w:t>
            </w:r>
          </w:p>
        </w:tc>
        <w:tc>
          <w:tcPr>
            <w:tcW w:w="1543" w:type="dxa"/>
            <w:shd w:val="clear" w:color="auto" w:fill="auto"/>
            <w:vAlign w:val="center"/>
          </w:tcPr>
          <w:p w14:paraId="74BAFAD7" w14:textId="77777777" w:rsidR="002C58C7" w:rsidRPr="00B734F0" w:rsidRDefault="002C58C7" w:rsidP="003C6AF5">
            <w:pPr>
              <w:ind w:right="-2"/>
              <w:jc w:val="center"/>
              <w:rPr>
                <w:color w:val="000000"/>
                <w:sz w:val="28"/>
                <w:szCs w:val="28"/>
              </w:rPr>
            </w:pPr>
            <w:r w:rsidRPr="00B734F0">
              <w:rPr>
                <w:color w:val="000000"/>
                <w:sz w:val="28"/>
                <w:szCs w:val="28"/>
              </w:rPr>
              <w:t>пар</w:t>
            </w:r>
          </w:p>
        </w:tc>
      </w:tr>
      <w:tr w:rsidR="002C58C7" w:rsidRPr="00B734F0" w14:paraId="7150E957" w14:textId="77777777" w:rsidTr="003C6AF5">
        <w:tc>
          <w:tcPr>
            <w:tcW w:w="2943" w:type="dxa"/>
            <w:vMerge w:val="restart"/>
            <w:shd w:val="clear" w:color="auto" w:fill="auto"/>
            <w:vAlign w:val="center"/>
          </w:tcPr>
          <w:p w14:paraId="641A39C7" w14:textId="77777777" w:rsidR="002C58C7" w:rsidRPr="008617D4" w:rsidRDefault="002C58C7" w:rsidP="003C6AF5">
            <w:pPr>
              <w:ind w:left="-220" w:right="-53"/>
              <w:jc w:val="center"/>
              <w:rPr>
                <w:bCs/>
                <w:color w:val="000000"/>
                <w:kern w:val="32"/>
                <w:sz w:val="28"/>
                <w:szCs w:val="28"/>
              </w:rPr>
            </w:pPr>
            <w:r w:rsidRPr="00B734F0">
              <w:rPr>
                <w:bCs/>
                <w:color w:val="000000"/>
                <w:kern w:val="32"/>
                <w:sz w:val="28"/>
                <w:szCs w:val="28"/>
              </w:rPr>
              <w:t>ПАО «Тепло»</w:t>
            </w:r>
          </w:p>
        </w:tc>
        <w:tc>
          <w:tcPr>
            <w:tcW w:w="7052" w:type="dxa"/>
            <w:gridSpan w:val="4"/>
            <w:shd w:val="clear" w:color="auto" w:fill="auto"/>
            <w:vAlign w:val="center"/>
          </w:tcPr>
          <w:p w14:paraId="5D2773CA" w14:textId="77777777" w:rsidR="002C58C7" w:rsidRDefault="002C58C7" w:rsidP="003C6AF5">
            <w:pPr>
              <w:ind w:right="-2"/>
              <w:jc w:val="center"/>
              <w:rPr>
                <w:sz w:val="28"/>
                <w:szCs w:val="28"/>
              </w:rPr>
            </w:pPr>
            <w:r w:rsidRPr="00B734F0">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p>
          <w:p w14:paraId="4D91E6D2" w14:textId="77777777" w:rsidR="002C58C7" w:rsidRPr="00B734F0" w:rsidRDefault="002C58C7" w:rsidP="003C6AF5">
            <w:pPr>
              <w:ind w:right="-2"/>
              <w:jc w:val="center"/>
              <w:rPr>
                <w:sz w:val="28"/>
                <w:szCs w:val="28"/>
              </w:rPr>
            </w:pPr>
            <w:r>
              <w:rPr>
                <w:sz w:val="28"/>
                <w:szCs w:val="28"/>
              </w:rPr>
              <w:t>на котором производится теплоноситель</w:t>
            </w:r>
            <w:r w:rsidRPr="00B734F0">
              <w:rPr>
                <w:sz w:val="28"/>
                <w:szCs w:val="28"/>
              </w:rPr>
              <w:t xml:space="preserve"> </w:t>
            </w:r>
          </w:p>
        </w:tc>
      </w:tr>
      <w:tr w:rsidR="002C58C7" w:rsidRPr="00B734F0" w14:paraId="4D30D74D" w14:textId="77777777" w:rsidTr="003C6AF5">
        <w:tc>
          <w:tcPr>
            <w:tcW w:w="2943" w:type="dxa"/>
            <w:vMerge/>
            <w:shd w:val="clear" w:color="auto" w:fill="auto"/>
            <w:vAlign w:val="center"/>
          </w:tcPr>
          <w:p w14:paraId="4814B3C1" w14:textId="77777777" w:rsidR="002C58C7" w:rsidRPr="00B734F0" w:rsidRDefault="002C58C7" w:rsidP="003C6AF5">
            <w:pPr>
              <w:ind w:left="-220" w:right="-53"/>
              <w:jc w:val="center"/>
              <w:rPr>
                <w:bCs/>
                <w:color w:val="000000"/>
                <w:kern w:val="32"/>
              </w:rPr>
            </w:pPr>
          </w:p>
        </w:tc>
        <w:tc>
          <w:tcPr>
            <w:tcW w:w="2126" w:type="dxa"/>
            <w:vMerge w:val="restart"/>
            <w:shd w:val="clear" w:color="auto" w:fill="auto"/>
            <w:vAlign w:val="center"/>
          </w:tcPr>
          <w:p w14:paraId="5D40C469" w14:textId="77777777" w:rsidR="002C58C7" w:rsidRPr="00B734F0" w:rsidRDefault="002C58C7" w:rsidP="003C6AF5">
            <w:pPr>
              <w:jc w:val="center"/>
              <w:rPr>
                <w:sz w:val="28"/>
                <w:szCs w:val="28"/>
              </w:rPr>
            </w:pPr>
            <w:proofErr w:type="spellStart"/>
            <w:r w:rsidRPr="00B734F0">
              <w:rPr>
                <w:sz w:val="28"/>
                <w:szCs w:val="28"/>
              </w:rPr>
              <w:t>Одноставочный</w:t>
            </w:r>
            <w:proofErr w:type="spellEnd"/>
          </w:p>
          <w:p w14:paraId="18BBCD0F" w14:textId="77777777" w:rsidR="002C58C7" w:rsidRPr="00B734F0" w:rsidRDefault="002C58C7" w:rsidP="003C6AF5">
            <w:pPr>
              <w:ind w:right="-2"/>
              <w:jc w:val="center"/>
              <w:rPr>
                <w:color w:val="000000"/>
                <w:sz w:val="28"/>
                <w:szCs w:val="28"/>
              </w:rPr>
            </w:pPr>
            <w:r w:rsidRPr="00B734F0">
              <w:rPr>
                <w:sz w:val="28"/>
                <w:szCs w:val="28"/>
              </w:rPr>
              <w:t>руб./</w:t>
            </w:r>
            <w:r w:rsidRPr="00B734F0">
              <w:rPr>
                <w:rFonts w:eastAsia="Calibri"/>
                <w:color w:val="000000"/>
                <w:sz w:val="28"/>
                <w:szCs w:val="28"/>
              </w:rPr>
              <w:t xml:space="preserve"> </w:t>
            </w:r>
            <w:r w:rsidRPr="00B734F0">
              <w:rPr>
                <w:sz w:val="28"/>
                <w:szCs w:val="28"/>
              </w:rPr>
              <w:t>м</w:t>
            </w:r>
            <w:r w:rsidRPr="00B734F0">
              <w:rPr>
                <w:sz w:val="28"/>
                <w:szCs w:val="28"/>
                <w:vertAlign w:val="superscript"/>
              </w:rPr>
              <w:t>3</w:t>
            </w:r>
          </w:p>
        </w:tc>
        <w:tc>
          <w:tcPr>
            <w:tcW w:w="1833" w:type="dxa"/>
            <w:shd w:val="clear" w:color="auto" w:fill="auto"/>
            <w:vAlign w:val="center"/>
          </w:tcPr>
          <w:p w14:paraId="77B674EA" w14:textId="77777777" w:rsidR="002C58C7" w:rsidRPr="00B734F0" w:rsidRDefault="002C58C7" w:rsidP="003C6AF5">
            <w:pPr>
              <w:ind w:right="-2"/>
              <w:jc w:val="center"/>
              <w:rPr>
                <w:color w:val="000000"/>
                <w:sz w:val="28"/>
                <w:szCs w:val="28"/>
              </w:rPr>
            </w:pPr>
            <w:r w:rsidRPr="00B734F0">
              <w:rPr>
                <w:color w:val="000000"/>
                <w:sz w:val="28"/>
                <w:szCs w:val="28"/>
              </w:rPr>
              <w:t>с 01.01.2016</w:t>
            </w:r>
          </w:p>
        </w:tc>
        <w:tc>
          <w:tcPr>
            <w:tcW w:w="1550" w:type="dxa"/>
            <w:shd w:val="clear" w:color="auto" w:fill="auto"/>
          </w:tcPr>
          <w:p w14:paraId="2DB02540" w14:textId="77777777" w:rsidR="002C58C7" w:rsidRPr="00B734F0" w:rsidRDefault="002C58C7" w:rsidP="003C6AF5">
            <w:pPr>
              <w:jc w:val="center"/>
              <w:rPr>
                <w:sz w:val="28"/>
                <w:szCs w:val="28"/>
              </w:rPr>
            </w:pPr>
            <w:r w:rsidRPr="00B734F0">
              <w:rPr>
                <w:sz w:val="28"/>
                <w:szCs w:val="28"/>
              </w:rPr>
              <w:t>12,06</w:t>
            </w:r>
          </w:p>
        </w:tc>
        <w:tc>
          <w:tcPr>
            <w:tcW w:w="1543" w:type="dxa"/>
            <w:shd w:val="clear" w:color="auto" w:fill="auto"/>
            <w:vAlign w:val="center"/>
          </w:tcPr>
          <w:p w14:paraId="5991E5FC" w14:textId="77777777" w:rsidR="002C58C7" w:rsidRPr="00B734F0" w:rsidRDefault="002C58C7" w:rsidP="003C6AF5">
            <w:pPr>
              <w:jc w:val="center"/>
              <w:rPr>
                <w:sz w:val="28"/>
                <w:szCs w:val="28"/>
              </w:rPr>
            </w:pPr>
            <w:r w:rsidRPr="00B734F0">
              <w:rPr>
                <w:sz w:val="28"/>
                <w:szCs w:val="28"/>
              </w:rPr>
              <w:t>х</w:t>
            </w:r>
          </w:p>
        </w:tc>
      </w:tr>
      <w:tr w:rsidR="002C58C7" w:rsidRPr="00B734F0" w14:paraId="315BF24C" w14:textId="77777777" w:rsidTr="003C6AF5">
        <w:tc>
          <w:tcPr>
            <w:tcW w:w="2943" w:type="dxa"/>
            <w:vMerge/>
            <w:shd w:val="clear" w:color="auto" w:fill="auto"/>
            <w:vAlign w:val="center"/>
          </w:tcPr>
          <w:p w14:paraId="65C08E3F" w14:textId="77777777" w:rsidR="002C58C7" w:rsidRPr="00B734F0" w:rsidRDefault="002C58C7" w:rsidP="003C6AF5">
            <w:pPr>
              <w:ind w:left="-220" w:right="-53"/>
              <w:jc w:val="center"/>
              <w:rPr>
                <w:color w:val="000000"/>
                <w:sz w:val="28"/>
                <w:szCs w:val="28"/>
              </w:rPr>
            </w:pPr>
          </w:p>
        </w:tc>
        <w:tc>
          <w:tcPr>
            <w:tcW w:w="2126" w:type="dxa"/>
            <w:vMerge/>
            <w:shd w:val="clear" w:color="auto" w:fill="auto"/>
            <w:vAlign w:val="center"/>
          </w:tcPr>
          <w:p w14:paraId="271DE898"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4170E3AA" w14:textId="77777777" w:rsidR="002C58C7" w:rsidRPr="00B734F0" w:rsidRDefault="002C58C7" w:rsidP="003C6AF5">
            <w:pPr>
              <w:ind w:right="-2"/>
              <w:jc w:val="center"/>
              <w:rPr>
                <w:color w:val="000000"/>
                <w:sz w:val="28"/>
                <w:szCs w:val="28"/>
              </w:rPr>
            </w:pPr>
            <w:r w:rsidRPr="00B734F0">
              <w:rPr>
                <w:color w:val="000000"/>
                <w:sz w:val="28"/>
                <w:szCs w:val="28"/>
              </w:rPr>
              <w:t>с 01.07.2016</w:t>
            </w:r>
          </w:p>
        </w:tc>
        <w:tc>
          <w:tcPr>
            <w:tcW w:w="1550" w:type="dxa"/>
            <w:shd w:val="clear" w:color="auto" w:fill="auto"/>
          </w:tcPr>
          <w:p w14:paraId="22DABF6F" w14:textId="77777777" w:rsidR="002C58C7" w:rsidRPr="00B734F0" w:rsidRDefault="002C58C7" w:rsidP="003C6AF5">
            <w:pPr>
              <w:jc w:val="center"/>
              <w:rPr>
                <w:sz w:val="28"/>
                <w:szCs w:val="28"/>
              </w:rPr>
            </w:pPr>
            <w:r w:rsidRPr="00B734F0">
              <w:rPr>
                <w:sz w:val="28"/>
                <w:szCs w:val="28"/>
              </w:rPr>
              <w:t>12,71</w:t>
            </w:r>
          </w:p>
        </w:tc>
        <w:tc>
          <w:tcPr>
            <w:tcW w:w="1543" w:type="dxa"/>
            <w:shd w:val="clear" w:color="auto" w:fill="auto"/>
            <w:vAlign w:val="center"/>
          </w:tcPr>
          <w:p w14:paraId="3CEED486" w14:textId="77777777" w:rsidR="002C58C7" w:rsidRPr="00B734F0" w:rsidRDefault="002C58C7" w:rsidP="003C6AF5">
            <w:pPr>
              <w:jc w:val="center"/>
              <w:rPr>
                <w:sz w:val="28"/>
                <w:szCs w:val="28"/>
              </w:rPr>
            </w:pPr>
            <w:r w:rsidRPr="00B734F0">
              <w:rPr>
                <w:sz w:val="28"/>
                <w:szCs w:val="28"/>
              </w:rPr>
              <w:t>х</w:t>
            </w:r>
          </w:p>
        </w:tc>
      </w:tr>
      <w:tr w:rsidR="002C58C7" w:rsidRPr="00B734F0" w14:paraId="3CB486C5" w14:textId="77777777" w:rsidTr="003C6AF5">
        <w:tc>
          <w:tcPr>
            <w:tcW w:w="2943" w:type="dxa"/>
            <w:vMerge/>
            <w:shd w:val="clear" w:color="auto" w:fill="auto"/>
            <w:vAlign w:val="center"/>
          </w:tcPr>
          <w:p w14:paraId="2F6B0A61" w14:textId="77777777" w:rsidR="002C58C7" w:rsidRPr="00B734F0" w:rsidRDefault="002C58C7" w:rsidP="003C6AF5">
            <w:pPr>
              <w:ind w:left="-220" w:right="-53"/>
              <w:jc w:val="center"/>
              <w:rPr>
                <w:color w:val="000000"/>
                <w:sz w:val="28"/>
                <w:szCs w:val="28"/>
              </w:rPr>
            </w:pPr>
          </w:p>
        </w:tc>
        <w:tc>
          <w:tcPr>
            <w:tcW w:w="2126" w:type="dxa"/>
            <w:vMerge/>
            <w:shd w:val="clear" w:color="auto" w:fill="auto"/>
            <w:vAlign w:val="center"/>
          </w:tcPr>
          <w:p w14:paraId="3879EAA1"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382AEF97" w14:textId="77777777" w:rsidR="002C58C7" w:rsidRPr="00B734F0" w:rsidRDefault="002C58C7" w:rsidP="003C6AF5">
            <w:pPr>
              <w:ind w:right="-2"/>
              <w:jc w:val="center"/>
              <w:rPr>
                <w:color w:val="000000"/>
                <w:sz w:val="28"/>
                <w:szCs w:val="28"/>
              </w:rPr>
            </w:pPr>
            <w:r w:rsidRPr="00B734F0">
              <w:rPr>
                <w:color w:val="000000"/>
                <w:sz w:val="28"/>
                <w:szCs w:val="28"/>
              </w:rPr>
              <w:t>с 01.01.2017</w:t>
            </w:r>
          </w:p>
        </w:tc>
        <w:tc>
          <w:tcPr>
            <w:tcW w:w="1550" w:type="dxa"/>
            <w:shd w:val="clear" w:color="auto" w:fill="auto"/>
          </w:tcPr>
          <w:p w14:paraId="62364A2C" w14:textId="77777777" w:rsidR="002C58C7" w:rsidRPr="00F07726" w:rsidRDefault="002C58C7" w:rsidP="003C6AF5">
            <w:pPr>
              <w:jc w:val="center"/>
              <w:rPr>
                <w:sz w:val="28"/>
                <w:szCs w:val="28"/>
              </w:rPr>
            </w:pPr>
            <w:r w:rsidRPr="00F07726">
              <w:rPr>
                <w:sz w:val="28"/>
                <w:szCs w:val="28"/>
              </w:rPr>
              <w:t>12,71</w:t>
            </w:r>
          </w:p>
        </w:tc>
        <w:tc>
          <w:tcPr>
            <w:tcW w:w="1543" w:type="dxa"/>
            <w:shd w:val="clear" w:color="auto" w:fill="auto"/>
            <w:vAlign w:val="center"/>
          </w:tcPr>
          <w:p w14:paraId="57C85D6A" w14:textId="77777777" w:rsidR="002C58C7" w:rsidRPr="00B734F0" w:rsidRDefault="002C58C7" w:rsidP="003C6AF5">
            <w:pPr>
              <w:jc w:val="center"/>
              <w:rPr>
                <w:sz w:val="28"/>
                <w:szCs w:val="28"/>
              </w:rPr>
            </w:pPr>
            <w:r w:rsidRPr="00B734F0">
              <w:rPr>
                <w:sz w:val="28"/>
                <w:szCs w:val="28"/>
              </w:rPr>
              <w:t>х</w:t>
            </w:r>
          </w:p>
        </w:tc>
      </w:tr>
      <w:tr w:rsidR="002C58C7" w:rsidRPr="00B734F0" w14:paraId="1B93A0F3" w14:textId="77777777" w:rsidTr="003C6AF5">
        <w:tc>
          <w:tcPr>
            <w:tcW w:w="2943" w:type="dxa"/>
            <w:vMerge/>
            <w:shd w:val="clear" w:color="auto" w:fill="auto"/>
            <w:vAlign w:val="center"/>
          </w:tcPr>
          <w:p w14:paraId="74A3168B" w14:textId="77777777" w:rsidR="002C58C7" w:rsidRPr="00B734F0" w:rsidRDefault="002C58C7" w:rsidP="003C6AF5">
            <w:pPr>
              <w:ind w:left="-220" w:right="-53"/>
              <w:jc w:val="center"/>
              <w:rPr>
                <w:color w:val="000000"/>
                <w:sz w:val="28"/>
                <w:szCs w:val="28"/>
              </w:rPr>
            </w:pPr>
          </w:p>
        </w:tc>
        <w:tc>
          <w:tcPr>
            <w:tcW w:w="2126" w:type="dxa"/>
            <w:vMerge/>
            <w:shd w:val="clear" w:color="auto" w:fill="auto"/>
            <w:vAlign w:val="center"/>
          </w:tcPr>
          <w:p w14:paraId="2FA4D0AD"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60E65230" w14:textId="77777777" w:rsidR="002C58C7" w:rsidRPr="00B734F0" w:rsidRDefault="002C58C7" w:rsidP="003C6AF5">
            <w:pPr>
              <w:ind w:right="-2"/>
              <w:jc w:val="center"/>
              <w:rPr>
                <w:color w:val="000000"/>
                <w:sz w:val="28"/>
                <w:szCs w:val="28"/>
              </w:rPr>
            </w:pPr>
            <w:r w:rsidRPr="00B734F0">
              <w:rPr>
                <w:color w:val="000000"/>
                <w:sz w:val="28"/>
                <w:szCs w:val="28"/>
              </w:rPr>
              <w:t>с 01.07.2017</w:t>
            </w:r>
          </w:p>
        </w:tc>
        <w:tc>
          <w:tcPr>
            <w:tcW w:w="1550" w:type="dxa"/>
            <w:shd w:val="clear" w:color="auto" w:fill="auto"/>
          </w:tcPr>
          <w:p w14:paraId="7EEBF75E" w14:textId="77777777" w:rsidR="002C58C7" w:rsidRPr="00F07726" w:rsidRDefault="002C58C7" w:rsidP="003C6AF5">
            <w:pPr>
              <w:jc w:val="center"/>
              <w:rPr>
                <w:sz w:val="28"/>
                <w:szCs w:val="28"/>
              </w:rPr>
            </w:pPr>
            <w:r w:rsidRPr="00F07726">
              <w:rPr>
                <w:sz w:val="28"/>
                <w:szCs w:val="28"/>
              </w:rPr>
              <w:t>13,28</w:t>
            </w:r>
          </w:p>
        </w:tc>
        <w:tc>
          <w:tcPr>
            <w:tcW w:w="1543" w:type="dxa"/>
            <w:shd w:val="clear" w:color="auto" w:fill="auto"/>
            <w:vAlign w:val="center"/>
          </w:tcPr>
          <w:p w14:paraId="3D7DBB9F" w14:textId="77777777" w:rsidR="002C58C7" w:rsidRPr="00B734F0" w:rsidRDefault="002C58C7" w:rsidP="003C6AF5">
            <w:pPr>
              <w:jc w:val="center"/>
              <w:rPr>
                <w:sz w:val="28"/>
                <w:szCs w:val="28"/>
              </w:rPr>
            </w:pPr>
            <w:r w:rsidRPr="00B734F0">
              <w:rPr>
                <w:sz w:val="28"/>
                <w:szCs w:val="28"/>
              </w:rPr>
              <w:t>х</w:t>
            </w:r>
          </w:p>
        </w:tc>
      </w:tr>
      <w:tr w:rsidR="002C58C7" w:rsidRPr="00B734F0" w14:paraId="432FFC3E" w14:textId="77777777" w:rsidTr="003C6AF5">
        <w:tc>
          <w:tcPr>
            <w:tcW w:w="2943" w:type="dxa"/>
            <w:vMerge/>
            <w:shd w:val="clear" w:color="auto" w:fill="auto"/>
            <w:vAlign w:val="center"/>
          </w:tcPr>
          <w:p w14:paraId="09924A1F" w14:textId="77777777" w:rsidR="002C58C7" w:rsidRPr="00B734F0" w:rsidRDefault="002C58C7" w:rsidP="003C6AF5">
            <w:pPr>
              <w:ind w:left="-220" w:right="-53"/>
              <w:jc w:val="center"/>
              <w:rPr>
                <w:color w:val="000000"/>
                <w:sz w:val="28"/>
                <w:szCs w:val="28"/>
              </w:rPr>
            </w:pPr>
          </w:p>
        </w:tc>
        <w:tc>
          <w:tcPr>
            <w:tcW w:w="2126" w:type="dxa"/>
            <w:vMerge/>
            <w:shd w:val="clear" w:color="auto" w:fill="auto"/>
            <w:vAlign w:val="center"/>
          </w:tcPr>
          <w:p w14:paraId="4C323172"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3C9FC65E" w14:textId="77777777" w:rsidR="002C58C7" w:rsidRPr="00B734F0" w:rsidRDefault="002C58C7" w:rsidP="003C6AF5">
            <w:pPr>
              <w:ind w:right="-2"/>
              <w:jc w:val="center"/>
              <w:rPr>
                <w:color w:val="000000"/>
                <w:sz w:val="28"/>
                <w:szCs w:val="28"/>
              </w:rPr>
            </w:pPr>
            <w:r w:rsidRPr="00B734F0">
              <w:rPr>
                <w:color w:val="000000"/>
                <w:sz w:val="28"/>
                <w:szCs w:val="28"/>
              </w:rPr>
              <w:t>с 01.01.2018</w:t>
            </w:r>
          </w:p>
        </w:tc>
        <w:tc>
          <w:tcPr>
            <w:tcW w:w="1550" w:type="dxa"/>
            <w:shd w:val="clear" w:color="auto" w:fill="auto"/>
          </w:tcPr>
          <w:p w14:paraId="5889E9D3" w14:textId="77777777" w:rsidR="002C58C7" w:rsidRPr="00B734F0" w:rsidRDefault="002C58C7" w:rsidP="003C6AF5">
            <w:pPr>
              <w:jc w:val="center"/>
              <w:rPr>
                <w:sz w:val="28"/>
                <w:szCs w:val="28"/>
              </w:rPr>
            </w:pPr>
            <w:r>
              <w:rPr>
                <w:sz w:val="28"/>
                <w:szCs w:val="28"/>
              </w:rPr>
              <w:t>13,28</w:t>
            </w:r>
          </w:p>
        </w:tc>
        <w:tc>
          <w:tcPr>
            <w:tcW w:w="1543" w:type="dxa"/>
            <w:shd w:val="clear" w:color="auto" w:fill="auto"/>
            <w:vAlign w:val="center"/>
          </w:tcPr>
          <w:p w14:paraId="3DDC3026" w14:textId="77777777" w:rsidR="002C58C7" w:rsidRPr="00B734F0" w:rsidRDefault="002C58C7" w:rsidP="003C6AF5">
            <w:pPr>
              <w:jc w:val="center"/>
              <w:rPr>
                <w:sz w:val="28"/>
                <w:szCs w:val="28"/>
              </w:rPr>
            </w:pPr>
            <w:r w:rsidRPr="00B734F0">
              <w:rPr>
                <w:sz w:val="28"/>
                <w:szCs w:val="28"/>
              </w:rPr>
              <w:t>х</w:t>
            </w:r>
          </w:p>
        </w:tc>
      </w:tr>
      <w:tr w:rsidR="002C58C7" w:rsidRPr="00B734F0" w14:paraId="4957AC98" w14:textId="77777777" w:rsidTr="003C6AF5">
        <w:tc>
          <w:tcPr>
            <w:tcW w:w="2943" w:type="dxa"/>
            <w:vMerge/>
            <w:shd w:val="clear" w:color="auto" w:fill="auto"/>
            <w:vAlign w:val="center"/>
          </w:tcPr>
          <w:p w14:paraId="22ECB995" w14:textId="77777777" w:rsidR="002C58C7" w:rsidRPr="00B734F0" w:rsidRDefault="002C58C7" w:rsidP="003C6AF5">
            <w:pPr>
              <w:ind w:left="-220" w:right="-53"/>
              <w:jc w:val="center"/>
              <w:rPr>
                <w:color w:val="000000"/>
                <w:sz w:val="28"/>
                <w:szCs w:val="28"/>
              </w:rPr>
            </w:pPr>
          </w:p>
        </w:tc>
        <w:tc>
          <w:tcPr>
            <w:tcW w:w="2126" w:type="dxa"/>
            <w:vMerge/>
            <w:shd w:val="clear" w:color="auto" w:fill="auto"/>
            <w:vAlign w:val="center"/>
          </w:tcPr>
          <w:p w14:paraId="6E98418C"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62178F71" w14:textId="77777777" w:rsidR="002C58C7" w:rsidRPr="00B734F0" w:rsidRDefault="002C58C7" w:rsidP="003C6AF5">
            <w:pPr>
              <w:ind w:right="-2"/>
              <w:jc w:val="center"/>
              <w:rPr>
                <w:color w:val="000000"/>
                <w:sz w:val="28"/>
                <w:szCs w:val="28"/>
              </w:rPr>
            </w:pPr>
            <w:r w:rsidRPr="00B734F0">
              <w:rPr>
                <w:color w:val="000000"/>
                <w:sz w:val="28"/>
                <w:szCs w:val="28"/>
              </w:rPr>
              <w:t>с 01.07.2018</w:t>
            </w:r>
          </w:p>
        </w:tc>
        <w:tc>
          <w:tcPr>
            <w:tcW w:w="1550" w:type="dxa"/>
            <w:shd w:val="clear" w:color="auto" w:fill="auto"/>
          </w:tcPr>
          <w:p w14:paraId="3CE6DE5B" w14:textId="77777777" w:rsidR="002C58C7" w:rsidRPr="00B734F0" w:rsidRDefault="002C58C7" w:rsidP="003C6AF5">
            <w:pPr>
              <w:jc w:val="center"/>
              <w:rPr>
                <w:sz w:val="28"/>
                <w:szCs w:val="28"/>
              </w:rPr>
            </w:pPr>
            <w:r>
              <w:rPr>
                <w:sz w:val="28"/>
                <w:szCs w:val="28"/>
              </w:rPr>
              <w:t>13,86</w:t>
            </w:r>
          </w:p>
        </w:tc>
        <w:tc>
          <w:tcPr>
            <w:tcW w:w="1543" w:type="dxa"/>
            <w:shd w:val="clear" w:color="auto" w:fill="auto"/>
            <w:vAlign w:val="center"/>
          </w:tcPr>
          <w:p w14:paraId="7FED3002" w14:textId="77777777" w:rsidR="002C58C7" w:rsidRPr="00B734F0" w:rsidRDefault="002C58C7" w:rsidP="003C6AF5">
            <w:pPr>
              <w:jc w:val="center"/>
              <w:rPr>
                <w:sz w:val="28"/>
                <w:szCs w:val="28"/>
              </w:rPr>
            </w:pPr>
            <w:r w:rsidRPr="00B734F0">
              <w:rPr>
                <w:sz w:val="28"/>
                <w:szCs w:val="28"/>
              </w:rPr>
              <w:t>х</w:t>
            </w:r>
          </w:p>
        </w:tc>
      </w:tr>
      <w:tr w:rsidR="002C58C7" w:rsidRPr="00B734F0" w14:paraId="4FF1F9EF" w14:textId="77777777" w:rsidTr="003C6AF5">
        <w:tc>
          <w:tcPr>
            <w:tcW w:w="2943" w:type="dxa"/>
            <w:vMerge/>
            <w:shd w:val="clear" w:color="auto" w:fill="auto"/>
            <w:vAlign w:val="center"/>
          </w:tcPr>
          <w:p w14:paraId="43852467" w14:textId="77777777" w:rsidR="002C58C7" w:rsidRPr="00B734F0" w:rsidRDefault="002C58C7" w:rsidP="003C6AF5">
            <w:pPr>
              <w:ind w:left="-220" w:right="-53"/>
              <w:jc w:val="center"/>
              <w:rPr>
                <w:color w:val="000000"/>
                <w:sz w:val="28"/>
                <w:szCs w:val="28"/>
              </w:rPr>
            </w:pPr>
          </w:p>
        </w:tc>
        <w:tc>
          <w:tcPr>
            <w:tcW w:w="7052" w:type="dxa"/>
            <w:gridSpan w:val="4"/>
            <w:shd w:val="clear" w:color="auto" w:fill="auto"/>
            <w:vAlign w:val="center"/>
          </w:tcPr>
          <w:p w14:paraId="65D24D72" w14:textId="77777777" w:rsidR="002C58C7" w:rsidRPr="00B734F0" w:rsidRDefault="002C58C7" w:rsidP="003C6AF5">
            <w:pPr>
              <w:ind w:right="-2"/>
              <w:jc w:val="center"/>
              <w:rPr>
                <w:color w:val="000000"/>
                <w:sz w:val="28"/>
                <w:szCs w:val="28"/>
              </w:rPr>
            </w:pPr>
            <w:r w:rsidRPr="00B734F0">
              <w:rPr>
                <w:sz w:val="28"/>
                <w:szCs w:val="28"/>
              </w:rPr>
              <w:t>Тариф на теплоноситель, поставляемый потребителям</w:t>
            </w:r>
          </w:p>
        </w:tc>
      </w:tr>
      <w:tr w:rsidR="002C58C7" w:rsidRPr="00B734F0" w14:paraId="4B67B397" w14:textId="77777777" w:rsidTr="003C6AF5">
        <w:tc>
          <w:tcPr>
            <w:tcW w:w="2943" w:type="dxa"/>
            <w:vMerge/>
            <w:shd w:val="clear" w:color="auto" w:fill="auto"/>
            <w:vAlign w:val="center"/>
          </w:tcPr>
          <w:p w14:paraId="110E38C4" w14:textId="77777777" w:rsidR="002C58C7" w:rsidRPr="00B734F0" w:rsidRDefault="002C58C7" w:rsidP="003C6AF5">
            <w:pPr>
              <w:ind w:left="-220" w:right="-53"/>
              <w:jc w:val="center"/>
              <w:rPr>
                <w:bCs/>
                <w:color w:val="000000"/>
                <w:kern w:val="32"/>
              </w:rPr>
            </w:pPr>
          </w:p>
        </w:tc>
        <w:tc>
          <w:tcPr>
            <w:tcW w:w="2126" w:type="dxa"/>
            <w:vMerge w:val="restart"/>
            <w:shd w:val="clear" w:color="auto" w:fill="auto"/>
            <w:vAlign w:val="center"/>
          </w:tcPr>
          <w:p w14:paraId="69A4831A" w14:textId="77777777" w:rsidR="002C58C7" w:rsidRPr="00B734F0" w:rsidRDefault="002C58C7" w:rsidP="003C6AF5">
            <w:pPr>
              <w:ind w:right="-2"/>
              <w:jc w:val="center"/>
              <w:rPr>
                <w:color w:val="000000"/>
                <w:sz w:val="28"/>
                <w:szCs w:val="28"/>
              </w:rPr>
            </w:pPr>
            <w:proofErr w:type="spellStart"/>
            <w:r w:rsidRPr="00B734F0">
              <w:rPr>
                <w:color w:val="000000"/>
                <w:sz w:val="28"/>
                <w:szCs w:val="28"/>
              </w:rPr>
              <w:t>Одноставочный</w:t>
            </w:r>
            <w:proofErr w:type="spellEnd"/>
          </w:p>
          <w:p w14:paraId="67467CB8" w14:textId="77777777" w:rsidR="002C58C7" w:rsidRPr="00B734F0" w:rsidRDefault="002C58C7" w:rsidP="003C6AF5">
            <w:pPr>
              <w:ind w:right="-2"/>
              <w:jc w:val="center"/>
              <w:rPr>
                <w:color w:val="000000"/>
                <w:sz w:val="28"/>
                <w:szCs w:val="28"/>
                <w:vertAlign w:val="superscript"/>
              </w:rPr>
            </w:pPr>
            <w:r w:rsidRPr="00B734F0">
              <w:rPr>
                <w:color w:val="000000"/>
                <w:sz w:val="28"/>
                <w:szCs w:val="28"/>
              </w:rPr>
              <w:t>руб./ м</w:t>
            </w:r>
            <w:r w:rsidRPr="00B734F0">
              <w:rPr>
                <w:color w:val="000000"/>
                <w:sz w:val="28"/>
                <w:szCs w:val="28"/>
                <w:vertAlign w:val="superscript"/>
              </w:rPr>
              <w:t>3</w:t>
            </w:r>
          </w:p>
        </w:tc>
        <w:tc>
          <w:tcPr>
            <w:tcW w:w="1833" w:type="dxa"/>
            <w:shd w:val="clear" w:color="auto" w:fill="auto"/>
            <w:vAlign w:val="center"/>
          </w:tcPr>
          <w:p w14:paraId="162B9DDA" w14:textId="77777777" w:rsidR="002C58C7" w:rsidRPr="00B734F0" w:rsidRDefault="002C58C7" w:rsidP="003C6AF5">
            <w:pPr>
              <w:ind w:right="-2"/>
              <w:jc w:val="center"/>
              <w:rPr>
                <w:color w:val="000000"/>
                <w:sz w:val="28"/>
                <w:szCs w:val="28"/>
              </w:rPr>
            </w:pPr>
            <w:r w:rsidRPr="00B734F0">
              <w:rPr>
                <w:color w:val="000000"/>
                <w:sz w:val="28"/>
                <w:szCs w:val="28"/>
              </w:rPr>
              <w:t>с 01.01.2016</w:t>
            </w:r>
          </w:p>
        </w:tc>
        <w:tc>
          <w:tcPr>
            <w:tcW w:w="1550" w:type="dxa"/>
            <w:shd w:val="clear" w:color="auto" w:fill="auto"/>
          </w:tcPr>
          <w:p w14:paraId="2253631A" w14:textId="77777777" w:rsidR="002C58C7" w:rsidRPr="00B734F0" w:rsidRDefault="002C58C7" w:rsidP="003C6AF5">
            <w:pPr>
              <w:jc w:val="center"/>
              <w:rPr>
                <w:sz w:val="28"/>
                <w:szCs w:val="28"/>
              </w:rPr>
            </w:pPr>
            <w:r w:rsidRPr="00B734F0">
              <w:rPr>
                <w:sz w:val="28"/>
                <w:szCs w:val="28"/>
              </w:rPr>
              <w:t>12,06</w:t>
            </w:r>
          </w:p>
        </w:tc>
        <w:tc>
          <w:tcPr>
            <w:tcW w:w="1543" w:type="dxa"/>
            <w:shd w:val="clear" w:color="auto" w:fill="auto"/>
            <w:vAlign w:val="center"/>
          </w:tcPr>
          <w:p w14:paraId="740DAB0B" w14:textId="77777777" w:rsidR="002C58C7" w:rsidRPr="00B734F0" w:rsidRDefault="002C58C7" w:rsidP="003C6AF5">
            <w:pPr>
              <w:jc w:val="center"/>
              <w:rPr>
                <w:sz w:val="28"/>
                <w:szCs w:val="28"/>
              </w:rPr>
            </w:pPr>
            <w:r w:rsidRPr="00B734F0">
              <w:rPr>
                <w:sz w:val="28"/>
                <w:szCs w:val="28"/>
              </w:rPr>
              <w:t>х</w:t>
            </w:r>
          </w:p>
        </w:tc>
      </w:tr>
      <w:tr w:rsidR="002C58C7" w:rsidRPr="00B734F0" w14:paraId="74A155ED" w14:textId="77777777" w:rsidTr="003C6AF5">
        <w:tc>
          <w:tcPr>
            <w:tcW w:w="2943" w:type="dxa"/>
            <w:vMerge/>
            <w:shd w:val="clear" w:color="auto" w:fill="auto"/>
            <w:vAlign w:val="center"/>
          </w:tcPr>
          <w:p w14:paraId="64618597"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0C4ED49D"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473F4DF2" w14:textId="77777777" w:rsidR="002C58C7" w:rsidRPr="00B734F0" w:rsidRDefault="002C58C7" w:rsidP="003C6AF5">
            <w:pPr>
              <w:ind w:right="-2"/>
              <w:jc w:val="center"/>
              <w:rPr>
                <w:color w:val="000000"/>
                <w:sz w:val="28"/>
                <w:szCs w:val="28"/>
              </w:rPr>
            </w:pPr>
            <w:r w:rsidRPr="00B734F0">
              <w:rPr>
                <w:color w:val="000000"/>
                <w:sz w:val="28"/>
                <w:szCs w:val="28"/>
              </w:rPr>
              <w:t>с 01.07.2016</w:t>
            </w:r>
          </w:p>
        </w:tc>
        <w:tc>
          <w:tcPr>
            <w:tcW w:w="1550" w:type="dxa"/>
            <w:shd w:val="clear" w:color="auto" w:fill="auto"/>
          </w:tcPr>
          <w:p w14:paraId="629E1E9E" w14:textId="77777777" w:rsidR="002C58C7" w:rsidRPr="00B734F0" w:rsidRDefault="002C58C7" w:rsidP="003C6AF5">
            <w:pPr>
              <w:jc w:val="center"/>
              <w:rPr>
                <w:sz w:val="28"/>
                <w:szCs w:val="28"/>
              </w:rPr>
            </w:pPr>
            <w:r w:rsidRPr="00B734F0">
              <w:rPr>
                <w:sz w:val="28"/>
                <w:szCs w:val="28"/>
              </w:rPr>
              <w:t>12,71</w:t>
            </w:r>
          </w:p>
        </w:tc>
        <w:tc>
          <w:tcPr>
            <w:tcW w:w="1543" w:type="dxa"/>
            <w:shd w:val="clear" w:color="auto" w:fill="auto"/>
            <w:vAlign w:val="center"/>
          </w:tcPr>
          <w:p w14:paraId="67098E34" w14:textId="77777777" w:rsidR="002C58C7" w:rsidRPr="00B734F0" w:rsidRDefault="002C58C7" w:rsidP="003C6AF5">
            <w:pPr>
              <w:jc w:val="center"/>
              <w:rPr>
                <w:sz w:val="28"/>
                <w:szCs w:val="28"/>
              </w:rPr>
            </w:pPr>
            <w:r w:rsidRPr="00B734F0">
              <w:rPr>
                <w:sz w:val="28"/>
                <w:szCs w:val="28"/>
              </w:rPr>
              <w:t>х</w:t>
            </w:r>
          </w:p>
        </w:tc>
      </w:tr>
      <w:tr w:rsidR="002C58C7" w:rsidRPr="00B734F0" w14:paraId="26CA5426" w14:textId="77777777" w:rsidTr="003C6AF5">
        <w:tc>
          <w:tcPr>
            <w:tcW w:w="2943" w:type="dxa"/>
            <w:vMerge/>
            <w:shd w:val="clear" w:color="auto" w:fill="auto"/>
            <w:vAlign w:val="center"/>
          </w:tcPr>
          <w:p w14:paraId="6C6A5AA8"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4724DF15"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6C8F12CD" w14:textId="77777777" w:rsidR="002C58C7" w:rsidRPr="00B734F0" w:rsidRDefault="002C58C7" w:rsidP="003C6AF5">
            <w:pPr>
              <w:ind w:right="-2"/>
              <w:jc w:val="center"/>
              <w:rPr>
                <w:color w:val="000000"/>
                <w:sz w:val="28"/>
                <w:szCs w:val="28"/>
              </w:rPr>
            </w:pPr>
            <w:r w:rsidRPr="00B734F0">
              <w:rPr>
                <w:color w:val="000000"/>
                <w:sz w:val="28"/>
                <w:szCs w:val="28"/>
              </w:rPr>
              <w:t>с 01.01.2017</w:t>
            </w:r>
          </w:p>
        </w:tc>
        <w:tc>
          <w:tcPr>
            <w:tcW w:w="1550" w:type="dxa"/>
            <w:shd w:val="clear" w:color="auto" w:fill="auto"/>
          </w:tcPr>
          <w:p w14:paraId="47D12B13" w14:textId="77777777" w:rsidR="002C58C7" w:rsidRPr="00F07726" w:rsidRDefault="002C58C7" w:rsidP="003C6AF5">
            <w:pPr>
              <w:jc w:val="center"/>
              <w:rPr>
                <w:sz w:val="28"/>
                <w:szCs w:val="28"/>
              </w:rPr>
            </w:pPr>
            <w:r w:rsidRPr="00F07726">
              <w:rPr>
                <w:sz w:val="28"/>
                <w:szCs w:val="28"/>
              </w:rPr>
              <w:t>12,71</w:t>
            </w:r>
          </w:p>
        </w:tc>
        <w:tc>
          <w:tcPr>
            <w:tcW w:w="1543" w:type="dxa"/>
            <w:shd w:val="clear" w:color="auto" w:fill="auto"/>
            <w:vAlign w:val="center"/>
          </w:tcPr>
          <w:p w14:paraId="3E6E4142" w14:textId="77777777" w:rsidR="002C58C7" w:rsidRPr="00B734F0" w:rsidRDefault="002C58C7" w:rsidP="003C6AF5">
            <w:pPr>
              <w:jc w:val="center"/>
              <w:rPr>
                <w:sz w:val="28"/>
                <w:szCs w:val="28"/>
              </w:rPr>
            </w:pPr>
            <w:r w:rsidRPr="00B734F0">
              <w:rPr>
                <w:sz w:val="28"/>
                <w:szCs w:val="28"/>
              </w:rPr>
              <w:t>х</w:t>
            </w:r>
          </w:p>
        </w:tc>
      </w:tr>
      <w:tr w:rsidR="002C58C7" w:rsidRPr="00B734F0" w14:paraId="4FBDE8E9" w14:textId="77777777" w:rsidTr="003C6AF5">
        <w:tc>
          <w:tcPr>
            <w:tcW w:w="2943" w:type="dxa"/>
            <w:vMerge/>
            <w:shd w:val="clear" w:color="auto" w:fill="auto"/>
            <w:vAlign w:val="center"/>
          </w:tcPr>
          <w:p w14:paraId="3B0B011C"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303657B4"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2FCF67A3" w14:textId="77777777" w:rsidR="002C58C7" w:rsidRPr="00B734F0" w:rsidRDefault="002C58C7" w:rsidP="003C6AF5">
            <w:pPr>
              <w:ind w:right="-2"/>
              <w:jc w:val="center"/>
              <w:rPr>
                <w:color w:val="000000"/>
                <w:sz w:val="28"/>
                <w:szCs w:val="28"/>
              </w:rPr>
            </w:pPr>
            <w:r w:rsidRPr="00B734F0">
              <w:rPr>
                <w:color w:val="000000"/>
                <w:sz w:val="28"/>
                <w:szCs w:val="28"/>
              </w:rPr>
              <w:t>с 01.07.2017</w:t>
            </w:r>
          </w:p>
        </w:tc>
        <w:tc>
          <w:tcPr>
            <w:tcW w:w="1550" w:type="dxa"/>
            <w:shd w:val="clear" w:color="auto" w:fill="auto"/>
          </w:tcPr>
          <w:p w14:paraId="42C7AA7C" w14:textId="77777777" w:rsidR="002C58C7" w:rsidRPr="00F07726" w:rsidRDefault="002C58C7" w:rsidP="003C6AF5">
            <w:pPr>
              <w:jc w:val="center"/>
              <w:rPr>
                <w:sz w:val="28"/>
                <w:szCs w:val="28"/>
              </w:rPr>
            </w:pPr>
            <w:r w:rsidRPr="00F07726">
              <w:rPr>
                <w:sz w:val="28"/>
                <w:szCs w:val="28"/>
              </w:rPr>
              <w:t>13,28</w:t>
            </w:r>
          </w:p>
        </w:tc>
        <w:tc>
          <w:tcPr>
            <w:tcW w:w="1543" w:type="dxa"/>
            <w:shd w:val="clear" w:color="auto" w:fill="auto"/>
            <w:vAlign w:val="center"/>
          </w:tcPr>
          <w:p w14:paraId="00E441D3" w14:textId="77777777" w:rsidR="002C58C7" w:rsidRPr="00B734F0" w:rsidRDefault="002C58C7" w:rsidP="003C6AF5">
            <w:pPr>
              <w:jc w:val="center"/>
              <w:rPr>
                <w:sz w:val="28"/>
                <w:szCs w:val="28"/>
              </w:rPr>
            </w:pPr>
            <w:r w:rsidRPr="00B734F0">
              <w:rPr>
                <w:sz w:val="28"/>
                <w:szCs w:val="28"/>
              </w:rPr>
              <w:t>х</w:t>
            </w:r>
          </w:p>
        </w:tc>
      </w:tr>
      <w:tr w:rsidR="002C58C7" w:rsidRPr="00B734F0" w14:paraId="3AC27109" w14:textId="77777777" w:rsidTr="003C6AF5">
        <w:tc>
          <w:tcPr>
            <w:tcW w:w="2943" w:type="dxa"/>
            <w:vMerge/>
            <w:shd w:val="clear" w:color="auto" w:fill="auto"/>
            <w:vAlign w:val="center"/>
          </w:tcPr>
          <w:p w14:paraId="439D0165"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794B6152"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5BE17AA0" w14:textId="77777777" w:rsidR="002C58C7" w:rsidRPr="00B734F0" w:rsidRDefault="002C58C7" w:rsidP="003C6AF5">
            <w:pPr>
              <w:ind w:right="-2"/>
              <w:jc w:val="center"/>
              <w:rPr>
                <w:color w:val="000000"/>
                <w:sz w:val="28"/>
                <w:szCs w:val="28"/>
              </w:rPr>
            </w:pPr>
            <w:r w:rsidRPr="00B734F0">
              <w:rPr>
                <w:color w:val="000000"/>
                <w:sz w:val="28"/>
                <w:szCs w:val="28"/>
              </w:rPr>
              <w:t>с 01.01.2018</w:t>
            </w:r>
          </w:p>
        </w:tc>
        <w:tc>
          <w:tcPr>
            <w:tcW w:w="1550" w:type="dxa"/>
            <w:shd w:val="clear" w:color="auto" w:fill="auto"/>
          </w:tcPr>
          <w:p w14:paraId="742A456E" w14:textId="77777777" w:rsidR="002C58C7" w:rsidRPr="00B734F0" w:rsidRDefault="002C58C7" w:rsidP="003C6AF5">
            <w:pPr>
              <w:jc w:val="center"/>
              <w:rPr>
                <w:sz w:val="28"/>
                <w:szCs w:val="28"/>
              </w:rPr>
            </w:pPr>
            <w:r>
              <w:rPr>
                <w:sz w:val="28"/>
                <w:szCs w:val="28"/>
              </w:rPr>
              <w:t>13,28</w:t>
            </w:r>
          </w:p>
        </w:tc>
        <w:tc>
          <w:tcPr>
            <w:tcW w:w="1543" w:type="dxa"/>
            <w:shd w:val="clear" w:color="auto" w:fill="auto"/>
            <w:vAlign w:val="center"/>
          </w:tcPr>
          <w:p w14:paraId="14B69017" w14:textId="77777777" w:rsidR="002C58C7" w:rsidRPr="00B734F0" w:rsidRDefault="002C58C7" w:rsidP="003C6AF5">
            <w:pPr>
              <w:jc w:val="center"/>
              <w:rPr>
                <w:sz w:val="28"/>
                <w:szCs w:val="28"/>
              </w:rPr>
            </w:pPr>
            <w:r w:rsidRPr="00B734F0">
              <w:rPr>
                <w:sz w:val="28"/>
                <w:szCs w:val="28"/>
              </w:rPr>
              <w:t>х</w:t>
            </w:r>
          </w:p>
        </w:tc>
      </w:tr>
      <w:tr w:rsidR="002C58C7" w:rsidRPr="00B734F0" w14:paraId="1706902A" w14:textId="77777777" w:rsidTr="003C6AF5">
        <w:trPr>
          <w:trHeight w:val="293"/>
        </w:trPr>
        <w:tc>
          <w:tcPr>
            <w:tcW w:w="2943" w:type="dxa"/>
            <w:vMerge/>
            <w:shd w:val="clear" w:color="auto" w:fill="auto"/>
            <w:vAlign w:val="center"/>
          </w:tcPr>
          <w:p w14:paraId="50774654" w14:textId="77777777" w:rsidR="002C58C7" w:rsidRPr="00B734F0" w:rsidRDefault="002C58C7" w:rsidP="003C6AF5">
            <w:pPr>
              <w:ind w:right="-2"/>
              <w:jc w:val="center"/>
              <w:rPr>
                <w:color w:val="000000"/>
                <w:sz w:val="28"/>
                <w:szCs w:val="28"/>
              </w:rPr>
            </w:pPr>
          </w:p>
        </w:tc>
        <w:tc>
          <w:tcPr>
            <w:tcW w:w="2126" w:type="dxa"/>
            <w:vMerge/>
            <w:shd w:val="clear" w:color="auto" w:fill="auto"/>
            <w:vAlign w:val="center"/>
          </w:tcPr>
          <w:p w14:paraId="0AD1D91D" w14:textId="77777777" w:rsidR="002C58C7" w:rsidRPr="00B734F0" w:rsidRDefault="002C58C7" w:rsidP="003C6AF5">
            <w:pPr>
              <w:ind w:right="-2"/>
              <w:jc w:val="center"/>
              <w:rPr>
                <w:color w:val="000000"/>
                <w:sz w:val="28"/>
                <w:szCs w:val="28"/>
              </w:rPr>
            </w:pPr>
          </w:p>
        </w:tc>
        <w:tc>
          <w:tcPr>
            <w:tcW w:w="1833" w:type="dxa"/>
            <w:shd w:val="clear" w:color="auto" w:fill="auto"/>
            <w:vAlign w:val="center"/>
          </w:tcPr>
          <w:p w14:paraId="2F82E3C9" w14:textId="77777777" w:rsidR="002C58C7" w:rsidRPr="00B734F0" w:rsidRDefault="002C58C7" w:rsidP="003C6AF5">
            <w:pPr>
              <w:ind w:right="-2"/>
              <w:jc w:val="center"/>
              <w:rPr>
                <w:color w:val="000000"/>
                <w:sz w:val="28"/>
                <w:szCs w:val="28"/>
              </w:rPr>
            </w:pPr>
            <w:r w:rsidRPr="00B734F0">
              <w:rPr>
                <w:color w:val="000000"/>
                <w:sz w:val="28"/>
                <w:szCs w:val="28"/>
              </w:rPr>
              <w:t>с 01.07.2018</w:t>
            </w:r>
          </w:p>
        </w:tc>
        <w:tc>
          <w:tcPr>
            <w:tcW w:w="1550" w:type="dxa"/>
            <w:shd w:val="clear" w:color="auto" w:fill="auto"/>
          </w:tcPr>
          <w:p w14:paraId="4B695CFA" w14:textId="77777777" w:rsidR="002C58C7" w:rsidRPr="00B734F0" w:rsidRDefault="002C58C7" w:rsidP="003C6AF5">
            <w:pPr>
              <w:jc w:val="center"/>
              <w:rPr>
                <w:sz w:val="28"/>
                <w:szCs w:val="28"/>
              </w:rPr>
            </w:pPr>
            <w:r>
              <w:rPr>
                <w:sz w:val="28"/>
                <w:szCs w:val="28"/>
              </w:rPr>
              <w:t>13,86</w:t>
            </w:r>
          </w:p>
        </w:tc>
        <w:tc>
          <w:tcPr>
            <w:tcW w:w="1543" w:type="dxa"/>
            <w:shd w:val="clear" w:color="auto" w:fill="auto"/>
            <w:vAlign w:val="center"/>
          </w:tcPr>
          <w:p w14:paraId="2420BD30" w14:textId="77777777" w:rsidR="002C58C7" w:rsidRPr="00B734F0" w:rsidRDefault="002C58C7" w:rsidP="003C6AF5">
            <w:pPr>
              <w:jc w:val="center"/>
              <w:rPr>
                <w:sz w:val="28"/>
                <w:szCs w:val="28"/>
              </w:rPr>
            </w:pPr>
            <w:r w:rsidRPr="00B734F0">
              <w:rPr>
                <w:sz w:val="28"/>
                <w:szCs w:val="28"/>
              </w:rPr>
              <w:t>х</w:t>
            </w:r>
          </w:p>
        </w:tc>
      </w:tr>
    </w:tbl>
    <w:p w14:paraId="71D557CC" w14:textId="77777777" w:rsidR="002C58C7" w:rsidRDefault="002C58C7" w:rsidP="002C58C7">
      <w:pPr>
        <w:ind w:left="-227" w:right="281"/>
        <w:jc w:val="right"/>
        <w:rPr>
          <w:sz w:val="28"/>
          <w:szCs w:val="28"/>
        </w:rPr>
      </w:pPr>
      <w:r w:rsidRPr="00B734F0">
        <w:rPr>
          <w:sz w:val="28"/>
          <w:szCs w:val="28"/>
        </w:rPr>
        <w:t>(без НДС)</w:t>
      </w:r>
    </w:p>
    <w:p w14:paraId="20962453" w14:textId="77777777" w:rsidR="002C58C7" w:rsidRDefault="002C58C7" w:rsidP="002C58C7">
      <w:pPr>
        <w:ind w:left="-227" w:right="140"/>
        <w:jc w:val="right"/>
        <w:rPr>
          <w:sz w:val="28"/>
          <w:szCs w:val="28"/>
        </w:rPr>
      </w:pPr>
    </w:p>
    <w:p w14:paraId="3AFC3754" w14:textId="77777777" w:rsidR="002C58C7" w:rsidRPr="008617D4" w:rsidRDefault="002C58C7" w:rsidP="002C58C7">
      <w:pPr>
        <w:ind w:left="-227" w:right="140"/>
        <w:jc w:val="right"/>
        <w:rPr>
          <w:vanish/>
        </w:rPr>
      </w:pPr>
      <w:r>
        <w:rPr>
          <w:sz w:val="28"/>
          <w:szCs w:val="28"/>
        </w:rPr>
        <w:t>».</w:t>
      </w:r>
    </w:p>
    <w:p w14:paraId="19A828E0" w14:textId="77777777" w:rsidR="002C58C7" w:rsidRDefault="002C58C7" w:rsidP="002C58C7">
      <w:pPr>
        <w:ind w:left="-227" w:right="140"/>
        <w:jc w:val="right"/>
        <w:rPr>
          <w:color w:val="000000"/>
          <w:sz w:val="28"/>
          <w:szCs w:val="28"/>
        </w:rPr>
        <w:sectPr w:rsidR="002C58C7" w:rsidSect="00022D20">
          <w:pgSz w:w="11906" w:h="16838"/>
          <w:pgMar w:top="1134" w:right="851" w:bottom="1134" w:left="1701" w:header="709" w:footer="709" w:gutter="0"/>
          <w:cols w:space="708"/>
          <w:docGrid w:linePitch="360"/>
        </w:sectPr>
      </w:pPr>
    </w:p>
    <w:p w14:paraId="78E36DAD" w14:textId="2CCB988D" w:rsidR="002C58C7" w:rsidRPr="00227335" w:rsidRDefault="002C58C7" w:rsidP="002C58C7">
      <w:pPr>
        <w:ind w:left="-227" w:right="140"/>
        <w:jc w:val="right"/>
        <w:rPr>
          <w:color w:val="000000"/>
          <w:sz w:val="28"/>
          <w:szCs w:val="28"/>
        </w:rPr>
      </w:pPr>
    </w:p>
    <w:p w14:paraId="24103404" w14:textId="6E136838" w:rsidR="008E1665" w:rsidRPr="008E1665" w:rsidRDefault="008E1665" w:rsidP="008E1665">
      <w:pPr>
        <w:ind w:left="-142" w:right="-144" w:firstLine="568"/>
        <w:jc w:val="both"/>
        <w:rPr>
          <w:color w:val="FF0000"/>
          <w:lang w:eastAsia="en-US"/>
        </w:rPr>
      </w:pPr>
    </w:p>
    <w:p w14:paraId="730BA78B" w14:textId="44565925" w:rsidR="007834C2" w:rsidRPr="00022D20" w:rsidRDefault="007834C2" w:rsidP="007834C2">
      <w:pPr>
        <w:ind w:left="-2379" w:right="-144" w:firstLine="8475"/>
        <w:jc w:val="center"/>
      </w:pPr>
      <w:r w:rsidRPr="00022D20">
        <w:t xml:space="preserve">Приложение № </w:t>
      </w:r>
      <w:r w:rsidR="002C58C7">
        <w:t>13</w:t>
      </w:r>
      <w:r w:rsidRPr="00022D20">
        <w:t xml:space="preserve"> к протоколу</w:t>
      </w:r>
    </w:p>
    <w:p w14:paraId="21276913" w14:textId="77777777" w:rsidR="007834C2" w:rsidRPr="00022D20" w:rsidRDefault="007834C2" w:rsidP="007834C2">
      <w:pPr>
        <w:ind w:left="-2379" w:firstLine="8475"/>
        <w:jc w:val="center"/>
      </w:pPr>
      <w:r w:rsidRPr="00022D20">
        <w:t>№ 65 заседания правления</w:t>
      </w:r>
    </w:p>
    <w:p w14:paraId="7FF6AED4" w14:textId="77777777" w:rsidR="007834C2" w:rsidRPr="00022D20" w:rsidRDefault="007834C2" w:rsidP="007834C2">
      <w:pPr>
        <w:ind w:left="-2379" w:firstLine="8475"/>
        <w:jc w:val="center"/>
      </w:pPr>
      <w:r w:rsidRPr="00022D20">
        <w:t>региональной энергетической</w:t>
      </w:r>
    </w:p>
    <w:p w14:paraId="359DEC4F" w14:textId="77777777" w:rsidR="007834C2" w:rsidRPr="00022D20" w:rsidRDefault="007834C2" w:rsidP="007834C2">
      <w:pPr>
        <w:ind w:left="-2379" w:firstLine="8475"/>
        <w:jc w:val="center"/>
      </w:pPr>
      <w:r w:rsidRPr="00022D20">
        <w:t xml:space="preserve">комиссии Кемеровской </w:t>
      </w:r>
    </w:p>
    <w:p w14:paraId="067F5EC1" w14:textId="77777777" w:rsidR="007834C2" w:rsidRPr="00022D20" w:rsidRDefault="007834C2" w:rsidP="007834C2">
      <w:pPr>
        <w:ind w:left="-2379" w:firstLine="8475"/>
        <w:jc w:val="center"/>
      </w:pPr>
      <w:r w:rsidRPr="00022D20">
        <w:t>области от 05.12.2017</w:t>
      </w:r>
    </w:p>
    <w:p w14:paraId="579C9897" w14:textId="77777777" w:rsidR="007834C2" w:rsidRDefault="007834C2" w:rsidP="000502F0">
      <w:pPr>
        <w:ind w:left="-2379" w:right="-144" w:firstLine="8475"/>
        <w:jc w:val="center"/>
      </w:pPr>
    </w:p>
    <w:p w14:paraId="2E249C53" w14:textId="77777777" w:rsidR="00D74C5C" w:rsidRPr="00D74C5C" w:rsidRDefault="00D74C5C" w:rsidP="00D74C5C">
      <w:pPr>
        <w:jc w:val="center"/>
        <w:rPr>
          <w:b/>
          <w:bCs/>
          <w:snapToGrid w:val="0"/>
        </w:rPr>
      </w:pPr>
      <w:r w:rsidRPr="00D74C5C">
        <w:rPr>
          <w:b/>
          <w:bCs/>
          <w:snapToGrid w:val="0"/>
        </w:rPr>
        <w:t>ЭКСПЕРТНОЕ ЗАКЛЮЧЕНИЕ</w:t>
      </w:r>
    </w:p>
    <w:p w14:paraId="4D8DDD57" w14:textId="77777777" w:rsidR="00D74C5C" w:rsidRPr="00D74C5C" w:rsidRDefault="00D74C5C" w:rsidP="00D74C5C">
      <w:pPr>
        <w:jc w:val="center"/>
        <w:rPr>
          <w:b/>
          <w:bCs/>
          <w:snapToGrid w:val="0"/>
        </w:rPr>
      </w:pPr>
      <w:r w:rsidRPr="00D74C5C">
        <w:rPr>
          <w:b/>
          <w:bCs/>
          <w:snapToGrid w:val="0"/>
        </w:rPr>
        <w:t>по материалам, представленным ООО «Авангард»</w:t>
      </w:r>
    </w:p>
    <w:p w14:paraId="56712D7E" w14:textId="09F2D7B9" w:rsidR="00D74C5C" w:rsidRPr="00D74C5C" w:rsidRDefault="00D74C5C" w:rsidP="00D74C5C">
      <w:pPr>
        <w:jc w:val="center"/>
        <w:rPr>
          <w:b/>
          <w:bCs/>
          <w:snapToGrid w:val="0"/>
        </w:rPr>
      </w:pPr>
      <w:r w:rsidRPr="00D74C5C">
        <w:rPr>
          <w:b/>
          <w:bCs/>
          <w:snapToGrid w:val="0"/>
        </w:rPr>
        <w:t>для</w:t>
      </w:r>
      <w:r w:rsidR="009B1169">
        <w:rPr>
          <w:b/>
          <w:bCs/>
          <w:snapToGrid w:val="0"/>
        </w:rPr>
        <w:t xml:space="preserve"> </w:t>
      </w:r>
      <w:r w:rsidRPr="00D74C5C">
        <w:rPr>
          <w:b/>
          <w:bCs/>
          <w:snapToGrid w:val="0"/>
        </w:rPr>
        <w:t>корректировки величины НВВ и уровня тарифов на тепловую энергию, реализуемую на потребительском рынке Ленинск-Кузнецкого района</w:t>
      </w:r>
      <w:r w:rsidR="00301C5D">
        <w:rPr>
          <w:b/>
          <w:bCs/>
          <w:snapToGrid w:val="0"/>
        </w:rPr>
        <w:br/>
      </w:r>
      <w:r w:rsidRPr="00D74C5C">
        <w:rPr>
          <w:b/>
          <w:bCs/>
          <w:snapToGrid w:val="0"/>
        </w:rPr>
        <w:t>в части 2018 года</w:t>
      </w:r>
    </w:p>
    <w:p w14:paraId="4EEB2146" w14:textId="77777777" w:rsidR="00D74C5C" w:rsidRPr="00D74C5C" w:rsidRDefault="00D74C5C" w:rsidP="00D74C5C">
      <w:pPr>
        <w:jc w:val="center"/>
        <w:rPr>
          <w:b/>
          <w:bCs/>
          <w:snapToGrid w:val="0"/>
        </w:rPr>
      </w:pPr>
    </w:p>
    <w:p w14:paraId="6A4E69CC" w14:textId="0D3C059C" w:rsidR="00D74C5C" w:rsidRPr="00D74C5C" w:rsidRDefault="006814F1" w:rsidP="00D74C5C">
      <w:pPr>
        <w:keepNext/>
        <w:ind w:left="720" w:hanging="360"/>
        <w:jc w:val="center"/>
        <w:outlineLvl w:val="0"/>
        <w:rPr>
          <w:rFonts w:cs="Arial"/>
          <w:b/>
          <w:bCs/>
          <w:caps/>
          <w:snapToGrid w:val="0"/>
          <w:kern w:val="32"/>
          <w:lang w:eastAsia="en-US"/>
        </w:rPr>
      </w:pPr>
      <w:bookmarkStart w:id="28" w:name="_Toc499488063"/>
      <w:r>
        <w:rPr>
          <w:rFonts w:cs="Arial"/>
          <w:b/>
          <w:bCs/>
          <w:caps/>
          <w:snapToGrid w:val="0"/>
          <w:kern w:val="32"/>
          <w:lang w:eastAsia="en-US"/>
        </w:rPr>
        <w:t xml:space="preserve">1. </w:t>
      </w:r>
      <w:r w:rsidR="00D74C5C" w:rsidRPr="00D74C5C">
        <w:rPr>
          <w:rFonts w:cs="Arial"/>
          <w:b/>
          <w:bCs/>
          <w:caps/>
          <w:snapToGrid w:val="0"/>
          <w:kern w:val="32"/>
          <w:lang w:eastAsia="en-US"/>
        </w:rPr>
        <w:t>Основные методологические положения по корректировке необходимой валовой выручки на 2018 год</w:t>
      </w:r>
      <w:bookmarkEnd w:id="28"/>
    </w:p>
    <w:p w14:paraId="5D3DAD92" w14:textId="77777777" w:rsidR="00D74C5C" w:rsidRPr="00D74C5C" w:rsidRDefault="00D74C5C" w:rsidP="00D74C5C">
      <w:pPr>
        <w:rPr>
          <w:snapToGrid w:val="0"/>
          <w:lang w:eastAsia="en-US"/>
        </w:rPr>
      </w:pPr>
    </w:p>
    <w:p w14:paraId="22389A8D" w14:textId="77777777" w:rsidR="00D74C5C" w:rsidRPr="00D74C5C" w:rsidRDefault="00D74C5C" w:rsidP="00D74C5C">
      <w:pPr>
        <w:ind w:firstLine="720"/>
        <w:jc w:val="both"/>
        <w:rPr>
          <w:snapToGrid w:val="0"/>
          <w:color w:val="000000"/>
        </w:rPr>
      </w:pPr>
      <w:r w:rsidRPr="00D74C5C">
        <w:rPr>
          <w:snapToGrid w:val="0"/>
          <w:color w:val="000000"/>
        </w:rPr>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708DC4E6" w14:textId="77777777" w:rsidR="00D74C5C" w:rsidRPr="00D74C5C" w:rsidRDefault="00D74C5C" w:rsidP="00D74C5C">
      <w:pPr>
        <w:ind w:firstLine="720"/>
        <w:jc w:val="both"/>
        <w:rPr>
          <w:snapToGrid w:val="0"/>
          <w:color w:val="000000"/>
        </w:rPr>
      </w:pPr>
      <w:r w:rsidRPr="00D74C5C">
        <w:rPr>
          <w:snapToGrid w:val="0"/>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09C795CF" w14:textId="77777777" w:rsidR="00D74C5C" w:rsidRPr="00D74C5C" w:rsidRDefault="00D74C5C" w:rsidP="00D74C5C">
      <w:pPr>
        <w:ind w:firstLine="720"/>
        <w:jc w:val="both"/>
        <w:rPr>
          <w:snapToGrid w:val="0"/>
          <w:color w:val="000000"/>
        </w:rPr>
      </w:pPr>
      <w:r w:rsidRPr="00D74C5C">
        <w:rPr>
          <w:snapToGrid w:val="0"/>
          <w:color w:val="000000"/>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8CAC931" w14:textId="77777777" w:rsidR="00D74C5C" w:rsidRPr="00D74C5C" w:rsidRDefault="00D74C5C" w:rsidP="00D74C5C">
      <w:pPr>
        <w:ind w:firstLine="720"/>
        <w:jc w:val="both"/>
        <w:rPr>
          <w:snapToGrid w:val="0"/>
          <w:color w:val="000000"/>
        </w:rPr>
      </w:pPr>
      <w:r w:rsidRPr="00D74C5C">
        <w:rPr>
          <w:snapToGrid w:val="0"/>
          <w:color w:val="000000"/>
        </w:rPr>
        <w:t xml:space="preserve">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104,0 %. </w:t>
      </w:r>
    </w:p>
    <w:p w14:paraId="26952FF9" w14:textId="77777777" w:rsidR="00D74C5C" w:rsidRPr="00D74C5C" w:rsidRDefault="00D74C5C" w:rsidP="00D74C5C">
      <w:pPr>
        <w:ind w:firstLine="720"/>
        <w:jc w:val="center"/>
        <w:rPr>
          <w:snapToGrid w:val="0"/>
          <w:color w:val="000000"/>
        </w:rPr>
      </w:pPr>
    </w:p>
    <w:p w14:paraId="445E2EC3" w14:textId="05C0C127" w:rsidR="00D74C5C" w:rsidRPr="00D74C5C" w:rsidRDefault="006814F1" w:rsidP="00D74C5C">
      <w:pPr>
        <w:keepNext/>
        <w:ind w:left="720" w:hanging="360"/>
        <w:jc w:val="center"/>
        <w:outlineLvl w:val="0"/>
        <w:rPr>
          <w:rFonts w:cs="Arial"/>
          <w:b/>
          <w:bCs/>
          <w:caps/>
          <w:snapToGrid w:val="0"/>
          <w:kern w:val="32"/>
          <w:lang w:eastAsia="en-US"/>
        </w:rPr>
      </w:pPr>
      <w:bookmarkStart w:id="29" w:name="_Toc499488064"/>
      <w:r>
        <w:rPr>
          <w:rFonts w:cs="Arial"/>
          <w:b/>
          <w:bCs/>
          <w:caps/>
          <w:snapToGrid w:val="0"/>
          <w:kern w:val="32"/>
          <w:lang w:eastAsia="en-US"/>
        </w:rPr>
        <w:t xml:space="preserve">2. </w:t>
      </w:r>
      <w:r w:rsidR="00D74C5C" w:rsidRPr="00D74C5C">
        <w:rPr>
          <w:rFonts w:cs="Arial"/>
          <w:b/>
          <w:bCs/>
          <w:caps/>
          <w:snapToGrid w:val="0"/>
          <w:kern w:val="32"/>
          <w:lang w:eastAsia="en-US"/>
        </w:rPr>
        <w:t>Оценка достоверности данных, Приведенных в предложениях об установлении тарифов и (или) их предельных уровней</w:t>
      </w:r>
      <w:bookmarkEnd w:id="29"/>
    </w:p>
    <w:p w14:paraId="6C34B75E" w14:textId="77777777" w:rsidR="00D74C5C" w:rsidRPr="00D74C5C" w:rsidRDefault="00D74C5C" w:rsidP="00D74C5C">
      <w:pPr>
        <w:rPr>
          <w:snapToGrid w:val="0"/>
          <w:lang w:eastAsia="en-US"/>
        </w:rPr>
      </w:pPr>
    </w:p>
    <w:p w14:paraId="3D6B8AC2" w14:textId="77777777" w:rsidR="00D74C5C" w:rsidRPr="00D74C5C" w:rsidRDefault="00D74C5C" w:rsidP="00D74C5C">
      <w:pPr>
        <w:ind w:firstLine="720"/>
        <w:jc w:val="both"/>
        <w:rPr>
          <w:snapToGrid w:val="0"/>
          <w:color w:val="000000"/>
        </w:rPr>
      </w:pPr>
      <w:r w:rsidRPr="00D74C5C">
        <w:rPr>
          <w:snapToGrid w:val="0"/>
          <w:color w:val="000000"/>
        </w:rPr>
        <w:t>Материалы ООО «Авангард» (Ленинск-Кузнецкий район)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1B706D2" w14:textId="77777777" w:rsidR="00D74C5C" w:rsidRPr="00D74C5C" w:rsidRDefault="00D74C5C" w:rsidP="00D74C5C">
      <w:pPr>
        <w:ind w:firstLine="720"/>
        <w:jc w:val="both"/>
        <w:rPr>
          <w:snapToGrid w:val="0"/>
          <w:color w:val="000000"/>
        </w:rPr>
      </w:pPr>
      <w:r w:rsidRPr="00D74C5C">
        <w:rPr>
          <w:snapToGrid w:val="0"/>
          <w:color w:val="000000"/>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w:t>
      </w:r>
      <w:r w:rsidRPr="00D74C5C">
        <w:rPr>
          <w:snapToGrid w:val="0"/>
          <w:color w:val="000000"/>
        </w:rPr>
        <w:lastRenderedPageBreak/>
        <w:t>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58D9808" w14:textId="77777777" w:rsidR="00D74C5C" w:rsidRPr="00D74C5C" w:rsidRDefault="00D74C5C" w:rsidP="00D74C5C">
      <w:pPr>
        <w:ind w:firstLine="720"/>
        <w:jc w:val="both"/>
        <w:rPr>
          <w:snapToGrid w:val="0"/>
          <w:color w:val="000000"/>
        </w:rPr>
      </w:pPr>
      <w:r w:rsidRPr="00D74C5C">
        <w:rPr>
          <w:snapToGrid w:val="0"/>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«Авангард»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640E3A67" w14:textId="77777777" w:rsidR="00D74C5C" w:rsidRPr="00D74C5C" w:rsidRDefault="00D74C5C" w:rsidP="00D74C5C">
      <w:pPr>
        <w:ind w:firstLine="720"/>
        <w:jc w:val="both"/>
        <w:rPr>
          <w:snapToGrid w:val="0"/>
          <w:color w:val="000000"/>
        </w:rPr>
      </w:pPr>
      <w:r w:rsidRPr="00D74C5C">
        <w:rPr>
          <w:snapToGrid w:val="0"/>
          <w:color w:val="000000"/>
        </w:rPr>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10E376E9" w14:textId="77777777" w:rsidR="00D74C5C" w:rsidRPr="00D74C5C" w:rsidRDefault="00D74C5C" w:rsidP="00D74C5C">
      <w:pPr>
        <w:ind w:firstLine="720"/>
        <w:jc w:val="both"/>
        <w:rPr>
          <w:snapToGrid w:val="0"/>
          <w:color w:val="000000"/>
        </w:rPr>
      </w:pPr>
      <w:r w:rsidRPr="00D74C5C">
        <w:rPr>
          <w:snapToGrid w:val="0"/>
          <w:color w:val="000000"/>
        </w:rPr>
        <w:t>Все расчёты в данном экспертном заключении приведены с учётом НДС, так как с</w:t>
      </w:r>
      <w:r w:rsidRPr="00D74C5C">
        <w:rPr>
          <w:snapToGrid w:val="0"/>
        </w:rPr>
        <w:t>истема налогообложения, применяемая на предприятии, – упрощенная</w:t>
      </w:r>
      <w:r w:rsidRPr="00D74C5C">
        <w:rPr>
          <w:snapToGrid w:val="0"/>
          <w:color w:val="000000"/>
        </w:rPr>
        <w:t>.</w:t>
      </w:r>
    </w:p>
    <w:p w14:paraId="015574EE" w14:textId="77777777" w:rsidR="00D74C5C" w:rsidRPr="00D74C5C" w:rsidRDefault="00D74C5C" w:rsidP="00D74C5C">
      <w:pPr>
        <w:ind w:firstLine="720"/>
        <w:jc w:val="both"/>
        <w:rPr>
          <w:snapToGrid w:val="0"/>
          <w:color w:val="000000"/>
        </w:rPr>
      </w:pPr>
    </w:p>
    <w:p w14:paraId="46738F59" w14:textId="4D6B985F" w:rsidR="00D74C5C" w:rsidRPr="00D74C5C" w:rsidRDefault="006814F1" w:rsidP="00D74C5C">
      <w:pPr>
        <w:keepNext/>
        <w:ind w:left="720" w:hanging="360"/>
        <w:jc w:val="center"/>
        <w:outlineLvl w:val="0"/>
        <w:rPr>
          <w:rFonts w:cs="Arial"/>
          <w:b/>
          <w:bCs/>
          <w:caps/>
          <w:snapToGrid w:val="0"/>
          <w:kern w:val="32"/>
          <w:lang w:eastAsia="en-US"/>
        </w:rPr>
      </w:pPr>
      <w:bookmarkStart w:id="30" w:name="_Toc499488065"/>
      <w:r>
        <w:rPr>
          <w:rFonts w:cs="Arial"/>
          <w:b/>
          <w:bCs/>
          <w:caps/>
          <w:snapToGrid w:val="0"/>
          <w:kern w:val="32"/>
          <w:lang w:eastAsia="en-US"/>
        </w:rPr>
        <w:t xml:space="preserve">3. </w:t>
      </w:r>
      <w:r w:rsidR="00D74C5C" w:rsidRPr="00D74C5C">
        <w:rPr>
          <w:rFonts w:cs="Arial"/>
          <w:b/>
          <w:bCs/>
          <w:caps/>
          <w:snapToGrid w:val="0"/>
          <w:kern w:val="32"/>
          <w:lang w:eastAsia="en-US"/>
        </w:rPr>
        <w:t>Общая характеристика предприятия</w:t>
      </w:r>
      <w:bookmarkEnd w:id="30"/>
    </w:p>
    <w:p w14:paraId="5A4F2EB6" w14:textId="77777777" w:rsidR="00D74C5C" w:rsidRPr="00D74C5C" w:rsidRDefault="00D74C5C" w:rsidP="00D74C5C">
      <w:pPr>
        <w:rPr>
          <w:snapToGrid w:val="0"/>
          <w:lang w:eastAsia="en-US"/>
        </w:rPr>
      </w:pPr>
    </w:p>
    <w:p w14:paraId="2ABFD835" w14:textId="77777777" w:rsidR="00D74C5C" w:rsidRPr="00D74C5C" w:rsidRDefault="00D74C5C" w:rsidP="00D74C5C">
      <w:pPr>
        <w:ind w:firstLine="709"/>
        <w:jc w:val="both"/>
        <w:rPr>
          <w:snapToGrid w:val="0"/>
        </w:rPr>
      </w:pPr>
      <w:r w:rsidRPr="00D74C5C">
        <w:rPr>
          <w:snapToGrid w:val="0"/>
        </w:rPr>
        <w:t>Тарифы предприятия с 01.01.2018 года подлежат регулированию согласно положениям п.1 п.2.2 статьи 8 Федерального закона от 27.07.2010 № 190-ФЗ «О теплоснабжении», поскольку ООО «Авангард»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CD625CC" w14:textId="77777777" w:rsidR="00D74C5C" w:rsidRPr="00D74C5C" w:rsidRDefault="00D74C5C" w:rsidP="00D74C5C">
      <w:pPr>
        <w:ind w:firstLine="851"/>
        <w:jc w:val="both"/>
        <w:rPr>
          <w:snapToGrid w:val="0"/>
          <w:color w:val="000000"/>
        </w:rPr>
      </w:pPr>
      <w:r w:rsidRPr="00D74C5C">
        <w:rPr>
          <w:snapToGrid w:val="0"/>
          <w:color w:val="000000"/>
        </w:rPr>
        <w:t xml:space="preserve">ООО «Авангард» эксплуатирует 10 котельных малой мощности (суммарная тепловая мощность 5,58 Гкал/час), обеспечивающих тепловой энергией бюджетные организации и иных потребителей Ленинск – Кузнецкого муниципального района по обслуживаемым сельским поселениям (с. Подгорное (3 котельных), п. Свердловский (2 котельных), г. Ленинск-Кузнецкий (2 котельных), с. </w:t>
      </w:r>
      <w:proofErr w:type="spellStart"/>
      <w:r w:rsidRPr="00D74C5C">
        <w:rPr>
          <w:snapToGrid w:val="0"/>
          <w:color w:val="000000"/>
        </w:rPr>
        <w:t>Драченино</w:t>
      </w:r>
      <w:proofErr w:type="spellEnd"/>
      <w:r w:rsidRPr="00D74C5C">
        <w:rPr>
          <w:snapToGrid w:val="0"/>
          <w:color w:val="000000"/>
        </w:rPr>
        <w:t xml:space="preserve"> (2 котельных), с. </w:t>
      </w:r>
      <w:proofErr w:type="spellStart"/>
      <w:r w:rsidRPr="00D74C5C">
        <w:rPr>
          <w:snapToGrid w:val="0"/>
          <w:color w:val="000000"/>
        </w:rPr>
        <w:t>Худяшово</w:t>
      </w:r>
      <w:proofErr w:type="spellEnd"/>
      <w:r w:rsidRPr="00D74C5C">
        <w:rPr>
          <w:snapToGrid w:val="0"/>
          <w:color w:val="000000"/>
        </w:rPr>
        <w:br/>
        <w:t xml:space="preserve">(1 котельная). </w:t>
      </w:r>
    </w:p>
    <w:p w14:paraId="5E74D3F5" w14:textId="77777777" w:rsidR="00D74C5C" w:rsidRPr="00D74C5C" w:rsidRDefault="00D74C5C" w:rsidP="00D74C5C">
      <w:pPr>
        <w:ind w:firstLine="851"/>
        <w:jc w:val="both"/>
        <w:rPr>
          <w:snapToGrid w:val="0"/>
          <w:color w:val="000000"/>
        </w:rPr>
      </w:pPr>
      <w:r w:rsidRPr="00D74C5C">
        <w:rPr>
          <w:snapToGrid w:val="0"/>
          <w:color w:val="000000"/>
        </w:rPr>
        <w:t>В котельных предприятия установлено 30 водогрейных котлов следующих типов: КВр-0,6, КВр-0,4, КВр-0,2, КЧМ-5, Жарок-2, НР-18. Практически все котлы с ручной подачей топлива и частично механизированным золоудалением.</w:t>
      </w:r>
    </w:p>
    <w:p w14:paraId="42F43778" w14:textId="77777777" w:rsidR="00D74C5C" w:rsidRPr="00D74C5C" w:rsidRDefault="00D74C5C" w:rsidP="00D74C5C">
      <w:pPr>
        <w:ind w:firstLine="851"/>
        <w:jc w:val="both"/>
        <w:rPr>
          <w:snapToGrid w:val="0"/>
          <w:color w:val="000000"/>
        </w:rPr>
      </w:pPr>
      <w:r w:rsidRPr="00D74C5C">
        <w:rPr>
          <w:snapToGrid w:val="0"/>
          <w:color w:val="000000"/>
        </w:rPr>
        <w:t>Тепловая сеть предприятия двухтрубная, тупиковая. Протяженность тепловых сетей в 2-х трубном исчислении – 1,244 км. Температурный график работы тепловой сети - 95/70˚С.</w:t>
      </w:r>
    </w:p>
    <w:p w14:paraId="2E00CBCA" w14:textId="77777777" w:rsidR="00D74C5C" w:rsidRPr="00D74C5C" w:rsidRDefault="00D74C5C" w:rsidP="00D74C5C">
      <w:pPr>
        <w:shd w:val="clear" w:color="auto" w:fill="FFFFFF"/>
        <w:ind w:firstLine="851"/>
        <w:jc w:val="both"/>
        <w:rPr>
          <w:color w:val="000000"/>
        </w:rPr>
      </w:pPr>
      <w:r w:rsidRPr="00D74C5C">
        <w:rPr>
          <w:color w:val="000000"/>
        </w:rPr>
        <w:t xml:space="preserve">В </w:t>
      </w:r>
      <w:proofErr w:type="spellStart"/>
      <w:r w:rsidRPr="00D74C5C">
        <w:rPr>
          <w:color w:val="000000"/>
        </w:rPr>
        <w:t>Подгорновском</w:t>
      </w:r>
      <w:proofErr w:type="spellEnd"/>
      <w:r w:rsidRPr="00D74C5C">
        <w:rPr>
          <w:color w:val="000000"/>
        </w:rPr>
        <w:t xml:space="preserve"> сельском поселении и </w:t>
      </w:r>
      <w:proofErr w:type="spellStart"/>
      <w:r w:rsidRPr="00D74C5C">
        <w:rPr>
          <w:color w:val="000000"/>
        </w:rPr>
        <w:t>Драченинском</w:t>
      </w:r>
      <w:proofErr w:type="spellEnd"/>
      <w:r w:rsidRPr="00D74C5C">
        <w:rPr>
          <w:color w:val="000000"/>
        </w:rPr>
        <w:t xml:space="preserve"> сельском поселении, на территории которых осуществляет свою деятельность предприятие, разработаны и утверждены.</w:t>
      </w:r>
    </w:p>
    <w:p w14:paraId="6F96CC03" w14:textId="78FF44DB" w:rsidR="00D74C5C" w:rsidRPr="00D74C5C" w:rsidRDefault="00D74C5C" w:rsidP="00D74C5C">
      <w:pPr>
        <w:shd w:val="clear" w:color="auto" w:fill="FFFFFF"/>
        <w:ind w:firstLine="851"/>
        <w:jc w:val="both"/>
        <w:rPr>
          <w:color w:val="000000"/>
        </w:rPr>
      </w:pPr>
      <w:r w:rsidRPr="00D74C5C">
        <w:rPr>
          <w:color w:val="000000"/>
        </w:rPr>
        <w:t xml:space="preserve">Схема теплоснабжения </w:t>
      </w:r>
      <w:proofErr w:type="spellStart"/>
      <w:r w:rsidRPr="00D74C5C">
        <w:rPr>
          <w:color w:val="000000"/>
        </w:rPr>
        <w:t>Подгорновского</w:t>
      </w:r>
      <w:proofErr w:type="spellEnd"/>
      <w:r w:rsidRPr="00D74C5C">
        <w:rPr>
          <w:color w:val="000000"/>
        </w:rPr>
        <w:t xml:space="preserve"> сельского поселения утверждена Решением Совета народных депутатов </w:t>
      </w:r>
      <w:proofErr w:type="spellStart"/>
      <w:r w:rsidRPr="00D74C5C">
        <w:rPr>
          <w:color w:val="000000"/>
        </w:rPr>
        <w:t>Подгорновского</w:t>
      </w:r>
      <w:proofErr w:type="spellEnd"/>
      <w:r w:rsidRPr="00D74C5C">
        <w:rPr>
          <w:color w:val="000000"/>
        </w:rPr>
        <w:t xml:space="preserve"> сельского поселения от 30.09.2013 № 95 (актуализирована на 2018 год</w:t>
      </w:r>
      <w:r w:rsidR="009B1169">
        <w:rPr>
          <w:color w:val="000000"/>
        </w:rPr>
        <w:t xml:space="preserve"> </w:t>
      </w:r>
      <w:r w:rsidRPr="00D74C5C">
        <w:rPr>
          <w:color w:val="000000"/>
        </w:rPr>
        <w:t xml:space="preserve">постановлением главы </w:t>
      </w:r>
      <w:proofErr w:type="spellStart"/>
      <w:r w:rsidRPr="00D74C5C">
        <w:rPr>
          <w:color w:val="000000"/>
        </w:rPr>
        <w:t>Подгорновского</w:t>
      </w:r>
      <w:proofErr w:type="spellEnd"/>
      <w:r w:rsidRPr="00D74C5C">
        <w:rPr>
          <w:color w:val="000000"/>
        </w:rPr>
        <w:t xml:space="preserve"> сельского поселения от 01 февраля 2017 г. № 02).</w:t>
      </w:r>
    </w:p>
    <w:p w14:paraId="071D81CF" w14:textId="77777777" w:rsidR="00D74C5C" w:rsidRPr="00D74C5C" w:rsidRDefault="00D74C5C" w:rsidP="00D74C5C">
      <w:pPr>
        <w:ind w:firstLine="851"/>
        <w:jc w:val="both"/>
        <w:rPr>
          <w:snapToGrid w:val="0"/>
          <w:color w:val="FF0000"/>
        </w:rPr>
      </w:pPr>
      <w:r w:rsidRPr="00D74C5C">
        <w:rPr>
          <w:snapToGrid w:val="0"/>
          <w:color w:val="000000"/>
        </w:rPr>
        <w:t xml:space="preserve">Схема теплоснабжения </w:t>
      </w:r>
      <w:proofErr w:type="spellStart"/>
      <w:r w:rsidRPr="00D74C5C">
        <w:rPr>
          <w:snapToGrid w:val="0"/>
          <w:color w:val="000000"/>
        </w:rPr>
        <w:t>Драченинской</w:t>
      </w:r>
      <w:proofErr w:type="spellEnd"/>
      <w:r w:rsidRPr="00D74C5C">
        <w:rPr>
          <w:snapToGrid w:val="0"/>
          <w:color w:val="000000"/>
        </w:rPr>
        <w:t xml:space="preserve"> сельской территории утверждена Постановлением главы </w:t>
      </w:r>
      <w:proofErr w:type="spellStart"/>
      <w:r w:rsidRPr="00D74C5C">
        <w:rPr>
          <w:snapToGrid w:val="0"/>
          <w:color w:val="000000"/>
        </w:rPr>
        <w:t>Драченинской</w:t>
      </w:r>
      <w:proofErr w:type="spellEnd"/>
      <w:r w:rsidRPr="00D74C5C">
        <w:rPr>
          <w:snapToGrid w:val="0"/>
          <w:color w:val="000000"/>
        </w:rPr>
        <w:t xml:space="preserve"> сельской территории от 27.02.2014 № 3</w:t>
      </w:r>
      <w:r w:rsidRPr="00D74C5C">
        <w:rPr>
          <w:snapToGrid w:val="0"/>
          <w:color w:val="FF0000"/>
        </w:rPr>
        <w:t xml:space="preserve"> </w:t>
      </w:r>
      <w:r w:rsidRPr="00D74C5C">
        <w:rPr>
          <w:snapToGrid w:val="0"/>
          <w:color w:val="000000"/>
        </w:rPr>
        <w:lastRenderedPageBreak/>
        <w:t xml:space="preserve">(актуализирована на 2018 год постановлением главы </w:t>
      </w:r>
      <w:proofErr w:type="spellStart"/>
      <w:r w:rsidRPr="00D74C5C">
        <w:rPr>
          <w:snapToGrid w:val="0"/>
          <w:color w:val="000000"/>
        </w:rPr>
        <w:t>Драченинского</w:t>
      </w:r>
      <w:proofErr w:type="spellEnd"/>
      <w:r w:rsidRPr="00D74C5C">
        <w:rPr>
          <w:snapToGrid w:val="0"/>
          <w:color w:val="000000"/>
        </w:rPr>
        <w:t xml:space="preserve"> сельского поселения от 15 марта 2017 г. № 8)</w:t>
      </w:r>
      <w:r w:rsidRPr="00D74C5C">
        <w:rPr>
          <w:snapToGrid w:val="0"/>
          <w:color w:val="FF0000"/>
        </w:rPr>
        <w:t>.</w:t>
      </w:r>
    </w:p>
    <w:p w14:paraId="12099946" w14:textId="7A30331A" w:rsidR="00D74C5C" w:rsidRPr="00D74C5C" w:rsidRDefault="00D74C5C" w:rsidP="00D74C5C">
      <w:pPr>
        <w:ind w:firstLine="851"/>
        <w:jc w:val="both"/>
        <w:rPr>
          <w:snapToGrid w:val="0"/>
          <w:color w:val="000000"/>
        </w:rPr>
      </w:pPr>
      <w:r w:rsidRPr="00D74C5C">
        <w:rPr>
          <w:snapToGrid w:val="0"/>
          <w:color w:val="000000"/>
        </w:rPr>
        <w:t>Котельная</w:t>
      </w:r>
      <w:r w:rsidR="009B1169">
        <w:rPr>
          <w:snapToGrid w:val="0"/>
          <w:color w:val="000000"/>
        </w:rPr>
        <w:t xml:space="preserve"> </w:t>
      </w:r>
      <w:r w:rsidRPr="00D74C5C">
        <w:rPr>
          <w:snapToGrid w:val="0"/>
          <w:color w:val="000000"/>
        </w:rPr>
        <w:t>ЦРБ и котельная ЦРП расположены в г. Ленинск-Кузнецком (ул. Суворова, 152 и ул. Коростылёва, 10а). Информация по этим котельным в схеме теплоснабжения Ленинск-Кузнецкого городского округа отсутствует.</w:t>
      </w:r>
    </w:p>
    <w:p w14:paraId="1549D951" w14:textId="77777777" w:rsidR="00D74C5C" w:rsidRPr="00D74C5C" w:rsidRDefault="00D74C5C" w:rsidP="00D74C5C">
      <w:pPr>
        <w:ind w:firstLine="851"/>
        <w:jc w:val="both"/>
        <w:rPr>
          <w:snapToGrid w:val="0"/>
          <w:color w:val="000000"/>
        </w:rPr>
      </w:pPr>
      <w:r w:rsidRPr="00D74C5C">
        <w:rPr>
          <w:snapToGrid w:val="0"/>
          <w:color w:val="000000"/>
        </w:rPr>
        <w:t>Схема теплоснабжения потребителей от котельных ООО «Авангард» закрытая. Отбор теплоносителя из сети технологически не предусмотрен. Горячее водоснабжение в представленных договорах не предусмотрено.</w:t>
      </w:r>
    </w:p>
    <w:p w14:paraId="4D22A575" w14:textId="77777777" w:rsidR="00D74C5C" w:rsidRPr="00D74C5C" w:rsidRDefault="00D74C5C" w:rsidP="00D74C5C">
      <w:pPr>
        <w:ind w:right="142" w:firstLine="425"/>
        <w:jc w:val="both"/>
        <w:rPr>
          <w:snapToGrid w:val="0"/>
        </w:rPr>
      </w:pPr>
      <w:r w:rsidRPr="00D74C5C">
        <w:rPr>
          <w:snapToGrid w:val="0"/>
        </w:rPr>
        <w:t xml:space="preserve">Установки </w:t>
      </w:r>
      <w:proofErr w:type="spellStart"/>
      <w:r w:rsidRPr="00D74C5C">
        <w:rPr>
          <w:snapToGrid w:val="0"/>
        </w:rPr>
        <w:t>химводоподготовки</w:t>
      </w:r>
      <w:proofErr w:type="spellEnd"/>
      <w:r w:rsidRPr="00D74C5C">
        <w:rPr>
          <w:snapToGrid w:val="0"/>
        </w:rPr>
        <w:t xml:space="preserve"> и обессоливания исходной воды, а также иные устройства очистки и подготовки, на котельных, эксплуатируемых</w:t>
      </w:r>
      <w:r w:rsidRPr="00D74C5C">
        <w:rPr>
          <w:snapToGrid w:val="0"/>
        </w:rPr>
        <w:br/>
        <w:t xml:space="preserve">ООО «Авангард», отсутствуют. Вода поступает непосредственно из артезианских скважин. Вследствие этого предприятием не заявлены расходы для установления стоимости теплоносителя. </w:t>
      </w:r>
    </w:p>
    <w:p w14:paraId="453259B6" w14:textId="77777777" w:rsidR="00D74C5C" w:rsidRPr="00D74C5C" w:rsidRDefault="00D74C5C" w:rsidP="00D74C5C">
      <w:pPr>
        <w:ind w:right="142" w:firstLine="425"/>
        <w:jc w:val="both"/>
        <w:rPr>
          <w:snapToGrid w:val="0"/>
        </w:rPr>
      </w:pPr>
      <w:r w:rsidRPr="00D74C5C">
        <w:rPr>
          <w:snapToGrid w:val="0"/>
        </w:rPr>
        <w:t xml:space="preserve">Для производства тепловой энергии используется уголь энергетический </w:t>
      </w:r>
      <w:proofErr w:type="spellStart"/>
      <w:r w:rsidRPr="00D74C5C">
        <w:rPr>
          <w:snapToGrid w:val="0"/>
        </w:rPr>
        <w:t>сортомарки</w:t>
      </w:r>
      <w:proofErr w:type="spellEnd"/>
      <w:r w:rsidRPr="00D74C5C">
        <w:rPr>
          <w:snapToGrid w:val="0"/>
        </w:rPr>
        <w:t xml:space="preserve"> Др. Поставщиками котельного топлива в 2016 году являлось</w:t>
      </w:r>
      <w:r w:rsidRPr="00D74C5C">
        <w:rPr>
          <w:snapToGrid w:val="0"/>
        </w:rPr>
        <w:br/>
        <w:t>АО «СУЭК-Кузбасс» (г. Ленинск-Кузнецкий, договоры поставки от 08.02.2016 № СУЭК-К/16-401С, от 08.02.2016 № СУЭК-КУЗ-16/816С, от 09.02.2016</w:t>
      </w:r>
      <w:r w:rsidRPr="00D74C5C">
        <w:rPr>
          <w:snapToGrid w:val="0"/>
        </w:rPr>
        <w:br/>
        <w:t>№ СУЭК-КУЗ-16/831С, от 10.02.2016 № СУЭК-КУЗ-16/835С, от 08.02.2016</w:t>
      </w:r>
      <w:r w:rsidRPr="00D74C5C">
        <w:rPr>
          <w:snapToGrid w:val="0"/>
        </w:rPr>
        <w:br/>
        <w:t xml:space="preserve">№ СУЭК-КУЗ-16/854С, от 20.02.2016 № СУЭК-КУЗ-16/1106 С, от 21.02.2016 № СУЭК-КУЗ-16/1107С, от 22.02.2016 № СУЭК-КУЗ-16/1124С, от 23.02.2016 № СУЭК-КУЗ-16/1125С, от 19.02.2016 № СУЭК-КУЗ-16/1103С). Вывозка угля осуществляется сторонним транспортом. </w:t>
      </w:r>
    </w:p>
    <w:p w14:paraId="37A87DA6" w14:textId="77777777" w:rsidR="00D74C5C" w:rsidRPr="00D74C5C" w:rsidRDefault="00D74C5C" w:rsidP="00D74C5C">
      <w:pPr>
        <w:ind w:right="142" w:firstLine="425"/>
        <w:jc w:val="both"/>
        <w:rPr>
          <w:snapToGrid w:val="0"/>
        </w:rPr>
      </w:pPr>
      <w:r w:rsidRPr="00D74C5C">
        <w:rPr>
          <w:snapToGrid w:val="0"/>
        </w:rPr>
        <w:t>В соответствии с требованиями Федерального закона от 18.07.2011 № 223-ФЗ «О закупках товаров, работ, услуг отдельными видами юридических лиц» (в ред. Федеральных законов от 06.12.2011 № 401-ФЗ, от 30.12.2012 № 324-ФЗ, от 07.06.2013 № 115-ФЗ, от 02.07.2013 № 160-ФЗ) предприятием принято Положение о закупках товаров, работ, услуг (утверждено Общим собранием участников общества ООО «Авангард» (Протокол от 25.10.2013 № 10/1), регламентирующее закупочные процедуры по работам, товарам и услугам, в том числе относимым на регулируемые виды деятельности.</w:t>
      </w:r>
    </w:p>
    <w:p w14:paraId="55E91DAC" w14:textId="77777777" w:rsidR="00D74C5C" w:rsidRPr="00D74C5C" w:rsidRDefault="00D74C5C" w:rsidP="00D74C5C">
      <w:pPr>
        <w:ind w:right="142" w:firstLine="425"/>
        <w:jc w:val="both"/>
        <w:rPr>
          <w:snapToGrid w:val="0"/>
        </w:rPr>
      </w:pPr>
      <w:r w:rsidRPr="00D74C5C">
        <w:rPr>
          <w:snapToGrid w:val="0"/>
        </w:rPr>
        <w:t xml:space="preserve">ООО «Авангард» (Ленинск – Кузнецкий район) является многоотраслевой организацией, осуществляющей кроме теплоснабжения иные виды деятельности: производство деревянных строительных конструкций и столярных изделий, производство изделий из бетона для использования в строительстве, производство прочих строительных работ, услуги автомобильного транспорта, уборку территории. 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 </w:t>
      </w:r>
    </w:p>
    <w:p w14:paraId="6B243D8D" w14:textId="77777777" w:rsidR="00D74C5C" w:rsidRPr="00D74C5C" w:rsidRDefault="00D74C5C" w:rsidP="00D74C5C">
      <w:pPr>
        <w:ind w:right="142" w:firstLine="425"/>
        <w:jc w:val="both"/>
        <w:rPr>
          <w:snapToGrid w:val="0"/>
        </w:rPr>
      </w:pPr>
    </w:p>
    <w:p w14:paraId="685A43E7" w14:textId="5DB623C1" w:rsidR="00D74C5C" w:rsidRPr="00D74C5C" w:rsidRDefault="006814F1" w:rsidP="00D74C5C">
      <w:pPr>
        <w:keepNext/>
        <w:ind w:left="720" w:hanging="360"/>
        <w:jc w:val="center"/>
        <w:outlineLvl w:val="0"/>
        <w:rPr>
          <w:rFonts w:cs="Arial"/>
          <w:b/>
          <w:bCs/>
          <w:caps/>
          <w:snapToGrid w:val="0"/>
          <w:kern w:val="32"/>
          <w:lang w:eastAsia="en-US"/>
        </w:rPr>
      </w:pPr>
      <w:bookmarkStart w:id="31" w:name="_Toc499488066"/>
      <w:r>
        <w:rPr>
          <w:rFonts w:cs="Arial"/>
          <w:b/>
          <w:bCs/>
          <w:caps/>
          <w:snapToGrid w:val="0"/>
          <w:kern w:val="32"/>
          <w:lang w:eastAsia="en-US"/>
        </w:rPr>
        <w:t xml:space="preserve">4. </w:t>
      </w:r>
      <w:r w:rsidR="00D74C5C" w:rsidRPr="00D74C5C">
        <w:rPr>
          <w:rFonts w:cs="Arial"/>
          <w:b/>
          <w:bCs/>
          <w:caps/>
          <w:snapToGrid w:val="0"/>
          <w:kern w:val="32"/>
          <w:lang w:eastAsia="en-US"/>
        </w:rPr>
        <w:t>корректировкА НЕОБХОДИМОЙ ВАЛОВОЙ ВЫРУЧКИ и расчет тарифов на производство тепловой энергии на 2018 год</w:t>
      </w:r>
      <w:bookmarkEnd w:id="31"/>
    </w:p>
    <w:p w14:paraId="69EBF485" w14:textId="77777777" w:rsidR="00D74C5C" w:rsidRPr="00D74C5C" w:rsidRDefault="00D74C5C" w:rsidP="00D74C5C">
      <w:pPr>
        <w:rPr>
          <w:snapToGrid w:val="0"/>
          <w:lang w:eastAsia="en-US"/>
        </w:rPr>
      </w:pPr>
    </w:p>
    <w:p w14:paraId="1C1078F8" w14:textId="77777777" w:rsidR="00D74C5C" w:rsidRPr="00D74C5C" w:rsidRDefault="00D74C5C" w:rsidP="00D74C5C">
      <w:pPr>
        <w:ind w:firstLine="720"/>
        <w:jc w:val="both"/>
        <w:rPr>
          <w:snapToGrid w:val="0"/>
          <w:lang w:eastAsia="en-US"/>
        </w:rPr>
      </w:pPr>
      <w:r w:rsidRPr="00D74C5C">
        <w:rPr>
          <w:snapToGrid w:val="0"/>
          <w:lang w:eastAsia="en-US"/>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3EFD9617" w14:textId="77777777" w:rsidR="00D74C5C" w:rsidRPr="00D74C5C" w:rsidRDefault="00D74C5C" w:rsidP="00D74C5C">
      <w:pPr>
        <w:ind w:firstLine="720"/>
        <w:jc w:val="both"/>
        <w:rPr>
          <w:snapToGrid w:val="0"/>
          <w:lang w:eastAsia="en-US"/>
        </w:rPr>
      </w:pPr>
      <w:r w:rsidRPr="00D74C5C">
        <w:rPr>
          <w:snapToGrid w:val="0"/>
          <w:lang w:eastAsia="en-US"/>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173BB96" w14:textId="77777777" w:rsidR="00D74C5C" w:rsidRPr="00D74C5C" w:rsidRDefault="00D74C5C" w:rsidP="00D74C5C">
      <w:pPr>
        <w:ind w:firstLine="720"/>
        <w:jc w:val="both"/>
        <w:rPr>
          <w:snapToGrid w:val="0"/>
          <w:lang w:eastAsia="en-US"/>
        </w:rPr>
      </w:pPr>
      <w:r w:rsidRPr="00D74C5C">
        <w:rPr>
          <w:snapToGrid w:val="0"/>
          <w:lang w:eastAsia="en-US"/>
        </w:rPr>
        <w:lastRenderedPageBreak/>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FF02B0D" w14:textId="77777777" w:rsidR="00D74C5C" w:rsidRPr="00D74C5C" w:rsidRDefault="00D74C5C" w:rsidP="00D74C5C">
      <w:pPr>
        <w:ind w:firstLine="720"/>
        <w:jc w:val="both"/>
        <w:rPr>
          <w:snapToGrid w:val="0"/>
          <w:color w:val="000000"/>
        </w:rPr>
      </w:pPr>
    </w:p>
    <w:p w14:paraId="6BB08F73" w14:textId="7335C1BA" w:rsidR="00D74C5C" w:rsidRPr="00D74C5C" w:rsidRDefault="006814F1" w:rsidP="00D74C5C">
      <w:pPr>
        <w:keepNext/>
        <w:keepLines/>
        <w:jc w:val="center"/>
        <w:outlineLvl w:val="1"/>
        <w:rPr>
          <w:rFonts w:eastAsia="Calibri"/>
          <w:b/>
          <w:lang w:eastAsia="en-US"/>
        </w:rPr>
      </w:pPr>
      <w:bookmarkStart w:id="32" w:name="_Toc499488067"/>
      <w:r>
        <w:rPr>
          <w:rFonts w:eastAsia="Calibri"/>
          <w:b/>
          <w:lang w:eastAsia="en-US"/>
        </w:rPr>
        <w:t>4</w:t>
      </w:r>
      <w:r w:rsidR="00D74C5C" w:rsidRPr="00D74C5C">
        <w:rPr>
          <w:rFonts w:eastAsia="Calibri"/>
          <w:b/>
          <w:lang w:eastAsia="en-US"/>
        </w:rPr>
        <w:t>.</w:t>
      </w:r>
      <w:proofErr w:type="gramStart"/>
      <w:r w:rsidR="00D74C5C" w:rsidRPr="00D74C5C">
        <w:rPr>
          <w:rFonts w:eastAsia="Calibri"/>
          <w:b/>
          <w:lang w:eastAsia="en-US"/>
        </w:rPr>
        <w:t>1.Результаты</w:t>
      </w:r>
      <w:proofErr w:type="gramEnd"/>
      <w:r w:rsidR="00D74C5C" w:rsidRPr="00D74C5C">
        <w:rPr>
          <w:rFonts w:eastAsia="Calibri"/>
          <w:b/>
          <w:lang w:eastAsia="en-US"/>
        </w:rPr>
        <w:t xml:space="preserve"> деятельности предприятия за последний отчётный год</w:t>
      </w:r>
      <w:bookmarkEnd w:id="32"/>
    </w:p>
    <w:p w14:paraId="6F7C272F" w14:textId="77777777" w:rsidR="00D74C5C" w:rsidRPr="00D74C5C" w:rsidRDefault="00D74C5C" w:rsidP="00D74C5C">
      <w:pPr>
        <w:rPr>
          <w:snapToGrid w:val="0"/>
          <w:lang w:eastAsia="en-US"/>
        </w:rPr>
      </w:pPr>
    </w:p>
    <w:p w14:paraId="08F83262" w14:textId="77777777" w:rsidR="00D74C5C" w:rsidRPr="00D74C5C" w:rsidRDefault="00D74C5C" w:rsidP="00D74C5C">
      <w:pPr>
        <w:ind w:firstLine="720"/>
        <w:jc w:val="both"/>
        <w:rPr>
          <w:snapToGrid w:val="0"/>
          <w:color w:val="000000"/>
        </w:rPr>
      </w:pPr>
      <w:r w:rsidRPr="00D74C5C">
        <w:rPr>
          <w:snapToGrid w:val="0"/>
          <w:color w:val="000000"/>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34B19A44" w14:textId="77777777" w:rsidR="00D74C5C" w:rsidRPr="00D74C5C" w:rsidRDefault="00D74C5C" w:rsidP="00D74C5C">
      <w:pPr>
        <w:ind w:firstLine="720"/>
        <w:jc w:val="both"/>
        <w:rPr>
          <w:snapToGrid w:val="0"/>
          <w:color w:val="000000"/>
        </w:rPr>
      </w:pPr>
      <w:r w:rsidRPr="00D74C5C">
        <w:rPr>
          <w:snapToGrid w:val="0"/>
          <w:color w:val="000000"/>
        </w:rPr>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«Авангард». </w:t>
      </w:r>
    </w:p>
    <w:p w14:paraId="1C77F32E" w14:textId="77777777" w:rsidR="00D74C5C" w:rsidRPr="00D74C5C" w:rsidRDefault="00D74C5C" w:rsidP="00D74C5C">
      <w:pPr>
        <w:ind w:firstLine="720"/>
        <w:jc w:val="both"/>
        <w:rPr>
          <w:snapToGrid w:val="0"/>
          <w:color w:val="000000"/>
        </w:rPr>
      </w:pPr>
      <w:r w:rsidRPr="00D74C5C">
        <w:rPr>
          <w:snapToGrid w:val="0"/>
          <w:color w:val="000000"/>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0B8E255" w14:textId="77777777" w:rsidR="00D74C5C" w:rsidRPr="00D74C5C" w:rsidRDefault="00D74C5C" w:rsidP="00D74C5C">
      <w:pPr>
        <w:numPr>
          <w:ilvl w:val="0"/>
          <w:numId w:val="4"/>
        </w:numPr>
        <w:ind w:firstLine="720"/>
        <w:jc w:val="both"/>
        <w:rPr>
          <w:snapToGrid w:val="0"/>
          <w:color w:val="000000"/>
        </w:rPr>
      </w:pPr>
      <w:r w:rsidRPr="00D74C5C">
        <w:rPr>
          <w:snapToGrid w:val="0"/>
          <w:color w:val="000000"/>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0FCFC0AE" w14:textId="77777777" w:rsidR="00D74C5C" w:rsidRPr="00D74C5C" w:rsidRDefault="00D74C5C" w:rsidP="00D74C5C">
      <w:pPr>
        <w:numPr>
          <w:ilvl w:val="0"/>
          <w:numId w:val="4"/>
        </w:numPr>
        <w:ind w:firstLine="720"/>
        <w:jc w:val="both"/>
        <w:rPr>
          <w:snapToGrid w:val="0"/>
          <w:color w:val="000000"/>
        </w:rPr>
      </w:pPr>
      <w:r w:rsidRPr="00D74C5C">
        <w:rPr>
          <w:snapToGrid w:val="0"/>
          <w:color w:val="000000"/>
        </w:rPr>
        <w:t>технологическое и номенклатурное соответствие, т.е. обусловленность технологией и организацией производства;</w:t>
      </w:r>
    </w:p>
    <w:p w14:paraId="301F98F8" w14:textId="77777777" w:rsidR="00D74C5C" w:rsidRPr="00D74C5C" w:rsidRDefault="00D74C5C" w:rsidP="00D74C5C">
      <w:pPr>
        <w:numPr>
          <w:ilvl w:val="0"/>
          <w:numId w:val="4"/>
        </w:numPr>
        <w:ind w:firstLine="720"/>
        <w:jc w:val="both"/>
        <w:rPr>
          <w:snapToGrid w:val="0"/>
          <w:color w:val="000000"/>
        </w:rPr>
      </w:pPr>
      <w:r w:rsidRPr="00D74C5C">
        <w:rPr>
          <w:snapToGrid w:val="0"/>
          <w:color w:val="000000"/>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473C400E" w14:textId="77777777" w:rsidR="00D74C5C" w:rsidRPr="00D74C5C" w:rsidRDefault="00D74C5C" w:rsidP="00D74C5C">
      <w:pPr>
        <w:numPr>
          <w:ilvl w:val="0"/>
          <w:numId w:val="4"/>
        </w:numPr>
        <w:ind w:firstLine="709"/>
        <w:jc w:val="both"/>
        <w:rPr>
          <w:snapToGrid w:val="0"/>
          <w:color w:val="000000"/>
        </w:rPr>
      </w:pPr>
      <w:r w:rsidRPr="00D74C5C">
        <w:rPr>
          <w:snapToGrid w:val="0"/>
          <w:color w:val="000000"/>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6D722A61" w14:textId="77777777" w:rsidR="00D74C5C" w:rsidRPr="00D74C5C" w:rsidRDefault="00D74C5C" w:rsidP="00D74C5C">
      <w:pPr>
        <w:ind w:firstLine="709"/>
        <w:jc w:val="both"/>
        <w:rPr>
          <w:snapToGrid w:val="0"/>
          <w:color w:val="000000"/>
        </w:rPr>
      </w:pPr>
      <w:r w:rsidRPr="00D74C5C">
        <w:rPr>
          <w:snapToGrid w:val="0"/>
          <w:color w:val="000000"/>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4FD0CE83" w14:textId="77777777" w:rsidR="00D74C5C" w:rsidRPr="00D74C5C" w:rsidRDefault="00D74C5C" w:rsidP="00D74C5C">
      <w:pPr>
        <w:ind w:firstLine="709"/>
        <w:jc w:val="both"/>
        <w:rPr>
          <w:snapToGrid w:val="0"/>
          <w:color w:val="000000"/>
        </w:rPr>
      </w:pPr>
      <w:r w:rsidRPr="00D74C5C">
        <w:rPr>
          <w:snapToGrid w:val="0"/>
          <w:color w:val="000000"/>
        </w:rPr>
        <w:t>В результате анализа фактических и плановых расходов по отчётным данным предприятия за 2016 год, можно отметить следующее:</w:t>
      </w:r>
    </w:p>
    <w:p w14:paraId="188F5A6C" w14:textId="77777777" w:rsidR="00D74C5C" w:rsidRPr="00D74C5C" w:rsidRDefault="00D74C5C" w:rsidP="00D74C5C">
      <w:pPr>
        <w:ind w:firstLine="709"/>
        <w:jc w:val="both"/>
        <w:rPr>
          <w:snapToGrid w:val="0"/>
          <w:color w:val="000000"/>
        </w:rPr>
      </w:pPr>
      <w:r w:rsidRPr="00D74C5C">
        <w:rPr>
          <w:snapToGrid w:val="0"/>
          <w:color w:val="000000"/>
        </w:rPr>
        <w:t>1. Фактические объемы реализованной тепловой энергии оказались меньше, чем запланированные на 5,86 Гкал (или 0,1%).</w:t>
      </w:r>
    </w:p>
    <w:p w14:paraId="4E8CAB1D" w14:textId="77777777" w:rsidR="00D74C5C" w:rsidRPr="00D74C5C" w:rsidRDefault="00D74C5C" w:rsidP="00D74C5C">
      <w:pPr>
        <w:ind w:firstLine="709"/>
        <w:jc w:val="both"/>
        <w:rPr>
          <w:snapToGrid w:val="0"/>
          <w:color w:val="000000"/>
        </w:rPr>
      </w:pPr>
      <w:r w:rsidRPr="00D74C5C">
        <w:rPr>
          <w:snapToGrid w:val="0"/>
          <w:color w:val="000000"/>
        </w:rPr>
        <w:t>2. Фактический расход натурального топлива по итогам 2016 года оказался выше планового на 0,77 т (или 0,03 %).</w:t>
      </w:r>
    </w:p>
    <w:p w14:paraId="058D5520" w14:textId="77777777" w:rsidR="00D74C5C" w:rsidRPr="00D74C5C" w:rsidRDefault="00D74C5C" w:rsidP="00D74C5C">
      <w:pPr>
        <w:ind w:firstLine="709"/>
        <w:jc w:val="both"/>
        <w:rPr>
          <w:snapToGrid w:val="0"/>
        </w:rPr>
      </w:pPr>
      <w:r w:rsidRPr="00D74C5C">
        <w:rPr>
          <w:snapToGrid w:val="0"/>
          <w:color w:val="000000"/>
        </w:rPr>
        <w:t>3. Фактическая стоимость натурального топлива с расходами по транспортировке снизилась по сравнению с планом на 675,99 тыс. руб. (или 55,4%). При этом цена за 1 тонну, с учётом доставки, снизилась на 256,08 руб.</w:t>
      </w:r>
    </w:p>
    <w:p w14:paraId="1A075B15" w14:textId="77777777" w:rsidR="00D74C5C" w:rsidRPr="00D74C5C" w:rsidRDefault="00D74C5C" w:rsidP="00D74C5C">
      <w:pPr>
        <w:ind w:firstLine="709"/>
        <w:jc w:val="both"/>
        <w:rPr>
          <w:snapToGrid w:val="0"/>
          <w:color w:val="000000"/>
        </w:rPr>
      </w:pPr>
      <w:r w:rsidRPr="00D74C5C">
        <w:rPr>
          <w:snapToGrid w:val="0"/>
          <w:color w:val="000000"/>
        </w:rPr>
        <w:t xml:space="preserve">4. Общий расход электроэнергии на производство тепловой энергии снизился на 65,78 тыс. </w:t>
      </w:r>
      <w:proofErr w:type="spellStart"/>
      <w:r w:rsidRPr="00D74C5C">
        <w:rPr>
          <w:snapToGrid w:val="0"/>
          <w:color w:val="000000"/>
        </w:rPr>
        <w:t>кВтч</w:t>
      </w:r>
      <w:proofErr w:type="spellEnd"/>
      <w:r w:rsidRPr="00D74C5C">
        <w:rPr>
          <w:snapToGrid w:val="0"/>
          <w:color w:val="000000"/>
        </w:rPr>
        <w:t xml:space="preserve"> (или 25,1%). При этом, её стоимость снизилась на 47,25 тыс. руб. (или 4,1%).</w:t>
      </w:r>
    </w:p>
    <w:p w14:paraId="273DFFC9" w14:textId="04D16D8A" w:rsidR="00D74C5C" w:rsidRPr="00D74C5C" w:rsidRDefault="00D74C5C" w:rsidP="00D74C5C">
      <w:pPr>
        <w:ind w:firstLine="709"/>
        <w:jc w:val="both"/>
        <w:rPr>
          <w:snapToGrid w:val="0"/>
          <w:color w:val="000000"/>
        </w:rPr>
      </w:pPr>
      <w:r w:rsidRPr="00D74C5C">
        <w:rPr>
          <w:snapToGrid w:val="0"/>
          <w:color w:val="000000"/>
        </w:rPr>
        <w:t>5. Общее количество холодной воды за анализируемый период составило 2</w:t>
      </w:r>
      <w:r w:rsidR="009B1169">
        <w:rPr>
          <w:snapToGrid w:val="0"/>
          <w:color w:val="000000"/>
        </w:rPr>
        <w:t xml:space="preserve"> </w:t>
      </w:r>
      <w:r w:rsidRPr="00D74C5C">
        <w:rPr>
          <w:snapToGrid w:val="0"/>
          <w:color w:val="000000"/>
        </w:rPr>
        <w:t>тыс. куб. м.</w:t>
      </w:r>
    </w:p>
    <w:p w14:paraId="108A7C9E" w14:textId="77777777" w:rsidR="00D74C5C" w:rsidRPr="00D74C5C" w:rsidRDefault="00D74C5C" w:rsidP="00D74C5C">
      <w:pPr>
        <w:ind w:firstLine="709"/>
        <w:jc w:val="both"/>
        <w:rPr>
          <w:snapToGrid w:val="0"/>
          <w:color w:val="000000"/>
        </w:rPr>
      </w:pPr>
      <w:r w:rsidRPr="00D74C5C">
        <w:rPr>
          <w:snapToGrid w:val="0"/>
          <w:color w:val="000000"/>
        </w:rPr>
        <w:lastRenderedPageBreak/>
        <w:t xml:space="preserve">6. Фактические операционные расходы, по отчётным данным предприятия за 2016 год оказались на 343,82 тыс. руб. (или 4,3%) выше плановых. </w:t>
      </w:r>
    </w:p>
    <w:p w14:paraId="2BDB6E86" w14:textId="77777777" w:rsidR="00D74C5C" w:rsidRPr="00D74C5C" w:rsidRDefault="00D74C5C" w:rsidP="00D74C5C">
      <w:pPr>
        <w:ind w:firstLine="709"/>
        <w:jc w:val="both"/>
        <w:rPr>
          <w:snapToGrid w:val="0"/>
          <w:color w:val="000000"/>
        </w:rPr>
      </w:pPr>
      <w:r w:rsidRPr="00D74C5C">
        <w:rPr>
          <w:snapToGrid w:val="0"/>
          <w:color w:val="000000"/>
        </w:rPr>
        <w:t>7. Фактические неподконтрольные расходы по отчётным данным предприятия за 2016 год выше плановых на 459,8 тыс. руб. (или 19,24%).</w:t>
      </w:r>
    </w:p>
    <w:p w14:paraId="1C2BDC34" w14:textId="77777777" w:rsidR="00D74C5C" w:rsidRPr="00D74C5C" w:rsidRDefault="00D74C5C" w:rsidP="00D74C5C">
      <w:pPr>
        <w:ind w:firstLine="709"/>
        <w:jc w:val="both"/>
        <w:rPr>
          <w:snapToGrid w:val="0"/>
          <w:color w:val="000000"/>
        </w:rPr>
      </w:pPr>
      <w:r w:rsidRPr="00D74C5C">
        <w:rPr>
          <w:snapToGrid w:val="0"/>
          <w:color w:val="000000"/>
        </w:rPr>
        <w:t xml:space="preserve">8. Фактические расходы из прибыли предприятием не осуществлялись. </w:t>
      </w:r>
    </w:p>
    <w:p w14:paraId="59AB8258" w14:textId="77777777" w:rsidR="00D74C5C" w:rsidRPr="00D74C5C" w:rsidRDefault="00D74C5C" w:rsidP="00D74C5C">
      <w:pPr>
        <w:ind w:firstLine="709"/>
        <w:jc w:val="both"/>
        <w:rPr>
          <w:snapToGrid w:val="0"/>
          <w:color w:val="000000"/>
        </w:rPr>
      </w:pPr>
      <w:r w:rsidRPr="00D74C5C">
        <w:rPr>
          <w:snapToGrid w:val="0"/>
          <w:color w:val="000000"/>
        </w:rPr>
        <w:t>В целом необходимая валовая выручка по отчётным данным предприятия за 2016 год на 118,40 тыс. руб. (или 0,75%) выше плановой.</w:t>
      </w:r>
    </w:p>
    <w:p w14:paraId="23B44070" w14:textId="77777777" w:rsidR="00D74C5C" w:rsidRPr="00D74C5C" w:rsidRDefault="00D74C5C" w:rsidP="00D74C5C">
      <w:pPr>
        <w:ind w:firstLine="709"/>
        <w:jc w:val="both"/>
        <w:rPr>
          <w:snapToGrid w:val="0"/>
          <w:color w:val="000000"/>
        </w:rPr>
      </w:pPr>
      <w:r w:rsidRPr="00D74C5C">
        <w:rPr>
          <w:snapToGrid w:val="0"/>
          <w:color w:val="000000"/>
        </w:rPr>
        <w:t xml:space="preserve">9. Результаты выполненного анализа по факту 2016 года приводятся в данном экспертном заключении </w:t>
      </w:r>
      <w:proofErr w:type="spellStart"/>
      <w:r w:rsidRPr="00D74C5C">
        <w:rPr>
          <w:snapToGrid w:val="0"/>
          <w:color w:val="000000"/>
        </w:rPr>
        <w:t>справочно</w:t>
      </w:r>
      <w:proofErr w:type="spellEnd"/>
      <w:r w:rsidRPr="00D74C5C">
        <w:rPr>
          <w:snapToGrid w:val="0"/>
          <w:color w:val="000000"/>
        </w:rPr>
        <w:t xml:space="preserve"> и отражены в Приложении 1.</w:t>
      </w:r>
    </w:p>
    <w:p w14:paraId="5518D3B1" w14:textId="77777777" w:rsidR="00D74C5C" w:rsidRPr="00D74C5C" w:rsidRDefault="00D74C5C" w:rsidP="00D74C5C">
      <w:pPr>
        <w:ind w:firstLine="709"/>
        <w:jc w:val="both"/>
        <w:rPr>
          <w:snapToGrid w:val="0"/>
          <w:color w:val="000000"/>
        </w:rPr>
      </w:pPr>
    </w:p>
    <w:p w14:paraId="347E0053" w14:textId="162C19EE" w:rsidR="00D74C5C" w:rsidRPr="00D74C5C" w:rsidRDefault="006814F1" w:rsidP="00D74C5C">
      <w:pPr>
        <w:keepNext/>
        <w:keepLines/>
        <w:jc w:val="center"/>
        <w:outlineLvl w:val="1"/>
        <w:rPr>
          <w:rFonts w:eastAsia="Calibri"/>
          <w:b/>
          <w:lang w:eastAsia="en-US"/>
        </w:rPr>
      </w:pPr>
      <w:bookmarkStart w:id="33" w:name="_Toc499488068"/>
      <w:r>
        <w:rPr>
          <w:rFonts w:eastAsia="Calibri"/>
          <w:b/>
          <w:lang w:eastAsia="en-US"/>
        </w:rPr>
        <w:t>4</w:t>
      </w:r>
      <w:r w:rsidR="00D74C5C" w:rsidRPr="00D74C5C">
        <w:rPr>
          <w:rFonts w:eastAsia="Calibri"/>
          <w:b/>
          <w:lang w:eastAsia="en-US"/>
        </w:rPr>
        <w:t>.2. Определение полезного отпуска тепловой энергии на третий год долгосрочного периода регулирования</w:t>
      </w:r>
      <w:bookmarkEnd w:id="33"/>
    </w:p>
    <w:p w14:paraId="60DF2D84" w14:textId="77777777" w:rsidR="00D74C5C" w:rsidRPr="00D74C5C" w:rsidRDefault="00D74C5C" w:rsidP="00D74C5C">
      <w:pPr>
        <w:rPr>
          <w:snapToGrid w:val="0"/>
          <w:lang w:eastAsia="en-US"/>
        </w:rPr>
      </w:pPr>
    </w:p>
    <w:p w14:paraId="6CE21816" w14:textId="77777777" w:rsidR="00D74C5C" w:rsidRPr="00D74C5C" w:rsidRDefault="00D74C5C" w:rsidP="00D74C5C">
      <w:pPr>
        <w:ind w:firstLine="720"/>
        <w:jc w:val="both"/>
        <w:rPr>
          <w:snapToGrid w:val="0"/>
          <w:color w:val="000000"/>
        </w:rPr>
      </w:pPr>
      <w:r w:rsidRPr="00D74C5C">
        <w:rPr>
          <w:snapToGrid w:val="0"/>
          <w:color w:val="000000"/>
        </w:rPr>
        <w:t>Согласно </w:t>
      </w:r>
      <w:hyperlink r:id="rId21" w:anchor="000013" w:history="1">
        <w:r w:rsidRPr="00D74C5C">
          <w:rPr>
            <w:snapToGrid w:val="0"/>
            <w:color w:val="000000"/>
          </w:rPr>
          <w:t>пункту 22</w:t>
        </w:r>
      </w:hyperlink>
      <w:r w:rsidRPr="00D74C5C">
        <w:rPr>
          <w:snapToGrid w:val="0"/>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2" w:anchor="100015" w:history="1">
        <w:r w:rsidRPr="00D74C5C">
          <w:rPr>
            <w:snapToGrid w:val="0"/>
            <w:color w:val="000000"/>
          </w:rPr>
          <w:t>указаниями</w:t>
        </w:r>
      </w:hyperlink>
      <w:r w:rsidRPr="00D74C5C">
        <w:rPr>
          <w:snapToGrid w:val="0"/>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8C2FCDA" w14:textId="5C1AECEB" w:rsidR="00D74C5C" w:rsidRPr="00D74C5C" w:rsidRDefault="00D74C5C" w:rsidP="00D74C5C">
      <w:pPr>
        <w:ind w:firstLine="567"/>
        <w:jc w:val="both"/>
        <w:rPr>
          <w:snapToGrid w:val="0"/>
        </w:rPr>
      </w:pPr>
      <w:r w:rsidRPr="00D74C5C">
        <w:rPr>
          <w:snapToGrid w:val="0"/>
        </w:rPr>
        <w:t xml:space="preserve">Схема теплоснабжения </w:t>
      </w:r>
      <w:proofErr w:type="spellStart"/>
      <w:r w:rsidRPr="00D74C5C">
        <w:rPr>
          <w:snapToGrid w:val="0"/>
        </w:rPr>
        <w:t>Подгорновского</w:t>
      </w:r>
      <w:proofErr w:type="spellEnd"/>
      <w:r w:rsidRPr="00D74C5C">
        <w:rPr>
          <w:snapToGrid w:val="0"/>
        </w:rPr>
        <w:t xml:space="preserve"> сельского поселения</w:t>
      </w:r>
      <w:r w:rsidR="009B1169">
        <w:rPr>
          <w:snapToGrid w:val="0"/>
        </w:rPr>
        <w:t xml:space="preserve"> </w:t>
      </w:r>
      <w:r w:rsidRPr="00D74C5C">
        <w:rPr>
          <w:snapToGrid w:val="0"/>
        </w:rPr>
        <w:t xml:space="preserve">утверждена Решением Совета народных депутатов </w:t>
      </w:r>
      <w:proofErr w:type="spellStart"/>
      <w:r w:rsidRPr="00D74C5C">
        <w:rPr>
          <w:snapToGrid w:val="0"/>
        </w:rPr>
        <w:t>Подгорновского</w:t>
      </w:r>
      <w:proofErr w:type="spellEnd"/>
      <w:r w:rsidRPr="00D74C5C">
        <w:rPr>
          <w:snapToGrid w:val="0"/>
        </w:rPr>
        <w:t xml:space="preserve"> сельского поселения от 30.09.2013 № 95</w:t>
      </w:r>
      <w:r w:rsidR="009B1169">
        <w:rPr>
          <w:snapToGrid w:val="0"/>
        </w:rPr>
        <w:t xml:space="preserve"> </w:t>
      </w:r>
      <w:r w:rsidRPr="00D74C5C">
        <w:rPr>
          <w:snapToGrid w:val="0"/>
        </w:rPr>
        <w:t>(актуализирована на 2018 год</w:t>
      </w:r>
      <w:r w:rsidR="009B1169">
        <w:rPr>
          <w:snapToGrid w:val="0"/>
        </w:rPr>
        <w:t xml:space="preserve"> </w:t>
      </w:r>
      <w:r w:rsidRPr="00D74C5C">
        <w:rPr>
          <w:snapToGrid w:val="0"/>
        </w:rPr>
        <w:t xml:space="preserve">постановлением главы </w:t>
      </w:r>
      <w:proofErr w:type="spellStart"/>
      <w:r w:rsidRPr="00D74C5C">
        <w:rPr>
          <w:snapToGrid w:val="0"/>
        </w:rPr>
        <w:t>Подгорновского</w:t>
      </w:r>
      <w:proofErr w:type="spellEnd"/>
      <w:r w:rsidRPr="00D74C5C">
        <w:rPr>
          <w:snapToGrid w:val="0"/>
        </w:rPr>
        <w:t xml:space="preserve"> сельского поселения от 01 февраля 2017 г. № 02). Схема теплоснабжения </w:t>
      </w:r>
      <w:proofErr w:type="spellStart"/>
      <w:r w:rsidRPr="00D74C5C">
        <w:rPr>
          <w:snapToGrid w:val="0"/>
        </w:rPr>
        <w:t>Драченинской</w:t>
      </w:r>
      <w:proofErr w:type="spellEnd"/>
      <w:r w:rsidRPr="00D74C5C">
        <w:rPr>
          <w:snapToGrid w:val="0"/>
        </w:rPr>
        <w:t xml:space="preserve"> сельской территории утверждена</w:t>
      </w:r>
      <w:r w:rsidR="009B1169">
        <w:rPr>
          <w:snapToGrid w:val="0"/>
        </w:rPr>
        <w:t xml:space="preserve"> </w:t>
      </w:r>
      <w:r w:rsidRPr="00D74C5C">
        <w:rPr>
          <w:snapToGrid w:val="0"/>
        </w:rPr>
        <w:t xml:space="preserve">Постановлением главы </w:t>
      </w:r>
      <w:proofErr w:type="spellStart"/>
      <w:r w:rsidRPr="00D74C5C">
        <w:rPr>
          <w:snapToGrid w:val="0"/>
        </w:rPr>
        <w:t>Драченинской</w:t>
      </w:r>
      <w:proofErr w:type="spellEnd"/>
      <w:r w:rsidRPr="00D74C5C">
        <w:rPr>
          <w:snapToGrid w:val="0"/>
        </w:rPr>
        <w:t xml:space="preserve"> сельской территории от 27.02.2014 № 3 (актуализирована на 2018 год</w:t>
      </w:r>
      <w:r w:rsidR="009B1169">
        <w:rPr>
          <w:snapToGrid w:val="0"/>
        </w:rPr>
        <w:t xml:space="preserve"> </w:t>
      </w:r>
      <w:r w:rsidRPr="00D74C5C">
        <w:rPr>
          <w:snapToGrid w:val="0"/>
        </w:rPr>
        <w:t xml:space="preserve">постановлением главы </w:t>
      </w:r>
      <w:proofErr w:type="spellStart"/>
      <w:r w:rsidRPr="00D74C5C">
        <w:rPr>
          <w:snapToGrid w:val="0"/>
        </w:rPr>
        <w:t>Драченинского</w:t>
      </w:r>
      <w:proofErr w:type="spellEnd"/>
      <w:r w:rsidRPr="00D74C5C">
        <w:rPr>
          <w:snapToGrid w:val="0"/>
        </w:rPr>
        <w:t xml:space="preserve"> сельского поселения от 15 марта 2017 г. № 8). Котельная</w:t>
      </w:r>
      <w:r w:rsidR="009B1169">
        <w:rPr>
          <w:snapToGrid w:val="0"/>
        </w:rPr>
        <w:t xml:space="preserve"> </w:t>
      </w:r>
      <w:r w:rsidRPr="00D74C5C">
        <w:rPr>
          <w:snapToGrid w:val="0"/>
        </w:rPr>
        <w:t>ЦРБ и котельная ЦРП расположены в г. Ленинск-Кузнецком (ул. Суворова, 152 и ул. Коростылёва, 10а). Информация по этим котельным в схеме теплоснабжения Ленинск-Кузнецкого городского округа отсутствует.</w:t>
      </w:r>
    </w:p>
    <w:p w14:paraId="2B6B1096" w14:textId="62EC283C" w:rsidR="00D74C5C" w:rsidRPr="00D74C5C" w:rsidRDefault="00D74C5C" w:rsidP="00D74C5C">
      <w:pPr>
        <w:autoSpaceDE w:val="0"/>
        <w:autoSpaceDN w:val="0"/>
        <w:adjustRightInd w:val="0"/>
        <w:ind w:firstLine="539"/>
        <w:jc w:val="both"/>
        <w:rPr>
          <w:color w:val="000000"/>
        </w:rPr>
      </w:pPr>
      <w:r w:rsidRPr="00D74C5C">
        <w:rPr>
          <w:snapToGrid w:val="0"/>
          <w:color w:val="000000"/>
        </w:rPr>
        <w:t>Согласно </w:t>
      </w:r>
      <w:hyperlink r:id="rId23" w:anchor="000013" w:history="1">
        <w:r w:rsidRPr="00D74C5C">
          <w:rPr>
            <w:snapToGrid w:val="0"/>
            <w:color w:val="000000"/>
          </w:rPr>
          <w:t xml:space="preserve">пункту </w:t>
        </w:r>
      </w:hyperlink>
      <w:r w:rsidRPr="00D74C5C">
        <w:rPr>
          <w:snapToGrid w:val="0"/>
          <w:color w:val="000000"/>
        </w:rPr>
        <w:t>18 Методики ф</w:t>
      </w:r>
      <w:r w:rsidRPr="00D74C5C">
        <w:rPr>
          <w:color w:val="000000"/>
        </w:rPr>
        <w:t>ормирование органами регулирования расчетных объемов, используемых при расчете тарифов в сфере теплоснабжения</w:t>
      </w:r>
      <w:r w:rsidR="009B1169">
        <w:rPr>
          <w:color w:val="000000"/>
        </w:rPr>
        <w:t xml:space="preserve"> </w:t>
      </w:r>
      <w:r w:rsidRPr="00D74C5C">
        <w:rPr>
          <w:color w:val="000000"/>
        </w:rPr>
        <w:t xml:space="preserve">осуществляется с учетом необходимости обеспечения баланса тепловой нагрузки и тепловой мощности, баланса теплоносителя по системам теплоснабжения. </w:t>
      </w:r>
    </w:p>
    <w:p w14:paraId="456818B8" w14:textId="124A0455" w:rsidR="00D74C5C" w:rsidRDefault="00D74C5C" w:rsidP="00D74C5C">
      <w:pPr>
        <w:ind w:firstLine="567"/>
        <w:jc w:val="both"/>
        <w:rPr>
          <w:snapToGrid w:val="0"/>
          <w:color w:val="000000"/>
        </w:rPr>
      </w:pPr>
      <w:r w:rsidRPr="00D74C5C">
        <w:rPr>
          <w:snapToGrid w:val="0"/>
          <w:color w:val="000000"/>
        </w:rPr>
        <w:t>Проанализировав представленные документы, в том числе статистические формы 46-ТЭ за 2014 - 2016 гг., эксперты полагают экономически и технологически обоснованным принять показатели теплового баланса предприятия, утверждённые</w:t>
      </w:r>
      <w:r w:rsidR="009B1169">
        <w:rPr>
          <w:snapToGrid w:val="0"/>
          <w:color w:val="000000"/>
        </w:rPr>
        <w:t xml:space="preserve"> </w:t>
      </w:r>
      <w:r w:rsidRPr="00D74C5C">
        <w:rPr>
          <w:snapToGrid w:val="0"/>
          <w:color w:val="000000"/>
        </w:rPr>
        <w:t>РЭК Кемеровской области на 2017 год. Данные приведены в таблице 1:</w:t>
      </w:r>
    </w:p>
    <w:p w14:paraId="3E05C815" w14:textId="09B0905C" w:rsidR="006814F1" w:rsidRDefault="006814F1" w:rsidP="00D74C5C">
      <w:pPr>
        <w:ind w:firstLine="567"/>
        <w:jc w:val="both"/>
        <w:rPr>
          <w:snapToGrid w:val="0"/>
          <w:color w:val="000000"/>
        </w:rPr>
      </w:pPr>
    </w:p>
    <w:p w14:paraId="559EC2A2" w14:textId="2D920074" w:rsidR="006814F1" w:rsidRDefault="006814F1" w:rsidP="00D74C5C">
      <w:pPr>
        <w:ind w:firstLine="567"/>
        <w:jc w:val="both"/>
        <w:rPr>
          <w:snapToGrid w:val="0"/>
          <w:color w:val="000000"/>
        </w:rPr>
      </w:pPr>
    </w:p>
    <w:p w14:paraId="552834A3" w14:textId="29C389C8" w:rsidR="006814F1" w:rsidRDefault="006814F1" w:rsidP="00D74C5C">
      <w:pPr>
        <w:ind w:firstLine="567"/>
        <w:jc w:val="both"/>
        <w:rPr>
          <w:snapToGrid w:val="0"/>
          <w:color w:val="000000"/>
        </w:rPr>
      </w:pPr>
    </w:p>
    <w:p w14:paraId="4D899373" w14:textId="5B749BBC" w:rsidR="006814F1" w:rsidRDefault="006814F1" w:rsidP="00D74C5C">
      <w:pPr>
        <w:ind w:firstLine="567"/>
        <w:jc w:val="both"/>
        <w:rPr>
          <w:snapToGrid w:val="0"/>
          <w:color w:val="000000"/>
        </w:rPr>
      </w:pPr>
    </w:p>
    <w:p w14:paraId="2387744F" w14:textId="318B1863" w:rsidR="006814F1" w:rsidRDefault="006814F1" w:rsidP="00D74C5C">
      <w:pPr>
        <w:ind w:firstLine="567"/>
        <w:jc w:val="both"/>
        <w:rPr>
          <w:snapToGrid w:val="0"/>
          <w:color w:val="000000"/>
        </w:rPr>
      </w:pPr>
    </w:p>
    <w:p w14:paraId="40334915" w14:textId="2ADDE418" w:rsidR="006814F1" w:rsidRDefault="006814F1" w:rsidP="00D74C5C">
      <w:pPr>
        <w:ind w:firstLine="567"/>
        <w:jc w:val="both"/>
        <w:rPr>
          <w:snapToGrid w:val="0"/>
          <w:color w:val="000000"/>
        </w:rPr>
      </w:pPr>
    </w:p>
    <w:p w14:paraId="1D8437CD" w14:textId="77777777" w:rsidR="006814F1" w:rsidRPr="00D74C5C" w:rsidRDefault="006814F1" w:rsidP="00D74C5C">
      <w:pPr>
        <w:ind w:firstLine="567"/>
        <w:jc w:val="both"/>
        <w:rPr>
          <w:snapToGrid w:val="0"/>
          <w:color w:val="000000"/>
        </w:rPr>
      </w:pPr>
    </w:p>
    <w:p w14:paraId="45891699" w14:textId="77777777" w:rsidR="00D74C5C" w:rsidRPr="00D74C5C" w:rsidRDefault="00D74C5C" w:rsidP="00D74C5C">
      <w:pPr>
        <w:ind w:firstLine="709"/>
        <w:jc w:val="right"/>
        <w:rPr>
          <w:snapToGrid w:val="0"/>
          <w:color w:val="000000"/>
        </w:rPr>
      </w:pPr>
      <w:r w:rsidRPr="00D74C5C">
        <w:rPr>
          <w:snapToGrid w:val="0"/>
          <w:color w:val="000000"/>
        </w:rPr>
        <w:lastRenderedPageBreak/>
        <w:t>Таблица 1</w:t>
      </w:r>
    </w:p>
    <w:p w14:paraId="3734B78F" w14:textId="77777777" w:rsidR="00D74C5C" w:rsidRPr="00D74C5C" w:rsidRDefault="00D74C5C" w:rsidP="00D74C5C">
      <w:pPr>
        <w:ind w:firstLine="720"/>
        <w:jc w:val="center"/>
        <w:rPr>
          <w:snapToGrid w:val="0"/>
          <w:color w:val="000000"/>
        </w:rPr>
      </w:pPr>
      <w:r w:rsidRPr="00D74C5C">
        <w:rPr>
          <w:snapToGrid w:val="0"/>
          <w:color w:val="000000"/>
        </w:rPr>
        <w:t>Баланс отпуска тепловой энергии ООО «Авангард»</w:t>
      </w:r>
    </w:p>
    <w:p w14:paraId="7C72C9D4" w14:textId="77777777" w:rsidR="00D74C5C" w:rsidRPr="00D74C5C" w:rsidRDefault="00D74C5C" w:rsidP="00D74C5C">
      <w:pPr>
        <w:ind w:right="142" w:firstLine="720"/>
        <w:jc w:val="right"/>
        <w:rPr>
          <w:snapToGrid w:val="0"/>
          <w:color w:val="000000"/>
        </w:rPr>
      </w:pPr>
      <w:r w:rsidRPr="00D74C5C">
        <w:rPr>
          <w:snapToGrid w:val="0"/>
          <w:color w:val="000000"/>
        </w:rPr>
        <w:t>Гкал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2"/>
        <w:gridCol w:w="3792"/>
        <w:gridCol w:w="1670"/>
        <w:gridCol w:w="1645"/>
        <w:gridCol w:w="1615"/>
      </w:tblGrid>
      <w:tr w:rsidR="00D74C5C" w:rsidRPr="006814F1" w14:paraId="6DDCBC7D" w14:textId="77777777" w:rsidTr="006814F1">
        <w:trPr>
          <w:trHeight w:val="452"/>
          <w:tblHeader/>
          <w:jc w:val="center"/>
        </w:trPr>
        <w:tc>
          <w:tcPr>
            <w:tcW w:w="654" w:type="dxa"/>
            <w:shd w:val="clear" w:color="auto" w:fill="auto"/>
            <w:vAlign w:val="center"/>
            <w:hideMark/>
          </w:tcPr>
          <w:p w14:paraId="5AB5C4E6" w14:textId="77777777" w:rsidR="00D74C5C" w:rsidRPr="006814F1" w:rsidRDefault="00D74C5C" w:rsidP="00D74C5C">
            <w:pPr>
              <w:jc w:val="center"/>
              <w:rPr>
                <w:bCs/>
                <w:snapToGrid w:val="0"/>
                <w:color w:val="000000"/>
              </w:rPr>
            </w:pPr>
            <w:r w:rsidRPr="006814F1">
              <w:rPr>
                <w:bCs/>
                <w:snapToGrid w:val="0"/>
                <w:color w:val="000000"/>
              </w:rPr>
              <w:t>№ п/п</w:t>
            </w:r>
          </w:p>
        </w:tc>
        <w:tc>
          <w:tcPr>
            <w:tcW w:w="3995" w:type="dxa"/>
            <w:shd w:val="clear" w:color="auto" w:fill="auto"/>
            <w:vAlign w:val="center"/>
            <w:hideMark/>
          </w:tcPr>
          <w:p w14:paraId="0A4F8134" w14:textId="77777777" w:rsidR="00D74C5C" w:rsidRPr="006814F1" w:rsidRDefault="00D74C5C" w:rsidP="00D74C5C">
            <w:pPr>
              <w:ind w:firstLine="720"/>
              <w:jc w:val="center"/>
              <w:rPr>
                <w:snapToGrid w:val="0"/>
                <w:color w:val="000000"/>
              </w:rPr>
            </w:pPr>
            <w:r w:rsidRPr="006814F1">
              <w:rPr>
                <w:snapToGrid w:val="0"/>
                <w:color w:val="000000"/>
              </w:rPr>
              <w:t>Показатель</w:t>
            </w:r>
          </w:p>
        </w:tc>
        <w:tc>
          <w:tcPr>
            <w:tcW w:w="1758" w:type="dxa"/>
            <w:shd w:val="clear" w:color="auto" w:fill="auto"/>
            <w:vAlign w:val="center"/>
            <w:hideMark/>
          </w:tcPr>
          <w:p w14:paraId="271C4C9B" w14:textId="77777777" w:rsidR="00D74C5C" w:rsidRPr="006814F1" w:rsidRDefault="00D74C5C" w:rsidP="00D74C5C">
            <w:pPr>
              <w:jc w:val="center"/>
              <w:rPr>
                <w:snapToGrid w:val="0"/>
                <w:color w:val="000000"/>
              </w:rPr>
            </w:pPr>
            <w:r w:rsidRPr="006814F1">
              <w:rPr>
                <w:snapToGrid w:val="0"/>
                <w:color w:val="000000"/>
              </w:rPr>
              <w:t>Всего</w:t>
            </w:r>
          </w:p>
        </w:tc>
        <w:tc>
          <w:tcPr>
            <w:tcW w:w="1732" w:type="dxa"/>
            <w:shd w:val="clear" w:color="auto" w:fill="auto"/>
            <w:vAlign w:val="center"/>
            <w:hideMark/>
          </w:tcPr>
          <w:p w14:paraId="03B3B04D" w14:textId="77777777" w:rsidR="00D74C5C" w:rsidRPr="006814F1" w:rsidRDefault="00D74C5C" w:rsidP="00D74C5C">
            <w:pPr>
              <w:jc w:val="center"/>
              <w:rPr>
                <w:snapToGrid w:val="0"/>
                <w:color w:val="000000"/>
              </w:rPr>
            </w:pPr>
            <w:r w:rsidRPr="006814F1">
              <w:rPr>
                <w:snapToGrid w:val="0"/>
                <w:color w:val="000000"/>
              </w:rPr>
              <w:t>1 полугодие</w:t>
            </w:r>
          </w:p>
        </w:tc>
        <w:tc>
          <w:tcPr>
            <w:tcW w:w="1701" w:type="dxa"/>
            <w:shd w:val="clear" w:color="auto" w:fill="auto"/>
            <w:vAlign w:val="center"/>
            <w:hideMark/>
          </w:tcPr>
          <w:p w14:paraId="1F7F3338" w14:textId="77777777" w:rsidR="00D74C5C" w:rsidRPr="006814F1" w:rsidRDefault="00D74C5C" w:rsidP="00D74C5C">
            <w:pPr>
              <w:jc w:val="center"/>
              <w:rPr>
                <w:snapToGrid w:val="0"/>
                <w:color w:val="000000"/>
              </w:rPr>
            </w:pPr>
            <w:r w:rsidRPr="006814F1">
              <w:rPr>
                <w:snapToGrid w:val="0"/>
                <w:color w:val="000000"/>
              </w:rPr>
              <w:t>2 полугодие</w:t>
            </w:r>
          </w:p>
        </w:tc>
      </w:tr>
      <w:tr w:rsidR="00D74C5C" w:rsidRPr="006814F1" w14:paraId="73DE16A7" w14:textId="77777777" w:rsidTr="006814F1">
        <w:trPr>
          <w:trHeight w:val="330"/>
          <w:jc w:val="center"/>
        </w:trPr>
        <w:tc>
          <w:tcPr>
            <w:tcW w:w="654" w:type="dxa"/>
            <w:shd w:val="clear" w:color="auto" w:fill="auto"/>
            <w:hideMark/>
          </w:tcPr>
          <w:p w14:paraId="4837FCBF" w14:textId="77777777" w:rsidR="00D74C5C" w:rsidRPr="006814F1" w:rsidRDefault="00D74C5C" w:rsidP="00D74C5C">
            <w:pPr>
              <w:jc w:val="center"/>
              <w:rPr>
                <w:bCs/>
                <w:snapToGrid w:val="0"/>
                <w:color w:val="000000"/>
              </w:rPr>
            </w:pPr>
            <w:r w:rsidRPr="006814F1">
              <w:rPr>
                <w:bCs/>
                <w:snapToGrid w:val="0"/>
                <w:color w:val="000000"/>
              </w:rPr>
              <w:t>1</w:t>
            </w:r>
          </w:p>
        </w:tc>
        <w:tc>
          <w:tcPr>
            <w:tcW w:w="3995" w:type="dxa"/>
            <w:shd w:val="clear" w:color="auto" w:fill="auto"/>
            <w:noWrap/>
            <w:vAlign w:val="center"/>
            <w:hideMark/>
          </w:tcPr>
          <w:p w14:paraId="26E8169C" w14:textId="77777777" w:rsidR="00D74C5C" w:rsidRPr="006814F1" w:rsidRDefault="00D74C5C" w:rsidP="00D74C5C">
            <w:pPr>
              <w:ind w:firstLine="720"/>
              <w:rPr>
                <w:color w:val="000000"/>
              </w:rPr>
            </w:pPr>
            <w:r w:rsidRPr="006814F1">
              <w:rPr>
                <w:bCs/>
                <w:snapToGrid w:val="0"/>
                <w:color w:val="000000"/>
              </w:rPr>
              <w:t>Выработка</w:t>
            </w:r>
          </w:p>
        </w:tc>
        <w:tc>
          <w:tcPr>
            <w:tcW w:w="1758" w:type="dxa"/>
            <w:shd w:val="clear" w:color="auto" w:fill="auto"/>
            <w:hideMark/>
          </w:tcPr>
          <w:p w14:paraId="30B835BD" w14:textId="77777777" w:rsidR="00D74C5C" w:rsidRPr="006814F1" w:rsidRDefault="00D74C5C" w:rsidP="00D74C5C">
            <w:pPr>
              <w:jc w:val="center"/>
              <w:rPr>
                <w:snapToGrid w:val="0"/>
              </w:rPr>
            </w:pPr>
            <w:r w:rsidRPr="006814F1">
              <w:rPr>
                <w:snapToGrid w:val="0"/>
              </w:rPr>
              <w:t>6 530,13</w:t>
            </w:r>
          </w:p>
        </w:tc>
        <w:tc>
          <w:tcPr>
            <w:tcW w:w="1732" w:type="dxa"/>
            <w:shd w:val="clear" w:color="auto" w:fill="auto"/>
            <w:hideMark/>
          </w:tcPr>
          <w:p w14:paraId="25F2700C" w14:textId="77777777" w:rsidR="00D74C5C" w:rsidRPr="006814F1" w:rsidRDefault="00D74C5C" w:rsidP="00D74C5C">
            <w:pPr>
              <w:jc w:val="center"/>
              <w:rPr>
                <w:snapToGrid w:val="0"/>
              </w:rPr>
            </w:pPr>
            <w:r w:rsidRPr="006814F1">
              <w:rPr>
                <w:snapToGrid w:val="0"/>
              </w:rPr>
              <w:t>3 591,6</w:t>
            </w:r>
          </w:p>
        </w:tc>
        <w:tc>
          <w:tcPr>
            <w:tcW w:w="1701" w:type="dxa"/>
            <w:shd w:val="clear" w:color="auto" w:fill="auto"/>
            <w:hideMark/>
          </w:tcPr>
          <w:p w14:paraId="60C154C6" w14:textId="77777777" w:rsidR="00D74C5C" w:rsidRPr="006814F1" w:rsidRDefault="00D74C5C" w:rsidP="00D74C5C">
            <w:pPr>
              <w:jc w:val="center"/>
              <w:rPr>
                <w:snapToGrid w:val="0"/>
              </w:rPr>
            </w:pPr>
            <w:r w:rsidRPr="006814F1">
              <w:rPr>
                <w:snapToGrid w:val="0"/>
              </w:rPr>
              <w:t>2 938,6</w:t>
            </w:r>
          </w:p>
        </w:tc>
      </w:tr>
      <w:tr w:rsidR="00D74C5C" w:rsidRPr="006814F1" w14:paraId="0F8AA9B9" w14:textId="77777777" w:rsidTr="006814F1">
        <w:trPr>
          <w:trHeight w:val="338"/>
          <w:jc w:val="center"/>
        </w:trPr>
        <w:tc>
          <w:tcPr>
            <w:tcW w:w="654" w:type="dxa"/>
            <w:shd w:val="clear" w:color="auto" w:fill="auto"/>
            <w:vAlign w:val="center"/>
            <w:hideMark/>
          </w:tcPr>
          <w:p w14:paraId="2A1805FF" w14:textId="77777777" w:rsidR="00D74C5C" w:rsidRPr="006814F1" w:rsidRDefault="00D74C5C" w:rsidP="00D74C5C">
            <w:pPr>
              <w:jc w:val="center"/>
              <w:rPr>
                <w:bCs/>
                <w:snapToGrid w:val="0"/>
                <w:color w:val="000000"/>
              </w:rPr>
            </w:pPr>
            <w:r w:rsidRPr="006814F1">
              <w:rPr>
                <w:bCs/>
                <w:snapToGrid w:val="0"/>
                <w:color w:val="000000"/>
              </w:rPr>
              <w:t>2</w:t>
            </w:r>
          </w:p>
        </w:tc>
        <w:tc>
          <w:tcPr>
            <w:tcW w:w="3995" w:type="dxa"/>
            <w:shd w:val="clear" w:color="auto" w:fill="auto"/>
            <w:vAlign w:val="center"/>
            <w:hideMark/>
          </w:tcPr>
          <w:p w14:paraId="76AACEE4" w14:textId="77777777" w:rsidR="00D74C5C" w:rsidRPr="006814F1" w:rsidRDefault="00D74C5C" w:rsidP="00D74C5C">
            <w:pPr>
              <w:rPr>
                <w:snapToGrid w:val="0"/>
                <w:color w:val="000000"/>
              </w:rPr>
            </w:pPr>
            <w:r w:rsidRPr="006814F1">
              <w:rPr>
                <w:bCs/>
                <w:snapToGrid w:val="0"/>
                <w:color w:val="000000"/>
              </w:rPr>
              <w:t>Собственные нужды</w:t>
            </w:r>
          </w:p>
        </w:tc>
        <w:tc>
          <w:tcPr>
            <w:tcW w:w="1758" w:type="dxa"/>
            <w:shd w:val="clear" w:color="auto" w:fill="auto"/>
            <w:hideMark/>
          </w:tcPr>
          <w:p w14:paraId="11CFF711" w14:textId="77777777" w:rsidR="00D74C5C" w:rsidRPr="006814F1" w:rsidRDefault="00D74C5C" w:rsidP="00D74C5C">
            <w:pPr>
              <w:jc w:val="center"/>
              <w:rPr>
                <w:snapToGrid w:val="0"/>
              </w:rPr>
            </w:pPr>
            <w:r w:rsidRPr="006814F1">
              <w:rPr>
                <w:snapToGrid w:val="0"/>
              </w:rPr>
              <w:t>220,00</w:t>
            </w:r>
          </w:p>
        </w:tc>
        <w:tc>
          <w:tcPr>
            <w:tcW w:w="1732" w:type="dxa"/>
            <w:shd w:val="clear" w:color="auto" w:fill="auto"/>
            <w:hideMark/>
          </w:tcPr>
          <w:p w14:paraId="724612ED" w14:textId="77777777" w:rsidR="00D74C5C" w:rsidRPr="006814F1" w:rsidRDefault="00D74C5C" w:rsidP="00D74C5C">
            <w:pPr>
              <w:jc w:val="center"/>
              <w:rPr>
                <w:snapToGrid w:val="0"/>
              </w:rPr>
            </w:pPr>
            <w:r w:rsidRPr="006814F1">
              <w:rPr>
                <w:snapToGrid w:val="0"/>
              </w:rPr>
              <w:t>121,0</w:t>
            </w:r>
          </w:p>
        </w:tc>
        <w:tc>
          <w:tcPr>
            <w:tcW w:w="1701" w:type="dxa"/>
            <w:shd w:val="clear" w:color="auto" w:fill="auto"/>
            <w:hideMark/>
          </w:tcPr>
          <w:p w14:paraId="05510071" w14:textId="77777777" w:rsidR="00D74C5C" w:rsidRPr="006814F1" w:rsidRDefault="00D74C5C" w:rsidP="00D74C5C">
            <w:pPr>
              <w:jc w:val="center"/>
              <w:rPr>
                <w:snapToGrid w:val="0"/>
              </w:rPr>
            </w:pPr>
            <w:r w:rsidRPr="006814F1">
              <w:rPr>
                <w:snapToGrid w:val="0"/>
              </w:rPr>
              <w:t>99,0</w:t>
            </w:r>
          </w:p>
        </w:tc>
      </w:tr>
      <w:tr w:rsidR="00D74C5C" w:rsidRPr="006814F1" w14:paraId="00588622" w14:textId="77777777" w:rsidTr="006814F1">
        <w:trPr>
          <w:trHeight w:val="145"/>
          <w:jc w:val="center"/>
        </w:trPr>
        <w:tc>
          <w:tcPr>
            <w:tcW w:w="654" w:type="dxa"/>
            <w:shd w:val="clear" w:color="auto" w:fill="auto"/>
            <w:noWrap/>
            <w:vAlign w:val="center"/>
            <w:hideMark/>
          </w:tcPr>
          <w:p w14:paraId="559DDA4C" w14:textId="77777777" w:rsidR="00D74C5C" w:rsidRPr="006814F1" w:rsidRDefault="00D74C5C" w:rsidP="00D74C5C">
            <w:pPr>
              <w:jc w:val="center"/>
              <w:rPr>
                <w:bCs/>
                <w:snapToGrid w:val="0"/>
                <w:color w:val="000000"/>
              </w:rPr>
            </w:pPr>
            <w:r w:rsidRPr="006814F1">
              <w:rPr>
                <w:bCs/>
                <w:snapToGrid w:val="0"/>
                <w:color w:val="000000"/>
              </w:rPr>
              <w:t>3</w:t>
            </w:r>
          </w:p>
        </w:tc>
        <w:tc>
          <w:tcPr>
            <w:tcW w:w="3995" w:type="dxa"/>
            <w:shd w:val="clear" w:color="auto" w:fill="auto"/>
            <w:noWrap/>
            <w:vAlign w:val="center"/>
            <w:hideMark/>
          </w:tcPr>
          <w:p w14:paraId="23CC8960" w14:textId="77777777" w:rsidR="00D74C5C" w:rsidRPr="006814F1" w:rsidRDefault="00D74C5C" w:rsidP="00D74C5C">
            <w:pPr>
              <w:rPr>
                <w:snapToGrid w:val="0"/>
                <w:color w:val="000000"/>
              </w:rPr>
            </w:pPr>
            <w:r w:rsidRPr="006814F1">
              <w:rPr>
                <w:bCs/>
                <w:snapToGrid w:val="0"/>
                <w:color w:val="000000"/>
              </w:rPr>
              <w:t>Отпуск в сеть</w:t>
            </w:r>
          </w:p>
        </w:tc>
        <w:tc>
          <w:tcPr>
            <w:tcW w:w="1758" w:type="dxa"/>
            <w:shd w:val="clear" w:color="auto" w:fill="auto"/>
            <w:hideMark/>
          </w:tcPr>
          <w:p w14:paraId="78BEF3B3" w14:textId="77777777" w:rsidR="00D74C5C" w:rsidRPr="006814F1" w:rsidRDefault="00D74C5C" w:rsidP="00D74C5C">
            <w:pPr>
              <w:jc w:val="center"/>
              <w:rPr>
                <w:snapToGrid w:val="0"/>
              </w:rPr>
            </w:pPr>
            <w:r w:rsidRPr="006814F1">
              <w:rPr>
                <w:snapToGrid w:val="0"/>
              </w:rPr>
              <w:t>6 310,13</w:t>
            </w:r>
          </w:p>
        </w:tc>
        <w:tc>
          <w:tcPr>
            <w:tcW w:w="1732" w:type="dxa"/>
            <w:shd w:val="clear" w:color="auto" w:fill="auto"/>
            <w:hideMark/>
          </w:tcPr>
          <w:p w14:paraId="50981356" w14:textId="77777777" w:rsidR="00D74C5C" w:rsidRPr="006814F1" w:rsidRDefault="00D74C5C" w:rsidP="00D74C5C">
            <w:pPr>
              <w:jc w:val="center"/>
              <w:rPr>
                <w:snapToGrid w:val="0"/>
              </w:rPr>
            </w:pPr>
            <w:r w:rsidRPr="006814F1">
              <w:rPr>
                <w:snapToGrid w:val="0"/>
              </w:rPr>
              <w:t>3 470,57</w:t>
            </w:r>
          </w:p>
        </w:tc>
        <w:tc>
          <w:tcPr>
            <w:tcW w:w="1701" w:type="dxa"/>
            <w:shd w:val="clear" w:color="auto" w:fill="auto"/>
            <w:hideMark/>
          </w:tcPr>
          <w:p w14:paraId="752AA713" w14:textId="77777777" w:rsidR="00D74C5C" w:rsidRPr="006814F1" w:rsidRDefault="00D74C5C" w:rsidP="00D74C5C">
            <w:pPr>
              <w:jc w:val="center"/>
              <w:rPr>
                <w:snapToGrid w:val="0"/>
              </w:rPr>
            </w:pPr>
            <w:r w:rsidRPr="006814F1">
              <w:rPr>
                <w:snapToGrid w:val="0"/>
              </w:rPr>
              <w:t>2 839,56</w:t>
            </w:r>
          </w:p>
        </w:tc>
      </w:tr>
      <w:tr w:rsidR="00D74C5C" w:rsidRPr="006814F1" w14:paraId="4B0DCFCC" w14:textId="77777777" w:rsidTr="006814F1">
        <w:trPr>
          <w:trHeight w:val="463"/>
          <w:jc w:val="center"/>
        </w:trPr>
        <w:tc>
          <w:tcPr>
            <w:tcW w:w="654" w:type="dxa"/>
            <w:shd w:val="clear" w:color="auto" w:fill="auto"/>
            <w:noWrap/>
            <w:vAlign w:val="center"/>
          </w:tcPr>
          <w:p w14:paraId="5F1E6E23" w14:textId="77777777" w:rsidR="00D74C5C" w:rsidRPr="006814F1" w:rsidRDefault="00D74C5C" w:rsidP="00D74C5C">
            <w:pPr>
              <w:jc w:val="center"/>
              <w:rPr>
                <w:bCs/>
                <w:snapToGrid w:val="0"/>
                <w:color w:val="000000"/>
              </w:rPr>
            </w:pPr>
            <w:r w:rsidRPr="006814F1">
              <w:rPr>
                <w:bCs/>
                <w:snapToGrid w:val="0"/>
                <w:color w:val="000000"/>
              </w:rPr>
              <w:t>4</w:t>
            </w:r>
          </w:p>
        </w:tc>
        <w:tc>
          <w:tcPr>
            <w:tcW w:w="3995" w:type="dxa"/>
            <w:shd w:val="clear" w:color="auto" w:fill="auto"/>
            <w:vAlign w:val="center"/>
          </w:tcPr>
          <w:p w14:paraId="2D741FDD" w14:textId="77777777" w:rsidR="00D74C5C" w:rsidRPr="006814F1" w:rsidRDefault="00D74C5C" w:rsidP="00D74C5C">
            <w:pPr>
              <w:rPr>
                <w:bCs/>
                <w:snapToGrid w:val="0"/>
                <w:color w:val="000000"/>
              </w:rPr>
            </w:pPr>
            <w:r w:rsidRPr="006814F1">
              <w:rPr>
                <w:bCs/>
                <w:snapToGrid w:val="0"/>
                <w:color w:val="000000"/>
              </w:rPr>
              <w:t>Срезка температурного графика</w:t>
            </w:r>
          </w:p>
        </w:tc>
        <w:tc>
          <w:tcPr>
            <w:tcW w:w="1758" w:type="dxa"/>
            <w:shd w:val="clear" w:color="auto" w:fill="auto"/>
            <w:vAlign w:val="center"/>
          </w:tcPr>
          <w:p w14:paraId="5AF73FC5" w14:textId="77777777" w:rsidR="00D74C5C" w:rsidRPr="006814F1" w:rsidRDefault="00D74C5C" w:rsidP="00D74C5C">
            <w:pPr>
              <w:jc w:val="center"/>
              <w:rPr>
                <w:snapToGrid w:val="0"/>
                <w:color w:val="000000"/>
              </w:rPr>
            </w:pPr>
          </w:p>
        </w:tc>
        <w:tc>
          <w:tcPr>
            <w:tcW w:w="1732" w:type="dxa"/>
            <w:shd w:val="clear" w:color="auto" w:fill="auto"/>
            <w:vAlign w:val="center"/>
          </w:tcPr>
          <w:p w14:paraId="5A564447" w14:textId="77777777" w:rsidR="00D74C5C" w:rsidRPr="006814F1" w:rsidRDefault="00D74C5C" w:rsidP="00D74C5C">
            <w:pPr>
              <w:jc w:val="center"/>
              <w:rPr>
                <w:snapToGrid w:val="0"/>
              </w:rPr>
            </w:pPr>
          </w:p>
        </w:tc>
        <w:tc>
          <w:tcPr>
            <w:tcW w:w="1701" w:type="dxa"/>
            <w:shd w:val="clear" w:color="auto" w:fill="auto"/>
            <w:vAlign w:val="center"/>
          </w:tcPr>
          <w:p w14:paraId="3A863E38" w14:textId="77777777" w:rsidR="00D74C5C" w:rsidRPr="006814F1" w:rsidRDefault="00D74C5C" w:rsidP="00D74C5C">
            <w:pPr>
              <w:jc w:val="center"/>
              <w:rPr>
                <w:snapToGrid w:val="0"/>
              </w:rPr>
            </w:pPr>
          </w:p>
        </w:tc>
      </w:tr>
      <w:tr w:rsidR="00D74C5C" w:rsidRPr="006814F1" w14:paraId="03D6029E" w14:textId="77777777" w:rsidTr="006814F1">
        <w:trPr>
          <w:trHeight w:val="390"/>
          <w:jc w:val="center"/>
        </w:trPr>
        <w:tc>
          <w:tcPr>
            <w:tcW w:w="654" w:type="dxa"/>
            <w:shd w:val="clear" w:color="auto" w:fill="auto"/>
            <w:noWrap/>
            <w:vAlign w:val="center"/>
          </w:tcPr>
          <w:p w14:paraId="6BE99CB3" w14:textId="77777777" w:rsidR="00D74C5C" w:rsidRPr="006814F1" w:rsidRDefault="00D74C5C" w:rsidP="00D74C5C">
            <w:pPr>
              <w:jc w:val="center"/>
              <w:rPr>
                <w:bCs/>
                <w:snapToGrid w:val="0"/>
                <w:color w:val="000000"/>
              </w:rPr>
            </w:pPr>
            <w:r w:rsidRPr="006814F1">
              <w:rPr>
                <w:bCs/>
                <w:snapToGrid w:val="0"/>
                <w:color w:val="000000"/>
              </w:rPr>
              <w:t>5</w:t>
            </w:r>
          </w:p>
        </w:tc>
        <w:tc>
          <w:tcPr>
            <w:tcW w:w="3995" w:type="dxa"/>
            <w:shd w:val="clear" w:color="auto" w:fill="auto"/>
            <w:vAlign w:val="center"/>
          </w:tcPr>
          <w:p w14:paraId="7C2D65D3" w14:textId="77777777" w:rsidR="00D74C5C" w:rsidRPr="006814F1" w:rsidRDefault="00D74C5C" w:rsidP="00D74C5C">
            <w:pPr>
              <w:rPr>
                <w:bCs/>
                <w:snapToGrid w:val="0"/>
                <w:color w:val="000000"/>
              </w:rPr>
            </w:pPr>
            <w:r w:rsidRPr="006814F1">
              <w:rPr>
                <w:bCs/>
                <w:snapToGrid w:val="0"/>
                <w:color w:val="000000"/>
              </w:rPr>
              <w:t>Потери в сетях</w:t>
            </w:r>
          </w:p>
        </w:tc>
        <w:tc>
          <w:tcPr>
            <w:tcW w:w="1758" w:type="dxa"/>
            <w:shd w:val="clear" w:color="auto" w:fill="auto"/>
          </w:tcPr>
          <w:p w14:paraId="74A857F2" w14:textId="77777777" w:rsidR="00D74C5C" w:rsidRPr="006814F1" w:rsidRDefault="00D74C5C" w:rsidP="00D74C5C">
            <w:pPr>
              <w:jc w:val="center"/>
              <w:rPr>
                <w:snapToGrid w:val="0"/>
              </w:rPr>
            </w:pPr>
            <w:r w:rsidRPr="006814F1">
              <w:rPr>
                <w:snapToGrid w:val="0"/>
              </w:rPr>
              <w:t>454,60</w:t>
            </w:r>
          </w:p>
        </w:tc>
        <w:tc>
          <w:tcPr>
            <w:tcW w:w="1732" w:type="dxa"/>
            <w:shd w:val="clear" w:color="auto" w:fill="auto"/>
          </w:tcPr>
          <w:p w14:paraId="7942C856" w14:textId="77777777" w:rsidR="00D74C5C" w:rsidRPr="006814F1" w:rsidRDefault="00D74C5C" w:rsidP="00D74C5C">
            <w:pPr>
              <w:jc w:val="center"/>
              <w:rPr>
                <w:snapToGrid w:val="0"/>
              </w:rPr>
            </w:pPr>
            <w:r w:rsidRPr="006814F1">
              <w:rPr>
                <w:snapToGrid w:val="0"/>
              </w:rPr>
              <w:t>250,0</w:t>
            </w:r>
          </w:p>
        </w:tc>
        <w:tc>
          <w:tcPr>
            <w:tcW w:w="1701" w:type="dxa"/>
            <w:shd w:val="clear" w:color="auto" w:fill="auto"/>
          </w:tcPr>
          <w:p w14:paraId="120C7AF7" w14:textId="77777777" w:rsidR="00D74C5C" w:rsidRPr="006814F1" w:rsidRDefault="00D74C5C" w:rsidP="00D74C5C">
            <w:pPr>
              <w:jc w:val="center"/>
              <w:rPr>
                <w:snapToGrid w:val="0"/>
              </w:rPr>
            </w:pPr>
            <w:r w:rsidRPr="006814F1">
              <w:rPr>
                <w:snapToGrid w:val="0"/>
              </w:rPr>
              <w:t>204,6</w:t>
            </w:r>
          </w:p>
        </w:tc>
      </w:tr>
      <w:tr w:rsidR="00D74C5C" w:rsidRPr="006814F1" w14:paraId="289BF0D5" w14:textId="77777777" w:rsidTr="006814F1">
        <w:trPr>
          <w:trHeight w:val="390"/>
          <w:jc w:val="center"/>
        </w:trPr>
        <w:tc>
          <w:tcPr>
            <w:tcW w:w="654" w:type="dxa"/>
            <w:shd w:val="clear" w:color="auto" w:fill="auto"/>
            <w:noWrap/>
            <w:vAlign w:val="center"/>
            <w:hideMark/>
          </w:tcPr>
          <w:p w14:paraId="442F134E" w14:textId="77777777" w:rsidR="00D74C5C" w:rsidRPr="006814F1" w:rsidRDefault="00D74C5C" w:rsidP="00D74C5C">
            <w:pPr>
              <w:jc w:val="center"/>
              <w:rPr>
                <w:bCs/>
                <w:snapToGrid w:val="0"/>
                <w:color w:val="000000"/>
              </w:rPr>
            </w:pPr>
            <w:r w:rsidRPr="006814F1">
              <w:rPr>
                <w:bCs/>
                <w:snapToGrid w:val="0"/>
                <w:color w:val="000000"/>
              </w:rPr>
              <w:t>6</w:t>
            </w:r>
          </w:p>
        </w:tc>
        <w:tc>
          <w:tcPr>
            <w:tcW w:w="3995" w:type="dxa"/>
            <w:shd w:val="clear" w:color="auto" w:fill="auto"/>
            <w:vAlign w:val="center"/>
            <w:hideMark/>
          </w:tcPr>
          <w:p w14:paraId="5D04821B" w14:textId="77777777" w:rsidR="00D74C5C" w:rsidRPr="006814F1" w:rsidRDefault="00D74C5C" w:rsidP="00D74C5C">
            <w:pPr>
              <w:rPr>
                <w:snapToGrid w:val="0"/>
                <w:color w:val="000000"/>
              </w:rPr>
            </w:pPr>
            <w:r w:rsidRPr="006814F1">
              <w:rPr>
                <w:bCs/>
                <w:snapToGrid w:val="0"/>
                <w:color w:val="000000"/>
              </w:rPr>
              <w:t xml:space="preserve">Полезный отпуск тепловой энергии, в </w:t>
            </w:r>
            <w:proofErr w:type="spellStart"/>
            <w:r w:rsidRPr="006814F1">
              <w:rPr>
                <w:bCs/>
                <w:snapToGrid w:val="0"/>
                <w:color w:val="000000"/>
              </w:rPr>
              <w:t>т.ч</w:t>
            </w:r>
            <w:proofErr w:type="spellEnd"/>
            <w:r w:rsidRPr="006814F1">
              <w:rPr>
                <w:bCs/>
                <w:snapToGrid w:val="0"/>
                <w:color w:val="000000"/>
              </w:rPr>
              <w:t>.</w:t>
            </w:r>
          </w:p>
        </w:tc>
        <w:tc>
          <w:tcPr>
            <w:tcW w:w="1758" w:type="dxa"/>
            <w:shd w:val="clear" w:color="auto" w:fill="auto"/>
            <w:hideMark/>
          </w:tcPr>
          <w:p w14:paraId="11003FCC" w14:textId="77777777" w:rsidR="00D74C5C" w:rsidRPr="006814F1" w:rsidRDefault="00D74C5C" w:rsidP="00D74C5C">
            <w:pPr>
              <w:jc w:val="center"/>
              <w:rPr>
                <w:snapToGrid w:val="0"/>
              </w:rPr>
            </w:pPr>
            <w:r w:rsidRPr="006814F1">
              <w:rPr>
                <w:snapToGrid w:val="0"/>
              </w:rPr>
              <w:t>5 855,53</w:t>
            </w:r>
          </w:p>
        </w:tc>
        <w:tc>
          <w:tcPr>
            <w:tcW w:w="1732" w:type="dxa"/>
            <w:shd w:val="clear" w:color="auto" w:fill="auto"/>
            <w:hideMark/>
          </w:tcPr>
          <w:p w14:paraId="519C1D7F" w14:textId="77777777" w:rsidR="00D74C5C" w:rsidRPr="006814F1" w:rsidRDefault="00D74C5C" w:rsidP="00D74C5C">
            <w:pPr>
              <w:jc w:val="center"/>
              <w:rPr>
                <w:snapToGrid w:val="0"/>
              </w:rPr>
            </w:pPr>
            <w:r w:rsidRPr="006814F1">
              <w:rPr>
                <w:snapToGrid w:val="0"/>
              </w:rPr>
              <w:t>3 220,5</w:t>
            </w:r>
          </w:p>
        </w:tc>
        <w:tc>
          <w:tcPr>
            <w:tcW w:w="1701" w:type="dxa"/>
            <w:shd w:val="clear" w:color="auto" w:fill="auto"/>
            <w:hideMark/>
          </w:tcPr>
          <w:p w14:paraId="6D24674D" w14:textId="77777777" w:rsidR="00D74C5C" w:rsidRPr="006814F1" w:rsidRDefault="00D74C5C" w:rsidP="00D74C5C">
            <w:pPr>
              <w:jc w:val="center"/>
              <w:rPr>
                <w:snapToGrid w:val="0"/>
              </w:rPr>
            </w:pPr>
            <w:r w:rsidRPr="006814F1">
              <w:rPr>
                <w:snapToGrid w:val="0"/>
              </w:rPr>
              <w:t>2 635,0</w:t>
            </w:r>
          </w:p>
        </w:tc>
      </w:tr>
      <w:tr w:rsidR="00D74C5C" w:rsidRPr="006814F1" w14:paraId="1B8D51DF" w14:textId="77777777" w:rsidTr="006814F1">
        <w:trPr>
          <w:trHeight w:val="398"/>
          <w:jc w:val="center"/>
        </w:trPr>
        <w:tc>
          <w:tcPr>
            <w:tcW w:w="654" w:type="dxa"/>
            <w:shd w:val="clear" w:color="auto" w:fill="auto"/>
            <w:noWrap/>
            <w:vAlign w:val="center"/>
          </w:tcPr>
          <w:p w14:paraId="0172D899" w14:textId="77777777" w:rsidR="00D74C5C" w:rsidRPr="006814F1" w:rsidRDefault="00D74C5C" w:rsidP="00D74C5C">
            <w:pPr>
              <w:jc w:val="center"/>
              <w:rPr>
                <w:bCs/>
                <w:snapToGrid w:val="0"/>
                <w:color w:val="000000"/>
              </w:rPr>
            </w:pPr>
            <w:r w:rsidRPr="006814F1">
              <w:rPr>
                <w:bCs/>
                <w:snapToGrid w:val="0"/>
                <w:color w:val="000000"/>
              </w:rPr>
              <w:t xml:space="preserve"> 6.1</w:t>
            </w:r>
          </w:p>
        </w:tc>
        <w:tc>
          <w:tcPr>
            <w:tcW w:w="3995" w:type="dxa"/>
            <w:shd w:val="clear" w:color="auto" w:fill="auto"/>
            <w:noWrap/>
            <w:vAlign w:val="center"/>
          </w:tcPr>
          <w:p w14:paraId="2DEC286B" w14:textId="3634924D" w:rsidR="00D74C5C" w:rsidRPr="006814F1" w:rsidRDefault="00D74C5C" w:rsidP="00D74C5C">
            <w:pPr>
              <w:jc w:val="right"/>
              <w:rPr>
                <w:snapToGrid w:val="0"/>
                <w:color w:val="000000"/>
              </w:rPr>
            </w:pPr>
            <w:r w:rsidRPr="006814F1">
              <w:rPr>
                <w:snapToGrid w:val="0"/>
                <w:color w:val="000000"/>
              </w:rPr>
              <w:t>жилищные организации</w:t>
            </w:r>
            <w:r w:rsidR="009B1169">
              <w:rPr>
                <w:snapToGrid w:val="0"/>
                <w:color w:val="000000"/>
              </w:rPr>
              <w:t xml:space="preserve"> </w:t>
            </w:r>
          </w:p>
        </w:tc>
        <w:tc>
          <w:tcPr>
            <w:tcW w:w="1758" w:type="dxa"/>
            <w:shd w:val="clear" w:color="000000" w:fill="FFFFFF"/>
            <w:noWrap/>
          </w:tcPr>
          <w:p w14:paraId="57D76B9C" w14:textId="77777777" w:rsidR="00D74C5C" w:rsidRPr="006814F1" w:rsidRDefault="00D74C5C" w:rsidP="00D74C5C">
            <w:pPr>
              <w:jc w:val="center"/>
              <w:rPr>
                <w:snapToGrid w:val="0"/>
              </w:rPr>
            </w:pPr>
          </w:p>
        </w:tc>
        <w:tc>
          <w:tcPr>
            <w:tcW w:w="1732" w:type="dxa"/>
            <w:shd w:val="clear" w:color="auto" w:fill="auto"/>
          </w:tcPr>
          <w:p w14:paraId="7E4823BC" w14:textId="77777777" w:rsidR="00D74C5C" w:rsidRPr="006814F1" w:rsidRDefault="00D74C5C" w:rsidP="00D74C5C">
            <w:pPr>
              <w:jc w:val="center"/>
              <w:rPr>
                <w:snapToGrid w:val="0"/>
              </w:rPr>
            </w:pPr>
          </w:p>
        </w:tc>
        <w:tc>
          <w:tcPr>
            <w:tcW w:w="1701" w:type="dxa"/>
            <w:shd w:val="clear" w:color="auto" w:fill="auto"/>
          </w:tcPr>
          <w:p w14:paraId="308FE693" w14:textId="77777777" w:rsidR="00D74C5C" w:rsidRPr="006814F1" w:rsidRDefault="00D74C5C" w:rsidP="00D74C5C">
            <w:pPr>
              <w:jc w:val="center"/>
              <w:rPr>
                <w:snapToGrid w:val="0"/>
              </w:rPr>
            </w:pPr>
          </w:p>
        </w:tc>
      </w:tr>
      <w:tr w:rsidR="00D74C5C" w:rsidRPr="006814F1" w14:paraId="027508C2" w14:textId="77777777" w:rsidTr="006814F1">
        <w:trPr>
          <w:trHeight w:val="236"/>
          <w:jc w:val="center"/>
        </w:trPr>
        <w:tc>
          <w:tcPr>
            <w:tcW w:w="654" w:type="dxa"/>
            <w:shd w:val="clear" w:color="auto" w:fill="auto"/>
            <w:noWrap/>
            <w:vAlign w:val="center"/>
            <w:hideMark/>
          </w:tcPr>
          <w:p w14:paraId="178AA1E5" w14:textId="77777777" w:rsidR="00D74C5C" w:rsidRPr="006814F1" w:rsidRDefault="00D74C5C" w:rsidP="00D74C5C">
            <w:pPr>
              <w:jc w:val="center"/>
              <w:rPr>
                <w:bCs/>
                <w:snapToGrid w:val="0"/>
                <w:color w:val="000000"/>
              </w:rPr>
            </w:pPr>
            <w:r w:rsidRPr="006814F1">
              <w:rPr>
                <w:bCs/>
                <w:snapToGrid w:val="0"/>
                <w:color w:val="000000"/>
              </w:rPr>
              <w:t>6.2</w:t>
            </w:r>
          </w:p>
        </w:tc>
        <w:tc>
          <w:tcPr>
            <w:tcW w:w="3995" w:type="dxa"/>
            <w:shd w:val="clear" w:color="auto" w:fill="auto"/>
            <w:noWrap/>
            <w:vAlign w:val="center"/>
            <w:hideMark/>
          </w:tcPr>
          <w:p w14:paraId="3C71856A" w14:textId="77777777" w:rsidR="00D74C5C" w:rsidRPr="006814F1" w:rsidRDefault="00D74C5C" w:rsidP="00D74C5C">
            <w:pPr>
              <w:jc w:val="right"/>
              <w:rPr>
                <w:snapToGrid w:val="0"/>
                <w:color w:val="000000"/>
              </w:rPr>
            </w:pPr>
            <w:r w:rsidRPr="006814F1">
              <w:rPr>
                <w:snapToGrid w:val="0"/>
                <w:color w:val="000000"/>
              </w:rPr>
              <w:t>бюджетные потребители</w:t>
            </w:r>
          </w:p>
        </w:tc>
        <w:tc>
          <w:tcPr>
            <w:tcW w:w="1758" w:type="dxa"/>
            <w:shd w:val="clear" w:color="000000" w:fill="FFFFFF"/>
            <w:noWrap/>
            <w:hideMark/>
          </w:tcPr>
          <w:p w14:paraId="6A180853" w14:textId="77777777" w:rsidR="00D74C5C" w:rsidRPr="006814F1" w:rsidRDefault="00D74C5C" w:rsidP="00D74C5C">
            <w:pPr>
              <w:jc w:val="center"/>
              <w:rPr>
                <w:snapToGrid w:val="0"/>
              </w:rPr>
            </w:pPr>
            <w:r w:rsidRPr="006814F1">
              <w:rPr>
                <w:snapToGrid w:val="0"/>
              </w:rPr>
              <w:t>5 744,93</w:t>
            </w:r>
          </w:p>
        </w:tc>
        <w:tc>
          <w:tcPr>
            <w:tcW w:w="1732" w:type="dxa"/>
            <w:shd w:val="clear" w:color="auto" w:fill="auto"/>
          </w:tcPr>
          <w:p w14:paraId="370449AB" w14:textId="77777777" w:rsidR="00D74C5C" w:rsidRPr="006814F1" w:rsidRDefault="00D74C5C" w:rsidP="00D74C5C">
            <w:pPr>
              <w:jc w:val="center"/>
              <w:rPr>
                <w:snapToGrid w:val="0"/>
              </w:rPr>
            </w:pPr>
            <w:r w:rsidRPr="006814F1">
              <w:rPr>
                <w:snapToGrid w:val="0"/>
              </w:rPr>
              <w:t>3 159,7</w:t>
            </w:r>
          </w:p>
        </w:tc>
        <w:tc>
          <w:tcPr>
            <w:tcW w:w="1701" w:type="dxa"/>
            <w:shd w:val="clear" w:color="auto" w:fill="auto"/>
          </w:tcPr>
          <w:p w14:paraId="3A8B0614" w14:textId="77777777" w:rsidR="00D74C5C" w:rsidRPr="006814F1" w:rsidRDefault="00D74C5C" w:rsidP="00D74C5C">
            <w:pPr>
              <w:jc w:val="center"/>
              <w:rPr>
                <w:snapToGrid w:val="0"/>
              </w:rPr>
            </w:pPr>
            <w:r w:rsidRPr="006814F1">
              <w:rPr>
                <w:snapToGrid w:val="0"/>
              </w:rPr>
              <w:t>2 585,2</w:t>
            </w:r>
          </w:p>
        </w:tc>
      </w:tr>
      <w:tr w:rsidR="00D74C5C" w:rsidRPr="006814F1" w14:paraId="2AA0C56C" w14:textId="77777777" w:rsidTr="006814F1">
        <w:trPr>
          <w:trHeight w:val="390"/>
          <w:jc w:val="center"/>
        </w:trPr>
        <w:tc>
          <w:tcPr>
            <w:tcW w:w="654" w:type="dxa"/>
            <w:shd w:val="clear" w:color="auto" w:fill="auto"/>
            <w:noWrap/>
            <w:vAlign w:val="center"/>
            <w:hideMark/>
          </w:tcPr>
          <w:p w14:paraId="5EDDA5A2" w14:textId="77777777" w:rsidR="00D74C5C" w:rsidRPr="006814F1" w:rsidRDefault="00D74C5C" w:rsidP="00D74C5C">
            <w:pPr>
              <w:jc w:val="center"/>
              <w:rPr>
                <w:bCs/>
                <w:snapToGrid w:val="0"/>
                <w:color w:val="000000"/>
              </w:rPr>
            </w:pPr>
            <w:r w:rsidRPr="006814F1">
              <w:rPr>
                <w:bCs/>
                <w:snapToGrid w:val="0"/>
                <w:color w:val="000000"/>
              </w:rPr>
              <w:t xml:space="preserve"> 6.3</w:t>
            </w:r>
          </w:p>
        </w:tc>
        <w:tc>
          <w:tcPr>
            <w:tcW w:w="3995" w:type="dxa"/>
            <w:shd w:val="clear" w:color="auto" w:fill="auto"/>
            <w:noWrap/>
            <w:vAlign w:val="center"/>
            <w:hideMark/>
          </w:tcPr>
          <w:p w14:paraId="782829AB" w14:textId="77777777" w:rsidR="00D74C5C" w:rsidRPr="006814F1" w:rsidRDefault="00D74C5C" w:rsidP="00D74C5C">
            <w:pPr>
              <w:ind w:left="207"/>
              <w:jc w:val="right"/>
              <w:rPr>
                <w:snapToGrid w:val="0"/>
                <w:color w:val="000000"/>
              </w:rPr>
            </w:pPr>
            <w:r w:rsidRPr="006814F1">
              <w:rPr>
                <w:snapToGrid w:val="0"/>
                <w:color w:val="000000"/>
              </w:rPr>
              <w:t>прочие потребители</w:t>
            </w:r>
          </w:p>
        </w:tc>
        <w:tc>
          <w:tcPr>
            <w:tcW w:w="1758" w:type="dxa"/>
            <w:shd w:val="clear" w:color="000000" w:fill="FFFFFF"/>
            <w:noWrap/>
            <w:hideMark/>
          </w:tcPr>
          <w:p w14:paraId="37D37298" w14:textId="77777777" w:rsidR="00D74C5C" w:rsidRPr="006814F1" w:rsidRDefault="00D74C5C" w:rsidP="00D74C5C">
            <w:pPr>
              <w:jc w:val="center"/>
              <w:rPr>
                <w:snapToGrid w:val="0"/>
              </w:rPr>
            </w:pPr>
            <w:r w:rsidRPr="006814F1">
              <w:rPr>
                <w:snapToGrid w:val="0"/>
              </w:rPr>
              <w:t>110,60</w:t>
            </w:r>
          </w:p>
        </w:tc>
        <w:tc>
          <w:tcPr>
            <w:tcW w:w="1732" w:type="dxa"/>
            <w:shd w:val="clear" w:color="auto" w:fill="auto"/>
            <w:noWrap/>
          </w:tcPr>
          <w:p w14:paraId="45DFF33B" w14:textId="77777777" w:rsidR="00D74C5C" w:rsidRPr="006814F1" w:rsidRDefault="00D74C5C" w:rsidP="00D74C5C">
            <w:pPr>
              <w:jc w:val="center"/>
              <w:rPr>
                <w:snapToGrid w:val="0"/>
              </w:rPr>
            </w:pPr>
            <w:r w:rsidRPr="006814F1">
              <w:rPr>
                <w:snapToGrid w:val="0"/>
              </w:rPr>
              <w:t>60,8</w:t>
            </w:r>
          </w:p>
        </w:tc>
        <w:tc>
          <w:tcPr>
            <w:tcW w:w="1701" w:type="dxa"/>
            <w:shd w:val="clear" w:color="auto" w:fill="auto"/>
            <w:noWrap/>
          </w:tcPr>
          <w:p w14:paraId="3B82F93F" w14:textId="77777777" w:rsidR="00D74C5C" w:rsidRPr="006814F1" w:rsidRDefault="00D74C5C" w:rsidP="00D74C5C">
            <w:pPr>
              <w:jc w:val="center"/>
              <w:rPr>
                <w:snapToGrid w:val="0"/>
              </w:rPr>
            </w:pPr>
            <w:r w:rsidRPr="006814F1">
              <w:rPr>
                <w:snapToGrid w:val="0"/>
              </w:rPr>
              <w:t>49,8</w:t>
            </w:r>
          </w:p>
        </w:tc>
      </w:tr>
      <w:tr w:rsidR="00D74C5C" w:rsidRPr="006814F1" w14:paraId="52643D5A" w14:textId="77777777" w:rsidTr="006814F1">
        <w:trPr>
          <w:trHeight w:val="390"/>
          <w:jc w:val="center"/>
        </w:trPr>
        <w:tc>
          <w:tcPr>
            <w:tcW w:w="654" w:type="dxa"/>
            <w:shd w:val="clear" w:color="auto" w:fill="auto"/>
            <w:noWrap/>
            <w:vAlign w:val="center"/>
          </w:tcPr>
          <w:p w14:paraId="74C28A69" w14:textId="77777777" w:rsidR="00D74C5C" w:rsidRPr="006814F1" w:rsidRDefault="00D74C5C" w:rsidP="00D74C5C">
            <w:pPr>
              <w:jc w:val="center"/>
              <w:rPr>
                <w:bCs/>
                <w:snapToGrid w:val="0"/>
                <w:color w:val="000000"/>
              </w:rPr>
            </w:pPr>
            <w:r w:rsidRPr="006814F1">
              <w:rPr>
                <w:bCs/>
                <w:snapToGrid w:val="0"/>
                <w:color w:val="000000"/>
              </w:rPr>
              <w:t>6.4</w:t>
            </w:r>
          </w:p>
        </w:tc>
        <w:tc>
          <w:tcPr>
            <w:tcW w:w="3995" w:type="dxa"/>
            <w:shd w:val="clear" w:color="auto" w:fill="auto"/>
            <w:noWrap/>
            <w:vAlign w:val="center"/>
          </w:tcPr>
          <w:p w14:paraId="6644D79A" w14:textId="77777777" w:rsidR="00D74C5C" w:rsidRPr="006814F1" w:rsidRDefault="00D74C5C" w:rsidP="00D74C5C">
            <w:pPr>
              <w:ind w:left="207"/>
              <w:jc w:val="right"/>
              <w:rPr>
                <w:snapToGrid w:val="0"/>
                <w:color w:val="000000"/>
              </w:rPr>
            </w:pPr>
            <w:r w:rsidRPr="006814F1">
              <w:rPr>
                <w:snapToGrid w:val="0"/>
                <w:color w:val="000000"/>
              </w:rPr>
              <w:t>производственные нужды</w:t>
            </w:r>
          </w:p>
        </w:tc>
        <w:tc>
          <w:tcPr>
            <w:tcW w:w="1758" w:type="dxa"/>
            <w:shd w:val="clear" w:color="auto" w:fill="auto"/>
            <w:noWrap/>
          </w:tcPr>
          <w:p w14:paraId="7A1019B7" w14:textId="77777777" w:rsidR="00D74C5C" w:rsidRPr="006814F1" w:rsidRDefault="00D74C5C" w:rsidP="00D74C5C">
            <w:pPr>
              <w:jc w:val="center"/>
              <w:rPr>
                <w:snapToGrid w:val="0"/>
              </w:rPr>
            </w:pPr>
          </w:p>
        </w:tc>
        <w:tc>
          <w:tcPr>
            <w:tcW w:w="1732" w:type="dxa"/>
            <w:shd w:val="clear" w:color="auto" w:fill="auto"/>
            <w:noWrap/>
          </w:tcPr>
          <w:p w14:paraId="56B77B76" w14:textId="77777777" w:rsidR="00D74C5C" w:rsidRPr="006814F1" w:rsidRDefault="00D74C5C" w:rsidP="00D74C5C">
            <w:pPr>
              <w:jc w:val="center"/>
              <w:rPr>
                <w:snapToGrid w:val="0"/>
              </w:rPr>
            </w:pPr>
          </w:p>
        </w:tc>
        <w:tc>
          <w:tcPr>
            <w:tcW w:w="1701" w:type="dxa"/>
            <w:shd w:val="clear" w:color="auto" w:fill="auto"/>
            <w:noWrap/>
          </w:tcPr>
          <w:p w14:paraId="580852FB" w14:textId="77777777" w:rsidR="00D74C5C" w:rsidRPr="006814F1" w:rsidRDefault="00D74C5C" w:rsidP="00D74C5C">
            <w:pPr>
              <w:jc w:val="center"/>
              <w:rPr>
                <w:snapToGrid w:val="0"/>
              </w:rPr>
            </w:pPr>
          </w:p>
        </w:tc>
      </w:tr>
    </w:tbl>
    <w:p w14:paraId="6A927B30" w14:textId="77777777" w:rsidR="00D74C5C" w:rsidRPr="00D74C5C" w:rsidRDefault="00D74C5C" w:rsidP="00D74C5C">
      <w:pPr>
        <w:ind w:firstLine="720"/>
        <w:jc w:val="both"/>
        <w:rPr>
          <w:snapToGrid w:val="0"/>
          <w:color w:val="000000"/>
        </w:rPr>
      </w:pPr>
      <w:r w:rsidRPr="00D74C5C">
        <w:rPr>
          <w:snapToGrid w:val="0"/>
          <w:color w:val="000000"/>
        </w:rPr>
        <w:t>Объем потерь тепловой энергии, устанавливаемый для организаций, осуществляющих деятельность по передаче тепловой энергии,</w:t>
      </w:r>
      <w:r w:rsidRPr="00D74C5C">
        <w:rPr>
          <w:color w:val="000000"/>
        </w:rPr>
        <w:t xml:space="preserve"> </w:t>
      </w:r>
      <w:r w:rsidRPr="00D74C5C">
        <w:rPr>
          <w:snapToGrid w:val="0"/>
          <w:color w:val="000000"/>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454,60 Гкал.</w:t>
      </w:r>
    </w:p>
    <w:p w14:paraId="108CC3F2" w14:textId="77777777" w:rsidR="00D74C5C" w:rsidRPr="00D74C5C" w:rsidRDefault="00D74C5C" w:rsidP="00D74C5C">
      <w:pPr>
        <w:ind w:firstLine="720"/>
        <w:jc w:val="both"/>
        <w:rPr>
          <w:snapToGrid w:val="0"/>
          <w:color w:val="000000"/>
        </w:rPr>
      </w:pPr>
      <w:r w:rsidRPr="00D74C5C">
        <w:rPr>
          <w:snapToGrid w:val="0"/>
          <w:color w:val="000000"/>
        </w:rPr>
        <w:t>Потери тепловой энергии на собственные нужды котельной, приняты на основании показателей теплового баланса, утвержденного РЭК Кемеровской области на 2018 год.</w:t>
      </w:r>
    </w:p>
    <w:p w14:paraId="0345D6C9" w14:textId="77777777" w:rsidR="00D74C5C" w:rsidRPr="00D74C5C" w:rsidRDefault="00D74C5C" w:rsidP="00D74C5C">
      <w:pPr>
        <w:ind w:firstLine="720"/>
        <w:jc w:val="both"/>
        <w:rPr>
          <w:snapToGrid w:val="0"/>
          <w:color w:val="000000"/>
        </w:rPr>
      </w:pPr>
    </w:p>
    <w:p w14:paraId="294D9584" w14:textId="6124284C" w:rsidR="00D74C5C" w:rsidRPr="00D74C5C" w:rsidRDefault="006814F1" w:rsidP="00D74C5C">
      <w:pPr>
        <w:keepNext/>
        <w:keepLines/>
        <w:jc w:val="center"/>
        <w:outlineLvl w:val="1"/>
        <w:rPr>
          <w:rFonts w:eastAsia="Calibri"/>
          <w:b/>
          <w:lang w:eastAsia="en-US"/>
        </w:rPr>
      </w:pPr>
      <w:bookmarkStart w:id="34" w:name="_Toc499488069"/>
      <w:r>
        <w:rPr>
          <w:rFonts w:eastAsia="Calibri"/>
          <w:b/>
          <w:lang w:eastAsia="en-US"/>
        </w:rPr>
        <w:t>4</w:t>
      </w:r>
      <w:r w:rsidR="00D74C5C" w:rsidRPr="00D74C5C">
        <w:rPr>
          <w:rFonts w:eastAsia="Calibri"/>
          <w:b/>
          <w:lang w:eastAsia="en-US"/>
        </w:rPr>
        <w:t>.3. Расчет операционных (подконтрольных) расходов на очередной год долгосрочного периода регулирования</w:t>
      </w:r>
      <w:bookmarkEnd w:id="34"/>
    </w:p>
    <w:p w14:paraId="206DC126" w14:textId="77777777" w:rsidR="00D74C5C" w:rsidRPr="00D74C5C" w:rsidRDefault="00D74C5C" w:rsidP="00D74C5C">
      <w:pPr>
        <w:rPr>
          <w:snapToGrid w:val="0"/>
          <w:lang w:eastAsia="en-US"/>
        </w:rPr>
      </w:pPr>
    </w:p>
    <w:p w14:paraId="2D979144" w14:textId="77777777" w:rsidR="00D74C5C" w:rsidRPr="006814F1" w:rsidRDefault="00D74C5C" w:rsidP="00D74C5C">
      <w:pPr>
        <w:widowControl w:val="0"/>
        <w:autoSpaceDE w:val="0"/>
        <w:autoSpaceDN w:val="0"/>
        <w:ind w:firstLine="709"/>
        <w:jc w:val="both"/>
        <w:rPr>
          <w:color w:val="000000"/>
        </w:rPr>
      </w:pPr>
      <w:r w:rsidRPr="00D74C5C">
        <w:rPr>
          <w:color w:val="000000"/>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«Авангард», в соответствии с пунктом 52 Методических указаний, по формуле:</w:t>
      </w:r>
    </w:p>
    <w:p w14:paraId="2AACBBF7" w14:textId="0B24E828" w:rsidR="00D74C5C" w:rsidRPr="006814F1" w:rsidRDefault="00D74C5C" w:rsidP="00D74C5C">
      <w:pPr>
        <w:ind w:left="426"/>
        <w:jc w:val="center"/>
        <w:rPr>
          <w:color w:val="000000"/>
        </w:rPr>
      </w:pPr>
      <w:r w:rsidRPr="006814F1">
        <w:rPr>
          <w:noProof/>
          <w:color w:val="000000"/>
        </w:rPr>
        <w:drawing>
          <wp:inline distT="0" distB="0" distL="0" distR="0" wp14:anchorId="283C4C5B" wp14:editId="77D395C0">
            <wp:extent cx="5591810" cy="59817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91810" cy="598170"/>
                    </a:xfrm>
                    <a:prstGeom prst="rect">
                      <a:avLst/>
                    </a:prstGeom>
                    <a:noFill/>
                    <a:ln>
                      <a:noFill/>
                    </a:ln>
                  </pic:spPr>
                </pic:pic>
              </a:graphicData>
            </a:graphic>
          </wp:inline>
        </w:drawing>
      </w:r>
    </w:p>
    <w:p w14:paraId="3FB3B98A" w14:textId="77777777" w:rsidR="00D74C5C" w:rsidRPr="006814F1" w:rsidRDefault="00D74C5C" w:rsidP="00D74C5C">
      <w:pPr>
        <w:widowControl w:val="0"/>
        <w:autoSpaceDE w:val="0"/>
        <w:autoSpaceDN w:val="0"/>
        <w:ind w:firstLine="709"/>
        <w:jc w:val="both"/>
        <w:rPr>
          <w:color w:val="000000"/>
        </w:rPr>
      </w:pPr>
      <w:r w:rsidRPr="006814F1">
        <w:rPr>
          <w:color w:val="000000"/>
        </w:rPr>
        <w:t>Установленная тепловая мощность источника тепловой энергии</w:t>
      </w:r>
      <w:r w:rsidRPr="006814F1">
        <w:rPr>
          <w:color w:val="000000"/>
        </w:rPr>
        <w:br/>
        <w:t>ООО «Авангард» в 2018 году не меняется, соответственно, индекс изменения количества активов (ИКА) остаётся на уровне 2017 года, то есть 0.</w:t>
      </w:r>
    </w:p>
    <w:p w14:paraId="6CE1AF8F" w14:textId="77777777" w:rsidR="00D74C5C" w:rsidRPr="006814F1" w:rsidRDefault="00D74C5C" w:rsidP="00D74C5C">
      <w:pPr>
        <w:ind w:firstLine="709"/>
        <w:jc w:val="both"/>
        <w:rPr>
          <w:snapToGrid w:val="0"/>
          <w:color w:val="000000"/>
        </w:rPr>
      </w:pPr>
      <w:r w:rsidRPr="006814F1">
        <w:rPr>
          <w:snapToGrid w:val="0"/>
          <w:color w:val="000000"/>
        </w:rPr>
        <w:t>Для составления данного отчёта эксперты руководствовались Прогнозом Минэкономразвития России, опубликованным на сайте 24.11.2016, в соответствии с которым ИПЦ на 2018 год составит 104,0 %.</w:t>
      </w:r>
    </w:p>
    <w:p w14:paraId="2918E548" w14:textId="77777777" w:rsidR="00D74C5C" w:rsidRPr="006814F1" w:rsidRDefault="00D74C5C" w:rsidP="00D74C5C">
      <w:pPr>
        <w:ind w:firstLine="709"/>
        <w:jc w:val="both"/>
        <w:rPr>
          <w:color w:val="000000"/>
        </w:rPr>
      </w:pPr>
      <w:r w:rsidRPr="006814F1">
        <w:rPr>
          <w:color w:val="000000"/>
        </w:rPr>
        <w:t xml:space="preserve">Величина базового уровня операционных расходов на 2017 год установлена на уровне 8222,72 тыс. руб. </w:t>
      </w:r>
    </w:p>
    <w:p w14:paraId="3B20B706" w14:textId="18E7D50E" w:rsidR="00D74C5C" w:rsidRPr="006814F1" w:rsidRDefault="00D74C5C" w:rsidP="00D74C5C">
      <w:pPr>
        <w:ind w:left="426"/>
        <w:jc w:val="center"/>
        <w:rPr>
          <w:color w:val="000000"/>
        </w:rPr>
      </w:pPr>
      <w:r w:rsidRPr="006814F1">
        <w:rPr>
          <w:noProof/>
          <w:color w:val="000000"/>
        </w:rPr>
        <w:drawing>
          <wp:inline distT="0" distB="0" distL="0" distR="0" wp14:anchorId="2C49FC94" wp14:editId="12A9D89E">
            <wp:extent cx="5591810" cy="59817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91810" cy="598170"/>
                    </a:xfrm>
                    <a:prstGeom prst="rect">
                      <a:avLst/>
                    </a:prstGeom>
                    <a:noFill/>
                    <a:ln>
                      <a:noFill/>
                    </a:ln>
                  </pic:spPr>
                </pic:pic>
              </a:graphicData>
            </a:graphic>
          </wp:inline>
        </w:drawing>
      </w:r>
    </w:p>
    <w:p w14:paraId="711A4009" w14:textId="77777777" w:rsidR="00D74C5C" w:rsidRPr="006814F1" w:rsidRDefault="00D74C5C" w:rsidP="00D74C5C">
      <w:pPr>
        <w:ind w:left="426"/>
        <w:jc w:val="center"/>
        <w:rPr>
          <w:color w:val="000000"/>
        </w:rPr>
      </w:pPr>
    </w:p>
    <w:p w14:paraId="171797D4" w14:textId="77777777" w:rsidR="00D74C5C" w:rsidRPr="006814F1" w:rsidRDefault="00D74C5C" w:rsidP="00D74C5C">
      <w:pPr>
        <w:ind w:right="-284" w:firstLine="709"/>
        <w:rPr>
          <w:color w:val="000000"/>
        </w:rPr>
      </w:pPr>
      <w:r w:rsidRPr="006814F1">
        <w:rPr>
          <w:color w:val="000000"/>
        </w:rPr>
        <w:t>8222,72 тыс. руб. *(1-1/</w:t>
      </w:r>
      <w:proofErr w:type="gramStart"/>
      <w:r w:rsidRPr="006814F1">
        <w:rPr>
          <w:color w:val="000000"/>
        </w:rPr>
        <w:t>100)*</w:t>
      </w:r>
      <w:proofErr w:type="gramEnd"/>
      <w:r w:rsidRPr="006814F1">
        <w:rPr>
          <w:color w:val="000000"/>
        </w:rPr>
        <w:t>(1+0,04)*(1+0,75*(0,0)) = 8466,11 тыс. руб.</w:t>
      </w:r>
    </w:p>
    <w:p w14:paraId="7F284B8C" w14:textId="77777777" w:rsidR="00D74C5C" w:rsidRPr="00D74C5C" w:rsidRDefault="00D74C5C" w:rsidP="00D74C5C">
      <w:pPr>
        <w:ind w:left="426"/>
        <w:jc w:val="center"/>
        <w:rPr>
          <w:color w:val="000000"/>
        </w:rPr>
      </w:pPr>
    </w:p>
    <w:p w14:paraId="47E72827" w14:textId="77777777" w:rsidR="00D74C5C" w:rsidRPr="00D74C5C" w:rsidRDefault="00D74C5C" w:rsidP="00D74C5C">
      <w:pPr>
        <w:spacing w:line="288" w:lineRule="auto"/>
        <w:ind w:firstLine="426"/>
        <w:jc w:val="right"/>
        <w:rPr>
          <w:color w:val="000000"/>
        </w:rPr>
      </w:pPr>
      <w:r w:rsidRPr="00D74C5C">
        <w:rPr>
          <w:color w:val="000000"/>
        </w:rPr>
        <w:t>Таблица 2</w:t>
      </w:r>
    </w:p>
    <w:p w14:paraId="09FC4866" w14:textId="77777777" w:rsidR="00D74C5C" w:rsidRPr="00D74C5C" w:rsidRDefault="00D74C5C" w:rsidP="00D74C5C">
      <w:pPr>
        <w:jc w:val="center"/>
        <w:rPr>
          <w:color w:val="000000"/>
        </w:rPr>
      </w:pPr>
      <w:r w:rsidRPr="00D74C5C">
        <w:rPr>
          <w:color w:val="000000"/>
        </w:rPr>
        <w:t xml:space="preserve">Расчёт корректировки операционных (подконтрольных) расходов на 2018 год долгосрочного периода регулирования </w:t>
      </w:r>
    </w:p>
    <w:p w14:paraId="2E721792" w14:textId="77777777" w:rsidR="00D74C5C" w:rsidRPr="00D74C5C" w:rsidRDefault="00D74C5C" w:rsidP="00D74C5C">
      <w:pPr>
        <w:jc w:val="center"/>
        <w:rPr>
          <w:color w:val="000000"/>
        </w:rPr>
      </w:pPr>
    </w:p>
    <w:tbl>
      <w:tblPr>
        <w:tblW w:w="5000" w:type="pct"/>
        <w:jc w:val="center"/>
        <w:tblLayout w:type="fixed"/>
        <w:tblCellMar>
          <w:left w:w="0" w:type="dxa"/>
          <w:right w:w="0" w:type="dxa"/>
        </w:tblCellMar>
        <w:tblLook w:val="04A0" w:firstRow="1" w:lastRow="0" w:firstColumn="1" w:lastColumn="0" w:noHBand="0" w:noVBand="1"/>
      </w:tblPr>
      <w:tblGrid>
        <w:gridCol w:w="781"/>
        <w:gridCol w:w="3064"/>
        <w:gridCol w:w="1238"/>
        <w:gridCol w:w="1375"/>
        <w:gridCol w:w="1374"/>
        <w:gridCol w:w="1512"/>
      </w:tblGrid>
      <w:tr w:rsidR="00D74C5C" w:rsidRPr="006814F1" w14:paraId="1F334FF8" w14:textId="77777777" w:rsidTr="006814F1">
        <w:trPr>
          <w:trHeight w:val="488"/>
          <w:tblHeader/>
          <w:jc w:val="center"/>
        </w:trPr>
        <w:tc>
          <w:tcPr>
            <w:tcW w:w="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FEFD73" w14:textId="77777777" w:rsidR="00D74C5C" w:rsidRPr="006814F1" w:rsidRDefault="00D74C5C" w:rsidP="00D74C5C">
            <w:pPr>
              <w:jc w:val="center"/>
              <w:rPr>
                <w:color w:val="000000"/>
              </w:rPr>
            </w:pPr>
            <w:r w:rsidRPr="006814F1">
              <w:rPr>
                <w:color w:val="000000"/>
              </w:rPr>
              <w:t>№</w:t>
            </w:r>
            <w:r w:rsidRPr="006814F1">
              <w:rPr>
                <w:color w:val="000000"/>
              </w:rPr>
              <w:br/>
              <w:t>п/п</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E1491" w14:textId="77777777" w:rsidR="00D74C5C" w:rsidRPr="006814F1" w:rsidRDefault="00D74C5C" w:rsidP="00D74C5C">
            <w:pPr>
              <w:jc w:val="center"/>
              <w:rPr>
                <w:color w:val="000000"/>
              </w:rPr>
            </w:pPr>
            <w:r w:rsidRPr="006814F1">
              <w:rPr>
                <w:color w:val="000000"/>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F2E" w14:textId="77777777" w:rsidR="00D74C5C" w:rsidRPr="006814F1" w:rsidRDefault="00D74C5C" w:rsidP="00D74C5C">
            <w:pPr>
              <w:ind w:left="-81"/>
              <w:jc w:val="center"/>
              <w:rPr>
                <w:color w:val="000000"/>
              </w:rPr>
            </w:pPr>
            <w:r w:rsidRPr="006814F1">
              <w:rPr>
                <w:color w:val="000000"/>
              </w:rPr>
              <w:t>Ед. изм.</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54EF9" w14:textId="77777777" w:rsidR="00D74C5C" w:rsidRPr="006814F1" w:rsidRDefault="00D74C5C" w:rsidP="00D74C5C">
            <w:pPr>
              <w:jc w:val="center"/>
              <w:rPr>
                <w:color w:val="000000"/>
              </w:rPr>
            </w:pPr>
            <w:r w:rsidRPr="006814F1">
              <w:rPr>
                <w:color w:val="000000"/>
              </w:rPr>
              <w:t>Долгосрочный период регулирования</w:t>
            </w:r>
          </w:p>
        </w:tc>
      </w:tr>
      <w:tr w:rsidR="00D74C5C" w:rsidRPr="006814F1" w14:paraId="0145581D" w14:textId="77777777" w:rsidTr="006814F1">
        <w:trPr>
          <w:trHeight w:val="201"/>
          <w:tblHeader/>
          <w:jc w:val="center"/>
        </w:trPr>
        <w:tc>
          <w:tcPr>
            <w:tcW w:w="804" w:type="dxa"/>
            <w:vMerge/>
            <w:tcBorders>
              <w:top w:val="single" w:sz="4" w:space="0" w:color="auto"/>
              <w:left w:val="single" w:sz="4" w:space="0" w:color="auto"/>
              <w:bottom w:val="single" w:sz="4" w:space="0" w:color="000000"/>
              <w:right w:val="single" w:sz="4" w:space="0" w:color="auto"/>
            </w:tcBorders>
            <w:vAlign w:val="center"/>
            <w:hideMark/>
          </w:tcPr>
          <w:p w14:paraId="0E8FA8B3" w14:textId="77777777" w:rsidR="00D74C5C" w:rsidRPr="006814F1" w:rsidRDefault="00D74C5C" w:rsidP="00D74C5C">
            <w:pPr>
              <w:rPr>
                <w:color w:val="000000"/>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38479912" w14:textId="77777777" w:rsidR="00D74C5C" w:rsidRPr="006814F1" w:rsidRDefault="00D74C5C" w:rsidP="00D74C5C">
            <w:pP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0A4D" w14:textId="77777777" w:rsidR="00D74C5C" w:rsidRPr="006814F1" w:rsidRDefault="00D74C5C" w:rsidP="00D74C5C">
            <w:pPr>
              <w:jc w:val="center"/>
              <w:rPr>
                <w:color w:val="000000"/>
              </w:rPr>
            </w:pPr>
            <w:r w:rsidRPr="006814F1">
              <w:rPr>
                <w:color w:val="000000"/>
              </w:rPr>
              <w:t xml:space="preserve">год </w:t>
            </w:r>
          </w:p>
        </w:tc>
        <w:tc>
          <w:tcPr>
            <w:tcW w:w="1418" w:type="dxa"/>
            <w:tcBorders>
              <w:top w:val="single" w:sz="4" w:space="0" w:color="auto"/>
              <w:left w:val="single" w:sz="4" w:space="0" w:color="auto"/>
              <w:bottom w:val="single" w:sz="4" w:space="0" w:color="auto"/>
              <w:right w:val="single" w:sz="4" w:space="0" w:color="auto"/>
            </w:tcBorders>
            <w:vAlign w:val="center"/>
          </w:tcPr>
          <w:p w14:paraId="6E3FFFBD" w14:textId="77777777" w:rsidR="00D74C5C" w:rsidRPr="006814F1" w:rsidRDefault="00D74C5C" w:rsidP="00D74C5C">
            <w:pPr>
              <w:jc w:val="center"/>
              <w:rPr>
                <w:color w:val="000000"/>
              </w:rPr>
            </w:pPr>
            <w:r w:rsidRPr="006814F1">
              <w:rPr>
                <w:color w:val="000000"/>
              </w:rPr>
              <w:t>2016</w:t>
            </w:r>
          </w:p>
        </w:tc>
        <w:tc>
          <w:tcPr>
            <w:tcW w:w="1417" w:type="dxa"/>
            <w:tcBorders>
              <w:top w:val="single" w:sz="4" w:space="0" w:color="auto"/>
              <w:left w:val="single" w:sz="4" w:space="0" w:color="auto"/>
              <w:bottom w:val="single" w:sz="4" w:space="0" w:color="auto"/>
              <w:right w:val="single" w:sz="4" w:space="0" w:color="auto"/>
            </w:tcBorders>
            <w:vAlign w:val="center"/>
          </w:tcPr>
          <w:p w14:paraId="2842F8B6" w14:textId="77777777" w:rsidR="00D74C5C" w:rsidRPr="006814F1" w:rsidRDefault="00D74C5C" w:rsidP="00D74C5C">
            <w:pPr>
              <w:jc w:val="center"/>
              <w:rPr>
                <w:color w:val="000000"/>
              </w:rPr>
            </w:pPr>
            <w:r w:rsidRPr="006814F1">
              <w:rPr>
                <w:color w:val="000000"/>
              </w:rPr>
              <w:t xml:space="preserve">2017 </w:t>
            </w:r>
          </w:p>
        </w:tc>
        <w:tc>
          <w:tcPr>
            <w:tcW w:w="1559" w:type="dxa"/>
            <w:tcBorders>
              <w:top w:val="single" w:sz="4" w:space="0" w:color="auto"/>
              <w:left w:val="single" w:sz="4" w:space="0" w:color="auto"/>
              <w:bottom w:val="single" w:sz="4" w:space="0" w:color="auto"/>
              <w:right w:val="single" w:sz="4" w:space="0" w:color="auto"/>
            </w:tcBorders>
            <w:vAlign w:val="center"/>
          </w:tcPr>
          <w:p w14:paraId="2C4C2C1E" w14:textId="77777777" w:rsidR="00D74C5C" w:rsidRPr="006814F1" w:rsidRDefault="00D74C5C" w:rsidP="00D74C5C">
            <w:pPr>
              <w:jc w:val="center"/>
              <w:rPr>
                <w:color w:val="000000"/>
              </w:rPr>
            </w:pPr>
            <w:r w:rsidRPr="006814F1">
              <w:rPr>
                <w:color w:val="000000"/>
              </w:rPr>
              <w:t>2018</w:t>
            </w:r>
          </w:p>
        </w:tc>
      </w:tr>
      <w:tr w:rsidR="00D74C5C" w:rsidRPr="006814F1" w14:paraId="252890E8" w14:textId="77777777" w:rsidTr="006814F1">
        <w:trPr>
          <w:trHeight w:val="297"/>
          <w:tblHeader/>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20283" w14:textId="77777777" w:rsidR="00D74C5C" w:rsidRPr="006814F1" w:rsidRDefault="00D74C5C" w:rsidP="00D74C5C">
            <w:pPr>
              <w:jc w:val="center"/>
              <w:rPr>
                <w:color w:val="000000"/>
              </w:rPr>
            </w:pPr>
            <w:r w:rsidRPr="006814F1">
              <w:rPr>
                <w:color w:val="000000"/>
              </w:rPr>
              <w:t>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51373B59" w14:textId="77777777" w:rsidR="00D74C5C" w:rsidRPr="006814F1" w:rsidRDefault="00D74C5C" w:rsidP="00D74C5C">
            <w:pPr>
              <w:jc w:val="center"/>
              <w:rPr>
                <w:color w:val="000000"/>
              </w:rPr>
            </w:pPr>
            <w:r w:rsidRPr="006814F1">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CAFE1" w14:textId="77777777" w:rsidR="00D74C5C" w:rsidRPr="006814F1" w:rsidRDefault="00D74C5C" w:rsidP="00D74C5C">
            <w:pPr>
              <w:jc w:val="center"/>
              <w:rPr>
                <w:color w:val="000000"/>
              </w:rPr>
            </w:pPr>
            <w:r w:rsidRPr="006814F1">
              <w:rPr>
                <w:color w:val="00000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242FD0" w14:textId="77777777" w:rsidR="00D74C5C" w:rsidRPr="006814F1" w:rsidRDefault="00D74C5C" w:rsidP="00D74C5C">
            <w:pPr>
              <w:jc w:val="center"/>
              <w:rPr>
                <w:color w:val="000000"/>
              </w:rPr>
            </w:pPr>
            <w:r w:rsidRPr="006814F1">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2C4B400A" w14:textId="77777777" w:rsidR="00D74C5C" w:rsidRPr="006814F1" w:rsidRDefault="00D74C5C" w:rsidP="00D74C5C">
            <w:pPr>
              <w:jc w:val="center"/>
              <w:rPr>
                <w:color w:val="000000"/>
              </w:rPr>
            </w:pPr>
            <w:r w:rsidRPr="006814F1">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E494AD" w14:textId="77777777" w:rsidR="00D74C5C" w:rsidRPr="006814F1" w:rsidRDefault="00D74C5C" w:rsidP="00D74C5C">
            <w:pPr>
              <w:jc w:val="center"/>
              <w:rPr>
                <w:color w:val="000000"/>
              </w:rPr>
            </w:pPr>
            <w:r w:rsidRPr="006814F1">
              <w:rPr>
                <w:color w:val="000000"/>
              </w:rPr>
              <w:t>6</w:t>
            </w:r>
          </w:p>
        </w:tc>
      </w:tr>
      <w:tr w:rsidR="00D74C5C" w:rsidRPr="006814F1" w14:paraId="4724EE76" w14:textId="77777777" w:rsidTr="006814F1">
        <w:trPr>
          <w:trHeight w:val="842"/>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E8E1" w14:textId="77777777" w:rsidR="00D74C5C" w:rsidRPr="006814F1" w:rsidRDefault="00D74C5C" w:rsidP="00D74C5C">
            <w:pPr>
              <w:jc w:val="center"/>
              <w:rPr>
                <w:color w:val="000000"/>
              </w:rPr>
            </w:pPr>
            <w:r w:rsidRPr="006814F1">
              <w:rPr>
                <w:color w:val="000000"/>
              </w:rPr>
              <w:t>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B31B5FD" w14:textId="77777777" w:rsidR="00D74C5C" w:rsidRPr="006814F1" w:rsidRDefault="00D74C5C" w:rsidP="00D74C5C">
            <w:pPr>
              <w:rPr>
                <w:color w:val="000000"/>
              </w:rPr>
            </w:pPr>
            <w:r w:rsidRPr="006814F1">
              <w:rPr>
                <w:color w:val="000000"/>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71DE" w14:textId="5E6E9A5F" w:rsidR="00D74C5C" w:rsidRPr="006814F1" w:rsidRDefault="009B1169" w:rsidP="00D74C5C">
            <w:pPr>
              <w:rPr>
                <w:color w:val="000000"/>
              </w:rPr>
            </w:pPr>
            <w:r>
              <w:rPr>
                <w:color w:val="000000"/>
              </w:rPr>
              <w:t xml:space="preserve"> </w:t>
            </w:r>
            <w:r w:rsidR="00D74C5C" w:rsidRPr="006814F1">
              <w:rPr>
                <w:color w:val="000000"/>
              </w:rPr>
              <w:t>доли</w:t>
            </w:r>
          </w:p>
        </w:tc>
        <w:tc>
          <w:tcPr>
            <w:tcW w:w="1418" w:type="dxa"/>
            <w:tcBorders>
              <w:top w:val="single" w:sz="4" w:space="0" w:color="auto"/>
              <w:left w:val="single" w:sz="4" w:space="0" w:color="auto"/>
              <w:bottom w:val="single" w:sz="4" w:space="0" w:color="auto"/>
              <w:right w:val="single" w:sz="4" w:space="0" w:color="auto"/>
            </w:tcBorders>
            <w:vAlign w:val="center"/>
          </w:tcPr>
          <w:p w14:paraId="1A602C04" w14:textId="77777777" w:rsidR="00D74C5C" w:rsidRPr="006814F1" w:rsidRDefault="00D74C5C" w:rsidP="00D74C5C">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6854B2C" w14:textId="77777777" w:rsidR="00D74C5C" w:rsidRPr="006814F1" w:rsidRDefault="00D74C5C" w:rsidP="00D74C5C">
            <w:pPr>
              <w:jc w:val="center"/>
              <w:rPr>
                <w:color w:val="000000"/>
              </w:rPr>
            </w:pPr>
            <w:r w:rsidRPr="006814F1">
              <w:rPr>
                <w:color w:val="000000"/>
              </w:rPr>
              <w:t>1,040</w:t>
            </w:r>
          </w:p>
        </w:tc>
        <w:tc>
          <w:tcPr>
            <w:tcW w:w="1559" w:type="dxa"/>
            <w:tcBorders>
              <w:top w:val="single" w:sz="4" w:space="0" w:color="auto"/>
              <w:left w:val="single" w:sz="4" w:space="0" w:color="auto"/>
              <w:bottom w:val="single" w:sz="4" w:space="0" w:color="auto"/>
              <w:right w:val="single" w:sz="4" w:space="0" w:color="auto"/>
            </w:tcBorders>
            <w:vAlign w:val="center"/>
          </w:tcPr>
          <w:p w14:paraId="72A1E040" w14:textId="77777777" w:rsidR="00D74C5C" w:rsidRPr="006814F1" w:rsidRDefault="00D74C5C" w:rsidP="00D74C5C">
            <w:pPr>
              <w:jc w:val="center"/>
              <w:rPr>
                <w:color w:val="000000"/>
              </w:rPr>
            </w:pPr>
            <w:r w:rsidRPr="006814F1">
              <w:rPr>
                <w:color w:val="000000"/>
              </w:rPr>
              <w:t>1,040</w:t>
            </w:r>
          </w:p>
        </w:tc>
      </w:tr>
      <w:tr w:rsidR="00D74C5C" w:rsidRPr="006814F1" w14:paraId="3F52A60B" w14:textId="77777777" w:rsidTr="006814F1">
        <w:trPr>
          <w:trHeight w:val="646"/>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CFE67" w14:textId="77777777" w:rsidR="00D74C5C" w:rsidRPr="006814F1" w:rsidRDefault="00D74C5C" w:rsidP="00D74C5C">
            <w:pPr>
              <w:jc w:val="center"/>
              <w:rPr>
                <w:color w:val="000000"/>
              </w:rPr>
            </w:pPr>
            <w:r w:rsidRPr="006814F1">
              <w:rPr>
                <w:color w:val="000000"/>
              </w:rPr>
              <w:t>2</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2F18B7F2" w14:textId="77777777" w:rsidR="00D74C5C" w:rsidRPr="006814F1" w:rsidRDefault="00D74C5C" w:rsidP="00D74C5C">
            <w:pPr>
              <w:rPr>
                <w:color w:val="000000"/>
              </w:rPr>
            </w:pPr>
            <w:r w:rsidRPr="006814F1">
              <w:rPr>
                <w:color w:val="000000"/>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58293" w14:textId="77777777" w:rsidR="00D74C5C" w:rsidRPr="006814F1" w:rsidRDefault="00D74C5C" w:rsidP="00D74C5C">
            <w:pPr>
              <w:jc w:val="center"/>
              <w:rPr>
                <w:color w:val="000000"/>
              </w:rPr>
            </w:pPr>
            <w:r w:rsidRPr="006814F1">
              <w:rPr>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057F1C12" w14:textId="77777777" w:rsidR="00D74C5C" w:rsidRPr="006814F1" w:rsidRDefault="00D74C5C" w:rsidP="00D74C5C">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86489C5" w14:textId="77777777" w:rsidR="00D74C5C" w:rsidRPr="006814F1" w:rsidRDefault="00D74C5C" w:rsidP="00D74C5C">
            <w:pPr>
              <w:jc w:val="center"/>
              <w:rPr>
                <w:color w:val="000000"/>
              </w:rPr>
            </w:pPr>
            <w:r w:rsidRPr="006814F1">
              <w:rPr>
                <w:color w:val="00000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4406435A" w14:textId="77777777" w:rsidR="00D74C5C" w:rsidRPr="006814F1" w:rsidRDefault="00D74C5C" w:rsidP="00D74C5C">
            <w:pPr>
              <w:jc w:val="center"/>
              <w:rPr>
                <w:color w:val="000000"/>
              </w:rPr>
            </w:pPr>
            <w:r w:rsidRPr="006814F1">
              <w:rPr>
                <w:color w:val="000000"/>
              </w:rPr>
              <w:t>1,00</w:t>
            </w:r>
          </w:p>
        </w:tc>
      </w:tr>
      <w:tr w:rsidR="00D74C5C" w:rsidRPr="006814F1" w14:paraId="72A62455" w14:textId="77777777" w:rsidTr="006814F1">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8BF5F" w14:textId="77777777" w:rsidR="00D74C5C" w:rsidRPr="006814F1" w:rsidRDefault="00D74C5C" w:rsidP="00D74C5C">
            <w:pPr>
              <w:jc w:val="center"/>
              <w:rPr>
                <w:color w:val="000000"/>
              </w:rPr>
            </w:pPr>
            <w:r w:rsidRPr="006814F1">
              <w:rPr>
                <w:color w:val="000000"/>
              </w:rPr>
              <w:t>3</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2A929560" w14:textId="77777777" w:rsidR="00D74C5C" w:rsidRPr="006814F1" w:rsidRDefault="00D74C5C" w:rsidP="00D74C5C">
            <w:pPr>
              <w:rPr>
                <w:color w:val="000000"/>
              </w:rPr>
            </w:pPr>
            <w:r w:rsidRPr="006814F1">
              <w:rPr>
                <w:color w:val="000000"/>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95300" w14:textId="77777777" w:rsidR="00D74C5C" w:rsidRPr="006814F1" w:rsidRDefault="00D74C5C" w:rsidP="00D74C5C">
            <w:pPr>
              <w:jc w:val="center"/>
              <w:rPr>
                <w:color w:val="000000"/>
              </w:rPr>
            </w:pPr>
            <w:r w:rsidRPr="006814F1">
              <w:rPr>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4D71F9A5" w14:textId="77777777" w:rsidR="00D74C5C" w:rsidRPr="006814F1" w:rsidRDefault="00D74C5C" w:rsidP="00D74C5C">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8831632" w14:textId="77777777" w:rsidR="00D74C5C" w:rsidRPr="006814F1" w:rsidRDefault="00D74C5C" w:rsidP="00D74C5C">
            <w:pPr>
              <w:jc w:val="center"/>
              <w:rPr>
                <w:color w:val="000000"/>
              </w:rPr>
            </w:pPr>
            <w:r w:rsidRPr="006814F1">
              <w:rPr>
                <w:color w:val="00000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F73B2E" w14:textId="77777777" w:rsidR="00D74C5C" w:rsidRPr="006814F1" w:rsidRDefault="00D74C5C" w:rsidP="00D74C5C">
            <w:pPr>
              <w:jc w:val="center"/>
              <w:rPr>
                <w:color w:val="000000"/>
              </w:rPr>
            </w:pPr>
            <w:r w:rsidRPr="006814F1">
              <w:rPr>
                <w:color w:val="000000"/>
              </w:rPr>
              <w:t>0</w:t>
            </w:r>
          </w:p>
        </w:tc>
      </w:tr>
      <w:tr w:rsidR="00D74C5C" w:rsidRPr="006814F1" w14:paraId="002C45A4" w14:textId="77777777" w:rsidTr="006814F1">
        <w:trPr>
          <w:trHeight w:val="1190"/>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BBCD" w14:textId="77777777" w:rsidR="00D74C5C" w:rsidRPr="006814F1" w:rsidRDefault="00D74C5C" w:rsidP="00D74C5C">
            <w:pPr>
              <w:jc w:val="center"/>
              <w:rPr>
                <w:color w:val="000000"/>
              </w:rPr>
            </w:pPr>
            <w:r w:rsidRPr="006814F1">
              <w:rPr>
                <w:color w:val="000000"/>
              </w:rPr>
              <w:t>3.1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4B4D891B" w14:textId="77777777" w:rsidR="00D74C5C" w:rsidRPr="006814F1" w:rsidRDefault="00D74C5C" w:rsidP="00D74C5C">
            <w:pPr>
              <w:rPr>
                <w:color w:val="000000"/>
              </w:rPr>
            </w:pPr>
            <w:r w:rsidRPr="006814F1">
              <w:rPr>
                <w:color w:val="000000"/>
              </w:rPr>
              <w:t> Количество условных единиц, относящихся к активам, необходимым</w:t>
            </w:r>
            <w:r w:rsidRPr="006814F1">
              <w:rPr>
                <w:color w:val="000000"/>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9E5B" w14:textId="77777777" w:rsidR="00D74C5C" w:rsidRPr="006814F1" w:rsidRDefault="00D74C5C" w:rsidP="00D74C5C">
            <w:pPr>
              <w:jc w:val="center"/>
              <w:rPr>
                <w:color w:val="000000"/>
              </w:rPr>
            </w:pPr>
            <w:r w:rsidRPr="006814F1">
              <w:rPr>
                <w:color w:val="000000"/>
              </w:rPr>
              <w:t>у.е.</w:t>
            </w:r>
          </w:p>
        </w:tc>
        <w:tc>
          <w:tcPr>
            <w:tcW w:w="1418" w:type="dxa"/>
            <w:tcBorders>
              <w:top w:val="single" w:sz="4" w:space="0" w:color="auto"/>
              <w:left w:val="single" w:sz="4" w:space="0" w:color="auto"/>
              <w:bottom w:val="single" w:sz="4" w:space="0" w:color="auto"/>
              <w:right w:val="single" w:sz="4" w:space="0" w:color="auto"/>
            </w:tcBorders>
            <w:vAlign w:val="center"/>
          </w:tcPr>
          <w:p w14:paraId="05750931" w14:textId="77777777" w:rsidR="00D74C5C" w:rsidRPr="006814F1" w:rsidRDefault="00D74C5C" w:rsidP="00D74C5C">
            <w:pPr>
              <w:jc w:val="center"/>
              <w:rPr>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75EE414A" w14:textId="77777777" w:rsidR="00D74C5C" w:rsidRPr="006814F1" w:rsidRDefault="00D74C5C" w:rsidP="00D74C5C">
            <w:pPr>
              <w:jc w:val="center"/>
              <w:rPr>
                <w:snapToGrid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504B9F54" w14:textId="77777777" w:rsidR="00D74C5C" w:rsidRPr="006814F1" w:rsidRDefault="00D74C5C" w:rsidP="00D74C5C">
            <w:pPr>
              <w:jc w:val="center"/>
              <w:rPr>
                <w:snapToGrid w:val="0"/>
              </w:rPr>
            </w:pPr>
          </w:p>
        </w:tc>
      </w:tr>
      <w:tr w:rsidR="00D74C5C" w:rsidRPr="006814F1" w14:paraId="457BDC75" w14:textId="77777777" w:rsidTr="006814F1">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5C2D" w14:textId="77777777" w:rsidR="00D74C5C" w:rsidRPr="006814F1" w:rsidRDefault="00D74C5C" w:rsidP="00D74C5C">
            <w:pPr>
              <w:jc w:val="center"/>
              <w:rPr>
                <w:color w:val="000000"/>
              </w:rPr>
            </w:pPr>
            <w:r w:rsidRPr="006814F1">
              <w:rPr>
                <w:color w:val="000000"/>
              </w:rPr>
              <w:t>3.2</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4D74FBA5" w14:textId="77777777" w:rsidR="00D74C5C" w:rsidRPr="006814F1" w:rsidRDefault="00D74C5C" w:rsidP="00D74C5C">
            <w:pPr>
              <w:rPr>
                <w:color w:val="000000"/>
              </w:rPr>
            </w:pPr>
            <w:r w:rsidRPr="006814F1">
              <w:rPr>
                <w:color w:val="000000"/>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D43E" w14:textId="77777777" w:rsidR="00D74C5C" w:rsidRPr="006814F1" w:rsidRDefault="00D74C5C" w:rsidP="00D74C5C">
            <w:pPr>
              <w:rPr>
                <w:color w:val="000000"/>
              </w:rPr>
            </w:pPr>
            <w:r w:rsidRPr="006814F1">
              <w:rPr>
                <w:color w:val="000000"/>
              </w:rPr>
              <w:t> Гкал/ч</w:t>
            </w:r>
          </w:p>
        </w:tc>
        <w:tc>
          <w:tcPr>
            <w:tcW w:w="1418" w:type="dxa"/>
            <w:tcBorders>
              <w:top w:val="single" w:sz="4" w:space="0" w:color="auto"/>
              <w:left w:val="single" w:sz="4" w:space="0" w:color="auto"/>
              <w:bottom w:val="single" w:sz="4" w:space="0" w:color="auto"/>
              <w:right w:val="single" w:sz="4" w:space="0" w:color="auto"/>
            </w:tcBorders>
            <w:vAlign w:val="center"/>
          </w:tcPr>
          <w:p w14:paraId="01690633" w14:textId="77777777" w:rsidR="00D74C5C" w:rsidRPr="006814F1" w:rsidRDefault="00D74C5C" w:rsidP="00D74C5C">
            <w:pPr>
              <w:jc w:val="center"/>
              <w:rPr>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351F846E" w14:textId="77777777" w:rsidR="00D74C5C" w:rsidRPr="006814F1" w:rsidRDefault="00D74C5C" w:rsidP="00D74C5C">
            <w:pPr>
              <w:jc w:val="center"/>
              <w:rPr>
                <w:snapToGrid w:val="0"/>
              </w:rPr>
            </w:pPr>
          </w:p>
        </w:tc>
        <w:tc>
          <w:tcPr>
            <w:tcW w:w="1559" w:type="dxa"/>
            <w:tcBorders>
              <w:top w:val="single" w:sz="4" w:space="0" w:color="auto"/>
              <w:left w:val="single" w:sz="4" w:space="0" w:color="auto"/>
              <w:bottom w:val="single" w:sz="4" w:space="0" w:color="auto"/>
              <w:right w:val="single" w:sz="4" w:space="0" w:color="auto"/>
            </w:tcBorders>
            <w:vAlign w:val="center"/>
          </w:tcPr>
          <w:p w14:paraId="152848C1" w14:textId="77777777" w:rsidR="00D74C5C" w:rsidRPr="006814F1" w:rsidRDefault="00D74C5C" w:rsidP="00D74C5C">
            <w:pPr>
              <w:jc w:val="center"/>
              <w:rPr>
                <w:snapToGrid w:val="0"/>
              </w:rPr>
            </w:pPr>
          </w:p>
        </w:tc>
      </w:tr>
      <w:tr w:rsidR="00D74C5C" w:rsidRPr="006814F1" w14:paraId="6AAA7B0D" w14:textId="77777777" w:rsidTr="006814F1">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54983" w14:textId="77777777" w:rsidR="00D74C5C" w:rsidRPr="006814F1" w:rsidRDefault="00D74C5C" w:rsidP="00D74C5C">
            <w:pPr>
              <w:jc w:val="center"/>
              <w:rPr>
                <w:color w:val="000000"/>
              </w:rPr>
            </w:pPr>
            <w:r w:rsidRPr="006814F1">
              <w:rPr>
                <w:color w:val="000000"/>
              </w:rPr>
              <w:t>4</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AA1F006" w14:textId="77777777" w:rsidR="00D74C5C" w:rsidRPr="006814F1" w:rsidRDefault="00D74C5C" w:rsidP="00D74C5C">
            <w:pPr>
              <w:rPr>
                <w:color w:val="000000"/>
              </w:rPr>
            </w:pPr>
            <w:r w:rsidRPr="006814F1">
              <w:rPr>
                <w:color w:val="000000"/>
              </w:rPr>
              <w:t>Коэффициент эластичности затрат по росту активов (</w:t>
            </w:r>
            <w:proofErr w:type="spellStart"/>
            <w:r w:rsidRPr="006814F1">
              <w:rPr>
                <w:color w:val="000000"/>
              </w:rPr>
              <w:t>К</w:t>
            </w:r>
            <w:r w:rsidRPr="006814F1">
              <w:rPr>
                <w:color w:val="000000"/>
                <w:vertAlign w:val="subscript"/>
              </w:rPr>
              <w:t>эл</w:t>
            </w:r>
            <w:proofErr w:type="spellEnd"/>
            <w:r w:rsidRPr="006814F1">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1C9F4" w14:textId="77777777" w:rsidR="00D74C5C" w:rsidRPr="006814F1" w:rsidRDefault="00D74C5C" w:rsidP="00D74C5C">
            <w:pPr>
              <w:rPr>
                <w:color w:val="000000"/>
              </w:rPr>
            </w:pPr>
          </w:p>
          <w:p w14:paraId="7B2D832F" w14:textId="77777777" w:rsidR="00D74C5C" w:rsidRPr="006814F1" w:rsidRDefault="00D74C5C" w:rsidP="00D74C5C">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C0E9158" w14:textId="77777777" w:rsidR="00D74C5C" w:rsidRPr="006814F1" w:rsidRDefault="00D74C5C" w:rsidP="00D74C5C">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5EAACC4" w14:textId="77777777" w:rsidR="00D74C5C" w:rsidRPr="006814F1" w:rsidRDefault="00D74C5C" w:rsidP="00D74C5C">
            <w:pPr>
              <w:jc w:val="center"/>
              <w:rPr>
                <w:color w:val="000000"/>
              </w:rPr>
            </w:pPr>
            <w:r w:rsidRPr="006814F1">
              <w:rPr>
                <w:color w:val="000000"/>
              </w:rPr>
              <w:t>0,75</w:t>
            </w:r>
          </w:p>
        </w:tc>
        <w:tc>
          <w:tcPr>
            <w:tcW w:w="1559" w:type="dxa"/>
            <w:tcBorders>
              <w:top w:val="single" w:sz="4" w:space="0" w:color="auto"/>
              <w:left w:val="single" w:sz="4" w:space="0" w:color="auto"/>
              <w:bottom w:val="single" w:sz="4" w:space="0" w:color="auto"/>
              <w:right w:val="single" w:sz="4" w:space="0" w:color="auto"/>
            </w:tcBorders>
            <w:vAlign w:val="center"/>
          </w:tcPr>
          <w:p w14:paraId="46F2C633" w14:textId="77777777" w:rsidR="00D74C5C" w:rsidRPr="006814F1" w:rsidRDefault="00D74C5C" w:rsidP="00D74C5C">
            <w:pPr>
              <w:jc w:val="center"/>
              <w:rPr>
                <w:color w:val="000000"/>
              </w:rPr>
            </w:pPr>
            <w:r w:rsidRPr="006814F1">
              <w:rPr>
                <w:color w:val="000000"/>
              </w:rPr>
              <w:t>0,75</w:t>
            </w:r>
          </w:p>
        </w:tc>
      </w:tr>
      <w:tr w:rsidR="00D74C5C" w:rsidRPr="006814F1" w14:paraId="665C780B" w14:textId="77777777" w:rsidTr="006814F1">
        <w:trPr>
          <w:trHeight w:val="162"/>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F8A79" w14:textId="77777777" w:rsidR="00D74C5C" w:rsidRPr="006814F1" w:rsidRDefault="00D74C5C" w:rsidP="00D74C5C">
            <w:pPr>
              <w:jc w:val="center"/>
              <w:rPr>
                <w:color w:val="000000"/>
              </w:rPr>
            </w:pPr>
            <w:r w:rsidRPr="006814F1">
              <w:rPr>
                <w:color w:val="000000"/>
              </w:rPr>
              <w:t>5</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5B01B41" w14:textId="77777777" w:rsidR="00D74C5C" w:rsidRPr="006814F1" w:rsidRDefault="00D74C5C" w:rsidP="00D74C5C">
            <w:pPr>
              <w:rPr>
                <w:color w:val="000000"/>
              </w:rPr>
            </w:pPr>
            <w:r w:rsidRPr="006814F1">
              <w:rPr>
                <w:color w:val="000000"/>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312D" w14:textId="77777777" w:rsidR="00D74C5C" w:rsidRPr="006814F1" w:rsidRDefault="00D74C5C" w:rsidP="00D74C5C">
            <w:pPr>
              <w:jc w:val="center"/>
              <w:rPr>
                <w:color w:val="000000"/>
              </w:rPr>
            </w:pPr>
            <w:r w:rsidRPr="006814F1">
              <w:rPr>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14:paraId="64F57DC3" w14:textId="77777777" w:rsidR="00D74C5C" w:rsidRPr="006814F1" w:rsidRDefault="00D74C5C" w:rsidP="00D74C5C">
            <w:pPr>
              <w:jc w:val="center"/>
              <w:rPr>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8E689B1" w14:textId="77777777" w:rsidR="00D74C5C" w:rsidRPr="006814F1" w:rsidRDefault="00D74C5C" w:rsidP="00D74C5C">
            <w:pPr>
              <w:jc w:val="center"/>
              <w:rPr>
                <w:color w:val="000000"/>
              </w:rPr>
            </w:pPr>
            <w:r w:rsidRPr="006814F1">
              <w:rPr>
                <w:color w:val="000000"/>
              </w:rPr>
              <w:t>102,96</w:t>
            </w:r>
          </w:p>
        </w:tc>
        <w:tc>
          <w:tcPr>
            <w:tcW w:w="1559" w:type="dxa"/>
            <w:tcBorders>
              <w:top w:val="single" w:sz="4" w:space="0" w:color="auto"/>
              <w:left w:val="single" w:sz="4" w:space="0" w:color="auto"/>
              <w:bottom w:val="single" w:sz="4" w:space="0" w:color="auto"/>
              <w:right w:val="single" w:sz="4" w:space="0" w:color="auto"/>
            </w:tcBorders>
            <w:vAlign w:val="center"/>
          </w:tcPr>
          <w:p w14:paraId="7F3D1BB2" w14:textId="77777777" w:rsidR="00D74C5C" w:rsidRPr="006814F1" w:rsidRDefault="00D74C5C" w:rsidP="00D74C5C">
            <w:pPr>
              <w:jc w:val="center"/>
              <w:rPr>
                <w:color w:val="000000"/>
              </w:rPr>
            </w:pPr>
            <w:r w:rsidRPr="006814F1">
              <w:rPr>
                <w:color w:val="000000"/>
              </w:rPr>
              <w:t>102,96</w:t>
            </w:r>
          </w:p>
        </w:tc>
      </w:tr>
      <w:tr w:rsidR="00D74C5C" w:rsidRPr="006814F1" w14:paraId="52A0658A" w14:textId="77777777" w:rsidTr="006814F1">
        <w:trPr>
          <w:trHeight w:val="595"/>
          <w:jc w:val="cent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62BEB" w14:textId="77777777" w:rsidR="00D74C5C" w:rsidRPr="006814F1" w:rsidRDefault="00D74C5C" w:rsidP="00D74C5C">
            <w:pPr>
              <w:jc w:val="center"/>
              <w:rPr>
                <w:color w:val="000000"/>
              </w:rPr>
            </w:pPr>
            <w:r w:rsidRPr="006814F1">
              <w:rPr>
                <w:color w:val="000000"/>
              </w:rPr>
              <w:t>6</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447F9BC1" w14:textId="77777777" w:rsidR="00D74C5C" w:rsidRPr="006814F1" w:rsidRDefault="00D74C5C" w:rsidP="00D74C5C">
            <w:pPr>
              <w:rPr>
                <w:color w:val="000000"/>
              </w:rPr>
            </w:pPr>
            <w:r w:rsidRPr="006814F1">
              <w:rPr>
                <w:color w:val="000000"/>
              </w:rPr>
              <w:t> Операционные (подконтрольные)</w:t>
            </w:r>
            <w:r w:rsidRPr="006814F1">
              <w:rPr>
                <w:color w:val="000000"/>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71C98" w14:textId="77777777" w:rsidR="00D74C5C" w:rsidRPr="006814F1" w:rsidRDefault="00D74C5C" w:rsidP="00D74C5C">
            <w:pPr>
              <w:jc w:val="center"/>
              <w:rPr>
                <w:color w:val="000000"/>
              </w:rPr>
            </w:pPr>
            <w:r w:rsidRPr="006814F1">
              <w:rPr>
                <w:color w:val="000000"/>
              </w:rPr>
              <w:t>тыс. руб.</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5060D91F" w14:textId="77777777" w:rsidR="00D74C5C" w:rsidRPr="006814F1" w:rsidRDefault="00D74C5C" w:rsidP="00D74C5C">
            <w:pPr>
              <w:jc w:val="center"/>
            </w:pPr>
            <w:r w:rsidRPr="006814F1">
              <w:rPr>
                <w:snapToGrid w:val="0"/>
              </w:rPr>
              <w:t>7986,33</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2E76554D" w14:textId="77777777" w:rsidR="00D74C5C" w:rsidRPr="006814F1" w:rsidRDefault="00D74C5C" w:rsidP="00D74C5C">
            <w:pPr>
              <w:jc w:val="center"/>
              <w:rPr>
                <w:snapToGrid w:val="0"/>
              </w:rPr>
            </w:pPr>
            <w:r w:rsidRPr="006814F1">
              <w:rPr>
                <w:snapToGrid w:val="0"/>
              </w:rPr>
              <w:t>8222,72</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CB3390D" w14:textId="77777777" w:rsidR="00D74C5C" w:rsidRPr="006814F1" w:rsidRDefault="00D74C5C" w:rsidP="00D74C5C">
            <w:pPr>
              <w:jc w:val="center"/>
              <w:rPr>
                <w:snapToGrid w:val="0"/>
              </w:rPr>
            </w:pPr>
            <w:r w:rsidRPr="006814F1">
              <w:rPr>
                <w:snapToGrid w:val="0"/>
              </w:rPr>
              <w:t>8466,11</w:t>
            </w:r>
          </w:p>
        </w:tc>
      </w:tr>
    </w:tbl>
    <w:p w14:paraId="6E64335A" w14:textId="77777777" w:rsidR="00D74C5C" w:rsidRPr="00D74C5C" w:rsidRDefault="00D74C5C" w:rsidP="00D74C5C">
      <w:pPr>
        <w:ind w:left="426"/>
        <w:jc w:val="center"/>
        <w:rPr>
          <w:color w:val="000000"/>
          <w:sz w:val="32"/>
          <w:szCs w:val="32"/>
          <w:u w:val="single"/>
        </w:rPr>
      </w:pPr>
    </w:p>
    <w:p w14:paraId="1512E3D5" w14:textId="77777777" w:rsidR="00D74C5C" w:rsidRPr="00D74C5C" w:rsidRDefault="00D74C5C" w:rsidP="00D74C5C">
      <w:pPr>
        <w:ind w:firstLine="709"/>
        <w:jc w:val="both"/>
        <w:rPr>
          <w:color w:val="000000"/>
        </w:rPr>
      </w:pPr>
      <w:r w:rsidRPr="00D74C5C">
        <w:rPr>
          <w:color w:val="000000"/>
        </w:rPr>
        <w:t>Рост уровня операционных расходов на 2018 год составил 2,96 %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14:paraId="10BB17A8" w14:textId="77777777" w:rsidR="00D74C5C" w:rsidRPr="00D74C5C" w:rsidRDefault="00D74C5C" w:rsidP="00D74C5C">
      <w:pPr>
        <w:ind w:firstLine="709"/>
        <w:jc w:val="both"/>
        <w:rPr>
          <w:color w:val="000000"/>
        </w:rPr>
      </w:pPr>
      <w:r w:rsidRPr="00D74C5C">
        <w:rPr>
          <w:color w:val="000000"/>
        </w:rPr>
        <w:t>Информация о величине операционных расходов в разрезе статей затрат сведена в приложении 2 к экспертному заключению.</w:t>
      </w:r>
    </w:p>
    <w:p w14:paraId="74874120" w14:textId="77777777" w:rsidR="00D74C5C" w:rsidRPr="00D74C5C" w:rsidRDefault="00D74C5C" w:rsidP="00D74C5C">
      <w:pPr>
        <w:ind w:firstLine="709"/>
        <w:jc w:val="both"/>
        <w:rPr>
          <w:color w:val="000000"/>
        </w:rPr>
      </w:pPr>
      <w:r w:rsidRPr="00D74C5C">
        <w:rPr>
          <w:color w:val="000000"/>
        </w:rPr>
        <w:t xml:space="preserve">Предприятием заявлены операционные расходы в сумме 10397,85 тыс. руб. Уровень операционных расходов по оценке экспертов на 2018 год составит 8466,11 тыс. руб. Корректировка от предложений предприятия составила 1931,74 тыс. руб. в сторону снижения, </w:t>
      </w:r>
      <w:proofErr w:type="gramStart"/>
      <w:r w:rsidRPr="00D74C5C">
        <w:rPr>
          <w:color w:val="000000"/>
        </w:rPr>
        <w:t>в связи с тем что</w:t>
      </w:r>
      <w:proofErr w:type="gramEnd"/>
      <w:r w:rsidRPr="00D74C5C">
        <w:rPr>
          <w:color w:val="000000"/>
        </w:rPr>
        <w:t xml:space="preserve"> предприятие сформировало предложения не следуя методическим указаниям.</w:t>
      </w:r>
    </w:p>
    <w:p w14:paraId="03DA5234" w14:textId="77777777" w:rsidR="00D74C5C" w:rsidRPr="00D74C5C" w:rsidRDefault="00D74C5C" w:rsidP="00D74C5C">
      <w:pPr>
        <w:ind w:firstLine="709"/>
        <w:jc w:val="both"/>
        <w:rPr>
          <w:color w:val="000000"/>
          <w:u w:val="single"/>
        </w:rPr>
      </w:pPr>
    </w:p>
    <w:p w14:paraId="699045D1" w14:textId="77777777" w:rsidR="00D74C5C" w:rsidRPr="00D74C5C" w:rsidRDefault="00D74C5C" w:rsidP="00D74C5C">
      <w:pPr>
        <w:ind w:firstLine="709"/>
        <w:jc w:val="both"/>
        <w:rPr>
          <w:color w:val="000000"/>
          <w:u w:val="single"/>
        </w:rPr>
      </w:pPr>
    </w:p>
    <w:p w14:paraId="5ED35437" w14:textId="77777777" w:rsidR="00D74C5C" w:rsidRPr="00D74C5C" w:rsidRDefault="00D74C5C" w:rsidP="00D74C5C">
      <w:pPr>
        <w:tabs>
          <w:tab w:val="num" w:pos="0"/>
          <w:tab w:val="left" w:pos="426"/>
        </w:tabs>
        <w:ind w:firstLine="709"/>
        <w:jc w:val="both"/>
        <w:rPr>
          <w:color w:val="000000"/>
        </w:rPr>
      </w:pPr>
    </w:p>
    <w:p w14:paraId="6C52B465" w14:textId="0CA94195" w:rsidR="00D74C5C" w:rsidRPr="00D74C5C" w:rsidRDefault="006814F1" w:rsidP="00D74C5C">
      <w:pPr>
        <w:keepNext/>
        <w:keepLines/>
        <w:jc w:val="center"/>
        <w:outlineLvl w:val="1"/>
        <w:rPr>
          <w:rFonts w:eastAsia="Calibri"/>
          <w:b/>
          <w:lang w:eastAsia="en-US"/>
        </w:rPr>
      </w:pPr>
      <w:bookmarkStart w:id="35" w:name="_Toc499488070"/>
      <w:r>
        <w:rPr>
          <w:rFonts w:eastAsia="Calibri"/>
          <w:b/>
          <w:lang w:eastAsia="en-US"/>
        </w:rPr>
        <w:lastRenderedPageBreak/>
        <w:t>4</w:t>
      </w:r>
      <w:r w:rsidR="00D74C5C" w:rsidRPr="00D74C5C">
        <w:rPr>
          <w:rFonts w:eastAsia="Calibri"/>
          <w:b/>
          <w:lang w:eastAsia="en-US"/>
        </w:rPr>
        <w:t>.4. Расчет неподконтрольных расходов на очередной год долгосрочного периода регулирования</w:t>
      </w:r>
      <w:bookmarkEnd w:id="35"/>
    </w:p>
    <w:p w14:paraId="3BDF6E8B" w14:textId="77777777" w:rsidR="00D74C5C" w:rsidRPr="00D74C5C" w:rsidRDefault="00D74C5C" w:rsidP="00D74C5C">
      <w:pPr>
        <w:rPr>
          <w:snapToGrid w:val="0"/>
          <w:lang w:eastAsia="en-US"/>
        </w:rPr>
      </w:pPr>
    </w:p>
    <w:p w14:paraId="05A09B0C"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36" w:name="_Toc499488071"/>
      <w:r w:rsidRPr="00D74C5C">
        <w:rPr>
          <w:rFonts w:eastAsia="Calibri" w:cs="Arial"/>
          <w:bCs/>
          <w:color w:val="000000"/>
          <w:lang w:eastAsia="en-US"/>
        </w:rPr>
        <w:t>Очистка стоков</w:t>
      </w:r>
      <w:bookmarkEnd w:id="36"/>
    </w:p>
    <w:p w14:paraId="7D68D8F2" w14:textId="77777777" w:rsidR="00D74C5C" w:rsidRPr="00D74C5C" w:rsidRDefault="00D74C5C" w:rsidP="00D74C5C">
      <w:pPr>
        <w:rPr>
          <w:snapToGrid w:val="0"/>
          <w:lang w:eastAsia="en-US"/>
        </w:rPr>
      </w:pPr>
    </w:p>
    <w:p w14:paraId="3A57C7F5" w14:textId="77777777" w:rsidR="00D74C5C" w:rsidRPr="00D74C5C" w:rsidRDefault="00D74C5C" w:rsidP="00D74C5C">
      <w:pPr>
        <w:tabs>
          <w:tab w:val="left" w:pos="709"/>
        </w:tabs>
        <w:ind w:firstLine="851"/>
        <w:jc w:val="both"/>
        <w:rPr>
          <w:snapToGrid w:val="0"/>
          <w:color w:val="000000"/>
        </w:rPr>
      </w:pPr>
      <w:r w:rsidRPr="00D74C5C">
        <w:rPr>
          <w:snapToGrid w:val="0"/>
          <w:color w:val="000000"/>
        </w:rPr>
        <w:t>Предприятием не заявлены расходы по статье.</w:t>
      </w:r>
    </w:p>
    <w:p w14:paraId="549EC836" w14:textId="77777777" w:rsidR="00D74C5C" w:rsidRPr="00D74C5C" w:rsidRDefault="00D74C5C" w:rsidP="00D74C5C">
      <w:pPr>
        <w:tabs>
          <w:tab w:val="left" w:pos="709"/>
        </w:tabs>
        <w:ind w:firstLine="851"/>
        <w:jc w:val="both"/>
        <w:rPr>
          <w:snapToGrid w:val="0"/>
          <w:color w:val="000000"/>
        </w:rPr>
      </w:pPr>
    </w:p>
    <w:p w14:paraId="6A73A106"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37" w:name="_Toc499488072"/>
      <w:r w:rsidRPr="00D74C5C">
        <w:rPr>
          <w:rFonts w:eastAsia="Calibri" w:cs="Arial"/>
          <w:bCs/>
          <w:color w:val="000000"/>
          <w:lang w:eastAsia="en-US"/>
        </w:rPr>
        <w:t>Арендная плата</w:t>
      </w:r>
      <w:bookmarkEnd w:id="37"/>
    </w:p>
    <w:p w14:paraId="70F5421C" w14:textId="77777777" w:rsidR="00D74C5C" w:rsidRPr="00D74C5C" w:rsidRDefault="00D74C5C" w:rsidP="00D74C5C">
      <w:pPr>
        <w:rPr>
          <w:snapToGrid w:val="0"/>
          <w:lang w:eastAsia="en-US"/>
        </w:rPr>
      </w:pPr>
    </w:p>
    <w:p w14:paraId="0BF631B3" w14:textId="77777777" w:rsidR="00D74C5C" w:rsidRPr="00D74C5C" w:rsidRDefault="00D74C5C" w:rsidP="00D74C5C">
      <w:pPr>
        <w:tabs>
          <w:tab w:val="left" w:pos="709"/>
        </w:tabs>
        <w:ind w:firstLine="851"/>
        <w:jc w:val="both"/>
        <w:rPr>
          <w:snapToGrid w:val="0"/>
          <w:color w:val="000000"/>
        </w:rPr>
      </w:pPr>
      <w:r w:rsidRPr="00D74C5C">
        <w:rPr>
          <w:snapToGrid w:val="0"/>
          <w:color w:val="000000"/>
        </w:rPr>
        <w:t>Предприятием не заявлены расходы по статье.</w:t>
      </w:r>
    </w:p>
    <w:p w14:paraId="7EDD4783" w14:textId="77777777" w:rsidR="00D74C5C" w:rsidRPr="00D74C5C" w:rsidRDefault="00D74C5C" w:rsidP="00D74C5C">
      <w:pPr>
        <w:tabs>
          <w:tab w:val="left" w:pos="709"/>
        </w:tabs>
        <w:ind w:firstLine="851"/>
        <w:jc w:val="both"/>
        <w:rPr>
          <w:snapToGrid w:val="0"/>
          <w:color w:val="000000"/>
        </w:rPr>
      </w:pPr>
      <w:r w:rsidRPr="00D74C5C">
        <w:rPr>
          <w:snapToGrid w:val="0"/>
          <w:color w:val="000000"/>
        </w:rPr>
        <w:t xml:space="preserve"> </w:t>
      </w:r>
    </w:p>
    <w:p w14:paraId="0A0D623B"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38" w:name="_Toc499488073"/>
      <w:r w:rsidRPr="00D74C5C">
        <w:rPr>
          <w:rFonts w:eastAsia="Calibri" w:cs="Arial"/>
          <w:bCs/>
          <w:color w:val="000000"/>
          <w:lang w:eastAsia="en-US"/>
        </w:rPr>
        <w:t>Концессионная плата</w:t>
      </w:r>
      <w:bookmarkEnd w:id="38"/>
    </w:p>
    <w:p w14:paraId="3E7E2BCE" w14:textId="77777777" w:rsidR="00D74C5C" w:rsidRPr="00D74C5C" w:rsidRDefault="00D74C5C" w:rsidP="00D74C5C">
      <w:pPr>
        <w:rPr>
          <w:snapToGrid w:val="0"/>
          <w:lang w:eastAsia="en-US"/>
        </w:rPr>
      </w:pPr>
    </w:p>
    <w:p w14:paraId="0963446C" w14:textId="2E30DA2D" w:rsidR="00D74C5C" w:rsidRPr="00D74C5C" w:rsidRDefault="00D74C5C" w:rsidP="00D74C5C">
      <w:pPr>
        <w:tabs>
          <w:tab w:val="left" w:pos="709"/>
        </w:tabs>
        <w:ind w:firstLine="851"/>
        <w:jc w:val="both"/>
        <w:rPr>
          <w:snapToGrid w:val="0"/>
          <w:color w:val="000000"/>
        </w:rPr>
      </w:pPr>
      <w:r w:rsidRPr="00D74C5C">
        <w:rPr>
          <w:snapToGrid w:val="0"/>
          <w:color w:val="000000"/>
        </w:rPr>
        <w:t>Предприятием</w:t>
      </w:r>
      <w:r w:rsidR="009B1169">
        <w:rPr>
          <w:snapToGrid w:val="0"/>
          <w:color w:val="000000"/>
        </w:rPr>
        <w:t xml:space="preserve"> </w:t>
      </w:r>
      <w:r w:rsidRPr="00D74C5C">
        <w:rPr>
          <w:snapToGrid w:val="0"/>
          <w:color w:val="000000"/>
        </w:rPr>
        <w:t>заявлены расходы по статье в сумме 34,0 тыс. руб.</w:t>
      </w:r>
    </w:p>
    <w:p w14:paraId="40449AC2" w14:textId="77777777" w:rsidR="00D74C5C" w:rsidRPr="00D74C5C" w:rsidRDefault="00D74C5C" w:rsidP="00D74C5C">
      <w:pPr>
        <w:tabs>
          <w:tab w:val="left" w:pos="709"/>
        </w:tabs>
        <w:ind w:firstLine="851"/>
        <w:jc w:val="both"/>
        <w:rPr>
          <w:snapToGrid w:val="0"/>
          <w:color w:val="000000"/>
        </w:rPr>
      </w:pPr>
      <w:r w:rsidRPr="00D74C5C">
        <w:rPr>
          <w:snapToGrid w:val="0"/>
        </w:rPr>
        <w:t>Эксперты не принимают данные расходы, так как концессионное соглашение в отношении объектов теплоснабжения Ленинск-Кузнецкого муниципального района от 19 февраля 2016 года между МО Ленинск-Кузнецкий муниципальный район и ООО «Авангард» (Ленинск-Кузнецкий район) не предусматривает концессионную плату</w:t>
      </w:r>
      <w:r w:rsidRPr="00D74C5C">
        <w:rPr>
          <w:snapToGrid w:val="0"/>
          <w:color w:val="000000"/>
        </w:rPr>
        <w:t xml:space="preserve">. </w:t>
      </w:r>
    </w:p>
    <w:p w14:paraId="22F1CECF" w14:textId="77777777" w:rsidR="00D74C5C" w:rsidRPr="00D74C5C" w:rsidRDefault="00D74C5C" w:rsidP="00D74C5C">
      <w:pPr>
        <w:tabs>
          <w:tab w:val="left" w:pos="709"/>
        </w:tabs>
        <w:ind w:firstLine="851"/>
        <w:jc w:val="both"/>
        <w:rPr>
          <w:snapToGrid w:val="0"/>
          <w:color w:val="000000"/>
        </w:rPr>
      </w:pPr>
      <w:r w:rsidRPr="00D74C5C">
        <w:rPr>
          <w:snapToGrid w:val="0"/>
          <w:color w:val="000000"/>
        </w:rPr>
        <w:t>Корректировка в сторону снижения составляет 34,0 тыс. руб., в связи с отсутствием экономического обоснования расходов.</w:t>
      </w:r>
    </w:p>
    <w:p w14:paraId="319795DF" w14:textId="77777777" w:rsidR="00D74C5C" w:rsidRPr="00D74C5C" w:rsidRDefault="00D74C5C" w:rsidP="00D74C5C">
      <w:pPr>
        <w:tabs>
          <w:tab w:val="left" w:pos="709"/>
        </w:tabs>
        <w:ind w:firstLine="851"/>
        <w:jc w:val="both"/>
        <w:rPr>
          <w:snapToGrid w:val="0"/>
          <w:color w:val="000000"/>
        </w:rPr>
      </w:pPr>
    </w:p>
    <w:p w14:paraId="1F5D481B"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39" w:name="_Toc499488074"/>
      <w:r w:rsidRPr="00D74C5C">
        <w:rPr>
          <w:rFonts w:eastAsia="Calibri" w:cs="Arial"/>
          <w:bCs/>
          <w:color w:val="000000"/>
          <w:lang w:eastAsia="en-US"/>
        </w:rPr>
        <w:t>Плата за негативное воздействие на окружающую среду</w:t>
      </w:r>
      <w:bookmarkEnd w:id="39"/>
    </w:p>
    <w:p w14:paraId="58A40135" w14:textId="77777777" w:rsidR="00D74C5C" w:rsidRPr="00D74C5C" w:rsidRDefault="00D74C5C" w:rsidP="00D74C5C">
      <w:pPr>
        <w:keepNext/>
        <w:tabs>
          <w:tab w:val="left" w:pos="709"/>
        </w:tabs>
        <w:jc w:val="center"/>
        <w:outlineLvl w:val="2"/>
        <w:rPr>
          <w:rFonts w:eastAsia="Calibri" w:cs="Arial"/>
          <w:bCs/>
          <w:color w:val="000000"/>
          <w:lang w:eastAsia="en-US"/>
        </w:rPr>
      </w:pPr>
      <w:r w:rsidRPr="00D74C5C">
        <w:rPr>
          <w:rFonts w:eastAsia="Calibri" w:cs="Arial"/>
          <w:bCs/>
          <w:color w:val="000000"/>
          <w:lang w:eastAsia="en-US"/>
        </w:rPr>
        <w:t xml:space="preserve"> </w:t>
      </w:r>
    </w:p>
    <w:p w14:paraId="26CF4072"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7E8285B"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20612E2F"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Законодательство предусматривает взимание платы за следующие виды вредного воздействия на окружающую среду:</w:t>
      </w:r>
    </w:p>
    <w:p w14:paraId="4B35961E" w14:textId="77777777" w:rsidR="00D74C5C" w:rsidRPr="00D74C5C" w:rsidRDefault="00D74C5C" w:rsidP="00D74C5C">
      <w:pPr>
        <w:tabs>
          <w:tab w:val="left" w:pos="1890"/>
        </w:tabs>
        <w:ind w:firstLine="720"/>
        <w:jc w:val="both"/>
        <w:rPr>
          <w:snapToGrid w:val="0"/>
          <w:color w:val="000000"/>
        </w:rPr>
      </w:pPr>
      <w:r w:rsidRPr="00D74C5C">
        <w:rPr>
          <w:snapToGrid w:val="0"/>
          <w:color w:val="000000"/>
        </w:rPr>
        <w:t>1) выброс в атмосферу загрязняющих веществ от стационарных и передвижных источников;</w:t>
      </w:r>
    </w:p>
    <w:p w14:paraId="61CCDCF4" w14:textId="77777777" w:rsidR="00D74C5C" w:rsidRPr="00D74C5C" w:rsidRDefault="00D74C5C" w:rsidP="00D74C5C">
      <w:pPr>
        <w:tabs>
          <w:tab w:val="left" w:pos="1890"/>
        </w:tabs>
        <w:ind w:firstLine="720"/>
        <w:jc w:val="both"/>
        <w:rPr>
          <w:snapToGrid w:val="0"/>
          <w:color w:val="000000"/>
        </w:rPr>
      </w:pPr>
      <w:r w:rsidRPr="00D74C5C">
        <w:rPr>
          <w:snapToGrid w:val="0"/>
          <w:color w:val="000000"/>
        </w:rPr>
        <w:t>2) сброс загрязняющих веществ в поверхностные и подземные водные объекты;</w:t>
      </w:r>
    </w:p>
    <w:p w14:paraId="0B45779A" w14:textId="77777777" w:rsidR="00D74C5C" w:rsidRPr="00D74C5C" w:rsidRDefault="00D74C5C" w:rsidP="00D74C5C">
      <w:pPr>
        <w:tabs>
          <w:tab w:val="left" w:pos="1890"/>
        </w:tabs>
        <w:ind w:firstLine="720"/>
        <w:jc w:val="both"/>
        <w:rPr>
          <w:snapToGrid w:val="0"/>
          <w:color w:val="000000"/>
        </w:rPr>
      </w:pPr>
      <w:r w:rsidRPr="00D74C5C">
        <w:rPr>
          <w:snapToGrid w:val="0"/>
          <w:color w:val="000000"/>
        </w:rPr>
        <w:t>3) размещение отходов;</w:t>
      </w:r>
    </w:p>
    <w:p w14:paraId="030A0533" w14:textId="77777777" w:rsidR="00D74C5C" w:rsidRPr="00D74C5C" w:rsidRDefault="00D74C5C" w:rsidP="00D74C5C">
      <w:pPr>
        <w:tabs>
          <w:tab w:val="left" w:pos="1890"/>
        </w:tabs>
        <w:ind w:firstLine="720"/>
        <w:jc w:val="both"/>
        <w:rPr>
          <w:snapToGrid w:val="0"/>
          <w:color w:val="000000"/>
        </w:rPr>
      </w:pPr>
      <w:r w:rsidRPr="00D74C5C">
        <w:rPr>
          <w:snapToGrid w:val="0"/>
          <w:color w:val="000000"/>
        </w:rPr>
        <w:t>4) другие виды вредного воздействия (шум, вибрация, электромагнитные и радиационные воздействия и т.п.).</w:t>
      </w:r>
    </w:p>
    <w:p w14:paraId="3276161F"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73B7DA0"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04F5637"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Предприятием заявлены расходы по статье в сумме 61,27 тыс. руб. Предприятием представлена декларация о плате за негативное воздействие на окружающую среду за 2016 год.</w:t>
      </w:r>
    </w:p>
    <w:p w14:paraId="3EAB55D2" w14:textId="77777777" w:rsidR="00D74C5C" w:rsidRPr="00D74C5C" w:rsidRDefault="00D74C5C" w:rsidP="00D74C5C">
      <w:pPr>
        <w:tabs>
          <w:tab w:val="left" w:pos="1890"/>
        </w:tabs>
        <w:ind w:firstLine="720"/>
        <w:jc w:val="both"/>
        <w:rPr>
          <w:snapToGrid w:val="0"/>
          <w:color w:val="000000"/>
        </w:rPr>
      </w:pPr>
      <w:r w:rsidRPr="00D74C5C">
        <w:rPr>
          <w:snapToGrid w:val="0"/>
          <w:color w:val="000000"/>
        </w:rPr>
        <w:t>Эксперты предлагают принять экологические платежи в сумме 3,1 тыс. руб., на уровне фактических платежей за выбросы в пределах ПДВ.</w:t>
      </w:r>
    </w:p>
    <w:p w14:paraId="4E082AF6" w14:textId="77777777" w:rsidR="00D74C5C" w:rsidRPr="00D74C5C" w:rsidRDefault="00D74C5C" w:rsidP="00D74C5C">
      <w:pPr>
        <w:tabs>
          <w:tab w:val="left" w:pos="709"/>
        </w:tabs>
        <w:ind w:firstLine="851"/>
        <w:jc w:val="both"/>
        <w:rPr>
          <w:snapToGrid w:val="0"/>
          <w:color w:val="000000"/>
        </w:rPr>
      </w:pPr>
      <w:r w:rsidRPr="00D74C5C">
        <w:rPr>
          <w:snapToGrid w:val="0"/>
          <w:color w:val="000000"/>
        </w:rPr>
        <w:lastRenderedPageBreak/>
        <w:t>Корректировка в сторону снижения составляет 58,17 тыс. руб., в связи с ошибкой, допущенной предприятием в расчётах.</w:t>
      </w:r>
    </w:p>
    <w:p w14:paraId="2A64F8C2" w14:textId="77777777" w:rsidR="00D74C5C" w:rsidRPr="00D74C5C" w:rsidRDefault="00D74C5C" w:rsidP="00D74C5C">
      <w:pPr>
        <w:tabs>
          <w:tab w:val="left" w:pos="709"/>
        </w:tabs>
        <w:ind w:firstLine="851"/>
        <w:jc w:val="both"/>
        <w:rPr>
          <w:snapToGrid w:val="0"/>
          <w:color w:val="000000"/>
        </w:rPr>
      </w:pPr>
    </w:p>
    <w:p w14:paraId="7EA7F8B3"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0" w:name="_Toc499488075"/>
      <w:r w:rsidRPr="00D74C5C">
        <w:rPr>
          <w:rFonts w:eastAsia="Calibri" w:cs="Arial"/>
          <w:bCs/>
          <w:color w:val="000000"/>
          <w:lang w:eastAsia="en-US"/>
        </w:rPr>
        <w:t>Расходы на обязательное страхование</w:t>
      </w:r>
      <w:bookmarkEnd w:id="40"/>
    </w:p>
    <w:p w14:paraId="0CFCDD26" w14:textId="77777777" w:rsidR="00D74C5C" w:rsidRPr="00D74C5C" w:rsidRDefault="00D74C5C" w:rsidP="00D74C5C">
      <w:pPr>
        <w:rPr>
          <w:snapToGrid w:val="0"/>
          <w:lang w:eastAsia="en-US"/>
        </w:rPr>
      </w:pPr>
    </w:p>
    <w:p w14:paraId="5BBCA07E"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Предприятием не заявлены расходы по статье.</w:t>
      </w:r>
    </w:p>
    <w:p w14:paraId="6E65E99F"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 </w:t>
      </w:r>
    </w:p>
    <w:p w14:paraId="56C06F86"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1" w:name="_Toc499488076"/>
      <w:r w:rsidRPr="00D74C5C">
        <w:rPr>
          <w:rFonts w:eastAsia="Calibri" w:cs="Arial"/>
          <w:bCs/>
          <w:color w:val="000000"/>
          <w:lang w:eastAsia="en-US"/>
        </w:rPr>
        <w:t>Налог на имущество</w:t>
      </w:r>
      <w:bookmarkEnd w:id="41"/>
    </w:p>
    <w:p w14:paraId="2F833DC6" w14:textId="77777777" w:rsidR="00D74C5C" w:rsidRPr="00D74C5C" w:rsidRDefault="00D74C5C" w:rsidP="00D74C5C">
      <w:pPr>
        <w:rPr>
          <w:snapToGrid w:val="0"/>
          <w:lang w:eastAsia="en-US"/>
        </w:rPr>
      </w:pPr>
    </w:p>
    <w:p w14:paraId="58E5A374" w14:textId="77777777" w:rsidR="00D74C5C" w:rsidRPr="00D74C5C" w:rsidRDefault="00D74C5C" w:rsidP="00D74C5C">
      <w:pPr>
        <w:ind w:firstLine="720"/>
        <w:jc w:val="both"/>
        <w:rPr>
          <w:snapToGrid w:val="0"/>
          <w:color w:val="000000"/>
        </w:rPr>
      </w:pPr>
      <w:r w:rsidRPr="00D74C5C">
        <w:rPr>
          <w:snapToGrid w:val="0"/>
          <w:color w:val="000000"/>
        </w:rPr>
        <w:t xml:space="preserve">На территории Кемеровской области налог на имущество введен в действие Законом Кемеровской области от 26.11.2003 № 60-ОЗ. </w:t>
      </w:r>
    </w:p>
    <w:p w14:paraId="7CBC80C3" w14:textId="77777777" w:rsidR="00D74C5C" w:rsidRPr="00D74C5C" w:rsidRDefault="00D74C5C" w:rsidP="00D74C5C">
      <w:pPr>
        <w:ind w:firstLine="720"/>
        <w:jc w:val="both"/>
        <w:rPr>
          <w:snapToGrid w:val="0"/>
          <w:color w:val="000000"/>
        </w:rPr>
      </w:pPr>
      <w:r w:rsidRPr="00D74C5C">
        <w:rPr>
          <w:snapToGrid w:val="0"/>
          <w:color w:val="000000"/>
        </w:rPr>
        <w:t>Согласно ст. 2 данного Закона, ставка налога на имущество организаций, уплачиваемого на территории Кемеровской области, установлена в размере</w:t>
      </w:r>
      <w:r w:rsidRPr="00D74C5C">
        <w:rPr>
          <w:snapToGrid w:val="0"/>
          <w:color w:val="000000"/>
        </w:rPr>
        <w:br/>
        <w:t>2,2 % от налогооблагаемой базы (среднегодовой стоимости основных средств, являющихся объектом налогообложения в соответствии с НК РФ).</w:t>
      </w:r>
    </w:p>
    <w:p w14:paraId="66A4C10F" w14:textId="77777777" w:rsidR="00D74C5C" w:rsidRPr="00D74C5C" w:rsidRDefault="00D74C5C" w:rsidP="00D74C5C">
      <w:pPr>
        <w:ind w:firstLine="720"/>
        <w:jc w:val="both"/>
        <w:rPr>
          <w:snapToGrid w:val="0"/>
          <w:color w:val="000000"/>
        </w:rPr>
      </w:pPr>
      <w:r w:rsidRPr="00D74C5C">
        <w:rPr>
          <w:snapToGrid w:val="0"/>
          <w:color w:val="000000"/>
        </w:rPr>
        <w:t xml:space="preserve">Предприятием не заявлены расходы по статье. </w:t>
      </w:r>
    </w:p>
    <w:p w14:paraId="598F3EFB" w14:textId="77777777" w:rsidR="00D74C5C" w:rsidRPr="00D74C5C" w:rsidRDefault="00D74C5C" w:rsidP="00D74C5C">
      <w:pPr>
        <w:ind w:firstLine="720"/>
        <w:jc w:val="both"/>
        <w:rPr>
          <w:snapToGrid w:val="0"/>
          <w:color w:val="000000"/>
        </w:rPr>
      </w:pPr>
      <w:r w:rsidRPr="00D74C5C">
        <w:rPr>
          <w:snapToGrid w:val="0"/>
          <w:color w:val="000000"/>
        </w:rPr>
        <w:t>Эксперты предлагают не учитывать затраты на уплату налога на имущество, в связи с отсутствием документального подтверждения расходов.</w:t>
      </w:r>
    </w:p>
    <w:p w14:paraId="676FF78D" w14:textId="77777777" w:rsidR="00D74C5C" w:rsidRPr="00D74C5C" w:rsidRDefault="00D74C5C" w:rsidP="00D74C5C">
      <w:pPr>
        <w:ind w:firstLine="720"/>
        <w:jc w:val="both"/>
        <w:rPr>
          <w:snapToGrid w:val="0"/>
          <w:color w:val="000000"/>
        </w:rPr>
      </w:pPr>
      <w:r w:rsidRPr="00D74C5C">
        <w:rPr>
          <w:snapToGrid w:val="0"/>
          <w:color w:val="000000"/>
        </w:rPr>
        <w:t xml:space="preserve"> </w:t>
      </w:r>
    </w:p>
    <w:p w14:paraId="4D78CA4B"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2" w:name="_Toc499488077"/>
      <w:r w:rsidRPr="00D74C5C">
        <w:rPr>
          <w:rFonts w:eastAsia="Calibri" w:cs="Arial"/>
          <w:bCs/>
          <w:color w:val="000000"/>
          <w:lang w:eastAsia="en-US"/>
        </w:rPr>
        <w:t>Отчисления на социальные нужды</w:t>
      </w:r>
      <w:bookmarkEnd w:id="42"/>
    </w:p>
    <w:p w14:paraId="2DF57291" w14:textId="77777777" w:rsidR="00D74C5C" w:rsidRPr="00D74C5C" w:rsidRDefault="00D74C5C" w:rsidP="00D74C5C">
      <w:pPr>
        <w:rPr>
          <w:snapToGrid w:val="0"/>
          <w:lang w:eastAsia="en-US"/>
        </w:rPr>
      </w:pPr>
    </w:p>
    <w:p w14:paraId="3C38FDEA"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В расходы по статье «Отчисления на социальные нужды» включаются:</w:t>
      </w:r>
    </w:p>
    <w:p w14:paraId="7171E0A8"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38C48764" w14:textId="5297018F" w:rsidR="00D74C5C" w:rsidRPr="00D74C5C" w:rsidRDefault="00D74C5C" w:rsidP="00D74C5C">
      <w:pPr>
        <w:tabs>
          <w:tab w:val="left" w:pos="1890"/>
        </w:tabs>
        <w:ind w:firstLine="720"/>
        <w:jc w:val="both"/>
        <w:rPr>
          <w:snapToGrid w:val="0"/>
          <w:color w:val="000000"/>
        </w:rPr>
      </w:pPr>
      <w:r w:rsidRPr="00D74C5C">
        <w:rPr>
          <w:snapToGrid w:val="0"/>
          <w:color w:val="000000"/>
        </w:rPr>
        <w:t>-</w:t>
      </w:r>
      <w:r w:rsidR="009B1169">
        <w:rPr>
          <w:snapToGrid w:val="0"/>
          <w:color w:val="000000"/>
        </w:rPr>
        <w:t xml:space="preserve"> </w:t>
      </w:r>
      <w:r w:rsidRPr="00D74C5C">
        <w:rPr>
          <w:snapToGrid w:val="0"/>
          <w:color w:val="000000"/>
        </w:rPr>
        <w:t>сумма страховых взносов в соответствии со ст. 428 НК Налогового кодекса Российской Федерации (часть вторая) от 05.08.2000 № 117-ФЗ (ред. от 28.12.2016);</w:t>
      </w:r>
    </w:p>
    <w:p w14:paraId="668AD2A1"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76BF5961"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 заявило расходы в сумме 2667,02 тыс. руб.</w:t>
      </w:r>
    </w:p>
    <w:p w14:paraId="25D4D7D9" w14:textId="2407C1EE" w:rsidR="00D74C5C" w:rsidRPr="00D74C5C" w:rsidRDefault="00D74C5C" w:rsidP="00D74C5C">
      <w:pPr>
        <w:tabs>
          <w:tab w:val="left" w:pos="1890"/>
        </w:tabs>
        <w:ind w:firstLine="720"/>
        <w:jc w:val="both"/>
        <w:rPr>
          <w:snapToGrid w:val="0"/>
          <w:color w:val="000000"/>
        </w:rPr>
      </w:pPr>
      <w:r w:rsidRPr="00D74C5C">
        <w:rPr>
          <w:snapToGrid w:val="0"/>
          <w:color w:val="000000"/>
        </w:rPr>
        <w:t>Экспертами в расчет НВВ на 2018 год предлагается учесть страховые взносы в размере 35 % от размера ФОТ, учтённого в операционных расходах предприятия (на уровне фактических расходов за 2016 год), или 2646,70</w:t>
      </w:r>
      <w:r w:rsidR="009B1169">
        <w:rPr>
          <w:snapToGrid w:val="0"/>
          <w:color w:val="000000"/>
        </w:rPr>
        <w:t xml:space="preserve"> </w:t>
      </w:r>
      <w:r w:rsidRPr="00D74C5C">
        <w:rPr>
          <w:snapToGrid w:val="0"/>
          <w:color w:val="000000"/>
        </w:rPr>
        <w:t>тыс. руб.</w:t>
      </w:r>
    </w:p>
    <w:p w14:paraId="7169722D" w14:textId="77777777" w:rsidR="00D74C5C" w:rsidRPr="00D74C5C" w:rsidRDefault="00D74C5C" w:rsidP="00D74C5C">
      <w:pPr>
        <w:tabs>
          <w:tab w:val="left" w:pos="709"/>
        </w:tabs>
        <w:ind w:firstLine="851"/>
        <w:jc w:val="both"/>
        <w:rPr>
          <w:snapToGrid w:val="0"/>
          <w:color w:val="000000"/>
        </w:rPr>
      </w:pPr>
      <w:r w:rsidRPr="00D74C5C">
        <w:rPr>
          <w:snapToGrid w:val="0"/>
          <w:color w:val="000000"/>
        </w:rPr>
        <w:t>Корректировка в сторону снижения составляет 20,32 тыс. руб., в связи с отклонением налогооблагаемой базы, принятой в расчет экспертами от предложений предприятия.</w:t>
      </w:r>
    </w:p>
    <w:p w14:paraId="754E1A16"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 </w:t>
      </w:r>
    </w:p>
    <w:p w14:paraId="504BB401"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3" w:name="_Toc499488078"/>
      <w:r w:rsidRPr="00D74C5C">
        <w:rPr>
          <w:rFonts w:eastAsia="Calibri" w:cs="Arial"/>
          <w:bCs/>
          <w:color w:val="000000"/>
          <w:lang w:eastAsia="en-US"/>
        </w:rPr>
        <w:t>Амортизация основных средств и нематериальных активов</w:t>
      </w:r>
      <w:bookmarkEnd w:id="43"/>
    </w:p>
    <w:p w14:paraId="03456781" w14:textId="77777777" w:rsidR="00D74C5C" w:rsidRPr="00D74C5C" w:rsidRDefault="00D74C5C" w:rsidP="00D74C5C">
      <w:pPr>
        <w:rPr>
          <w:snapToGrid w:val="0"/>
          <w:lang w:eastAsia="en-US"/>
        </w:rPr>
      </w:pPr>
    </w:p>
    <w:p w14:paraId="18A06AE0"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Предприятием не заявлены расходы по данной статье. Данные о фактических расходах за 2016 год по данной статье отсутствуют.</w:t>
      </w:r>
    </w:p>
    <w:p w14:paraId="5D30D0E4" w14:textId="77777777" w:rsidR="00D74C5C" w:rsidRPr="00D74C5C" w:rsidRDefault="00D74C5C" w:rsidP="00D74C5C">
      <w:pPr>
        <w:tabs>
          <w:tab w:val="left" w:pos="1890"/>
        </w:tabs>
        <w:ind w:firstLine="720"/>
        <w:jc w:val="both"/>
        <w:rPr>
          <w:snapToGrid w:val="0"/>
          <w:color w:val="000000"/>
        </w:rPr>
      </w:pPr>
    </w:p>
    <w:p w14:paraId="34CAB08B"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4" w:name="_Toc499488079"/>
      <w:r w:rsidRPr="00D74C5C">
        <w:rPr>
          <w:rFonts w:eastAsia="Calibri" w:cs="Arial"/>
          <w:bCs/>
          <w:color w:val="000000"/>
          <w:lang w:eastAsia="en-US"/>
        </w:rPr>
        <w:lastRenderedPageBreak/>
        <w:t>Услуги банка</w:t>
      </w:r>
      <w:bookmarkEnd w:id="44"/>
    </w:p>
    <w:p w14:paraId="5EE385AF" w14:textId="77777777" w:rsidR="00D74C5C" w:rsidRPr="00D74C5C" w:rsidRDefault="00D74C5C" w:rsidP="00D74C5C">
      <w:pPr>
        <w:rPr>
          <w:snapToGrid w:val="0"/>
          <w:lang w:eastAsia="en-US"/>
        </w:rPr>
      </w:pPr>
    </w:p>
    <w:p w14:paraId="598C6576"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Предприятие заявило расходы в сумме 28,50 тыс. руб. </w:t>
      </w:r>
    </w:p>
    <w:p w14:paraId="7A1D465E"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Эксперты предлагают не учитывать данные </w:t>
      </w:r>
      <w:proofErr w:type="gramStart"/>
      <w:r w:rsidRPr="00D74C5C">
        <w:rPr>
          <w:snapToGrid w:val="0"/>
          <w:color w:val="000000"/>
        </w:rPr>
        <w:t>расходы ,</w:t>
      </w:r>
      <w:proofErr w:type="gramEnd"/>
      <w:r w:rsidRPr="00D74C5C">
        <w:rPr>
          <w:snapToGrid w:val="0"/>
          <w:color w:val="000000"/>
        </w:rPr>
        <w:t xml:space="preserve"> так как указанные расходы относятся к операционным расходам.</w:t>
      </w:r>
    </w:p>
    <w:p w14:paraId="50217092"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Корректировка в сторону снижения составляет 28,50 тыс. руб.</w:t>
      </w:r>
    </w:p>
    <w:p w14:paraId="2DE86496" w14:textId="77777777" w:rsidR="00D74C5C" w:rsidRPr="00D74C5C" w:rsidRDefault="00D74C5C" w:rsidP="00D74C5C">
      <w:pPr>
        <w:tabs>
          <w:tab w:val="left" w:pos="1890"/>
        </w:tabs>
        <w:ind w:firstLine="720"/>
        <w:jc w:val="both"/>
        <w:rPr>
          <w:snapToGrid w:val="0"/>
          <w:color w:val="000000"/>
        </w:rPr>
      </w:pPr>
    </w:p>
    <w:p w14:paraId="47679646"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5" w:name="_Toc499488080"/>
      <w:r w:rsidRPr="00D74C5C">
        <w:rPr>
          <w:rFonts w:eastAsia="Calibri" w:cs="Arial"/>
          <w:bCs/>
          <w:color w:val="000000"/>
          <w:lang w:eastAsia="en-US"/>
        </w:rPr>
        <w:t>Единый налог по упрощённой системе налогообложения</w:t>
      </w:r>
      <w:bookmarkEnd w:id="45"/>
    </w:p>
    <w:p w14:paraId="6BFCD5B7" w14:textId="77777777" w:rsidR="00D74C5C" w:rsidRPr="00D74C5C" w:rsidRDefault="00D74C5C" w:rsidP="00D74C5C">
      <w:pPr>
        <w:rPr>
          <w:snapToGrid w:val="0"/>
          <w:lang w:eastAsia="en-US"/>
        </w:rPr>
      </w:pPr>
    </w:p>
    <w:p w14:paraId="5D9FC8F6"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Предприятием заявлены расходы по статье в сумме 605,0 тыс. руб.</w:t>
      </w:r>
    </w:p>
    <w:p w14:paraId="55ED6C64" w14:textId="77777777" w:rsidR="00D74C5C" w:rsidRPr="00D74C5C" w:rsidRDefault="00D74C5C" w:rsidP="00D74C5C">
      <w:pPr>
        <w:tabs>
          <w:tab w:val="left" w:pos="1134"/>
        </w:tabs>
        <w:ind w:firstLine="709"/>
        <w:jc w:val="both"/>
        <w:rPr>
          <w:snapToGrid w:val="0"/>
        </w:rPr>
      </w:pPr>
      <w:r w:rsidRPr="00D74C5C">
        <w:rPr>
          <w:snapToGrid w:val="0"/>
        </w:rPr>
        <w:t xml:space="preserve">Налоговые платежи ООО «Авангард» (Ленинск – Кузнецкий район) рассчитаны с учетом того обстоятельства, что объектом налогообложения являются доходы предприятия (6% от доходов за исключением отчислений на социальные нужды). Расчеты и выписки из налоговых документов, а также их заверенные копии, предприятием представлены. </w:t>
      </w:r>
    </w:p>
    <w:p w14:paraId="10642F2B"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Величина налога с дохода принята по ставке 6 % от налогооблагаемой базы – НВВ, за исключением плановых отчислений ЕСН в размере, не превышающем 50 % от начисленного налога, составила по расчёту экспертов, 543,0 тыс. руб. (приложение № 3).</w:t>
      </w:r>
    </w:p>
    <w:p w14:paraId="6E723B3E"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Корректировка в сторону снижения составляет 64,1 тыс. руб., в связи с отличием </w:t>
      </w:r>
      <w:proofErr w:type="gramStart"/>
      <w:r w:rsidRPr="00D74C5C">
        <w:rPr>
          <w:snapToGrid w:val="0"/>
          <w:color w:val="000000"/>
        </w:rPr>
        <w:t>налогооблагаемой базы</w:t>
      </w:r>
      <w:proofErr w:type="gramEnd"/>
      <w:r w:rsidRPr="00D74C5C">
        <w:rPr>
          <w:snapToGrid w:val="0"/>
          <w:color w:val="000000"/>
        </w:rPr>
        <w:t xml:space="preserve"> принятой экспертами в расчёт от предложений предприятия.</w:t>
      </w:r>
    </w:p>
    <w:p w14:paraId="2F57A353" w14:textId="77777777" w:rsidR="00D74C5C" w:rsidRPr="00D74C5C" w:rsidRDefault="00D74C5C" w:rsidP="00D74C5C">
      <w:pPr>
        <w:tabs>
          <w:tab w:val="left" w:pos="1890"/>
        </w:tabs>
        <w:ind w:firstLine="720"/>
        <w:jc w:val="right"/>
        <w:rPr>
          <w:snapToGrid w:val="0"/>
          <w:color w:val="000000"/>
        </w:rPr>
      </w:pPr>
      <w:r w:rsidRPr="00D74C5C">
        <w:rPr>
          <w:snapToGrid w:val="0"/>
          <w:color w:val="000000"/>
          <w:sz w:val="28"/>
          <w:szCs w:val="28"/>
        </w:rPr>
        <w:br w:type="page"/>
      </w:r>
      <w:r w:rsidRPr="00D74C5C">
        <w:rPr>
          <w:snapToGrid w:val="0"/>
          <w:color w:val="000000"/>
        </w:rPr>
        <w:lastRenderedPageBreak/>
        <w:t>Таблица 3</w:t>
      </w:r>
    </w:p>
    <w:p w14:paraId="50216CE9" w14:textId="77777777" w:rsidR="00D74C5C" w:rsidRPr="00D74C5C" w:rsidRDefault="00D74C5C" w:rsidP="00D74C5C">
      <w:pPr>
        <w:tabs>
          <w:tab w:val="left" w:pos="1890"/>
        </w:tabs>
        <w:ind w:firstLine="720"/>
        <w:jc w:val="center"/>
        <w:rPr>
          <w:snapToGrid w:val="0"/>
          <w:color w:val="000000"/>
        </w:rPr>
      </w:pPr>
      <w:r w:rsidRPr="00D74C5C">
        <w:rPr>
          <w:snapToGrid w:val="0"/>
          <w:color w:val="000000"/>
        </w:rPr>
        <w:t xml:space="preserve">Реестр неподконтрольных расходов </w:t>
      </w:r>
    </w:p>
    <w:p w14:paraId="2D5C049B" w14:textId="77777777" w:rsidR="00D74C5C" w:rsidRPr="00D74C5C" w:rsidRDefault="00D74C5C" w:rsidP="00D74C5C">
      <w:pPr>
        <w:tabs>
          <w:tab w:val="left" w:pos="1890"/>
        </w:tabs>
        <w:ind w:firstLine="720"/>
        <w:jc w:val="right"/>
        <w:rPr>
          <w:snapToGrid w:val="0"/>
          <w:color w:val="000000"/>
        </w:rPr>
      </w:pPr>
      <w:r w:rsidRPr="00D74C5C">
        <w:rPr>
          <w:snapToGrid w:val="0"/>
          <w:color w:val="000000"/>
        </w:rPr>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4138"/>
        <w:gridCol w:w="1404"/>
        <w:gridCol w:w="1541"/>
        <w:gridCol w:w="1541"/>
      </w:tblGrid>
      <w:tr w:rsidR="00D74C5C" w:rsidRPr="00D74C5C" w14:paraId="5C151CD9" w14:textId="77777777" w:rsidTr="00387D78">
        <w:trPr>
          <w:trHeight w:val="330"/>
          <w:tblHeader/>
          <w:jc w:val="center"/>
        </w:trPr>
        <w:tc>
          <w:tcPr>
            <w:tcW w:w="756" w:type="dxa"/>
            <w:shd w:val="clear" w:color="auto" w:fill="auto"/>
            <w:vAlign w:val="center"/>
            <w:hideMark/>
          </w:tcPr>
          <w:p w14:paraId="3E297F9B" w14:textId="77777777" w:rsidR="00D74C5C" w:rsidRPr="00D74C5C" w:rsidRDefault="00D74C5C" w:rsidP="00D74C5C">
            <w:pPr>
              <w:jc w:val="center"/>
              <w:rPr>
                <w:color w:val="000000"/>
              </w:rPr>
            </w:pPr>
            <w:r w:rsidRPr="00D74C5C">
              <w:rPr>
                <w:color w:val="000000"/>
              </w:rPr>
              <w:t>№ п/п</w:t>
            </w:r>
          </w:p>
        </w:tc>
        <w:tc>
          <w:tcPr>
            <w:tcW w:w="4348" w:type="dxa"/>
            <w:shd w:val="clear" w:color="auto" w:fill="auto"/>
            <w:vAlign w:val="center"/>
            <w:hideMark/>
          </w:tcPr>
          <w:p w14:paraId="59113A38" w14:textId="77777777" w:rsidR="00D74C5C" w:rsidRPr="00D74C5C" w:rsidRDefault="00D74C5C" w:rsidP="00D74C5C">
            <w:pPr>
              <w:jc w:val="center"/>
              <w:rPr>
                <w:color w:val="000000"/>
              </w:rPr>
            </w:pPr>
            <w:r w:rsidRPr="00D74C5C">
              <w:rPr>
                <w:color w:val="000000"/>
              </w:rPr>
              <w:t>Наименование расхода</w:t>
            </w:r>
          </w:p>
        </w:tc>
        <w:tc>
          <w:tcPr>
            <w:tcW w:w="1474" w:type="dxa"/>
            <w:shd w:val="clear" w:color="auto" w:fill="auto"/>
            <w:vAlign w:val="center"/>
          </w:tcPr>
          <w:p w14:paraId="04F3592E" w14:textId="77777777" w:rsidR="00D74C5C" w:rsidRPr="00D74C5C" w:rsidRDefault="00D74C5C" w:rsidP="00D74C5C">
            <w:pPr>
              <w:jc w:val="center"/>
              <w:rPr>
                <w:color w:val="000000"/>
                <w:lang w:val="en-US"/>
              </w:rPr>
            </w:pPr>
            <w:r w:rsidRPr="00D74C5C">
              <w:rPr>
                <w:color w:val="000000"/>
              </w:rPr>
              <w:t xml:space="preserve">Утверждено на </w:t>
            </w:r>
            <w:r w:rsidRPr="00D74C5C">
              <w:rPr>
                <w:color w:val="000000"/>
                <w:lang w:val="en-US"/>
              </w:rPr>
              <w:t>2017</w:t>
            </w:r>
          </w:p>
        </w:tc>
        <w:tc>
          <w:tcPr>
            <w:tcW w:w="1618" w:type="dxa"/>
            <w:vAlign w:val="center"/>
          </w:tcPr>
          <w:p w14:paraId="06B0DD3B" w14:textId="77777777" w:rsidR="00D74C5C" w:rsidRPr="00D74C5C" w:rsidRDefault="00D74C5C" w:rsidP="00D74C5C">
            <w:pPr>
              <w:jc w:val="center"/>
              <w:rPr>
                <w:color w:val="000000"/>
              </w:rPr>
            </w:pPr>
            <w:r w:rsidRPr="00D74C5C">
              <w:rPr>
                <w:color w:val="000000"/>
              </w:rPr>
              <w:t>Предложения предприятия на 2018</w:t>
            </w:r>
          </w:p>
        </w:tc>
        <w:tc>
          <w:tcPr>
            <w:tcW w:w="1618" w:type="dxa"/>
            <w:shd w:val="clear" w:color="auto" w:fill="auto"/>
            <w:vAlign w:val="center"/>
          </w:tcPr>
          <w:p w14:paraId="4A23D7A8" w14:textId="77777777" w:rsidR="00D74C5C" w:rsidRPr="00D74C5C" w:rsidRDefault="00D74C5C" w:rsidP="00D74C5C">
            <w:pPr>
              <w:jc w:val="center"/>
              <w:rPr>
                <w:color w:val="000000"/>
                <w:lang w:val="en-US"/>
              </w:rPr>
            </w:pPr>
            <w:r w:rsidRPr="00D74C5C">
              <w:rPr>
                <w:color w:val="000000"/>
              </w:rPr>
              <w:t xml:space="preserve">Предложения экспертов на </w:t>
            </w:r>
            <w:r w:rsidRPr="00D74C5C">
              <w:rPr>
                <w:color w:val="000000"/>
                <w:lang w:val="en-US"/>
              </w:rPr>
              <w:t>2018</w:t>
            </w:r>
          </w:p>
        </w:tc>
      </w:tr>
      <w:tr w:rsidR="00D74C5C" w:rsidRPr="00D74C5C" w14:paraId="6DFD23D7" w14:textId="77777777" w:rsidTr="00387D78">
        <w:trPr>
          <w:trHeight w:val="1098"/>
          <w:jc w:val="center"/>
        </w:trPr>
        <w:tc>
          <w:tcPr>
            <w:tcW w:w="756" w:type="dxa"/>
            <w:shd w:val="clear" w:color="auto" w:fill="auto"/>
            <w:vAlign w:val="center"/>
            <w:hideMark/>
          </w:tcPr>
          <w:p w14:paraId="3100A25A" w14:textId="77777777" w:rsidR="00D74C5C" w:rsidRPr="00D74C5C" w:rsidRDefault="00D74C5C" w:rsidP="00D74C5C">
            <w:pPr>
              <w:jc w:val="center"/>
              <w:rPr>
                <w:color w:val="000000"/>
              </w:rPr>
            </w:pPr>
            <w:r w:rsidRPr="00D74C5C">
              <w:rPr>
                <w:color w:val="000000"/>
              </w:rPr>
              <w:t>1.1.</w:t>
            </w:r>
          </w:p>
        </w:tc>
        <w:tc>
          <w:tcPr>
            <w:tcW w:w="4348" w:type="dxa"/>
            <w:shd w:val="clear" w:color="auto" w:fill="auto"/>
            <w:vAlign w:val="center"/>
            <w:hideMark/>
          </w:tcPr>
          <w:p w14:paraId="0061114B" w14:textId="77777777" w:rsidR="00D74C5C" w:rsidRPr="00D74C5C" w:rsidRDefault="00D74C5C" w:rsidP="00D74C5C">
            <w:pPr>
              <w:rPr>
                <w:color w:val="000000"/>
              </w:rPr>
            </w:pPr>
            <w:r w:rsidRPr="00D74C5C">
              <w:rPr>
                <w:color w:val="000000"/>
              </w:rPr>
              <w:t>Расходы на оплату услуг, оказываемых организациями, осуществляющими регулируемые виды деятельности (стоки (водоотведение))</w:t>
            </w:r>
          </w:p>
        </w:tc>
        <w:tc>
          <w:tcPr>
            <w:tcW w:w="1474" w:type="dxa"/>
            <w:shd w:val="clear" w:color="auto" w:fill="auto"/>
            <w:vAlign w:val="center"/>
          </w:tcPr>
          <w:p w14:paraId="26E11F5F" w14:textId="77777777" w:rsidR="00D74C5C" w:rsidRPr="00D74C5C" w:rsidRDefault="00D74C5C" w:rsidP="00D74C5C">
            <w:pPr>
              <w:jc w:val="center"/>
              <w:rPr>
                <w:snapToGrid w:val="0"/>
                <w:sz w:val="28"/>
                <w:szCs w:val="28"/>
              </w:rPr>
            </w:pPr>
            <w:r w:rsidRPr="00D74C5C">
              <w:rPr>
                <w:snapToGrid w:val="0"/>
                <w:sz w:val="28"/>
                <w:szCs w:val="28"/>
              </w:rPr>
              <w:t>-</w:t>
            </w:r>
          </w:p>
        </w:tc>
        <w:tc>
          <w:tcPr>
            <w:tcW w:w="1618" w:type="dxa"/>
            <w:shd w:val="clear" w:color="auto" w:fill="auto"/>
            <w:vAlign w:val="center"/>
          </w:tcPr>
          <w:p w14:paraId="257D510A" w14:textId="77777777" w:rsidR="00D74C5C" w:rsidRPr="00D74C5C" w:rsidRDefault="00D74C5C" w:rsidP="00D74C5C">
            <w:pPr>
              <w:jc w:val="center"/>
              <w:rPr>
                <w:snapToGrid w:val="0"/>
                <w:sz w:val="28"/>
                <w:szCs w:val="28"/>
              </w:rPr>
            </w:pPr>
            <w:r w:rsidRPr="00D74C5C">
              <w:rPr>
                <w:snapToGrid w:val="0"/>
                <w:sz w:val="28"/>
                <w:szCs w:val="28"/>
              </w:rPr>
              <w:t>-</w:t>
            </w:r>
          </w:p>
        </w:tc>
        <w:tc>
          <w:tcPr>
            <w:tcW w:w="1618" w:type="dxa"/>
            <w:shd w:val="clear" w:color="auto" w:fill="auto"/>
            <w:vAlign w:val="center"/>
          </w:tcPr>
          <w:p w14:paraId="539AA01C" w14:textId="77777777" w:rsidR="00D74C5C" w:rsidRPr="00D74C5C" w:rsidRDefault="00D74C5C" w:rsidP="00D74C5C">
            <w:pPr>
              <w:jc w:val="center"/>
              <w:rPr>
                <w:snapToGrid w:val="0"/>
                <w:sz w:val="28"/>
                <w:szCs w:val="28"/>
              </w:rPr>
            </w:pPr>
            <w:r w:rsidRPr="00D74C5C">
              <w:rPr>
                <w:snapToGrid w:val="0"/>
                <w:sz w:val="28"/>
                <w:szCs w:val="28"/>
              </w:rPr>
              <w:t>-</w:t>
            </w:r>
          </w:p>
        </w:tc>
      </w:tr>
      <w:tr w:rsidR="00D74C5C" w:rsidRPr="00D74C5C" w14:paraId="7DA8CB11" w14:textId="77777777" w:rsidTr="00387D78">
        <w:trPr>
          <w:trHeight w:val="286"/>
          <w:jc w:val="center"/>
        </w:trPr>
        <w:tc>
          <w:tcPr>
            <w:tcW w:w="756" w:type="dxa"/>
            <w:shd w:val="clear" w:color="auto" w:fill="auto"/>
            <w:vAlign w:val="center"/>
            <w:hideMark/>
          </w:tcPr>
          <w:p w14:paraId="2354EEDC" w14:textId="77777777" w:rsidR="00D74C5C" w:rsidRPr="00D74C5C" w:rsidRDefault="00D74C5C" w:rsidP="00D74C5C">
            <w:pPr>
              <w:jc w:val="center"/>
              <w:rPr>
                <w:color w:val="000000"/>
              </w:rPr>
            </w:pPr>
            <w:r w:rsidRPr="00D74C5C">
              <w:rPr>
                <w:color w:val="000000"/>
              </w:rPr>
              <w:t>1.2.</w:t>
            </w:r>
          </w:p>
        </w:tc>
        <w:tc>
          <w:tcPr>
            <w:tcW w:w="4348" w:type="dxa"/>
            <w:shd w:val="clear" w:color="000000" w:fill="FFFFFF"/>
            <w:vAlign w:val="center"/>
            <w:hideMark/>
          </w:tcPr>
          <w:p w14:paraId="0C5C3C3A" w14:textId="77777777" w:rsidR="00D74C5C" w:rsidRPr="00D74C5C" w:rsidRDefault="00D74C5C" w:rsidP="00D74C5C">
            <w:pPr>
              <w:rPr>
                <w:color w:val="000000"/>
              </w:rPr>
            </w:pPr>
            <w:r w:rsidRPr="00D74C5C">
              <w:rPr>
                <w:color w:val="000000"/>
              </w:rPr>
              <w:t>Арендная плата</w:t>
            </w:r>
          </w:p>
        </w:tc>
        <w:tc>
          <w:tcPr>
            <w:tcW w:w="1474" w:type="dxa"/>
            <w:shd w:val="clear" w:color="auto" w:fill="auto"/>
            <w:vAlign w:val="center"/>
          </w:tcPr>
          <w:p w14:paraId="497F296D" w14:textId="77777777" w:rsidR="00D74C5C" w:rsidRPr="00D74C5C" w:rsidRDefault="00D74C5C" w:rsidP="00D74C5C">
            <w:pPr>
              <w:jc w:val="center"/>
              <w:rPr>
                <w:snapToGrid w:val="0"/>
                <w:sz w:val="28"/>
                <w:szCs w:val="28"/>
              </w:rPr>
            </w:pPr>
            <w:r w:rsidRPr="00D74C5C">
              <w:rPr>
                <w:snapToGrid w:val="0"/>
                <w:sz w:val="28"/>
                <w:szCs w:val="28"/>
              </w:rPr>
              <w:t>-</w:t>
            </w:r>
          </w:p>
        </w:tc>
        <w:tc>
          <w:tcPr>
            <w:tcW w:w="1618" w:type="dxa"/>
            <w:shd w:val="clear" w:color="auto" w:fill="auto"/>
            <w:vAlign w:val="center"/>
          </w:tcPr>
          <w:p w14:paraId="2E6528D2" w14:textId="77777777" w:rsidR="00D74C5C" w:rsidRPr="00D74C5C" w:rsidRDefault="00D74C5C" w:rsidP="00D74C5C">
            <w:pPr>
              <w:jc w:val="center"/>
              <w:rPr>
                <w:snapToGrid w:val="0"/>
                <w:sz w:val="28"/>
                <w:szCs w:val="28"/>
              </w:rPr>
            </w:pPr>
            <w:r w:rsidRPr="00D74C5C">
              <w:rPr>
                <w:snapToGrid w:val="0"/>
                <w:sz w:val="28"/>
                <w:szCs w:val="28"/>
              </w:rPr>
              <w:t>-</w:t>
            </w:r>
          </w:p>
        </w:tc>
        <w:tc>
          <w:tcPr>
            <w:tcW w:w="1618" w:type="dxa"/>
            <w:shd w:val="clear" w:color="auto" w:fill="auto"/>
            <w:vAlign w:val="center"/>
          </w:tcPr>
          <w:p w14:paraId="79DBBB2E" w14:textId="77777777" w:rsidR="00D74C5C" w:rsidRPr="00D74C5C" w:rsidRDefault="00D74C5C" w:rsidP="00D74C5C">
            <w:pPr>
              <w:jc w:val="center"/>
              <w:rPr>
                <w:snapToGrid w:val="0"/>
                <w:sz w:val="28"/>
                <w:szCs w:val="28"/>
              </w:rPr>
            </w:pPr>
            <w:r w:rsidRPr="00D74C5C">
              <w:rPr>
                <w:snapToGrid w:val="0"/>
                <w:sz w:val="28"/>
                <w:szCs w:val="28"/>
              </w:rPr>
              <w:t>-</w:t>
            </w:r>
          </w:p>
        </w:tc>
      </w:tr>
      <w:tr w:rsidR="00D74C5C" w:rsidRPr="00D74C5C" w14:paraId="41866226" w14:textId="77777777" w:rsidTr="00387D78">
        <w:trPr>
          <w:trHeight w:val="233"/>
          <w:jc w:val="center"/>
        </w:trPr>
        <w:tc>
          <w:tcPr>
            <w:tcW w:w="756" w:type="dxa"/>
            <w:shd w:val="clear" w:color="auto" w:fill="auto"/>
            <w:vAlign w:val="center"/>
            <w:hideMark/>
          </w:tcPr>
          <w:p w14:paraId="4F835904" w14:textId="77777777" w:rsidR="00D74C5C" w:rsidRPr="00D74C5C" w:rsidRDefault="00D74C5C" w:rsidP="00D74C5C">
            <w:pPr>
              <w:jc w:val="center"/>
              <w:rPr>
                <w:color w:val="000000"/>
              </w:rPr>
            </w:pPr>
          </w:p>
        </w:tc>
        <w:tc>
          <w:tcPr>
            <w:tcW w:w="4348" w:type="dxa"/>
            <w:shd w:val="clear" w:color="auto" w:fill="auto"/>
            <w:noWrap/>
            <w:vAlign w:val="center"/>
            <w:hideMark/>
          </w:tcPr>
          <w:p w14:paraId="7CFAC272" w14:textId="77777777" w:rsidR="00D74C5C" w:rsidRPr="00D74C5C" w:rsidRDefault="00D74C5C" w:rsidP="00D74C5C">
            <w:pPr>
              <w:rPr>
                <w:color w:val="000000"/>
              </w:rPr>
            </w:pPr>
            <w:r w:rsidRPr="00D74C5C">
              <w:rPr>
                <w:color w:val="000000"/>
              </w:rPr>
              <w:t>- аренда имущества КУМИ</w:t>
            </w:r>
          </w:p>
        </w:tc>
        <w:tc>
          <w:tcPr>
            <w:tcW w:w="1474" w:type="dxa"/>
            <w:shd w:val="clear" w:color="auto" w:fill="auto"/>
            <w:vAlign w:val="center"/>
          </w:tcPr>
          <w:p w14:paraId="3B028102" w14:textId="77777777" w:rsidR="00D74C5C" w:rsidRPr="00D74C5C" w:rsidRDefault="00D74C5C" w:rsidP="00D74C5C">
            <w:pPr>
              <w:jc w:val="center"/>
            </w:pPr>
          </w:p>
        </w:tc>
        <w:tc>
          <w:tcPr>
            <w:tcW w:w="1618" w:type="dxa"/>
            <w:shd w:val="clear" w:color="auto" w:fill="auto"/>
            <w:vAlign w:val="center"/>
          </w:tcPr>
          <w:p w14:paraId="6A1BEB49" w14:textId="77777777" w:rsidR="00D74C5C" w:rsidRPr="00D74C5C" w:rsidRDefault="00D74C5C" w:rsidP="00D74C5C">
            <w:pPr>
              <w:jc w:val="center"/>
              <w:rPr>
                <w:snapToGrid w:val="0"/>
              </w:rPr>
            </w:pPr>
          </w:p>
        </w:tc>
        <w:tc>
          <w:tcPr>
            <w:tcW w:w="1618" w:type="dxa"/>
            <w:shd w:val="clear" w:color="auto" w:fill="auto"/>
            <w:vAlign w:val="center"/>
          </w:tcPr>
          <w:p w14:paraId="4C1E4D40" w14:textId="77777777" w:rsidR="00D74C5C" w:rsidRPr="00D74C5C" w:rsidRDefault="00D74C5C" w:rsidP="00D74C5C">
            <w:pPr>
              <w:jc w:val="center"/>
              <w:rPr>
                <w:snapToGrid w:val="0"/>
              </w:rPr>
            </w:pPr>
          </w:p>
        </w:tc>
      </w:tr>
      <w:tr w:rsidR="00D74C5C" w:rsidRPr="00D74C5C" w14:paraId="200E580D" w14:textId="77777777" w:rsidTr="00387D78">
        <w:trPr>
          <w:trHeight w:val="236"/>
          <w:jc w:val="center"/>
        </w:trPr>
        <w:tc>
          <w:tcPr>
            <w:tcW w:w="756" w:type="dxa"/>
            <w:shd w:val="clear" w:color="auto" w:fill="auto"/>
            <w:vAlign w:val="center"/>
            <w:hideMark/>
          </w:tcPr>
          <w:p w14:paraId="5B7013BC" w14:textId="77777777" w:rsidR="00D74C5C" w:rsidRPr="00D74C5C" w:rsidRDefault="00D74C5C" w:rsidP="00D74C5C">
            <w:pPr>
              <w:jc w:val="center"/>
              <w:rPr>
                <w:color w:val="000000"/>
              </w:rPr>
            </w:pPr>
          </w:p>
        </w:tc>
        <w:tc>
          <w:tcPr>
            <w:tcW w:w="4348" w:type="dxa"/>
            <w:shd w:val="clear" w:color="auto" w:fill="auto"/>
            <w:noWrap/>
            <w:vAlign w:val="center"/>
            <w:hideMark/>
          </w:tcPr>
          <w:p w14:paraId="75B1FB85" w14:textId="77777777" w:rsidR="00D74C5C" w:rsidRPr="00D74C5C" w:rsidRDefault="00D74C5C" w:rsidP="00D74C5C">
            <w:pPr>
              <w:rPr>
                <w:color w:val="000000"/>
              </w:rPr>
            </w:pPr>
            <w:r w:rsidRPr="00D74C5C">
              <w:rPr>
                <w:color w:val="000000"/>
              </w:rPr>
              <w:t>- аренда земли</w:t>
            </w:r>
          </w:p>
        </w:tc>
        <w:tc>
          <w:tcPr>
            <w:tcW w:w="1474" w:type="dxa"/>
            <w:shd w:val="clear" w:color="auto" w:fill="auto"/>
            <w:vAlign w:val="center"/>
          </w:tcPr>
          <w:p w14:paraId="480B108E" w14:textId="77777777" w:rsidR="00D74C5C" w:rsidRPr="00D74C5C" w:rsidRDefault="00D74C5C" w:rsidP="00D74C5C">
            <w:pPr>
              <w:jc w:val="center"/>
            </w:pPr>
          </w:p>
        </w:tc>
        <w:tc>
          <w:tcPr>
            <w:tcW w:w="1618" w:type="dxa"/>
            <w:shd w:val="clear" w:color="auto" w:fill="auto"/>
            <w:vAlign w:val="center"/>
          </w:tcPr>
          <w:p w14:paraId="6B86FF82" w14:textId="77777777" w:rsidR="00D74C5C" w:rsidRPr="00D74C5C" w:rsidRDefault="00D74C5C" w:rsidP="00D74C5C">
            <w:pPr>
              <w:jc w:val="center"/>
              <w:rPr>
                <w:snapToGrid w:val="0"/>
              </w:rPr>
            </w:pPr>
          </w:p>
        </w:tc>
        <w:tc>
          <w:tcPr>
            <w:tcW w:w="1618" w:type="dxa"/>
            <w:shd w:val="clear" w:color="auto" w:fill="auto"/>
            <w:vAlign w:val="center"/>
          </w:tcPr>
          <w:p w14:paraId="35051BF5" w14:textId="77777777" w:rsidR="00D74C5C" w:rsidRPr="00D74C5C" w:rsidRDefault="00D74C5C" w:rsidP="00D74C5C">
            <w:pPr>
              <w:jc w:val="center"/>
              <w:rPr>
                <w:snapToGrid w:val="0"/>
              </w:rPr>
            </w:pPr>
          </w:p>
        </w:tc>
      </w:tr>
      <w:tr w:rsidR="00D74C5C" w:rsidRPr="00D74C5C" w14:paraId="65E6B425" w14:textId="77777777" w:rsidTr="00387D78">
        <w:trPr>
          <w:trHeight w:val="289"/>
          <w:jc w:val="center"/>
        </w:trPr>
        <w:tc>
          <w:tcPr>
            <w:tcW w:w="756" w:type="dxa"/>
            <w:shd w:val="clear" w:color="auto" w:fill="auto"/>
            <w:vAlign w:val="center"/>
            <w:hideMark/>
          </w:tcPr>
          <w:p w14:paraId="6154C097" w14:textId="77777777" w:rsidR="00D74C5C" w:rsidRPr="00D74C5C" w:rsidRDefault="00D74C5C" w:rsidP="00D74C5C">
            <w:pPr>
              <w:jc w:val="center"/>
              <w:rPr>
                <w:color w:val="000000"/>
              </w:rPr>
            </w:pPr>
          </w:p>
        </w:tc>
        <w:tc>
          <w:tcPr>
            <w:tcW w:w="4348" w:type="dxa"/>
            <w:shd w:val="clear" w:color="auto" w:fill="auto"/>
            <w:noWrap/>
            <w:vAlign w:val="center"/>
            <w:hideMark/>
          </w:tcPr>
          <w:p w14:paraId="0B6D40D8" w14:textId="77777777" w:rsidR="00D74C5C" w:rsidRPr="00D74C5C" w:rsidRDefault="00D74C5C" w:rsidP="00D74C5C">
            <w:pPr>
              <w:rPr>
                <w:color w:val="000000"/>
              </w:rPr>
            </w:pPr>
            <w:r w:rsidRPr="00D74C5C">
              <w:rPr>
                <w:color w:val="000000"/>
              </w:rPr>
              <w:t>- аренда прочего имущества</w:t>
            </w:r>
          </w:p>
        </w:tc>
        <w:tc>
          <w:tcPr>
            <w:tcW w:w="1474" w:type="dxa"/>
            <w:shd w:val="clear" w:color="auto" w:fill="auto"/>
            <w:vAlign w:val="center"/>
          </w:tcPr>
          <w:p w14:paraId="795D45BA" w14:textId="77777777" w:rsidR="00D74C5C" w:rsidRPr="00D74C5C" w:rsidRDefault="00D74C5C" w:rsidP="00D74C5C">
            <w:pPr>
              <w:jc w:val="center"/>
              <w:rPr>
                <w:snapToGrid w:val="0"/>
                <w:sz w:val="28"/>
                <w:szCs w:val="28"/>
              </w:rPr>
            </w:pPr>
          </w:p>
        </w:tc>
        <w:tc>
          <w:tcPr>
            <w:tcW w:w="1618" w:type="dxa"/>
            <w:shd w:val="clear" w:color="auto" w:fill="auto"/>
            <w:vAlign w:val="center"/>
          </w:tcPr>
          <w:p w14:paraId="0A48F7AB" w14:textId="77777777" w:rsidR="00D74C5C" w:rsidRPr="00D74C5C" w:rsidRDefault="00D74C5C" w:rsidP="00D74C5C">
            <w:pPr>
              <w:jc w:val="center"/>
              <w:rPr>
                <w:snapToGrid w:val="0"/>
                <w:sz w:val="28"/>
                <w:szCs w:val="28"/>
              </w:rPr>
            </w:pPr>
          </w:p>
        </w:tc>
        <w:tc>
          <w:tcPr>
            <w:tcW w:w="1618" w:type="dxa"/>
            <w:shd w:val="clear" w:color="auto" w:fill="auto"/>
            <w:vAlign w:val="center"/>
          </w:tcPr>
          <w:p w14:paraId="2C5221C8" w14:textId="77777777" w:rsidR="00D74C5C" w:rsidRPr="00D74C5C" w:rsidRDefault="00D74C5C" w:rsidP="00D74C5C">
            <w:pPr>
              <w:jc w:val="center"/>
              <w:rPr>
                <w:snapToGrid w:val="0"/>
                <w:sz w:val="28"/>
                <w:szCs w:val="28"/>
              </w:rPr>
            </w:pPr>
          </w:p>
        </w:tc>
      </w:tr>
      <w:tr w:rsidR="00D74C5C" w:rsidRPr="00D74C5C" w14:paraId="2C5F4304" w14:textId="77777777" w:rsidTr="00387D78">
        <w:trPr>
          <w:trHeight w:val="315"/>
          <w:jc w:val="center"/>
        </w:trPr>
        <w:tc>
          <w:tcPr>
            <w:tcW w:w="756" w:type="dxa"/>
            <w:shd w:val="clear" w:color="auto" w:fill="auto"/>
            <w:vAlign w:val="center"/>
            <w:hideMark/>
          </w:tcPr>
          <w:p w14:paraId="5E99DC03" w14:textId="77777777" w:rsidR="00D74C5C" w:rsidRPr="00D74C5C" w:rsidRDefault="00D74C5C" w:rsidP="00D74C5C">
            <w:pPr>
              <w:jc w:val="center"/>
              <w:rPr>
                <w:color w:val="000000"/>
              </w:rPr>
            </w:pPr>
            <w:r w:rsidRPr="00D74C5C">
              <w:rPr>
                <w:color w:val="000000"/>
              </w:rPr>
              <w:t>1.3.</w:t>
            </w:r>
          </w:p>
        </w:tc>
        <w:tc>
          <w:tcPr>
            <w:tcW w:w="4348" w:type="dxa"/>
            <w:shd w:val="clear" w:color="auto" w:fill="auto"/>
            <w:vAlign w:val="center"/>
            <w:hideMark/>
          </w:tcPr>
          <w:p w14:paraId="4F9A407F" w14:textId="77777777" w:rsidR="00D74C5C" w:rsidRPr="00D74C5C" w:rsidRDefault="00D74C5C" w:rsidP="00D74C5C">
            <w:pPr>
              <w:rPr>
                <w:color w:val="000000"/>
              </w:rPr>
            </w:pPr>
            <w:r w:rsidRPr="00D74C5C">
              <w:rPr>
                <w:color w:val="000000"/>
              </w:rPr>
              <w:t>Концессионная плата</w:t>
            </w:r>
          </w:p>
        </w:tc>
        <w:tc>
          <w:tcPr>
            <w:tcW w:w="1474" w:type="dxa"/>
            <w:shd w:val="clear" w:color="auto" w:fill="auto"/>
            <w:vAlign w:val="center"/>
          </w:tcPr>
          <w:p w14:paraId="6BA92712" w14:textId="77777777" w:rsidR="00D74C5C" w:rsidRPr="00D74C5C" w:rsidRDefault="00D74C5C" w:rsidP="00D74C5C">
            <w:pPr>
              <w:jc w:val="center"/>
              <w:rPr>
                <w:color w:val="000000"/>
              </w:rPr>
            </w:pPr>
          </w:p>
        </w:tc>
        <w:tc>
          <w:tcPr>
            <w:tcW w:w="1618" w:type="dxa"/>
            <w:shd w:val="clear" w:color="auto" w:fill="auto"/>
            <w:vAlign w:val="center"/>
          </w:tcPr>
          <w:p w14:paraId="534CBCB2" w14:textId="77777777" w:rsidR="00D74C5C" w:rsidRPr="00D74C5C" w:rsidRDefault="00D74C5C" w:rsidP="00D74C5C">
            <w:pPr>
              <w:jc w:val="center"/>
              <w:rPr>
                <w:bCs/>
                <w:snapToGrid w:val="0"/>
              </w:rPr>
            </w:pPr>
            <w:r w:rsidRPr="00D74C5C">
              <w:rPr>
                <w:bCs/>
                <w:snapToGrid w:val="0"/>
              </w:rPr>
              <w:t>34,0</w:t>
            </w:r>
          </w:p>
        </w:tc>
        <w:tc>
          <w:tcPr>
            <w:tcW w:w="1618" w:type="dxa"/>
            <w:shd w:val="clear" w:color="auto" w:fill="auto"/>
            <w:vAlign w:val="center"/>
          </w:tcPr>
          <w:p w14:paraId="41EFECE1" w14:textId="77777777" w:rsidR="00D74C5C" w:rsidRPr="00D74C5C" w:rsidRDefault="00D74C5C" w:rsidP="00D74C5C">
            <w:pPr>
              <w:jc w:val="center"/>
              <w:rPr>
                <w:color w:val="000000"/>
              </w:rPr>
            </w:pPr>
          </w:p>
        </w:tc>
      </w:tr>
      <w:tr w:rsidR="00D74C5C" w:rsidRPr="00D74C5C" w14:paraId="63A005EB" w14:textId="77777777" w:rsidTr="00387D78">
        <w:trPr>
          <w:trHeight w:val="660"/>
          <w:jc w:val="center"/>
        </w:trPr>
        <w:tc>
          <w:tcPr>
            <w:tcW w:w="756" w:type="dxa"/>
            <w:shd w:val="clear" w:color="auto" w:fill="auto"/>
            <w:vAlign w:val="center"/>
            <w:hideMark/>
          </w:tcPr>
          <w:p w14:paraId="5D9AAAAC" w14:textId="77777777" w:rsidR="00D74C5C" w:rsidRPr="00D74C5C" w:rsidRDefault="00D74C5C" w:rsidP="00D74C5C">
            <w:pPr>
              <w:jc w:val="center"/>
              <w:rPr>
                <w:color w:val="000000"/>
              </w:rPr>
            </w:pPr>
            <w:r w:rsidRPr="00D74C5C">
              <w:rPr>
                <w:color w:val="000000"/>
              </w:rPr>
              <w:t>1.4.</w:t>
            </w:r>
          </w:p>
        </w:tc>
        <w:tc>
          <w:tcPr>
            <w:tcW w:w="4348" w:type="dxa"/>
            <w:shd w:val="clear" w:color="auto" w:fill="auto"/>
            <w:vAlign w:val="center"/>
            <w:hideMark/>
          </w:tcPr>
          <w:p w14:paraId="1192677F" w14:textId="77777777" w:rsidR="00D74C5C" w:rsidRPr="00D74C5C" w:rsidRDefault="00D74C5C" w:rsidP="00D74C5C">
            <w:pPr>
              <w:rPr>
                <w:color w:val="000000"/>
              </w:rPr>
            </w:pPr>
            <w:r w:rsidRPr="00D74C5C">
              <w:rPr>
                <w:color w:val="000000"/>
              </w:rPr>
              <w:t>Расходы на уплату налогов, сборов и других обязательных платежей, в том числе:</w:t>
            </w:r>
          </w:p>
        </w:tc>
        <w:tc>
          <w:tcPr>
            <w:tcW w:w="1474" w:type="dxa"/>
            <w:shd w:val="clear" w:color="auto" w:fill="auto"/>
            <w:vAlign w:val="center"/>
          </w:tcPr>
          <w:p w14:paraId="389932E7" w14:textId="77777777" w:rsidR="00D74C5C" w:rsidRPr="00D74C5C" w:rsidRDefault="00D74C5C" w:rsidP="00D74C5C">
            <w:pPr>
              <w:jc w:val="center"/>
              <w:rPr>
                <w:snapToGrid w:val="0"/>
                <w:sz w:val="28"/>
                <w:szCs w:val="28"/>
              </w:rPr>
            </w:pPr>
            <w:r w:rsidRPr="00D74C5C">
              <w:rPr>
                <w:snapToGrid w:val="0"/>
                <w:sz w:val="28"/>
                <w:szCs w:val="28"/>
              </w:rPr>
              <w:t>22,3</w:t>
            </w:r>
          </w:p>
        </w:tc>
        <w:tc>
          <w:tcPr>
            <w:tcW w:w="1618" w:type="dxa"/>
            <w:shd w:val="clear" w:color="auto" w:fill="auto"/>
            <w:vAlign w:val="center"/>
          </w:tcPr>
          <w:p w14:paraId="6842917F" w14:textId="77777777" w:rsidR="00D74C5C" w:rsidRPr="00D74C5C" w:rsidRDefault="00D74C5C" w:rsidP="00D74C5C">
            <w:pPr>
              <w:jc w:val="center"/>
              <w:rPr>
                <w:snapToGrid w:val="0"/>
              </w:rPr>
            </w:pPr>
          </w:p>
        </w:tc>
        <w:tc>
          <w:tcPr>
            <w:tcW w:w="1618" w:type="dxa"/>
            <w:shd w:val="clear" w:color="auto" w:fill="auto"/>
            <w:vAlign w:val="center"/>
          </w:tcPr>
          <w:p w14:paraId="5CD49D36" w14:textId="77777777" w:rsidR="00D74C5C" w:rsidRPr="00D74C5C" w:rsidRDefault="00D74C5C" w:rsidP="00D74C5C">
            <w:pPr>
              <w:jc w:val="center"/>
              <w:rPr>
                <w:snapToGrid w:val="0"/>
                <w:sz w:val="28"/>
                <w:szCs w:val="28"/>
              </w:rPr>
            </w:pPr>
            <w:r w:rsidRPr="00D74C5C">
              <w:rPr>
                <w:snapToGrid w:val="0"/>
                <w:sz w:val="28"/>
                <w:szCs w:val="28"/>
              </w:rPr>
              <w:t>3,1</w:t>
            </w:r>
          </w:p>
        </w:tc>
      </w:tr>
      <w:tr w:rsidR="00D74C5C" w:rsidRPr="00D74C5C" w14:paraId="4C21654E" w14:textId="77777777" w:rsidTr="00387D78">
        <w:trPr>
          <w:trHeight w:val="1620"/>
          <w:jc w:val="center"/>
        </w:trPr>
        <w:tc>
          <w:tcPr>
            <w:tcW w:w="756" w:type="dxa"/>
            <w:shd w:val="clear" w:color="auto" w:fill="auto"/>
            <w:vAlign w:val="center"/>
            <w:hideMark/>
          </w:tcPr>
          <w:p w14:paraId="0D0FF864" w14:textId="77777777" w:rsidR="00D74C5C" w:rsidRPr="00D74C5C" w:rsidRDefault="00D74C5C" w:rsidP="00D74C5C">
            <w:pPr>
              <w:jc w:val="center"/>
              <w:rPr>
                <w:color w:val="000000"/>
              </w:rPr>
            </w:pPr>
            <w:r w:rsidRPr="00D74C5C">
              <w:rPr>
                <w:color w:val="000000"/>
              </w:rPr>
              <w:t>1.4.1.</w:t>
            </w:r>
          </w:p>
        </w:tc>
        <w:tc>
          <w:tcPr>
            <w:tcW w:w="4348" w:type="dxa"/>
            <w:shd w:val="clear" w:color="auto" w:fill="auto"/>
            <w:vAlign w:val="center"/>
            <w:hideMark/>
          </w:tcPr>
          <w:p w14:paraId="38B8DD02" w14:textId="77777777" w:rsidR="00D74C5C" w:rsidRPr="00D74C5C" w:rsidRDefault="00D74C5C" w:rsidP="00D74C5C">
            <w:pPr>
              <w:rPr>
                <w:color w:val="000000"/>
              </w:rPr>
            </w:pPr>
            <w:r w:rsidRPr="00D74C5C">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74" w:type="dxa"/>
            <w:shd w:val="clear" w:color="auto" w:fill="auto"/>
            <w:vAlign w:val="center"/>
          </w:tcPr>
          <w:p w14:paraId="270376E9" w14:textId="77777777" w:rsidR="00D74C5C" w:rsidRPr="00D74C5C" w:rsidRDefault="00D74C5C" w:rsidP="00D74C5C">
            <w:pPr>
              <w:jc w:val="center"/>
              <w:rPr>
                <w:snapToGrid w:val="0"/>
                <w:sz w:val="28"/>
                <w:szCs w:val="28"/>
              </w:rPr>
            </w:pPr>
            <w:r w:rsidRPr="00D74C5C">
              <w:rPr>
                <w:snapToGrid w:val="0"/>
                <w:sz w:val="28"/>
                <w:szCs w:val="28"/>
              </w:rPr>
              <w:t>12,4</w:t>
            </w:r>
          </w:p>
        </w:tc>
        <w:tc>
          <w:tcPr>
            <w:tcW w:w="1618" w:type="dxa"/>
            <w:shd w:val="clear" w:color="auto" w:fill="auto"/>
            <w:vAlign w:val="center"/>
          </w:tcPr>
          <w:p w14:paraId="4AF592AC" w14:textId="77777777" w:rsidR="00D74C5C" w:rsidRPr="00D74C5C" w:rsidRDefault="00D74C5C" w:rsidP="00D74C5C">
            <w:pPr>
              <w:jc w:val="center"/>
              <w:rPr>
                <w:snapToGrid w:val="0"/>
              </w:rPr>
            </w:pPr>
          </w:p>
        </w:tc>
        <w:tc>
          <w:tcPr>
            <w:tcW w:w="1618" w:type="dxa"/>
            <w:shd w:val="clear" w:color="auto" w:fill="auto"/>
            <w:vAlign w:val="center"/>
          </w:tcPr>
          <w:p w14:paraId="4A08BC02" w14:textId="77777777" w:rsidR="00D74C5C" w:rsidRPr="00D74C5C" w:rsidRDefault="00D74C5C" w:rsidP="00D74C5C">
            <w:pPr>
              <w:jc w:val="center"/>
              <w:rPr>
                <w:snapToGrid w:val="0"/>
                <w:sz w:val="28"/>
                <w:szCs w:val="28"/>
              </w:rPr>
            </w:pPr>
            <w:r w:rsidRPr="00D74C5C">
              <w:rPr>
                <w:snapToGrid w:val="0"/>
                <w:sz w:val="28"/>
                <w:szCs w:val="28"/>
              </w:rPr>
              <w:t>3,1</w:t>
            </w:r>
          </w:p>
        </w:tc>
      </w:tr>
      <w:tr w:rsidR="00D74C5C" w:rsidRPr="00D74C5C" w14:paraId="40292D11" w14:textId="77777777" w:rsidTr="00387D78">
        <w:trPr>
          <w:trHeight w:val="205"/>
          <w:jc w:val="center"/>
        </w:trPr>
        <w:tc>
          <w:tcPr>
            <w:tcW w:w="756" w:type="dxa"/>
            <w:shd w:val="clear" w:color="auto" w:fill="auto"/>
            <w:vAlign w:val="center"/>
            <w:hideMark/>
          </w:tcPr>
          <w:p w14:paraId="38382D3D" w14:textId="77777777" w:rsidR="00D74C5C" w:rsidRPr="00D74C5C" w:rsidRDefault="00D74C5C" w:rsidP="00D74C5C">
            <w:pPr>
              <w:jc w:val="center"/>
              <w:rPr>
                <w:color w:val="000000"/>
              </w:rPr>
            </w:pPr>
            <w:r w:rsidRPr="00D74C5C">
              <w:rPr>
                <w:color w:val="000000"/>
              </w:rPr>
              <w:t>1.4.2.</w:t>
            </w:r>
          </w:p>
        </w:tc>
        <w:tc>
          <w:tcPr>
            <w:tcW w:w="4348" w:type="dxa"/>
            <w:shd w:val="clear" w:color="auto" w:fill="auto"/>
            <w:vAlign w:val="center"/>
            <w:hideMark/>
          </w:tcPr>
          <w:p w14:paraId="5E2C5713" w14:textId="77777777" w:rsidR="00D74C5C" w:rsidRPr="00D74C5C" w:rsidRDefault="00D74C5C" w:rsidP="00D74C5C">
            <w:pPr>
              <w:rPr>
                <w:color w:val="000000"/>
              </w:rPr>
            </w:pPr>
            <w:r w:rsidRPr="00D74C5C">
              <w:rPr>
                <w:color w:val="000000"/>
              </w:rPr>
              <w:t>расходы на обязательное страхование</w:t>
            </w:r>
          </w:p>
        </w:tc>
        <w:tc>
          <w:tcPr>
            <w:tcW w:w="1474" w:type="dxa"/>
            <w:shd w:val="clear" w:color="auto" w:fill="auto"/>
            <w:vAlign w:val="center"/>
          </w:tcPr>
          <w:p w14:paraId="66154C8A" w14:textId="77777777" w:rsidR="00D74C5C" w:rsidRPr="00D74C5C" w:rsidRDefault="00D74C5C" w:rsidP="00D74C5C">
            <w:pPr>
              <w:jc w:val="center"/>
              <w:rPr>
                <w:snapToGrid w:val="0"/>
                <w:sz w:val="28"/>
                <w:szCs w:val="28"/>
              </w:rPr>
            </w:pPr>
            <w:r w:rsidRPr="00D74C5C">
              <w:rPr>
                <w:snapToGrid w:val="0"/>
                <w:sz w:val="28"/>
                <w:szCs w:val="28"/>
              </w:rPr>
              <w:t>9,9</w:t>
            </w:r>
          </w:p>
        </w:tc>
        <w:tc>
          <w:tcPr>
            <w:tcW w:w="1618" w:type="dxa"/>
            <w:shd w:val="clear" w:color="auto" w:fill="auto"/>
            <w:vAlign w:val="center"/>
          </w:tcPr>
          <w:p w14:paraId="5A2645C3" w14:textId="77777777" w:rsidR="00D74C5C" w:rsidRPr="00D74C5C" w:rsidRDefault="00D74C5C" w:rsidP="00D74C5C">
            <w:pPr>
              <w:jc w:val="center"/>
              <w:rPr>
                <w:snapToGrid w:val="0"/>
                <w:color w:val="000000"/>
              </w:rPr>
            </w:pPr>
          </w:p>
        </w:tc>
        <w:tc>
          <w:tcPr>
            <w:tcW w:w="1618" w:type="dxa"/>
            <w:shd w:val="clear" w:color="auto" w:fill="auto"/>
            <w:vAlign w:val="center"/>
          </w:tcPr>
          <w:p w14:paraId="094F3ECE" w14:textId="77777777" w:rsidR="00D74C5C" w:rsidRPr="00D74C5C" w:rsidRDefault="00D74C5C" w:rsidP="00D74C5C">
            <w:pPr>
              <w:jc w:val="center"/>
              <w:rPr>
                <w:snapToGrid w:val="0"/>
                <w:sz w:val="28"/>
                <w:szCs w:val="28"/>
              </w:rPr>
            </w:pPr>
            <w:r w:rsidRPr="00D74C5C">
              <w:rPr>
                <w:snapToGrid w:val="0"/>
                <w:sz w:val="28"/>
                <w:szCs w:val="28"/>
              </w:rPr>
              <w:t>-</w:t>
            </w:r>
          </w:p>
        </w:tc>
      </w:tr>
      <w:tr w:rsidR="00D74C5C" w:rsidRPr="00D74C5C" w14:paraId="629B52D7" w14:textId="77777777" w:rsidTr="00387D78">
        <w:trPr>
          <w:trHeight w:val="253"/>
          <w:jc w:val="center"/>
        </w:trPr>
        <w:tc>
          <w:tcPr>
            <w:tcW w:w="756" w:type="dxa"/>
            <w:shd w:val="clear" w:color="auto" w:fill="auto"/>
            <w:vAlign w:val="center"/>
            <w:hideMark/>
          </w:tcPr>
          <w:p w14:paraId="06B2C2EA" w14:textId="77777777" w:rsidR="00D74C5C" w:rsidRPr="00D74C5C" w:rsidRDefault="00D74C5C" w:rsidP="00D74C5C">
            <w:pPr>
              <w:jc w:val="center"/>
              <w:rPr>
                <w:color w:val="000000"/>
              </w:rPr>
            </w:pPr>
            <w:r w:rsidRPr="00D74C5C">
              <w:rPr>
                <w:color w:val="000000"/>
              </w:rPr>
              <w:t>1.4.3.</w:t>
            </w:r>
          </w:p>
        </w:tc>
        <w:tc>
          <w:tcPr>
            <w:tcW w:w="4348" w:type="dxa"/>
            <w:shd w:val="clear" w:color="auto" w:fill="auto"/>
            <w:vAlign w:val="center"/>
            <w:hideMark/>
          </w:tcPr>
          <w:p w14:paraId="12EC4767" w14:textId="77777777" w:rsidR="00D74C5C" w:rsidRPr="00D74C5C" w:rsidRDefault="00D74C5C" w:rsidP="00D74C5C">
            <w:pPr>
              <w:rPr>
                <w:color w:val="000000"/>
              </w:rPr>
            </w:pPr>
            <w:r w:rsidRPr="00D74C5C">
              <w:rPr>
                <w:color w:val="000000"/>
              </w:rPr>
              <w:t>транспортный налог</w:t>
            </w:r>
          </w:p>
        </w:tc>
        <w:tc>
          <w:tcPr>
            <w:tcW w:w="1474" w:type="dxa"/>
            <w:shd w:val="clear" w:color="auto" w:fill="auto"/>
            <w:vAlign w:val="center"/>
          </w:tcPr>
          <w:p w14:paraId="0D7BFD55" w14:textId="77777777" w:rsidR="00D74C5C" w:rsidRPr="00D74C5C" w:rsidRDefault="00D74C5C" w:rsidP="00D74C5C">
            <w:pPr>
              <w:jc w:val="center"/>
              <w:rPr>
                <w:color w:val="000000"/>
              </w:rPr>
            </w:pPr>
          </w:p>
        </w:tc>
        <w:tc>
          <w:tcPr>
            <w:tcW w:w="1618" w:type="dxa"/>
            <w:shd w:val="clear" w:color="auto" w:fill="auto"/>
            <w:vAlign w:val="center"/>
          </w:tcPr>
          <w:p w14:paraId="68B26138" w14:textId="77777777" w:rsidR="00D74C5C" w:rsidRPr="00D74C5C" w:rsidRDefault="00D74C5C" w:rsidP="00D74C5C">
            <w:pPr>
              <w:jc w:val="center"/>
              <w:rPr>
                <w:color w:val="000000"/>
              </w:rPr>
            </w:pPr>
          </w:p>
        </w:tc>
        <w:tc>
          <w:tcPr>
            <w:tcW w:w="1618" w:type="dxa"/>
            <w:shd w:val="clear" w:color="auto" w:fill="auto"/>
            <w:vAlign w:val="center"/>
          </w:tcPr>
          <w:p w14:paraId="1E489C27" w14:textId="77777777" w:rsidR="00D74C5C" w:rsidRPr="00D74C5C" w:rsidRDefault="00D74C5C" w:rsidP="00D74C5C">
            <w:pPr>
              <w:jc w:val="center"/>
              <w:rPr>
                <w:color w:val="000000"/>
              </w:rPr>
            </w:pPr>
          </w:p>
        </w:tc>
      </w:tr>
      <w:tr w:rsidR="00D74C5C" w:rsidRPr="00D74C5C" w14:paraId="439D6951" w14:textId="77777777" w:rsidTr="00387D78">
        <w:trPr>
          <w:trHeight w:val="243"/>
          <w:jc w:val="center"/>
        </w:trPr>
        <w:tc>
          <w:tcPr>
            <w:tcW w:w="756" w:type="dxa"/>
            <w:shd w:val="clear" w:color="auto" w:fill="auto"/>
            <w:vAlign w:val="center"/>
            <w:hideMark/>
          </w:tcPr>
          <w:p w14:paraId="7BC5F7AA" w14:textId="77777777" w:rsidR="00D74C5C" w:rsidRPr="00D74C5C" w:rsidRDefault="00D74C5C" w:rsidP="00D74C5C">
            <w:pPr>
              <w:jc w:val="center"/>
              <w:rPr>
                <w:color w:val="000000"/>
              </w:rPr>
            </w:pPr>
            <w:r w:rsidRPr="00D74C5C">
              <w:rPr>
                <w:color w:val="000000"/>
              </w:rPr>
              <w:t>1.4.4.</w:t>
            </w:r>
          </w:p>
        </w:tc>
        <w:tc>
          <w:tcPr>
            <w:tcW w:w="4348" w:type="dxa"/>
            <w:shd w:val="clear" w:color="auto" w:fill="auto"/>
            <w:vAlign w:val="center"/>
            <w:hideMark/>
          </w:tcPr>
          <w:p w14:paraId="74BB34BC" w14:textId="77777777" w:rsidR="00D74C5C" w:rsidRPr="00D74C5C" w:rsidRDefault="00D74C5C" w:rsidP="00D74C5C">
            <w:pPr>
              <w:rPr>
                <w:color w:val="000000"/>
              </w:rPr>
            </w:pPr>
            <w:r w:rsidRPr="00D74C5C">
              <w:rPr>
                <w:color w:val="000000"/>
              </w:rPr>
              <w:t>налог на имущество организации</w:t>
            </w:r>
          </w:p>
        </w:tc>
        <w:tc>
          <w:tcPr>
            <w:tcW w:w="1474" w:type="dxa"/>
            <w:shd w:val="clear" w:color="auto" w:fill="auto"/>
            <w:vAlign w:val="bottom"/>
          </w:tcPr>
          <w:p w14:paraId="4CE2F36D" w14:textId="77777777" w:rsidR="00D74C5C" w:rsidRPr="00D74C5C" w:rsidRDefault="00D74C5C" w:rsidP="00D74C5C">
            <w:pPr>
              <w:jc w:val="center"/>
              <w:rPr>
                <w:color w:val="000000"/>
              </w:rPr>
            </w:pPr>
          </w:p>
        </w:tc>
        <w:tc>
          <w:tcPr>
            <w:tcW w:w="1618" w:type="dxa"/>
            <w:shd w:val="clear" w:color="auto" w:fill="auto"/>
            <w:vAlign w:val="bottom"/>
          </w:tcPr>
          <w:p w14:paraId="39A1826D" w14:textId="77777777" w:rsidR="00D74C5C" w:rsidRPr="00D74C5C" w:rsidRDefault="00D74C5C" w:rsidP="00D74C5C">
            <w:pPr>
              <w:jc w:val="center"/>
              <w:rPr>
                <w:snapToGrid w:val="0"/>
              </w:rPr>
            </w:pPr>
          </w:p>
        </w:tc>
        <w:tc>
          <w:tcPr>
            <w:tcW w:w="1618" w:type="dxa"/>
            <w:shd w:val="clear" w:color="auto" w:fill="auto"/>
            <w:vAlign w:val="bottom"/>
          </w:tcPr>
          <w:p w14:paraId="041563AC" w14:textId="77777777" w:rsidR="00D74C5C" w:rsidRPr="00D74C5C" w:rsidRDefault="00D74C5C" w:rsidP="00D74C5C">
            <w:pPr>
              <w:jc w:val="center"/>
              <w:rPr>
                <w:snapToGrid w:val="0"/>
                <w:color w:val="000000"/>
              </w:rPr>
            </w:pPr>
          </w:p>
        </w:tc>
      </w:tr>
      <w:tr w:rsidR="00D74C5C" w:rsidRPr="00D74C5C" w14:paraId="5F874062" w14:textId="77777777" w:rsidTr="00387D78">
        <w:trPr>
          <w:trHeight w:val="315"/>
          <w:jc w:val="center"/>
        </w:trPr>
        <w:tc>
          <w:tcPr>
            <w:tcW w:w="756" w:type="dxa"/>
            <w:shd w:val="clear" w:color="auto" w:fill="auto"/>
            <w:vAlign w:val="center"/>
            <w:hideMark/>
          </w:tcPr>
          <w:p w14:paraId="08DE2C3C" w14:textId="77777777" w:rsidR="00D74C5C" w:rsidRPr="00D74C5C" w:rsidRDefault="00D74C5C" w:rsidP="00D74C5C">
            <w:pPr>
              <w:jc w:val="center"/>
              <w:rPr>
                <w:color w:val="000000"/>
              </w:rPr>
            </w:pPr>
            <w:r w:rsidRPr="00D74C5C">
              <w:rPr>
                <w:color w:val="000000"/>
              </w:rPr>
              <w:t>1.4.5.</w:t>
            </w:r>
          </w:p>
        </w:tc>
        <w:tc>
          <w:tcPr>
            <w:tcW w:w="4348" w:type="dxa"/>
            <w:shd w:val="clear" w:color="auto" w:fill="auto"/>
            <w:vAlign w:val="center"/>
            <w:hideMark/>
          </w:tcPr>
          <w:p w14:paraId="4E53AB2D" w14:textId="77777777" w:rsidR="00D74C5C" w:rsidRPr="00D74C5C" w:rsidRDefault="00D74C5C" w:rsidP="00D74C5C">
            <w:pPr>
              <w:rPr>
                <w:color w:val="000000"/>
              </w:rPr>
            </w:pPr>
            <w:r w:rsidRPr="00D74C5C">
              <w:rPr>
                <w:color w:val="000000"/>
              </w:rPr>
              <w:t>иные расходы</w:t>
            </w:r>
          </w:p>
        </w:tc>
        <w:tc>
          <w:tcPr>
            <w:tcW w:w="1474" w:type="dxa"/>
            <w:shd w:val="clear" w:color="auto" w:fill="auto"/>
            <w:vAlign w:val="center"/>
          </w:tcPr>
          <w:p w14:paraId="7ADAABB8" w14:textId="77777777" w:rsidR="00D74C5C" w:rsidRPr="00D74C5C" w:rsidRDefault="00D74C5C" w:rsidP="00D74C5C">
            <w:pPr>
              <w:jc w:val="center"/>
              <w:rPr>
                <w:color w:val="000000"/>
              </w:rPr>
            </w:pPr>
          </w:p>
        </w:tc>
        <w:tc>
          <w:tcPr>
            <w:tcW w:w="1618" w:type="dxa"/>
            <w:vAlign w:val="center"/>
          </w:tcPr>
          <w:p w14:paraId="31FAB1E6" w14:textId="77777777" w:rsidR="00D74C5C" w:rsidRPr="00D74C5C" w:rsidRDefault="00D74C5C" w:rsidP="00D74C5C">
            <w:pPr>
              <w:jc w:val="center"/>
              <w:rPr>
                <w:color w:val="000000"/>
              </w:rPr>
            </w:pPr>
          </w:p>
        </w:tc>
        <w:tc>
          <w:tcPr>
            <w:tcW w:w="1618" w:type="dxa"/>
            <w:shd w:val="clear" w:color="auto" w:fill="auto"/>
            <w:vAlign w:val="center"/>
          </w:tcPr>
          <w:p w14:paraId="7987885D" w14:textId="77777777" w:rsidR="00D74C5C" w:rsidRPr="00D74C5C" w:rsidRDefault="00D74C5C" w:rsidP="00D74C5C">
            <w:pPr>
              <w:jc w:val="center"/>
              <w:rPr>
                <w:color w:val="000000"/>
              </w:rPr>
            </w:pPr>
          </w:p>
        </w:tc>
      </w:tr>
      <w:tr w:rsidR="00D74C5C" w:rsidRPr="00D74C5C" w14:paraId="5770BF4C" w14:textId="77777777" w:rsidTr="00387D78">
        <w:trPr>
          <w:trHeight w:val="209"/>
          <w:jc w:val="center"/>
        </w:trPr>
        <w:tc>
          <w:tcPr>
            <w:tcW w:w="756" w:type="dxa"/>
            <w:shd w:val="clear" w:color="auto" w:fill="auto"/>
            <w:vAlign w:val="center"/>
            <w:hideMark/>
          </w:tcPr>
          <w:p w14:paraId="62BDDF51" w14:textId="77777777" w:rsidR="00D74C5C" w:rsidRPr="00D74C5C" w:rsidRDefault="00D74C5C" w:rsidP="00D74C5C">
            <w:pPr>
              <w:jc w:val="center"/>
              <w:rPr>
                <w:color w:val="000000"/>
              </w:rPr>
            </w:pPr>
            <w:r w:rsidRPr="00D74C5C">
              <w:rPr>
                <w:color w:val="000000"/>
              </w:rPr>
              <w:t>1.5.</w:t>
            </w:r>
          </w:p>
        </w:tc>
        <w:tc>
          <w:tcPr>
            <w:tcW w:w="4348" w:type="dxa"/>
            <w:shd w:val="clear" w:color="auto" w:fill="auto"/>
            <w:vAlign w:val="center"/>
            <w:hideMark/>
          </w:tcPr>
          <w:p w14:paraId="292D1FF6" w14:textId="77777777" w:rsidR="00D74C5C" w:rsidRPr="00D74C5C" w:rsidRDefault="00D74C5C" w:rsidP="00D74C5C">
            <w:pPr>
              <w:rPr>
                <w:color w:val="000000"/>
              </w:rPr>
            </w:pPr>
            <w:r w:rsidRPr="00D74C5C">
              <w:rPr>
                <w:color w:val="000000"/>
              </w:rPr>
              <w:t>Отчисления на социальные нужды</w:t>
            </w:r>
          </w:p>
        </w:tc>
        <w:tc>
          <w:tcPr>
            <w:tcW w:w="1474" w:type="dxa"/>
            <w:shd w:val="clear" w:color="auto" w:fill="auto"/>
          </w:tcPr>
          <w:p w14:paraId="432FEBAC" w14:textId="77777777" w:rsidR="00D74C5C" w:rsidRPr="00D74C5C" w:rsidRDefault="00D74C5C" w:rsidP="00D74C5C">
            <w:pPr>
              <w:jc w:val="center"/>
              <w:rPr>
                <w:snapToGrid w:val="0"/>
                <w:sz w:val="28"/>
                <w:szCs w:val="28"/>
              </w:rPr>
            </w:pPr>
            <w:r w:rsidRPr="00D74C5C">
              <w:rPr>
                <w:snapToGrid w:val="0"/>
                <w:sz w:val="28"/>
                <w:szCs w:val="28"/>
              </w:rPr>
              <w:t>2227,78</w:t>
            </w:r>
          </w:p>
        </w:tc>
        <w:tc>
          <w:tcPr>
            <w:tcW w:w="1618" w:type="dxa"/>
            <w:shd w:val="clear" w:color="auto" w:fill="auto"/>
          </w:tcPr>
          <w:p w14:paraId="2070EE04" w14:textId="77777777" w:rsidR="00D74C5C" w:rsidRPr="00D74C5C" w:rsidRDefault="00D74C5C" w:rsidP="00D74C5C">
            <w:pPr>
              <w:jc w:val="center"/>
              <w:rPr>
                <w:snapToGrid w:val="0"/>
                <w:sz w:val="28"/>
                <w:szCs w:val="28"/>
              </w:rPr>
            </w:pPr>
            <w:r w:rsidRPr="00D74C5C">
              <w:rPr>
                <w:snapToGrid w:val="0"/>
                <w:sz w:val="28"/>
                <w:szCs w:val="28"/>
              </w:rPr>
              <w:t>2667,02</w:t>
            </w:r>
          </w:p>
        </w:tc>
        <w:tc>
          <w:tcPr>
            <w:tcW w:w="1618" w:type="dxa"/>
            <w:shd w:val="clear" w:color="auto" w:fill="auto"/>
          </w:tcPr>
          <w:p w14:paraId="2767E2B3" w14:textId="77777777" w:rsidR="00D74C5C" w:rsidRPr="00D74C5C" w:rsidRDefault="00D74C5C" w:rsidP="00D74C5C">
            <w:pPr>
              <w:jc w:val="center"/>
              <w:rPr>
                <w:snapToGrid w:val="0"/>
                <w:sz w:val="28"/>
                <w:szCs w:val="28"/>
              </w:rPr>
            </w:pPr>
            <w:r w:rsidRPr="00D74C5C">
              <w:rPr>
                <w:snapToGrid w:val="0"/>
                <w:sz w:val="28"/>
                <w:szCs w:val="28"/>
              </w:rPr>
              <w:t>2646,70</w:t>
            </w:r>
          </w:p>
        </w:tc>
      </w:tr>
      <w:tr w:rsidR="00D74C5C" w:rsidRPr="00D74C5C" w14:paraId="6FD76E37" w14:textId="77777777" w:rsidTr="00387D78">
        <w:trPr>
          <w:trHeight w:val="337"/>
          <w:jc w:val="center"/>
        </w:trPr>
        <w:tc>
          <w:tcPr>
            <w:tcW w:w="756" w:type="dxa"/>
            <w:shd w:val="clear" w:color="auto" w:fill="auto"/>
            <w:vAlign w:val="center"/>
            <w:hideMark/>
          </w:tcPr>
          <w:p w14:paraId="1B67B162" w14:textId="77777777" w:rsidR="00D74C5C" w:rsidRPr="00D74C5C" w:rsidRDefault="00D74C5C" w:rsidP="00D74C5C">
            <w:pPr>
              <w:jc w:val="center"/>
              <w:rPr>
                <w:color w:val="000000"/>
              </w:rPr>
            </w:pPr>
            <w:r w:rsidRPr="00D74C5C">
              <w:rPr>
                <w:color w:val="000000"/>
              </w:rPr>
              <w:t>1.6.</w:t>
            </w:r>
          </w:p>
        </w:tc>
        <w:tc>
          <w:tcPr>
            <w:tcW w:w="4348" w:type="dxa"/>
            <w:shd w:val="clear" w:color="000000" w:fill="FFFFFF"/>
            <w:vAlign w:val="center"/>
            <w:hideMark/>
          </w:tcPr>
          <w:p w14:paraId="740CD038" w14:textId="77777777" w:rsidR="00D74C5C" w:rsidRPr="00D74C5C" w:rsidRDefault="00D74C5C" w:rsidP="00D74C5C">
            <w:pPr>
              <w:rPr>
                <w:color w:val="000000"/>
              </w:rPr>
            </w:pPr>
            <w:r w:rsidRPr="00D74C5C">
              <w:rPr>
                <w:color w:val="000000"/>
              </w:rPr>
              <w:t>Расходы по сомнительным долгам</w:t>
            </w:r>
          </w:p>
        </w:tc>
        <w:tc>
          <w:tcPr>
            <w:tcW w:w="1474" w:type="dxa"/>
            <w:shd w:val="clear" w:color="auto" w:fill="auto"/>
            <w:vAlign w:val="center"/>
          </w:tcPr>
          <w:p w14:paraId="2A9CE975" w14:textId="77777777" w:rsidR="00D74C5C" w:rsidRPr="00D74C5C" w:rsidRDefault="00D74C5C" w:rsidP="00D74C5C">
            <w:pPr>
              <w:jc w:val="center"/>
              <w:rPr>
                <w:color w:val="000000"/>
              </w:rPr>
            </w:pPr>
          </w:p>
        </w:tc>
        <w:tc>
          <w:tcPr>
            <w:tcW w:w="1618" w:type="dxa"/>
            <w:shd w:val="clear" w:color="auto" w:fill="auto"/>
            <w:vAlign w:val="center"/>
          </w:tcPr>
          <w:p w14:paraId="60B503BF" w14:textId="77777777" w:rsidR="00D74C5C" w:rsidRPr="00D74C5C" w:rsidRDefault="00D74C5C" w:rsidP="00D74C5C">
            <w:pPr>
              <w:jc w:val="center"/>
              <w:rPr>
                <w:snapToGrid w:val="0"/>
                <w:color w:val="000000"/>
              </w:rPr>
            </w:pPr>
          </w:p>
        </w:tc>
        <w:tc>
          <w:tcPr>
            <w:tcW w:w="1618" w:type="dxa"/>
            <w:shd w:val="clear" w:color="auto" w:fill="auto"/>
            <w:vAlign w:val="center"/>
          </w:tcPr>
          <w:p w14:paraId="1B5D92DA" w14:textId="77777777" w:rsidR="00D74C5C" w:rsidRPr="00D74C5C" w:rsidRDefault="00D74C5C" w:rsidP="00D74C5C">
            <w:pPr>
              <w:jc w:val="center"/>
              <w:rPr>
                <w:snapToGrid w:val="0"/>
                <w:color w:val="000000"/>
              </w:rPr>
            </w:pPr>
          </w:p>
        </w:tc>
      </w:tr>
      <w:tr w:rsidR="00D74C5C" w:rsidRPr="00D74C5C" w14:paraId="25B604C5" w14:textId="77777777" w:rsidTr="00387D78">
        <w:trPr>
          <w:trHeight w:val="443"/>
          <w:jc w:val="center"/>
        </w:trPr>
        <w:tc>
          <w:tcPr>
            <w:tcW w:w="756" w:type="dxa"/>
            <w:shd w:val="clear" w:color="auto" w:fill="auto"/>
            <w:vAlign w:val="center"/>
            <w:hideMark/>
          </w:tcPr>
          <w:p w14:paraId="36AC1696" w14:textId="77777777" w:rsidR="00D74C5C" w:rsidRPr="00D74C5C" w:rsidRDefault="00D74C5C" w:rsidP="00D74C5C">
            <w:pPr>
              <w:jc w:val="center"/>
              <w:rPr>
                <w:color w:val="000000"/>
              </w:rPr>
            </w:pPr>
            <w:r w:rsidRPr="00D74C5C">
              <w:rPr>
                <w:color w:val="000000"/>
              </w:rPr>
              <w:t>1.7.</w:t>
            </w:r>
          </w:p>
        </w:tc>
        <w:tc>
          <w:tcPr>
            <w:tcW w:w="4348" w:type="dxa"/>
            <w:shd w:val="clear" w:color="auto" w:fill="auto"/>
            <w:vAlign w:val="center"/>
            <w:hideMark/>
          </w:tcPr>
          <w:p w14:paraId="02EB53D5" w14:textId="77777777" w:rsidR="00D74C5C" w:rsidRPr="00D74C5C" w:rsidRDefault="00D74C5C" w:rsidP="00D74C5C">
            <w:pPr>
              <w:rPr>
                <w:color w:val="000000"/>
              </w:rPr>
            </w:pPr>
            <w:r w:rsidRPr="00D74C5C">
              <w:rPr>
                <w:color w:val="000000"/>
              </w:rPr>
              <w:t>Амортизация основных средств и нематериальных активов</w:t>
            </w:r>
          </w:p>
        </w:tc>
        <w:tc>
          <w:tcPr>
            <w:tcW w:w="1474" w:type="dxa"/>
            <w:shd w:val="clear" w:color="auto" w:fill="auto"/>
            <w:vAlign w:val="bottom"/>
          </w:tcPr>
          <w:p w14:paraId="18FBD5F8" w14:textId="77777777" w:rsidR="00D74C5C" w:rsidRPr="00D74C5C" w:rsidRDefault="00D74C5C" w:rsidP="00D74C5C">
            <w:pPr>
              <w:jc w:val="center"/>
            </w:pPr>
          </w:p>
        </w:tc>
        <w:tc>
          <w:tcPr>
            <w:tcW w:w="1618" w:type="dxa"/>
            <w:shd w:val="clear" w:color="auto" w:fill="auto"/>
            <w:vAlign w:val="bottom"/>
          </w:tcPr>
          <w:p w14:paraId="104C386E" w14:textId="77777777" w:rsidR="00D74C5C" w:rsidRPr="00D74C5C" w:rsidRDefault="00D74C5C" w:rsidP="00D74C5C">
            <w:pPr>
              <w:jc w:val="center"/>
              <w:rPr>
                <w:snapToGrid w:val="0"/>
              </w:rPr>
            </w:pPr>
          </w:p>
        </w:tc>
        <w:tc>
          <w:tcPr>
            <w:tcW w:w="1618" w:type="dxa"/>
            <w:shd w:val="clear" w:color="auto" w:fill="auto"/>
            <w:vAlign w:val="bottom"/>
          </w:tcPr>
          <w:p w14:paraId="571D9A51" w14:textId="77777777" w:rsidR="00D74C5C" w:rsidRPr="00D74C5C" w:rsidRDefault="00D74C5C" w:rsidP="00D74C5C">
            <w:pPr>
              <w:jc w:val="center"/>
              <w:rPr>
                <w:snapToGrid w:val="0"/>
              </w:rPr>
            </w:pPr>
          </w:p>
        </w:tc>
      </w:tr>
      <w:tr w:rsidR="00D74C5C" w:rsidRPr="00D74C5C" w14:paraId="2796124B" w14:textId="77777777" w:rsidTr="00387D78">
        <w:trPr>
          <w:trHeight w:val="297"/>
          <w:jc w:val="center"/>
        </w:trPr>
        <w:tc>
          <w:tcPr>
            <w:tcW w:w="756" w:type="dxa"/>
            <w:shd w:val="clear" w:color="auto" w:fill="auto"/>
            <w:vAlign w:val="center"/>
            <w:hideMark/>
          </w:tcPr>
          <w:p w14:paraId="52E1D042" w14:textId="77777777" w:rsidR="00D74C5C" w:rsidRPr="00D74C5C" w:rsidRDefault="00D74C5C" w:rsidP="00D74C5C">
            <w:pPr>
              <w:jc w:val="center"/>
              <w:rPr>
                <w:color w:val="000000"/>
              </w:rPr>
            </w:pPr>
            <w:r w:rsidRPr="00D74C5C">
              <w:rPr>
                <w:color w:val="000000"/>
              </w:rPr>
              <w:t>1.9.</w:t>
            </w:r>
          </w:p>
        </w:tc>
        <w:tc>
          <w:tcPr>
            <w:tcW w:w="4348" w:type="dxa"/>
            <w:shd w:val="clear" w:color="auto" w:fill="auto"/>
            <w:vAlign w:val="center"/>
            <w:hideMark/>
          </w:tcPr>
          <w:p w14:paraId="3BFF53E3" w14:textId="77777777" w:rsidR="00D74C5C" w:rsidRPr="00D74C5C" w:rsidRDefault="00D74C5C" w:rsidP="00D74C5C">
            <w:pPr>
              <w:rPr>
                <w:color w:val="000000"/>
              </w:rPr>
            </w:pPr>
            <w:r w:rsidRPr="00D74C5C">
              <w:rPr>
                <w:color w:val="000000"/>
              </w:rPr>
              <w:t>Услуги банка</w:t>
            </w:r>
          </w:p>
        </w:tc>
        <w:tc>
          <w:tcPr>
            <w:tcW w:w="1474" w:type="dxa"/>
            <w:shd w:val="clear" w:color="auto" w:fill="auto"/>
            <w:vAlign w:val="center"/>
          </w:tcPr>
          <w:p w14:paraId="4D41F21F" w14:textId="77777777" w:rsidR="00D74C5C" w:rsidRPr="00D74C5C" w:rsidRDefault="00D74C5C" w:rsidP="00D74C5C">
            <w:pPr>
              <w:jc w:val="center"/>
              <w:rPr>
                <w:color w:val="000000"/>
              </w:rPr>
            </w:pPr>
          </w:p>
        </w:tc>
        <w:tc>
          <w:tcPr>
            <w:tcW w:w="1618" w:type="dxa"/>
            <w:vAlign w:val="center"/>
          </w:tcPr>
          <w:p w14:paraId="75F2741D" w14:textId="77777777" w:rsidR="00D74C5C" w:rsidRPr="00D74C5C" w:rsidRDefault="00D74C5C" w:rsidP="00D74C5C">
            <w:pPr>
              <w:jc w:val="center"/>
              <w:rPr>
                <w:color w:val="000000"/>
              </w:rPr>
            </w:pPr>
            <w:r w:rsidRPr="00D74C5C">
              <w:rPr>
                <w:color w:val="000000"/>
              </w:rPr>
              <w:t>28,5</w:t>
            </w:r>
          </w:p>
        </w:tc>
        <w:tc>
          <w:tcPr>
            <w:tcW w:w="1618" w:type="dxa"/>
            <w:shd w:val="clear" w:color="auto" w:fill="auto"/>
            <w:vAlign w:val="center"/>
          </w:tcPr>
          <w:p w14:paraId="715D691B" w14:textId="77777777" w:rsidR="00D74C5C" w:rsidRPr="00D74C5C" w:rsidRDefault="00D74C5C" w:rsidP="00D74C5C">
            <w:pPr>
              <w:jc w:val="center"/>
              <w:rPr>
                <w:color w:val="000000"/>
              </w:rPr>
            </w:pPr>
          </w:p>
        </w:tc>
      </w:tr>
      <w:tr w:rsidR="00D74C5C" w:rsidRPr="00D74C5C" w14:paraId="1509C51F" w14:textId="77777777" w:rsidTr="00387D78">
        <w:trPr>
          <w:trHeight w:val="325"/>
          <w:jc w:val="center"/>
        </w:trPr>
        <w:tc>
          <w:tcPr>
            <w:tcW w:w="756" w:type="dxa"/>
            <w:shd w:val="clear" w:color="auto" w:fill="auto"/>
            <w:vAlign w:val="center"/>
            <w:hideMark/>
          </w:tcPr>
          <w:p w14:paraId="434886DC" w14:textId="77777777" w:rsidR="00D74C5C" w:rsidRPr="00D74C5C" w:rsidRDefault="00D74C5C" w:rsidP="00D74C5C">
            <w:pPr>
              <w:jc w:val="center"/>
              <w:rPr>
                <w:bCs/>
                <w:color w:val="000000"/>
              </w:rPr>
            </w:pPr>
          </w:p>
        </w:tc>
        <w:tc>
          <w:tcPr>
            <w:tcW w:w="4348" w:type="dxa"/>
            <w:shd w:val="clear" w:color="auto" w:fill="auto"/>
            <w:vAlign w:val="center"/>
            <w:hideMark/>
          </w:tcPr>
          <w:p w14:paraId="506A87ED" w14:textId="77777777" w:rsidR="00D74C5C" w:rsidRPr="00D74C5C" w:rsidRDefault="00D74C5C" w:rsidP="00D74C5C">
            <w:pPr>
              <w:rPr>
                <w:bCs/>
                <w:color w:val="000000"/>
              </w:rPr>
            </w:pPr>
            <w:r w:rsidRPr="00D74C5C">
              <w:rPr>
                <w:bCs/>
                <w:color w:val="000000"/>
              </w:rPr>
              <w:t>ИТОГО</w:t>
            </w:r>
          </w:p>
        </w:tc>
        <w:tc>
          <w:tcPr>
            <w:tcW w:w="1474" w:type="dxa"/>
            <w:shd w:val="clear" w:color="auto" w:fill="auto"/>
            <w:vAlign w:val="center"/>
          </w:tcPr>
          <w:p w14:paraId="21ED7F6B" w14:textId="77777777" w:rsidR="00D74C5C" w:rsidRPr="00D74C5C" w:rsidRDefault="00D74C5C" w:rsidP="00D74C5C">
            <w:pPr>
              <w:jc w:val="center"/>
              <w:rPr>
                <w:snapToGrid w:val="0"/>
                <w:sz w:val="28"/>
                <w:szCs w:val="28"/>
              </w:rPr>
            </w:pPr>
            <w:r w:rsidRPr="00D74C5C">
              <w:rPr>
                <w:snapToGrid w:val="0"/>
                <w:sz w:val="28"/>
                <w:szCs w:val="28"/>
              </w:rPr>
              <w:t>2250,08</w:t>
            </w:r>
          </w:p>
        </w:tc>
        <w:tc>
          <w:tcPr>
            <w:tcW w:w="1618" w:type="dxa"/>
            <w:shd w:val="clear" w:color="auto" w:fill="auto"/>
            <w:vAlign w:val="center"/>
          </w:tcPr>
          <w:p w14:paraId="2F3DEA10" w14:textId="77777777" w:rsidR="00D74C5C" w:rsidRPr="00D74C5C" w:rsidRDefault="00D74C5C" w:rsidP="00D74C5C">
            <w:pPr>
              <w:jc w:val="center"/>
              <w:rPr>
                <w:snapToGrid w:val="0"/>
                <w:sz w:val="28"/>
                <w:szCs w:val="28"/>
              </w:rPr>
            </w:pPr>
            <w:r w:rsidRPr="00D74C5C">
              <w:rPr>
                <w:snapToGrid w:val="0"/>
                <w:sz w:val="28"/>
                <w:szCs w:val="28"/>
              </w:rPr>
              <w:t>2729,52</w:t>
            </w:r>
          </w:p>
        </w:tc>
        <w:tc>
          <w:tcPr>
            <w:tcW w:w="1618" w:type="dxa"/>
            <w:shd w:val="clear" w:color="auto" w:fill="auto"/>
            <w:vAlign w:val="center"/>
          </w:tcPr>
          <w:p w14:paraId="75493882" w14:textId="77777777" w:rsidR="00D74C5C" w:rsidRPr="00D74C5C" w:rsidRDefault="00D74C5C" w:rsidP="00D74C5C">
            <w:pPr>
              <w:jc w:val="center"/>
              <w:rPr>
                <w:snapToGrid w:val="0"/>
                <w:sz w:val="28"/>
                <w:szCs w:val="28"/>
              </w:rPr>
            </w:pPr>
            <w:r w:rsidRPr="00D74C5C">
              <w:rPr>
                <w:snapToGrid w:val="0"/>
                <w:sz w:val="28"/>
                <w:szCs w:val="28"/>
              </w:rPr>
              <w:t>2649,80</w:t>
            </w:r>
          </w:p>
        </w:tc>
      </w:tr>
      <w:tr w:rsidR="00D74C5C" w:rsidRPr="00D74C5C" w14:paraId="613CB07C" w14:textId="77777777" w:rsidTr="00387D78">
        <w:trPr>
          <w:trHeight w:val="261"/>
          <w:jc w:val="center"/>
        </w:trPr>
        <w:tc>
          <w:tcPr>
            <w:tcW w:w="756" w:type="dxa"/>
            <w:shd w:val="clear" w:color="auto" w:fill="auto"/>
            <w:vAlign w:val="center"/>
            <w:hideMark/>
          </w:tcPr>
          <w:p w14:paraId="32DBED56" w14:textId="77777777" w:rsidR="00D74C5C" w:rsidRPr="00D74C5C" w:rsidRDefault="00D74C5C" w:rsidP="00D74C5C">
            <w:pPr>
              <w:jc w:val="center"/>
              <w:rPr>
                <w:color w:val="000000"/>
              </w:rPr>
            </w:pPr>
            <w:r w:rsidRPr="00D74C5C">
              <w:rPr>
                <w:color w:val="000000"/>
              </w:rPr>
              <w:t>2.</w:t>
            </w:r>
          </w:p>
        </w:tc>
        <w:tc>
          <w:tcPr>
            <w:tcW w:w="4348" w:type="dxa"/>
            <w:shd w:val="clear" w:color="auto" w:fill="auto"/>
            <w:vAlign w:val="center"/>
            <w:hideMark/>
          </w:tcPr>
          <w:p w14:paraId="3A2CC320" w14:textId="77777777" w:rsidR="00D74C5C" w:rsidRPr="00D74C5C" w:rsidRDefault="00D74C5C" w:rsidP="00D74C5C">
            <w:pPr>
              <w:rPr>
                <w:color w:val="000000"/>
              </w:rPr>
            </w:pPr>
            <w:r w:rsidRPr="00D74C5C">
              <w:rPr>
                <w:color w:val="000000"/>
              </w:rPr>
              <w:t>Налог на прибыль</w:t>
            </w:r>
          </w:p>
        </w:tc>
        <w:tc>
          <w:tcPr>
            <w:tcW w:w="1474" w:type="dxa"/>
            <w:shd w:val="clear" w:color="auto" w:fill="auto"/>
            <w:vAlign w:val="center"/>
          </w:tcPr>
          <w:p w14:paraId="62467605" w14:textId="77777777" w:rsidR="00D74C5C" w:rsidRPr="00D74C5C" w:rsidRDefault="00D74C5C" w:rsidP="00D74C5C">
            <w:pPr>
              <w:jc w:val="center"/>
              <w:rPr>
                <w:snapToGrid w:val="0"/>
                <w:sz w:val="28"/>
                <w:szCs w:val="28"/>
              </w:rPr>
            </w:pPr>
            <w:r w:rsidRPr="00D74C5C">
              <w:rPr>
                <w:snapToGrid w:val="0"/>
                <w:sz w:val="28"/>
                <w:szCs w:val="28"/>
              </w:rPr>
              <w:t>544,36</w:t>
            </w:r>
          </w:p>
        </w:tc>
        <w:tc>
          <w:tcPr>
            <w:tcW w:w="1618" w:type="dxa"/>
            <w:shd w:val="clear" w:color="auto" w:fill="auto"/>
            <w:vAlign w:val="center"/>
          </w:tcPr>
          <w:p w14:paraId="442A7E06" w14:textId="77777777" w:rsidR="00D74C5C" w:rsidRPr="00D74C5C" w:rsidRDefault="00D74C5C" w:rsidP="00D74C5C">
            <w:pPr>
              <w:jc w:val="center"/>
              <w:rPr>
                <w:snapToGrid w:val="0"/>
                <w:sz w:val="28"/>
                <w:szCs w:val="28"/>
              </w:rPr>
            </w:pPr>
            <w:r w:rsidRPr="00D74C5C">
              <w:rPr>
                <w:snapToGrid w:val="0"/>
                <w:sz w:val="28"/>
                <w:szCs w:val="28"/>
              </w:rPr>
              <w:t>605,00</w:t>
            </w:r>
          </w:p>
        </w:tc>
        <w:tc>
          <w:tcPr>
            <w:tcW w:w="1618" w:type="dxa"/>
            <w:shd w:val="clear" w:color="auto" w:fill="auto"/>
            <w:vAlign w:val="center"/>
          </w:tcPr>
          <w:p w14:paraId="2D318EB6" w14:textId="77777777" w:rsidR="00D74C5C" w:rsidRPr="00D74C5C" w:rsidRDefault="00D74C5C" w:rsidP="00D74C5C">
            <w:pPr>
              <w:jc w:val="center"/>
              <w:rPr>
                <w:snapToGrid w:val="0"/>
                <w:sz w:val="28"/>
                <w:szCs w:val="28"/>
              </w:rPr>
            </w:pPr>
            <w:r w:rsidRPr="00D74C5C">
              <w:rPr>
                <w:snapToGrid w:val="0"/>
                <w:sz w:val="28"/>
                <w:szCs w:val="28"/>
              </w:rPr>
              <w:t>543,0</w:t>
            </w:r>
          </w:p>
        </w:tc>
      </w:tr>
      <w:tr w:rsidR="00D74C5C" w:rsidRPr="00D74C5C" w14:paraId="29F611E6" w14:textId="77777777" w:rsidTr="00387D78">
        <w:trPr>
          <w:trHeight w:val="1305"/>
          <w:jc w:val="center"/>
        </w:trPr>
        <w:tc>
          <w:tcPr>
            <w:tcW w:w="756" w:type="dxa"/>
            <w:shd w:val="clear" w:color="auto" w:fill="auto"/>
            <w:vAlign w:val="center"/>
            <w:hideMark/>
          </w:tcPr>
          <w:p w14:paraId="704B731D" w14:textId="77777777" w:rsidR="00D74C5C" w:rsidRPr="00D74C5C" w:rsidRDefault="00D74C5C" w:rsidP="00D74C5C">
            <w:pPr>
              <w:jc w:val="both"/>
              <w:rPr>
                <w:color w:val="000000"/>
              </w:rPr>
            </w:pPr>
            <w:r w:rsidRPr="00D74C5C">
              <w:rPr>
                <w:color w:val="000000"/>
              </w:rPr>
              <w:t>3.</w:t>
            </w:r>
          </w:p>
        </w:tc>
        <w:tc>
          <w:tcPr>
            <w:tcW w:w="4348" w:type="dxa"/>
            <w:shd w:val="clear" w:color="auto" w:fill="auto"/>
            <w:vAlign w:val="center"/>
            <w:hideMark/>
          </w:tcPr>
          <w:p w14:paraId="198C1939" w14:textId="77777777" w:rsidR="00D74C5C" w:rsidRPr="00D74C5C" w:rsidRDefault="00D74C5C" w:rsidP="00D74C5C">
            <w:pPr>
              <w:rPr>
                <w:color w:val="000000"/>
              </w:rPr>
            </w:pPr>
            <w:r w:rsidRPr="00D74C5C">
              <w:rPr>
                <w:color w:val="000000"/>
              </w:rPr>
              <w:t>Выпадающие доходы, полученные определенная в прошедшем долгосрочном периоде регулирования и подлежащие учету в текущем долгосрочном периоде регулирования</w:t>
            </w:r>
          </w:p>
        </w:tc>
        <w:tc>
          <w:tcPr>
            <w:tcW w:w="1474" w:type="dxa"/>
            <w:shd w:val="clear" w:color="000000" w:fill="FFFFFF"/>
            <w:vAlign w:val="center"/>
          </w:tcPr>
          <w:p w14:paraId="2EB05296" w14:textId="77777777" w:rsidR="00D74C5C" w:rsidRPr="00D74C5C" w:rsidRDefault="00D74C5C" w:rsidP="00D74C5C">
            <w:pPr>
              <w:jc w:val="center"/>
              <w:rPr>
                <w:color w:val="000000"/>
              </w:rPr>
            </w:pPr>
          </w:p>
        </w:tc>
        <w:tc>
          <w:tcPr>
            <w:tcW w:w="1618" w:type="dxa"/>
            <w:shd w:val="clear" w:color="000000" w:fill="FFFFFF"/>
            <w:vAlign w:val="center"/>
          </w:tcPr>
          <w:p w14:paraId="3D5D04C8" w14:textId="77777777" w:rsidR="00D74C5C" w:rsidRPr="00D74C5C" w:rsidRDefault="00D74C5C" w:rsidP="00D74C5C">
            <w:pPr>
              <w:jc w:val="center"/>
              <w:rPr>
                <w:snapToGrid w:val="0"/>
                <w:color w:val="000000"/>
              </w:rPr>
            </w:pPr>
          </w:p>
        </w:tc>
        <w:tc>
          <w:tcPr>
            <w:tcW w:w="1618" w:type="dxa"/>
            <w:shd w:val="clear" w:color="000000" w:fill="FFFFFF"/>
            <w:vAlign w:val="center"/>
          </w:tcPr>
          <w:p w14:paraId="348D40A7" w14:textId="77777777" w:rsidR="00D74C5C" w:rsidRPr="00D74C5C" w:rsidRDefault="00D74C5C" w:rsidP="00D74C5C">
            <w:pPr>
              <w:jc w:val="center"/>
              <w:rPr>
                <w:snapToGrid w:val="0"/>
                <w:color w:val="000000"/>
              </w:rPr>
            </w:pPr>
          </w:p>
        </w:tc>
      </w:tr>
      <w:tr w:rsidR="00D74C5C" w:rsidRPr="00D74C5C" w14:paraId="7A0176D2" w14:textId="77777777" w:rsidTr="00387D78">
        <w:trPr>
          <w:trHeight w:val="255"/>
          <w:jc w:val="center"/>
        </w:trPr>
        <w:tc>
          <w:tcPr>
            <w:tcW w:w="756" w:type="dxa"/>
            <w:shd w:val="clear" w:color="auto" w:fill="auto"/>
            <w:vAlign w:val="center"/>
            <w:hideMark/>
          </w:tcPr>
          <w:p w14:paraId="6019661E" w14:textId="77777777" w:rsidR="00D74C5C" w:rsidRPr="00D74C5C" w:rsidRDefault="00D74C5C" w:rsidP="00D74C5C">
            <w:pPr>
              <w:jc w:val="both"/>
              <w:rPr>
                <w:bCs/>
                <w:color w:val="000000"/>
              </w:rPr>
            </w:pPr>
            <w:r w:rsidRPr="00D74C5C">
              <w:rPr>
                <w:bCs/>
                <w:color w:val="000000"/>
              </w:rPr>
              <w:t>4.</w:t>
            </w:r>
          </w:p>
        </w:tc>
        <w:tc>
          <w:tcPr>
            <w:tcW w:w="4348" w:type="dxa"/>
            <w:shd w:val="clear" w:color="auto" w:fill="auto"/>
            <w:vAlign w:val="center"/>
            <w:hideMark/>
          </w:tcPr>
          <w:p w14:paraId="496F6444" w14:textId="77777777" w:rsidR="00D74C5C" w:rsidRPr="00D74C5C" w:rsidRDefault="00D74C5C" w:rsidP="00D74C5C">
            <w:pPr>
              <w:rPr>
                <w:bCs/>
                <w:color w:val="000000"/>
              </w:rPr>
            </w:pPr>
            <w:r w:rsidRPr="00D74C5C">
              <w:rPr>
                <w:bCs/>
                <w:color w:val="000000"/>
              </w:rPr>
              <w:t>Итого неподконтрольных расходов</w:t>
            </w:r>
          </w:p>
        </w:tc>
        <w:tc>
          <w:tcPr>
            <w:tcW w:w="1474" w:type="dxa"/>
            <w:shd w:val="clear" w:color="auto" w:fill="auto"/>
            <w:vAlign w:val="center"/>
          </w:tcPr>
          <w:p w14:paraId="51665699" w14:textId="77777777" w:rsidR="00D74C5C" w:rsidRPr="00D74C5C" w:rsidRDefault="00D74C5C" w:rsidP="00D74C5C">
            <w:pPr>
              <w:jc w:val="center"/>
              <w:rPr>
                <w:snapToGrid w:val="0"/>
                <w:sz w:val="28"/>
                <w:szCs w:val="28"/>
              </w:rPr>
            </w:pPr>
            <w:r w:rsidRPr="00D74C5C">
              <w:rPr>
                <w:snapToGrid w:val="0"/>
                <w:sz w:val="28"/>
                <w:szCs w:val="28"/>
              </w:rPr>
              <w:t>2794,44</w:t>
            </w:r>
          </w:p>
        </w:tc>
        <w:tc>
          <w:tcPr>
            <w:tcW w:w="1618" w:type="dxa"/>
            <w:shd w:val="clear" w:color="auto" w:fill="auto"/>
            <w:vAlign w:val="center"/>
          </w:tcPr>
          <w:p w14:paraId="5E1519E0" w14:textId="77777777" w:rsidR="00D74C5C" w:rsidRPr="00D74C5C" w:rsidRDefault="00D74C5C" w:rsidP="00D74C5C">
            <w:pPr>
              <w:jc w:val="center"/>
              <w:rPr>
                <w:snapToGrid w:val="0"/>
                <w:sz w:val="28"/>
                <w:szCs w:val="28"/>
              </w:rPr>
            </w:pPr>
            <w:r w:rsidRPr="00D74C5C">
              <w:rPr>
                <w:snapToGrid w:val="0"/>
                <w:sz w:val="28"/>
                <w:szCs w:val="28"/>
              </w:rPr>
              <w:t>3334,52</w:t>
            </w:r>
          </w:p>
        </w:tc>
        <w:tc>
          <w:tcPr>
            <w:tcW w:w="1618" w:type="dxa"/>
            <w:shd w:val="clear" w:color="auto" w:fill="auto"/>
            <w:vAlign w:val="center"/>
          </w:tcPr>
          <w:p w14:paraId="6A8E8E99" w14:textId="77777777" w:rsidR="00D74C5C" w:rsidRPr="00D74C5C" w:rsidRDefault="00D74C5C" w:rsidP="00D74C5C">
            <w:pPr>
              <w:jc w:val="center"/>
              <w:rPr>
                <w:snapToGrid w:val="0"/>
                <w:sz w:val="28"/>
                <w:szCs w:val="28"/>
              </w:rPr>
            </w:pPr>
            <w:r w:rsidRPr="00D74C5C">
              <w:rPr>
                <w:snapToGrid w:val="0"/>
                <w:sz w:val="28"/>
                <w:szCs w:val="28"/>
              </w:rPr>
              <w:t>3192,80</w:t>
            </w:r>
          </w:p>
        </w:tc>
      </w:tr>
    </w:tbl>
    <w:p w14:paraId="25383E11" w14:textId="77777777" w:rsidR="00D74C5C" w:rsidRPr="00D74C5C" w:rsidRDefault="00D74C5C" w:rsidP="00D74C5C">
      <w:pPr>
        <w:tabs>
          <w:tab w:val="left" w:pos="1890"/>
        </w:tabs>
        <w:ind w:firstLine="720"/>
        <w:jc w:val="both"/>
        <w:rPr>
          <w:snapToGrid w:val="0"/>
          <w:color w:val="000000"/>
          <w:sz w:val="28"/>
          <w:szCs w:val="28"/>
        </w:rPr>
      </w:pPr>
    </w:p>
    <w:p w14:paraId="79B1DBAD" w14:textId="77777777" w:rsidR="00D74C5C" w:rsidRPr="00D74C5C" w:rsidRDefault="00D74C5C" w:rsidP="00D74C5C">
      <w:pPr>
        <w:tabs>
          <w:tab w:val="left" w:pos="1890"/>
        </w:tabs>
        <w:ind w:firstLine="720"/>
        <w:jc w:val="both"/>
        <w:rPr>
          <w:snapToGrid w:val="0"/>
        </w:rPr>
      </w:pPr>
      <w:r w:rsidRPr="00D74C5C">
        <w:rPr>
          <w:snapToGrid w:val="0"/>
          <w:color w:val="000000"/>
        </w:rPr>
        <w:t>По результатам анализа обосновывающих материалов, неподконтрольные расходы на 2018 год составят 3192,80 тыс. руб.</w:t>
      </w:r>
      <w:r w:rsidRPr="00D74C5C">
        <w:rPr>
          <w:snapToGrid w:val="0"/>
        </w:rPr>
        <w:t xml:space="preserve"> </w:t>
      </w:r>
    </w:p>
    <w:p w14:paraId="37458352" w14:textId="77777777" w:rsidR="00D74C5C" w:rsidRPr="00D74C5C" w:rsidRDefault="00D74C5C" w:rsidP="00D74C5C">
      <w:pPr>
        <w:tabs>
          <w:tab w:val="left" w:pos="1890"/>
        </w:tabs>
        <w:ind w:firstLine="720"/>
        <w:jc w:val="both"/>
        <w:rPr>
          <w:snapToGrid w:val="0"/>
          <w:color w:val="000000"/>
        </w:rPr>
      </w:pPr>
    </w:p>
    <w:p w14:paraId="00CBA3DB" w14:textId="3D3A85CA" w:rsidR="00D74C5C" w:rsidRPr="00D74C5C" w:rsidRDefault="00387D78" w:rsidP="00D74C5C">
      <w:pPr>
        <w:keepNext/>
        <w:keepLines/>
        <w:jc w:val="center"/>
        <w:outlineLvl w:val="1"/>
        <w:rPr>
          <w:rFonts w:eastAsia="Calibri"/>
          <w:b/>
          <w:lang w:eastAsia="en-US"/>
        </w:rPr>
      </w:pPr>
      <w:bookmarkStart w:id="46" w:name="_Toc499488081"/>
      <w:r>
        <w:rPr>
          <w:rFonts w:eastAsia="Calibri"/>
          <w:b/>
          <w:lang w:eastAsia="en-US"/>
        </w:rPr>
        <w:lastRenderedPageBreak/>
        <w:t>4</w:t>
      </w:r>
      <w:r w:rsidR="00D74C5C" w:rsidRPr="00D74C5C">
        <w:rPr>
          <w:rFonts w:eastAsia="Calibri"/>
          <w:b/>
          <w:lang w:eastAsia="en-US"/>
        </w:rPr>
        <w:t>.5. Расчет расходов на приобретение энергетических ресурсов, холодной воды и теплоносителя</w:t>
      </w:r>
      <w:bookmarkEnd w:id="46"/>
    </w:p>
    <w:p w14:paraId="1F59AB7A" w14:textId="77777777" w:rsidR="00D74C5C" w:rsidRPr="00D74C5C" w:rsidRDefault="00D74C5C" w:rsidP="00D74C5C">
      <w:pPr>
        <w:rPr>
          <w:snapToGrid w:val="0"/>
          <w:lang w:eastAsia="en-US"/>
        </w:rPr>
      </w:pPr>
    </w:p>
    <w:p w14:paraId="4E143386"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14:paraId="7809769A"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7" w:name="_Toc499488082"/>
      <w:r w:rsidRPr="00D74C5C">
        <w:rPr>
          <w:rFonts w:eastAsia="Calibri" w:cs="Arial"/>
          <w:bCs/>
          <w:color w:val="000000"/>
          <w:lang w:eastAsia="en-US"/>
        </w:rPr>
        <w:t>Расходы на топливо</w:t>
      </w:r>
      <w:bookmarkEnd w:id="47"/>
    </w:p>
    <w:p w14:paraId="1E17EF14" w14:textId="77777777" w:rsidR="00D74C5C" w:rsidRPr="00D74C5C" w:rsidRDefault="00D74C5C" w:rsidP="00D74C5C">
      <w:pPr>
        <w:rPr>
          <w:snapToGrid w:val="0"/>
          <w:lang w:eastAsia="en-US"/>
        </w:rPr>
      </w:pPr>
    </w:p>
    <w:p w14:paraId="173B92EE"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Предприятием заявлены расходы по статье в сумме 3935,21 тыс. </w:t>
      </w:r>
      <w:proofErr w:type="gramStart"/>
      <w:r w:rsidRPr="00D74C5C">
        <w:rPr>
          <w:snapToGrid w:val="0"/>
          <w:color w:val="000000"/>
        </w:rPr>
        <w:t>руб..</w:t>
      </w:r>
      <w:proofErr w:type="gramEnd"/>
    </w:p>
    <w:p w14:paraId="638084EF"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На основании представленных предприятием материалов, подтверждающих фактические расходы на топливо эксперты произвели расчёт затрат на топливо, необходимых для производства тепловой энергии.</w:t>
      </w:r>
    </w:p>
    <w:p w14:paraId="5478A1CF"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2016 год, в соответствии с приказами Минэнерго РФ (на отпуск тепла в сеть) в размере – 228,15 кг </w:t>
      </w:r>
      <w:proofErr w:type="spellStart"/>
      <w:r w:rsidRPr="00D74C5C">
        <w:rPr>
          <w:snapToGrid w:val="0"/>
          <w:color w:val="000000"/>
        </w:rPr>
        <w:t>у.т</w:t>
      </w:r>
      <w:proofErr w:type="spellEnd"/>
      <w:r w:rsidRPr="00D74C5C">
        <w:rPr>
          <w:snapToGrid w:val="0"/>
          <w:color w:val="000000"/>
        </w:rPr>
        <w:t>./Гкал (утверждено на 2016 - 2018 постановлением РЭК Кемеровской области от 10.06.2016 № 73).</w:t>
      </w:r>
    </w:p>
    <w:p w14:paraId="32E46C00" w14:textId="77777777" w:rsidR="00D74C5C" w:rsidRPr="00D74C5C" w:rsidRDefault="00D74C5C" w:rsidP="00D74C5C">
      <w:pPr>
        <w:tabs>
          <w:tab w:val="left" w:pos="1890"/>
        </w:tabs>
        <w:ind w:firstLine="720"/>
        <w:jc w:val="both"/>
        <w:rPr>
          <w:snapToGrid w:val="0"/>
          <w:color w:val="000000"/>
        </w:rPr>
      </w:pPr>
      <w:r w:rsidRPr="00D74C5C">
        <w:rPr>
          <w:snapToGrid w:val="0"/>
          <w:color w:val="000000"/>
        </w:rPr>
        <w:t>Расчетный объем натурального топлива по энергетическому каменному углю составляет– 2009,23 т. Тепловой эквивалент принят в расчет в размере – 0,72 (низшая теплотворная способность 5040 ккал/кг принята в соответствии с отчётом предприятия о фактической стоимости топлива за 9 месяцев 2017 года (WARM.TOPL.Q3.2017)).</w:t>
      </w:r>
    </w:p>
    <w:p w14:paraId="001001C3"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Скорректированные расходы по статье на 2018 год, по мнению экспертов, составят 3780,03 тыс. руб., в том числе, стоимость натурального топлива – 2623,02 тыс. руб. </w:t>
      </w:r>
    </w:p>
    <w:p w14:paraId="01204D71" w14:textId="77777777" w:rsidR="00D74C5C" w:rsidRPr="00D74C5C" w:rsidRDefault="00D74C5C" w:rsidP="00D74C5C">
      <w:pPr>
        <w:tabs>
          <w:tab w:val="left" w:pos="1890"/>
        </w:tabs>
        <w:ind w:firstLine="720"/>
        <w:jc w:val="both"/>
        <w:rPr>
          <w:snapToGrid w:val="0"/>
          <w:color w:val="000000"/>
        </w:rPr>
      </w:pPr>
      <w:r w:rsidRPr="00D74C5C">
        <w:rPr>
          <w:snapToGrid w:val="0"/>
          <w:color w:val="000000"/>
        </w:rPr>
        <w:t>Цена угля принята согласно отчёта предприятия о фактической стоимости топлива за 9 месяцев 2017 года (WARM.TOPL.Q3.2017), с учетом индекса изменения стоимости топлива (104,3) (прогноз Минэкономразвития от 24.11.2016) в размере 1305,48 руб./</w:t>
      </w:r>
      <w:proofErr w:type="spellStart"/>
      <w:r w:rsidRPr="00D74C5C">
        <w:rPr>
          <w:snapToGrid w:val="0"/>
          <w:color w:val="000000"/>
        </w:rPr>
        <w:t>тн</w:t>
      </w:r>
      <w:proofErr w:type="spellEnd"/>
      <w:r w:rsidRPr="00D74C5C">
        <w:rPr>
          <w:snapToGrid w:val="0"/>
          <w:color w:val="000000"/>
        </w:rPr>
        <w:t xml:space="preserve"> (с НДС). Доставка угля осуществляется автотранспортом на котельные предприятия. Стоимость доставки и </w:t>
      </w:r>
      <w:proofErr w:type="spellStart"/>
      <w:r w:rsidRPr="00D74C5C">
        <w:rPr>
          <w:snapToGrid w:val="0"/>
          <w:color w:val="000000"/>
        </w:rPr>
        <w:t>буртовки</w:t>
      </w:r>
      <w:proofErr w:type="spellEnd"/>
      <w:r w:rsidRPr="00D74C5C">
        <w:rPr>
          <w:snapToGrid w:val="0"/>
          <w:color w:val="000000"/>
        </w:rPr>
        <w:t xml:space="preserve"> топлива на складе принята, в соответствии с отчётом предприятия о фактической стоимости топлива за 9 месяцев 2017 года (WARM.TOPL.Q3.2017), с учетом ИЦП по транспорту, исключая трубопроводный (104,7) (прогноз Минэкономразвития от 24.11.2016), в размере 575,85 руб./</w:t>
      </w:r>
      <w:proofErr w:type="spellStart"/>
      <w:r w:rsidRPr="00D74C5C">
        <w:rPr>
          <w:snapToGrid w:val="0"/>
          <w:color w:val="000000"/>
        </w:rPr>
        <w:t>тн</w:t>
      </w:r>
      <w:proofErr w:type="spellEnd"/>
      <w:r w:rsidRPr="00D74C5C">
        <w:rPr>
          <w:snapToGrid w:val="0"/>
          <w:color w:val="000000"/>
        </w:rPr>
        <w:t>. Сводная информация отражена в приложениях № 2 и № 3 к данному экспертному заключению.</w:t>
      </w:r>
    </w:p>
    <w:p w14:paraId="4F4792FC"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Корректировка в сторону снижения составляет 155,18 тыс. руб., в связи со снижением стоимости топлива, принятой экспертами в расчёт относительно предложений предприятия.</w:t>
      </w:r>
    </w:p>
    <w:p w14:paraId="07DEB81E" w14:textId="77777777" w:rsidR="00D74C5C" w:rsidRPr="00D74C5C" w:rsidRDefault="00D74C5C" w:rsidP="00D74C5C">
      <w:pPr>
        <w:tabs>
          <w:tab w:val="left" w:pos="1890"/>
        </w:tabs>
        <w:ind w:firstLine="720"/>
        <w:jc w:val="both"/>
        <w:rPr>
          <w:snapToGrid w:val="0"/>
          <w:color w:val="000000"/>
        </w:rPr>
      </w:pPr>
    </w:p>
    <w:p w14:paraId="064A0249"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8" w:name="_Toc499488083"/>
      <w:r w:rsidRPr="00D74C5C">
        <w:rPr>
          <w:rFonts w:eastAsia="Calibri" w:cs="Arial"/>
          <w:bCs/>
          <w:color w:val="000000"/>
          <w:lang w:eastAsia="en-US"/>
        </w:rPr>
        <w:t>Расходы на электроэнергию</w:t>
      </w:r>
      <w:bookmarkEnd w:id="48"/>
    </w:p>
    <w:p w14:paraId="60466483" w14:textId="77777777" w:rsidR="00D74C5C" w:rsidRPr="00D74C5C" w:rsidRDefault="00D74C5C" w:rsidP="00D74C5C">
      <w:pPr>
        <w:rPr>
          <w:snapToGrid w:val="0"/>
          <w:lang w:eastAsia="en-US"/>
        </w:rPr>
      </w:pPr>
    </w:p>
    <w:p w14:paraId="078AE610"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Предприятием заявлены расходы по статье в сумме 1435,52 тыс. руб.</w:t>
      </w:r>
    </w:p>
    <w:p w14:paraId="76A89993" w14:textId="77777777" w:rsidR="00D74C5C" w:rsidRPr="00D74C5C" w:rsidRDefault="00D74C5C" w:rsidP="00D74C5C">
      <w:pPr>
        <w:tabs>
          <w:tab w:val="left" w:pos="426"/>
          <w:tab w:val="left" w:pos="1418"/>
          <w:tab w:val="left" w:pos="1560"/>
        </w:tabs>
        <w:ind w:firstLine="709"/>
        <w:jc w:val="both"/>
        <w:rPr>
          <w:color w:val="000000"/>
        </w:rPr>
      </w:pPr>
      <w:r w:rsidRPr="00D74C5C">
        <w:rPr>
          <w:color w:val="000000"/>
        </w:rPr>
        <w:t xml:space="preserve">При расчете количества электроэнергии на 2018 год, требуемой при производстве тепловой энергии, принят объём потребления электроэнергии с учётом удельного расхода на выработку – 36,64 </w:t>
      </w:r>
      <w:proofErr w:type="spellStart"/>
      <w:r w:rsidRPr="00D74C5C">
        <w:rPr>
          <w:color w:val="000000"/>
        </w:rPr>
        <w:t>кВтч</w:t>
      </w:r>
      <w:proofErr w:type="spellEnd"/>
      <w:r w:rsidRPr="00D74C5C">
        <w:rPr>
          <w:color w:val="000000"/>
        </w:rPr>
        <w:t xml:space="preserve">/Гкал (согласно заявки предприятия), в количестве 239,32 тыс. </w:t>
      </w:r>
      <w:proofErr w:type="spellStart"/>
      <w:r w:rsidRPr="00D74C5C">
        <w:rPr>
          <w:color w:val="000000"/>
        </w:rPr>
        <w:t>кВтч</w:t>
      </w:r>
      <w:proofErr w:type="spellEnd"/>
      <w:r w:rsidRPr="00D74C5C">
        <w:rPr>
          <w:color w:val="000000"/>
        </w:rPr>
        <w:t>. Поставка э/э осуществляется ПАО «</w:t>
      </w:r>
      <w:proofErr w:type="spellStart"/>
      <w:r w:rsidRPr="00D74C5C">
        <w:rPr>
          <w:color w:val="000000"/>
        </w:rPr>
        <w:t>Кузбассэнергосбыт</w:t>
      </w:r>
      <w:proofErr w:type="spellEnd"/>
      <w:r w:rsidRPr="00D74C5C">
        <w:rPr>
          <w:color w:val="000000"/>
        </w:rPr>
        <w:t>».</w:t>
      </w:r>
    </w:p>
    <w:p w14:paraId="3D188B39" w14:textId="736A8D93" w:rsidR="00D74C5C" w:rsidRPr="00D74C5C" w:rsidRDefault="00D74C5C" w:rsidP="00D74C5C">
      <w:pPr>
        <w:tabs>
          <w:tab w:val="left" w:pos="426"/>
          <w:tab w:val="left" w:pos="1418"/>
          <w:tab w:val="left" w:pos="1560"/>
        </w:tabs>
        <w:ind w:firstLine="709"/>
        <w:jc w:val="both"/>
        <w:rPr>
          <w:color w:val="000000"/>
        </w:rPr>
      </w:pPr>
      <w:r w:rsidRPr="00D74C5C">
        <w:rPr>
          <w:color w:val="000000"/>
        </w:rPr>
        <w:t>Скорректированные плановые расходы по статье на 2018 год составили</w:t>
      </w:r>
      <w:r w:rsidR="009B1169">
        <w:rPr>
          <w:color w:val="000000"/>
        </w:rPr>
        <w:t xml:space="preserve"> </w:t>
      </w:r>
      <w:r w:rsidRPr="00D74C5C">
        <w:rPr>
          <w:color w:val="000000"/>
        </w:rPr>
        <w:t>1482,26 тыс. руб. Стоимость электроэнергии на 2018 год рассчитана от фактической стоимости за 2016 год, с учетом прогнозного роста нерегулируемых цен на оптовом рынке электроэнергии (прогноз Минэкономразвития России от 24.11.2016) на 2017 и 2018 гг. – 106,5 и 105,3. Средневзвешенная стоимость электроэнергии составит 6,19 руб./</w:t>
      </w:r>
      <w:proofErr w:type="spellStart"/>
      <w:r w:rsidRPr="00D74C5C">
        <w:rPr>
          <w:color w:val="000000"/>
        </w:rPr>
        <w:t>кВтч</w:t>
      </w:r>
      <w:proofErr w:type="spellEnd"/>
      <w:r w:rsidRPr="00D74C5C">
        <w:rPr>
          <w:color w:val="000000"/>
        </w:rPr>
        <w:t xml:space="preserve"> (с учётом НДС).</w:t>
      </w:r>
    </w:p>
    <w:p w14:paraId="71A1D60E"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49" w:name="_Toc499488084"/>
      <w:r w:rsidRPr="00D74C5C">
        <w:rPr>
          <w:rFonts w:eastAsia="Calibri" w:cs="Arial"/>
          <w:bCs/>
          <w:color w:val="000000"/>
          <w:lang w:eastAsia="en-US"/>
        </w:rPr>
        <w:lastRenderedPageBreak/>
        <w:t>Расходы на холодную воду</w:t>
      </w:r>
      <w:bookmarkEnd w:id="49"/>
    </w:p>
    <w:p w14:paraId="689DDACF" w14:textId="77777777" w:rsidR="00D74C5C" w:rsidRPr="00D74C5C" w:rsidRDefault="00D74C5C" w:rsidP="00D74C5C">
      <w:pPr>
        <w:rPr>
          <w:snapToGrid w:val="0"/>
          <w:lang w:eastAsia="en-US"/>
        </w:rPr>
      </w:pPr>
    </w:p>
    <w:p w14:paraId="0AE01DA1" w14:textId="77777777" w:rsidR="00D74C5C" w:rsidRPr="00D74C5C" w:rsidRDefault="00D74C5C" w:rsidP="00D74C5C">
      <w:pPr>
        <w:tabs>
          <w:tab w:val="left" w:pos="1890"/>
        </w:tabs>
        <w:ind w:firstLine="720"/>
        <w:jc w:val="both"/>
        <w:rPr>
          <w:snapToGrid w:val="0"/>
          <w:color w:val="000000"/>
          <w:u w:val="single"/>
        </w:rPr>
      </w:pPr>
      <w:r w:rsidRPr="00D74C5C">
        <w:rPr>
          <w:snapToGrid w:val="0"/>
          <w:color w:val="000000"/>
        </w:rPr>
        <w:t>Предприятием заявлены расходы по статье в сумме 76,77 тыс. руб.</w:t>
      </w:r>
    </w:p>
    <w:p w14:paraId="52DD6894"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Предприятием представлен договор на отпуск холодной воды № 39 от 01.01.2017 с ООО «Шанс». Тариф на питьевую воду ООО «Шанс» отменён постановлением РЭК Кемеровской области от 10.08.2017 № 141. Услуги по водоснабжению, в соответствии с данным постановлением, до 31.12.2017 на территории Ленинск-Кузнецкого района оказывает ООО «Энергоресурс». В связи с отсутствием информации о тарифах на 2018 год, эксперты предлагают принять расходы предприятия в нулевой оценке. </w:t>
      </w:r>
    </w:p>
    <w:p w14:paraId="1301CD5C"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Корректировка в сторону снижения составляет 76,77 тыс. руб.</w:t>
      </w:r>
    </w:p>
    <w:p w14:paraId="473002DC"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Общая величина расходов на приобретение энергетических ресурсов на 2018 год приведена в таблице 4.</w:t>
      </w:r>
    </w:p>
    <w:p w14:paraId="17EA93DB" w14:textId="77777777" w:rsidR="00D74C5C" w:rsidRPr="00D74C5C" w:rsidRDefault="00D74C5C" w:rsidP="00D74C5C">
      <w:pPr>
        <w:jc w:val="right"/>
        <w:rPr>
          <w:snapToGrid w:val="0"/>
          <w:color w:val="000000"/>
        </w:rPr>
      </w:pPr>
      <w:r w:rsidRPr="00D74C5C">
        <w:rPr>
          <w:snapToGrid w:val="0"/>
          <w:color w:val="000000"/>
        </w:rPr>
        <w:t>Таблица 4</w:t>
      </w:r>
    </w:p>
    <w:p w14:paraId="1D36FB8C" w14:textId="77777777" w:rsidR="00D74C5C" w:rsidRPr="00D74C5C" w:rsidRDefault="00D74C5C" w:rsidP="00D74C5C">
      <w:pPr>
        <w:jc w:val="center"/>
        <w:rPr>
          <w:snapToGrid w:val="0"/>
          <w:color w:val="000000"/>
        </w:rPr>
      </w:pPr>
      <w:r w:rsidRPr="00D74C5C">
        <w:rPr>
          <w:snapToGrid w:val="0"/>
          <w:color w:val="000000"/>
        </w:rPr>
        <w:t xml:space="preserve">Реестр расходов на приобретение энергетических ресурсов, </w:t>
      </w:r>
    </w:p>
    <w:p w14:paraId="615CEC2B" w14:textId="77777777" w:rsidR="00D74C5C" w:rsidRPr="00D74C5C" w:rsidRDefault="00D74C5C" w:rsidP="00D74C5C">
      <w:pPr>
        <w:jc w:val="center"/>
        <w:rPr>
          <w:snapToGrid w:val="0"/>
          <w:color w:val="000000"/>
        </w:rPr>
      </w:pPr>
      <w:r w:rsidRPr="00D74C5C">
        <w:rPr>
          <w:snapToGrid w:val="0"/>
          <w:color w:val="000000"/>
        </w:rPr>
        <w:t xml:space="preserve">холодной воды и теплоносителя </w:t>
      </w:r>
    </w:p>
    <w:p w14:paraId="44DD244F" w14:textId="77777777" w:rsidR="00D74C5C" w:rsidRPr="00D74C5C" w:rsidRDefault="00D74C5C" w:rsidP="00D74C5C">
      <w:pPr>
        <w:jc w:val="right"/>
        <w:rPr>
          <w:snapToGrid w:val="0"/>
          <w:color w:val="000000"/>
        </w:rPr>
      </w:pPr>
      <w:r w:rsidRPr="00D74C5C">
        <w:rPr>
          <w:snapToGrid w:val="0"/>
          <w:color w:val="000000"/>
        </w:rPr>
        <w:t>тыс. руб.</w:t>
      </w:r>
    </w:p>
    <w:p w14:paraId="72C6B9BF" w14:textId="77777777" w:rsidR="00D74C5C" w:rsidRPr="00D74C5C" w:rsidRDefault="00D74C5C" w:rsidP="00D74C5C">
      <w:pPr>
        <w:jc w:val="right"/>
        <w:rPr>
          <w:snapToGrid w:val="0"/>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3501"/>
        <w:gridCol w:w="1604"/>
        <w:gridCol w:w="1819"/>
        <w:gridCol w:w="1842"/>
      </w:tblGrid>
      <w:tr w:rsidR="00D74C5C" w:rsidRPr="00387D78" w14:paraId="485EB942" w14:textId="77777777" w:rsidTr="00387D78">
        <w:trPr>
          <w:trHeight w:val="1080"/>
          <w:tblHeader/>
          <w:jc w:val="center"/>
        </w:trPr>
        <w:tc>
          <w:tcPr>
            <w:tcW w:w="622" w:type="dxa"/>
            <w:shd w:val="clear" w:color="auto" w:fill="auto"/>
            <w:hideMark/>
          </w:tcPr>
          <w:p w14:paraId="4CD0C66D" w14:textId="77777777" w:rsidR="00D74C5C" w:rsidRPr="00387D78" w:rsidRDefault="00D74C5C" w:rsidP="00D74C5C">
            <w:pPr>
              <w:jc w:val="right"/>
              <w:rPr>
                <w:snapToGrid w:val="0"/>
                <w:color w:val="000000"/>
              </w:rPr>
            </w:pPr>
            <w:r w:rsidRPr="00387D78">
              <w:rPr>
                <w:snapToGrid w:val="0"/>
                <w:color w:val="000000"/>
              </w:rPr>
              <w:t>№ п/п</w:t>
            </w:r>
          </w:p>
        </w:tc>
        <w:tc>
          <w:tcPr>
            <w:tcW w:w="3773" w:type="dxa"/>
            <w:shd w:val="clear" w:color="auto" w:fill="auto"/>
            <w:vAlign w:val="center"/>
            <w:hideMark/>
          </w:tcPr>
          <w:p w14:paraId="00592F20" w14:textId="77777777" w:rsidR="00D74C5C" w:rsidRPr="00387D78" w:rsidRDefault="00D74C5C" w:rsidP="00D74C5C">
            <w:pPr>
              <w:jc w:val="center"/>
              <w:rPr>
                <w:snapToGrid w:val="0"/>
                <w:color w:val="000000"/>
              </w:rPr>
            </w:pPr>
            <w:r w:rsidRPr="00387D78">
              <w:rPr>
                <w:snapToGrid w:val="0"/>
                <w:color w:val="000000"/>
              </w:rPr>
              <w:t>Наименование ресурса</w:t>
            </w:r>
          </w:p>
        </w:tc>
        <w:tc>
          <w:tcPr>
            <w:tcW w:w="1727" w:type="dxa"/>
            <w:shd w:val="clear" w:color="auto" w:fill="auto"/>
            <w:vAlign w:val="center"/>
            <w:hideMark/>
          </w:tcPr>
          <w:p w14:paraId="787184D6" w14:textId="77777777" w:rsidR="00D74C5C" w:rsidRPr="00387D78" w:rsidRDefault="00D74C5C" w:rsidP="00D74C5C">
            <w:pPr>
              <w:jc w:val="center"/>
              <w:rPr>
                <w:snapToGrid w:val="0"/>
                <w:color w:val="000000"/>
              </w:rPr>
            </w:pPr>
            <w:r w:rsidRPr="00387D78">
              <w:rPr>
                <w:snapToGrid w:val="0"/>
                <w:color w:val="000000"/>
              </w:rPr>
              <w:t>Утверждено на 2017 год</w:t>
            </w:r>
          </w:p>
        </w:tc>
        <w:tc>
          <w:tcPr>
            <w:tcW w:w="1959" w:type="dxa"/>
            <w:shd w:val="clear" w:color="auto" w:fill="auto"/>
            <w:vAlign w:val="center"/>
            <w:hideMark/>
          </w:tcPr>
          <w:p w14:paraId="3601F803" w14:textId="77777777" w:rsidR="00D74C5C" w:rsidRPr="00387D78" w:rsidRDefault="00D74C5C" w:rsidP="00D74C5C">
            <w:pPr>
              <w:jc w:val="center"/>
              <w:rPr>
                <w:snapToGrid w:val="0"/>
                <w:color w:val="000000"/>
              </w:rPr>
            </w:pPr>
            <w:r w:rsidRPr="00387D78">
              <w:rPr>
                <w:snapToGrid w:val="0"/>
                <w:color w:val="000000"/>
              </w:rPr>
              <w:t>Предложения предприятия на 2018 год</w:t>
            </w:r>
          </w:p>
        </w:tc>
        <w:tc>
          <w:tcPr>
            <w:tcW w:w="1984" w:type="dxa"/>
            <w:shd w:val="clear" w:color="auto" w:fill="auto"/>
            <w:vAlign w:val="center"/>
            <w:hideMark/>
          </w:tcPr>
          <w:p w14:paraId="04944D1B" w14:textId="77777777" w:rsidR="00D74C5C" w:rsidRPr="00387D78" w:rsidRDefault="00D74C5C" w:rsidP="00D74C5C">
            <w:pPr>
              <w:jc w:val="center"/>
              <w:rPr>
                <w:snapToGrid w:val="0"/>
                <w:color w:val="000000"/>
              </w:rPr>
            </w:pPr>
            <w:r w:rsidRPr="00387D78">
              <w:rPr>
                <w:snapToGrid w:val="0"/>
                <w:color w:val="000000"/>
              </w:rPr>
              <w:t>Предложения экспертов на 2018 год</w:t>
            </w:r>
          </w:p>
        </w:tc>
      </w:tr>
      <w:tr w:rsidR="00D74C5C" w:rsidRPr="00387D78" w14:paraId="6361B9C9" w14:textId="77777777" w:rsidTr="00387D78">
        <w:trPr>
          <w:trHeight w:val="360"/>
          <w:jc w:val="center"/>
        </w:trPr>
        <w:tc>
          <w:tcPr>
            <w:tcW w:w="622" w:type="dxa"/>
            <w:shd w:val="clear" w:color="auto" w:fill="auto"/>
            <w:vAlign w:val="center"/>
            <w:hideMark/>
          </w:tcPr>
          <w:p w14:paraId="74F5F882" w14:textId="77777777" w:rsidR="00D74C5C" w:rsidRPr="00387D78" w:rsidRDefault="00D74C5C" w:rsidP="00D74C5C">
            <w:pPr>
              <w:rPr>
                <w:snapToGrid w:val="0"/>
                <w:color w:val="000000"/>
              </w:rPr>
            </w:pPr>
            <w:r w:rsidRPr="00387D78">
              <w:rPr>
                <w:snapToGrid w:val="0"/>
                <w:color w:val="000000"/>
              </w:rPr>
              <w:t>1</w:t>
            </w:r>
          </w:p>
        </w:tc>
        <w:tc>
          <w:tcPr>
            <w:tcW w:w="3773" w:type="dxa"/>
            <w:shd w:val="clear" w:color="auto" w:fill="auto"/>
            <w:vAlign w:val="center"/>
            <w:hideMark/>
          </w:tcPr>
          <w:p w14:paraId="1B4B83C5" w14:textId="77777777" w:rsidR="00D74C5C" w:rsidRPr="00387D78" w:rsidRDefault="00D74C5C" w:rsidP="00D74C5C">
            <w:pPr>
              <w:jc w:val="center"/>
              <w:rPr>
                <w:snapToGrid w:val="0"/>
                <w:color w:val="000000"/>
              </w:rPr>
            </w:pPr>
            <w:r w:rsidRPr="00387D78">
              <w:rPr>
                <w:snapToGrid w:val="0"/>
                <w:color w:val="000000"/>
              </w:rPr>
              <w:t>Расходы на топливо</w:t>
            </w:r>
          </w:p>
        </w:tc>
        <w:tc>
          <w:tcPr>
            <w:tcW w:w="1727" w:type="dxa"/>
            <w:shd w:val="clear" w:color="auto" w:fill="auto"/>
            <w:hideMark/>
          </w:tcPr>
          <w:p w14:paraId="3B0AEFD0" w14:textId="77777777" w:rsidR="00D74C5C" w:rsidRPr="00387D78" w:rsidRDefault="00D74C5C" w:rsidP="00D74C5C">
            <w:pPr>
              <w:jc w:val="center"/>
              <w:rPr>
                <w:snapToGrid w:val="0"/>
              </w:rPr>
            </w:pPr>
            <w:r w:rsidRPr="00387D78">
              <w:rPr>
                <w:snapToGrid w:val="0"/>
              </w:rPr>
              <w:t>3572,58</w:t>
            </w:r>
          </w:p>
        </w:tc>
        <w:tc>
          <w:tcPr>
            <w:tcW w:w="1959" w:type="dxa"/>
            <w:shd w:val="clear" w:color="auto" w:fill="auto"/>
            <w:hideMark/>
          </w:tcPr>
          <w:p w14:paraId="2D9ED0D6" w14:textId="77777777" w:rsidR="00D74C5C" w:rsidRPr="00387D78" w:rsidRDefault="00D74C5C" w:rsidP="00D74C5C">
            <w:pPr>
              <w:jc w:val="center"/>
              <w:rPr>
                <w:snapToGrid w:val="0"/>
              </w:rPr>
            </w:pPr>
            <w:r w:rsidRPr="00387D78">
              <w:rPr>
                <w:snapToGrid w:val="0"/>
              </w:rPr>
              <w:t>3935,21</w:t>
            </w:r>
          </w:p>
        </w:tc>
        <w:tc>
          <w:tcPr>
            <w:tcW w:w="1984" w:type="dxa"/>
            <w:shd w:val="clear" w:color="auto" w:fill="auto"/>
            <w:hideMark/>
          </w:tcPr>
          <w:p w14:paraId="40BE6627" w14:textId="77777777" w:rsidR="00D74C5C" w:rsidRPr="00387D78" w:rsidRDefault="00D74C5C" w:rsidP="00D74C5C">
            <w:pPr>
              <w:jc w:val="center"/>
              <w:rPr>
                <w:snapToGrid w:val="0"/>
              </w:rPr>
            </w:pPr>
            <w:r w:rsidRPr="00387D78">
              <w:rPr>
                <w:snapToGrid w:val="0"/>
              </w:rPr>
              <w:t>3780,03</w:t>
            </w:r>
          </w:p>
        </w:tc>
      </w:tr>
      <w:tr w:rsidR="00D74C5C" w:rsidRPr="00387D78" w14:paraId="3DB01B9F" w14:textId="77777777" w:rsidTr="00387D78">
        <w:trPr>
          <w:trHeight w:val="560"/>
          <w:jc w:val="center"/>
        </w:trPr>
        <w:tc>
          <w:tcPr>
            <w:tcW w:w="622" w:type="dxa"/>
            <w:shd w:val="clear" w:color="auto" w:fill="auto"/>
            <w:vAlign w:val="center"/>
            <w:hideMark/>
          </w:tcPr>
          <w:p w14:paraId="37214922" w14:textId="77777777" w:rsidR="00D74C5C" w:rsidRPr="00387D78" w:rsidRDefault="00D74C5C" w:rsidP="00D74C5C">
            <w:pPr>
              <w:rPr>
                <w:snapToGrid w:val="0"/>
                <w:color w:val="000000"/>
              </w:rPr>
            </w:pPr>
            <w:r w:rsidRPr="00387D78">
              <w:rPr>
                <w:snapToGrid w:val="0"/>
                <w:color w:val="000000"/>
              </w:rPr>
              <w:t>2</w:t>
            </w:r>
          </w:p>
        </w:tc>
        <w:tc>
          <w:tcPr>
            <w:tcW w:w="3773" w:type="dxa"/>
            <w:shd w:val="clear" w:color="auto" w:fill="auto"/>
            <w:vAlign w:val="center"/>
            <w:hideMark/>
          </w:tcPr>
          <w:p w14:paraId="12FF7386" w14:textId="77777777" w:rsidR="00D74C5C" w:rsidRPr="00387D78" w:rsidRDefault="00D74C5C" w:rsidP="00D74C5C">
            <w:pPr>
              <w:jc w:val="center"/>
              <w:rPr>
                <w:snapToGrid w:val="0"/>
                <w:color w:val="000000"/>
              </w:rPr>
            </w:pPr>
            <w:r w:rsidRPr="00387D78">
              <w:rPr>
                <w:snapToGrid w:val="0"/>
                <w:color w:val="000000"/>
              </w:rPr>
              <w:t>Расходы на электрическую энергию</w:t>
            </w:r>
          </w:p>
        </w:tc>
        <w:tc>
          <w:tcPr>
            <w:tcW w:w="1727" w:type="dxa"/>
            <w:tcBorders>
              <w:top w:val="single" w:sz="4" w:space="0" w:color="auto"/>
              <w:left w:val="single" w:sz="4" w:space="0" w:color="auto"/>
              <w:bottom w:val="single" w:sz="4" w:space="0" w:color="auto"/>
              <w:right w:val="single" w:sz="4" w:space="0" w:color="auto"/>
            </w:tcBorders>
            <w:shd w:val="clear" w:color="auto" w:fill="auto"/>
            <w:hideMark/>
          </w:tcPr>
          <w:p w14:paraId="6CFF8ACF" w14:textId="77777777" w:rsidR="00D74C5C" w:rsidRPr="00387D78" w:rsidRDefault="00D74C5C" w:rsidP="00D74C5C">
            <w:pPr>
              <w:jc w:val="center"/>
              <w:rPr>
                <w:snapToGrid w:val="0"/>
              </w:rPr>
            </w:pPr>
            <w:r w:rsidRPr="00387D78">
              <w:rPr>
                <w:snapToGrid w:val="0"/>
              </w:rPr>
              <w:t>1457,01</w:t>
            </w:r>
          </w:p>
        </w:tc>
        <w:tc>
          <w:tcPr>
            <w:tcW w:w="1959" w:type="dxa"/>
            <w:tcBorders>
              <w:top w:val="single" w:sz="4" w:space="0" w:color="auto"/>
              <w:left w:val="nil"/>
              <w:bottom w:val="single" w:sz="4" w:space="0" w:color="auto"/>
              <w:right w:val="single" w:sz="4" w:space="0" w:color="auto"/>
            </w:tcBorders>
            <w:shd w:val="clear" w:color="auto" w:fill="auto"/>
            <w:hideMark/>
          </w:tcPr>
          <w:p w14:paraId="227D0AB5" w14:textId="77777777" w:rsidR="00D74C5C" w:rsidRPr="00387D78" w:rsidRDefault="00D74C5C" w:rsidP="00D74C5C">
            <w:pPr>
              <w:jc w:val="center"/>
              <w:rPr>
                <w:snapToGrid w:val="0"/>
              </w:rPr>
            </w:pPr>
            <w:r w:rsidRPr="00387D78">
              <w:rPr>
                <w:snapToGrid w:val="0"/>
              </w:rPr>
              <w:t>1435,52</w:t>
            </w:r>
          </w:p>
        </w:tc>
        <w:tc>
          <w:tcPr>
            <w:tcW w:w="1984" w:type="dxa"/>
            <w:tcBorders>
              <w:top w:val="single" w:sz="4" w:space="0" w:color="auto"/>
              <w:left w:val="nil"/>
              <w:bottom w:val="single" w:sz="4" w:space="0" w:color="auto"/>
              <w:right w:val="single" w:sz="4" w:space="0" w:color="auto"/>
            </w:tcBorders>
            <w:shd w:val="clear" w:color="auto" w:fill="auto"/>
            <w:hideMark/>
          </w:tcPr>
          <w:p w14:paraId="32107D9F" w14:textId="77777777" w:rsidR="00D74C5C" w:rsidRPr="00387D78" w:rsidRDefault="00D74C5C" w:rsidP="00D74C5C">
            <w:pPr>
              <w:jc w:val="center"/>
              <w:rPr>
                <w:snapToGrid w:val="0"/>
              </w:rPr>
            </w:pPr>
            <w:r w:rsidRPr="00387D78">
              <w:rPr>
                <w:snapToGrid w:val="0"/>
              </w:rPr>
              <w:t>1482,26</w:t>
            </w:r>
          </w:p>
        </w:tc>
      </w:tr>
      <w:tr w:rsidR="00D74C5C" w:rsidRPr="00387D78" w14:paraId="728A73D8" w14:textId="77777777" w:rsidTr="00387D78">
        <w:trPr>
          <w:trHeight w:val="387"/>
          <w:jc w:val="center"/>
        </w:trPr>
        <w:tc>
          <w:tcPr>
            <w:tcW w:w="622" w:type="dxa"/>
            <w:shd w:val="clear" w:color="auto" w:fill="auto"/>
            <w:vAlign w:val="center"/>
            <w:hideMark/>
          </w:tcPr>
          <w:p w14:paraId="28207AF4" w14:textId="77777777" w:rsidR="00D74C5C" w:rsidRPr="00387D78" w:rsidRDefault="00D74C5C" w:rsidP="00D74C5C">
            <w:pPr>
              <w:rPr>
                <w:snapToGrid w:val="0"/>
                <w:color w:val="000000"/>
              </w:rPr>
            </w:pPr>
            <w:r w:rsidRPr="00387D78">
              <w:rPr>
                <w:snapToGrid w:val="0"/>
                <w:color w:val="000000"/>
              </w:rPr>
              <w:t>3</w:t>
            </w:r>
          </w:p>
        </w:tc>
        <w:tc>
          <w:tcPr>
            <w:tcW w:w="3773" w:type="dxa"/>
            <w:shd w:val="clear" w:color="auto" w:fill="auto"/>
            <w:vAlign w:val="center"/>
            <w:hideMark/>
          </w:tcPr>
          <w:p w14:paraId="0119B477" w14:textId="77777777" w:rsidR="00D74C5C" w:rsidRPr="00387D78" w:rsidRDefault="00D74C5C" w:rsidP="00D74C5C">
            <w:pPr>
              <w:jc w:val="center"/>
              <w:rPr>
                <w:snapToGrid w:val="0"/>
                <w:color w:val="000000"/>
              </w:rPr>
            </w:pPr>
            <w:r w:rsidRPr="00387D78">
              <w:rPr>
                <w:snapToGrid w:val="0"/>
                <w:color w:val="000000"/>
              </w:rPr>
              <w:t>Расходы на теплоноситель</w:t>
            </w:r>
          </w:p>
        </w:tc>
        <w:tc>
          <w:tcPr>
            <w:tcW w:w="1727" w:type="dxa"/>
            <w:shd w:val="clear" w:color="auto" w:fill="auto"/>
            <w:vAlign w:val="center"/>
          </w:tcPr>
          <w:p w14:paraId="522CFA31" w14:textId="77777777" w:rsidR="00D74C5C" w:rsidRPr="00387D78" w:rsidRDefault="00D74C5C" w:rsidP="00D74C5C">
            <w:pPr>
              <w:jc w:val="center"/>
              <w:rPr>
                <w:snapToGrid w:val="0"/>
                <w:color w:val="000000"/>
              </w:rPr>
            </w:pPr>
            <w:r w:rsidRPr="00387D78">
              <w:rPr>
                <w:snapToGrid w:val="0"/>
                <w:color w:val="000000"/>
              </w:rPr>
              <w:t>-</w:t>
            </w:r>
          </w:p>
        </w:tc>
        <w:tc>
          <w:tcPr>
            <w:tcW w:w="1959" w:type="dxa"/>
            <w:shd w:val="clear" w:color="auto" w:fill="auto"/>
            <w:vAlign w:val="center"/>
          </w:tcPr>
          <w:p w14:paraId="22871626" w14:textId="77777777" w:rsidR="00D74C5C" w:rsidRPr="00387D78" w:rsidRDefault="00D74C5C" w:rsidP="00D74C5C">
            <w:pPr>
              <w:jc w:val="center"/>
              <w:rPr>
                <w:snapToGrid w:val="0"/>
                <w:color w:val="000000"/>
              </w:rPr>
            </w:pPr>
            <w:r w:rsidRPr="00387D78">
              <w:rPr>
                <w:snapToGrid w:val="0"/>
                <w:color w:val="000000"/>
              </w:rPr>
              <w:t>-</w:t>
            </w:r>
          </w:p>
        </w:tc>
        <w:tc>
          <w:tcPr>
            <w:tcW w:w="1984" w:type="dxa"/>
            <w:shd w:val="clear" w:color="auto" w:fill="auto"/>
            <w:vAlign w:val="center"/>
          </w:tcPr>
          <w:p w14:paraId="336987C6" w14:textId="77777777" w:rsidR="00D74C5C" w:rsidRPr="00387D78" w:rsidRDefault="00D74C5C" w:rsidP="00D74C5C">
            <w:pPr>
              <w:jc w:val="center"/>
              <w:rPr>
                <w:snapToGrid w:val="0"/>
                <w:color w:val="000000"/>
              </w:rPr>
            </w:pPr>
            <w:r w:rsidRPr="00387D78">
              <w:rPr>
                <w:snapToGrid w:val="0"/>
                <w:color w:val="000000"/>
              </w:rPr>
              <w:t>-</w:t>
            </w:r>
          </w:p>
        </w:tc>
      </w:tr>
      <w:tr w:rsidR="00D74C5C" w:rsidRPr="00387D78" w14:paraId="0E0A7FDE" w14:textId="77777777" w:rsidTr="00387D78">
        <w:trPr>
          <w:trHeight w:val="360"/>
          <w:jc w:val="center"/>
        </w:trPr>
        <w:tc>
          <w:tcPr>
            <w:tcW w:w="622" w:type="dxa"/>
            <w:shd w:val="clear" w:color="auto" w:fill="auto"/>
            <w:vAlign w:val="center"/>
            <w:hideMark/>
          </w:tcPr>
          <w:p w14:paraId="448B1928" w14:textId="77777777" w:rsidR="00D74C5C" w:rsidRPr="00387D78" w:rsidRDefault="00D74C5C" w:rsidP="00D74C5C">
            <w:pPr>
              <w:rPr>
                <w:snapToGrid w:val="0"/>
                <w:color w:val="000000"/>
              </w:rPr>
            </w:pPr>
            <w:r w:rsidRPr="00387D78">
              <w:rPr>
                <w:snapToGrid w:val="0"/>
                <w:color w:val="000000"/>
              </w:rPr>
              <w:t>4</w:t>
            </w:r>
          </w:p>
        </w:tc>
        <w:tc>
          <w:tcPr>
            <w:tcW w:w="3773" w:type="dxa"/>
            <w:shd w:val="clear" w:color="auto" w:fill="auto"/>
            <w:vAlign w:val="center"/>
            <w:hideMark/>
          </w:tcPr>
          <w:p w14:paraId="2750FEC1" w14:textId="77777777" w:rsidR="00D74C5C" w:rsidRPr="00387D78" w:rsidRDefault="00D74C5C" w:rsidP="00D74C5C">
            <w:pPr>
              <w:jc w:val="center"/>
              <w:rPr>
                <w:snapToGrid w:val="0"/>
                <w:color w:val="000000"/>
              </w:rPr>
            </w:pPr>
            <w:r w:rsidRPr="00387D78">
              <w:rPr>
                <w:snapToGrid w:val="0"/>
                <w:color w:val="000000"/>
              </w:rPr>
              <w:t>Расходы на холодную воду</w:t>
            </w:r>
          </w:p>
        </w:tc>
        <w:tc>
          <w:tcPr>
            <w:tcW w:w="1727" w:type="dxa"/>
            <w:tcBorders>
              <w:top w:val="nil"/>
              <w:left w:val="single" w:sz="4" w:space="0" w:color="auto"/>
              <w:bottom w:val="single" w:sz="4" w:space="0" w:color="auto"/>
              <w:right w:val="single" w:sz="4" w:space="0" w:color="auto"/>
            </w:tcBorders>
            <w:shd w:val="clear" w:color="auto" w:fill="auto"/>
            <w:hideMark/>
          </w:tcPr>
          <w:p w14:paraId="694A092E" w14:textId="77777777" w:rsidR="00D74C5C" w:rsidRPr="00387D78" w:rsidRDefault="00D74C5C" w:rsidP="00D74C5C">
            <w:pPr>
              <w:jc w:val="center"/>
              <w:rPr>
                <w:snapToGrid w:val="0"/>
              </w:rPr>
            </w:pPr>
            <w:r w:rsidRPr="00387D78">
              <w:rPr>
                <w:snapToGrid w:val="0"/>
              </w:rPr>
              <w:t>76,49</w:t>
            </w:r>
          </w:p>
        </w:tc>
        <w:tc>
          <w:tcPr>
            <w:tcW w:w="1959" w:type="dxa"/>
            <w:tcBorders>
              <w:top w:val="nil"/>
              <w:left w:val="nil"/>
              <w:bottom w:val="single" w:sz="4" w:space="0" w:color="auto"/>
              <w:right w:val="single" w:sz="4" w:space="0" w:color="auto"/>
            </w:tcBorders>
            <w:shd w:val="clear" w:color="auto" w:fill="auto"/>
            <w:hideMark/>
          </w:tcPr>
          <w:p w14:paraId="584F0619" w14:textId="77777777" w:rsidR="00D74C5C" w:rsidRPr="00387D78" w:rsidRDefault="00D74C5C" w:rsidP="00D74C5C">
            <w:pPr>
              <w:jc w:val="center"/>
              <w:rPr>
                <w:snapToGrid w:val="0"/>
              </w:rPr>
            </w:pPr>
            <w:r w:rsidRPr="00387D78">
              <w:rPr>
                <w:snapToGrid w:val="0"/>
              </w:rPr>
              <w:t>76,77</w:t>
            </w:r>
          </w:p>
        </w:tc>
        <w:tc>
          <w:tcPr>
            <w:tcW w:w="1984" w:type="dxa"/>
            <w:tcBorders>
              <w:top w:val="nil"/>
              <w:left w:val="nil"/>
              <w:bottom w:val="single" w:sz="4" w:space="0" w:color="auto"/>
              <w:right w:val="single" w:sz="4" w:space="0" w:color="auto"/>
            </w:tcBorders>
            <w:shd w:val="clear" w:color="auto" w:fill="auto"/>
            <w:hideMark/>
          </w:tcPr>
          <w:p w14:paraId="6AA9C57F" w14:textId="77777777" w:rsidR="00D74C5C" w:rsidRPr="00387D78" w:rsidRDefault="00D74C5C" w:rsidP="00D74C5C">
            <w:pPr>
              <w:jc w:val="center"/>
              <w:rPr>
                <w:snapToGrid w:val="0"/>
              </w:rPr>
            </w:pPr>
            <w:r w:rsidRPr="00387D78">
              <w:rPr>
                <w:snapToGrid w:val="0"/>
              </w:rPr>
              <w:t>0,00</w:t>
            </w:r>
          </w:p>
        </w:tc>
      </w:tr>
      <w:tr w:rsidR="00D74C5C" w:rsidRPr="00387D78" w14:paraId="2E195D19" w14:textId="77777777" w:rsidTr="00387D78">
        <w:trPr>
          <w:trHeight w:val="360"/>
          <w:jc w:val="center"/>
        </w:trPr>
        <w:tc>
          <w:tcPr>
            <w:tcW w:w="622" w:type="dxa"/>
            <w:shd w:val="clear" w:color="auto" w:fill="auto"/>
            <w:vAlign w:val="center"/>
            <w:hideMark/>
          </w:tcPr>
          <w:p w14:paraId="43D81C40" w14:textId="77777777" w:rsidR="00D74C5C" w:rsidRPr="00387D78" w:rsidRDefault="00D74C5C" w:rsidP="00D74C5C">
            <w:pPr>
              <w:rPr>
                <w:snapToGrid w:val="0"/>
                <w:color w:val="000000"/>
              </w:rPr>
            </w:pPr>
            <w:r w:rsidRPr="00387D78">
              <w:rPr>
                <w:snapToGrid w:val="0"/>
                <w:color w:val="000000"/>
              </w:rPr>
              <w:t>5</w:t>
            </w:r>
          </w:p>
        </w:tc>
        <w:tc>
          <w:tcPr>
            <w:tcW w:w="3773" w:type="dxa"/>
            <w:shd w:val="clear" w:color="auto" w:fill="auto"/>
            <w:vAlign w:val="center"/>
            <w:hideMark/>
          </w:tcPr>
          <w:p w14:paraId="54C08A5B" w14:textId="77777777" w:rsidR="00D74C5C" w:rsidRPr="00387D78" w:rsidRDefault="00D74C5C" w:rsidP="00D74C5C">
            <w:pPr>
              <w:jc w:val="center"/>
              <w:rPr>
                <w:snapToGrid w:val="0"/>
                <w:color w:val="000000"/>
              </w:rPr>
            </w:pPr>
            <w:r w:rsidRPr="00387D78">
              <w:rPr>
                <w:snapToGrid w:val="0"/>
                <w:color w:val="000000"/>
              </w:rPr>
              <w:t>ИТОГО</w:t>
            </w:r>
          </w:p>
        </w:tc>
        <w:tc>
          <w:tcPr>
            <w:tcW w:w="1727" w:type="dxa"/>
            <w:tcBorders>
              <w:top w:val="single" w:sz="4" w:space="0" w:color="auto"/>
              <w:left w:val="nil"/>
              <w:bottom w:val="single" w:sz="4" w:space="0" w:color="auto"/>
              <w:right w:val="single" w:sz="4" w:space="0" w:color="auto"/>
            </w:tcBorders>
            <w:shd w:val="clear" w:color="auto" w:fill="auto"/>
            <w:hideMark/>
          </w:tcPr>
          <w:p w14:paraId="7988AD5B" w14:textId="77777777" w:rsidR="00D74C5C" w:rsidRPr="00387D78" w:rsidRDefault="00D74C5C" w:rsidP="00D74C5C">
            <w:pPr>
              <w:jc w:val="center"/>
              <w:rPr>
                <w:snapToGrid w:val="0"/>
              </w:rPr>
            </w:pPr>
            <w:r w:rsidRPr="00387D78">
              <w:rPr>
                <w:snapToGrid w:val="0"/>
              </w:rPr>
              <w:t>5106,08</w:t>
            </w:r>
          </w:p>
        </w:tc>
        <w:tc>
          <w:tcPr>
            <w:tcW w:w="1959" w:type="dxa"/>
            <w:tcBorders>
              <w:top w:val="single" w:sz="4" w:space="0" w:color="auto"/>
              <w:left w:val="single" w:sz="4" w:space="0" w:color="auto"/>
              <w:bottom w:val="single" w:sz="4" w:space="0" w:color="auto"/>
              <w:right w:val="single" w:sz="4" w:space="0" w:color="auto"/>
            </w:tcBorders>
            <w:shd w:val="clear" w:color="auto" w:fill="auto"/>
            <w:hideMark/>
          </w:tcPr>
          <w:p w14:paraId="0B6F7645" w14:textId="77777777" w:rsidR="00D74C5C" w:rsidRPr="00387D78" w:rsidRDefault="00D74C5C" w:rsidP="00D74C5C">
            <w:pPr>
              <w:jc w:val="center"/>
              <w:rPr>
                <w:snapToGrid w:val="0"/>
              </w:rPr>
            </w:pPr>
            <w:r w:rsidRPr="00387D78">
              <w:rPr>
                <w:snapToGrid w:val="0"/>
              </w:rPr>
              <w:t>5447,50</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E18F26F" w14:textId="77777777" w:rsidR="00D74C5C" w:rsidRPr="00387D78" w:rsidRDefault="00D74C5C" w:rsidP="00D74C5C">
            <w:pPr>
              <w:jc w:val="center"/>
              <w:rPr>
                <w:snapToGrid w:val="0"/>
              </w:rPr>
            </w:pPr>
            <w:r w:rsidRPr="00387D78">
              <w:rPr>
                <w:snapToGrid w:val="0"/>
              </w:rPr>
              <w:t>5262,29</w:t>
            </w:r>
          </w:p>
        </w:tc>
      </w:tr>
    </w:tbl>
    <w:p w14:paraId="1E155A95" w14:textId="77777777" w:rsidR="00D74C5C" w:rsidRPr="00D74C5C" w:rsidRDefault="00D74C5C" w:rsidP="00D74C5C">
      <w:pPr>
        <w:ind w:firstLine="426"/>
        <w:jc w:val="center"/>
        <w:rPr>
          <w:rFonts w:cs="Arial"/>
          <w:b/>
          <w:bCs/>
          <w:caps/>
          <w:snapToGrid w:val="0"/>
          <w:color w:val="000000"/>
          <w:kern w:val="32"/>
          <w:lang w:eastAsia="en-US"/>
        </w:rPr>
      </w:pPr>
    </w:p>
    <w:p w14:paraId="3440B915" w14:textId="713D10FD" w:rsidR="00D74C5C" w:rsidRPr="00D74C5C" w:rsidRDefault="00387D78" w:rsidP="00D74C5C">
      <w:pPr>
        <w:keepNext/>
        <w:keepLines/>
        <w:jc w:val="center"/>
        <w:outlineLvl w:val="1"/>
        <w:rPr>
          <w:rFonts w:eastAsia="Calibri"/>
          <w:b/>
          <w:lang w:eastAsia="en-US"/>
        </w:rPr>
      </w:pPr>
      <w:bookmarkStart w:id="50" w:name="_Toc499488085"/>
      <w:r>
        <w:rPr>
          <w:rFonts w:eastAsia="Calibri"/>
          <w:b/>
          <w:lang w:eastAsia="en-US"/>
        </w:rPr>
        <w:t>4</w:t>
      </w:r>
      <w:r w:rsidR="00D74C5C" w:rsidRPr="00D74C5C">
        <w:rPr>
          <w:rFonts w:eastAsia="Calibri"/>
          <w:b/>
          <w:lang w:eastAsia="en-US"/>
        </w:rPr>
        <w:t>.6. Прибыль</w:t>
      </w:r>
      <w:bookmarkEnd w:id="50"/>
    </w:p>
    <w:p w14:paraId="320921E3" w14:textId="77777777" w:rsidR="00D74C5C" w:rsidRPr="00D74C5C" w:rsidRDefault="00D74C5C" w:rsidP="00D74C5C">
      <w:pPr>
        <w:rPr>
          <w:snapToGrid w:val="0"/>
          <w:lang w:eastAsia="en-US"/>
        </w:rPr>
      </w:pPr>
    </w:p>
    <w:p w14:paraId="2365D157" w14:textId="77777777" w:rsidR="00D74C5C" w:rsidRPr="00D74C5C" w:rsidRDefault="00D74C5C" w:rsidP="00D74C5C">
      <w:pPr>
        <w:autoSpaceDE w:val="0"/>
        <w:autoSpaceDN w:val="0"/>
        <w:adjustRightInd w:val="0"/>
        <w:ind w:firstLine="540"/>
        <w:jc w:val="both"/>
        <w:rPr>
          <w:iCs/>
          <w:color w:val="000000"/>
        </w:rPr>
      </w:pPr>
      <w:r w:rsidRPr="00D74C5C">
        <w:rPr>
          <w:iCs/>
          <w:color w:val="000000"/>
        </w:rPr>
        <w:t xml:space="preserve">Прибыль, устанавливается в соответствии с </w:t>
      </w:r>
      <w:hyperlink r:id="rId25" w:history="1">
        <w:r w:rsidRPr="00D74C5C">
          <w:rPr>
            <w:iCs/>
            <w:color w:val="000000"/>
          </w:rPr>
          <w:t>пунктом 41</w:t>
        </w:r>
      </w:hyperlink>
      <w:r w:rsidRPr="00D74C5C">
        <w:rPr>
          <w:iCs/>
          <w:color w:val="000000"/>
        </w:rPr>
        <w:t xml:space="preserve"> настоящих Методических указаний по формуле:</w:t>
      </w:r>
    </w:p>
    <w:p w14:paraId="141CC236" w14:textId="7FB06C2B" w:rsidR="00D74C5C" w:rsidRPr="00D74C5C" w:rsidRDefault="00D74C5C" w:rsidP="00D74C5C">
      <w:pPr>
        <w:autoSpaceDE w:val="0"/>
        <w:autoSpaceDN w:val="0"/>
        <w:adjustRightInd w:val="0"/>
        <w:jc w:val="center"/>
        <w:rPr>
          <w:color w:val="000000"/>
        </w:rPr>
      </w:pPr>
      <w:r w:rsidRPr="00D74C5C">
        <w:rPr>
          <w:noProof/>
          <w:color w:val="000000"/>
          <w:position w:val="-68"/>
        </w:rPr>
        <w:drawing>
          <wp:inline distT="0" distB="0" distL="0" distR="0" wp14:anchorId="2D6B721D" wp14:editId="5A6F6CDE">
            <wp:extent cx="3147695" cy="101092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7695" cy="1010920"/>
                    </a:xfrm>
                    <a:prstGeom prst="rect">
                      <a:avLst/>
                    </a:prstGeom>
                    <a:noFill/>
                    <a:ln>
                      <a:noFill/>
                    </a:ln>
                  </pic:spPr>
                </pic:pic>
              </a:graphicData>
            </a:graphic>
          </wp:inline>
        </w:drawing>
      </w:r>
      <w:r w:rsidRPr="00D74C5C">
        <w:rPr>
          <w:color w:val="000000"/>
        </w:rPr>
        <w:t xml:space="preserve">, </w:t>
      </w:r>
    </w:p>
    <w:p w14:paraId="2E534FA9" w14:textId="77777777" w:rsidR="00D74C5C" w:rsidRPr="00D74C5C" w:rsidRDefault="00D74C5C" w:rsidP="00D74C5C">
      <w:pPr>
        <w:autoSpaceDE w:val="0"/>
        <w:autoSpaceDN w:val="0"/>
        <w:adjustRightInd w:val="0"/>
        <w:ind w:firstLine="540"/>
        <w:jc w:val="both"/>
        <w:rPr>
          <w:color w:val="000000"/>
        </w:rPr>
      </w:pPr>
      <w:r w:rsidRPr="00D74C5C">
        <w:rPr>
          <w:color w:val="000000"/>
        </w:rPr>
        <w:t>где:</w:t>
      </w:r>
    </w:p>
    <w:p w14:paraId="4D23C928" w14:textId="28929B7E" w:rsidR="00D74C5C" w:rsidRPr="00D74C5C" w:rsidRDefault="00D74C5C" w:rsidP="00D74C5C">
      <w:pPr>
        <w:autoSpaceDE w:val="0"/>
        <w:autoSpaceDN w:val="0"/>
        <w:adjustRightInd w:val="0"/>
        <w:ind w:firstLine="709"/>
        <w:jc w:val="both"/>
        <w:rPr>
          <w:color w:val="000000"/>
        </w:rPr>
      </w:pPr>
      <w:r w:rsidRPr="00D74C5C">
        <w:rPr>
          <w:noProof/>
          <w:color w:val="000000"/>
          <w:position w:val="-12"/>
        </w:rPr>
        <w:drawing>
          <wp:inline distT="0" distB="0" distL="0" distR="0" wp14:anchorId="0E058CCB" wp14:editId="0F6ECBF1">
            <wp:extent cx="536575" cy="36068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6575" cy="360680"/>
                    </a:xfrm>
                    <a:prstGeom prst="rect">
                      <a:avLst/>
                    </a:prstGeom>
                    <a:noFill/>
                    <a:ln>
                      <a:noFill/>
                    </a:ln>
                  </pic:spPr>
                </pic:pic>
              </a:graphicData>
            </a:graphic>
          </wp:inline>
        </w:drawing>
      </w:r>
      <w:r w:rsidRPr="00D74C5C">
        <w:rPr>
          <w:color w:val="000000"/>
        </w:rPr>
        <w:t xml:space="preserve"> - нормативный уровень прибыли, установленный на i-й год в соответствии с настоящим пунктом;</w:t>
      </w:r>
    </w:p>
    <w:p w14:paraId="70E8D74C" w14:textId="1E265564" w:rsidR="00D74C5C" w:rsidRPr="00D74C5C" w:rsidRDefault="00D74C5C" w:rsidP="00D74C5C">
      <w:pPr>
        <w:autoSpaceDE w:val="0"/>
        <w:autoSpaceDN w:val="0"/>
        <w:adjustRightInd w:val="0"/>
        <w:ind w:firstLine="709"/>
        <w:jc w:val="both"/>
        <w:rPr>
          <w:color w:val="000000"/>
        </w:rPr>
      </w:pPr>
      <w:r w:rsidRPr="00D74C5C">
        <w:rPr>
          <w:noProof/>
          <w:color w:val="000000"/>
          <w:position w:val="-12"/>
        </w:rPr>
        <w:drawing>
          <wp:inline distT="0" distB="0" distL="0" distR="0" wp14:anchorId="05F6FB73" wp14:editId="6C629CCD">
            <wp:extent cx="703580" cy="36068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3580" cy="360680"/>
                    </a:xfrm>
                    <a:prstGeom prst="rect">
                      <a:avLst/>
                    </a:prstGeom>
                    <a:noFill/>
                    <a:ln>
                      <a:noFill/>
                    </a:ln>
                  </pic:spPr>
                </pic:pic>
              </a:graphicData>
            </a:graphic>
          </wp:inline>
        </w:drawing>
      </w:r>
      <w:r w:rsidRPr="00D74C5C">
        <w:rPr>
          <w:color w:val="000000"/>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F9881A9" w14:textId="0D3ADEA8" w:rsidR="00D74C5C" w:rsidRPr="00D74C5C" w:rsidRDefault="00D74C5C" w:rsidP="00D74C5C">
      <w:pPr>
        <w:autoSpaceDE w:val="0"/>
        <w:autoSpaceDN w:val="0"/>
        <w:adjustRightInd w:val="0"/>
        <w:ind w:firstLine="709"/>
        <w:jc w:val="both"/>
        <w:rPr>
          <w:color w:val="000000"/>
        </w:rPr>
      </w:pPr>
      <w:r w:rsidRPr="00D74C5C">
        <w:rPr>
          <w:noProof/>
          <w:color w:val="000000"/>
          <w:position w:val="-12"/>
        </w:rPr>
        <w:drawing>
          <wp:inline distT="0" distB="0" distL="0" distR="0" wp14:anchorId="6F192AFD" wp14:editId="1B2FA0DC">
            <wp:extent cx="281305" cy="360680"/>
            <wp:effectExtent l="0" t="0" r="444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1305" cy="360680"/>
                    </a:xfrm>
                    <a:prstGeom prst="rect">
                      <a:avLst/>
                    </a:prstGeom>
                    <a:noFill/>
                    <a:ln>
                      <a:noFill/>
                    </a:ln>
                  </pic:spPr>
                </pic:pic>
              </a:graphicData>
            </a:graphic>
          </wp:inline>
        </w:drawing>
      </w:r>
      <w:r w:rsidRPr="00D74C5C">
        <w:rPr>
          <w:color w:val="000000"/>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8B2FE66" w14:textId="77777777" w:rsidR="00D74C5C" w:rsidRPr="00D74C5C" w:rsidRDefault="00D74C5C" w:rsidP="00D74C5C">
      <w:pPr>
        <w:autoSpaceDE w:val="0"/>
        <w:autoSpaceDN w:val="0"/>
        <w:adjustRightInd w:val="0"/>
        <w:ind w:firstLine="709"/>
        <w:jc w:val="both"/>
        <w:rPr>
          <w:color w:val="000000"/>
        </w:rPr>
      </w:pPr>
      <w:r w:rsidRPr="00D74C5C">
        <w:rPr>
          <w:color w:val="000000"/>
        </w:rPr>
        <w:lastRenderedPageBreak/>
        <w:t>Для ООО «Авангард» нормативный уровень прибыли на 2018 год установлен постановлением региональной энергетической комиссии Кемеровской области от 10.06.2016 № 73 в размере 7,18 %.</w:t>
      </w:r>
    </w:p>
    <w:p w14:paraId="55D645E7" w14:textId="77777777" w:rsidR="00D74C5C" w:rsidRPr="00D74C5C" w:rsidRDefault="00D74C5C" w:rsidP="00D74C5C">
      <w:pPr>
        <w:autoSpaceDE w:val="0"/>
        <w:autoSpaceDN w:val="0"/>
        <w:adjustRightInd w:val="0"/>
        <w:ind w:firstLine="709"/>
        <w:jc w:val="both"/>
        <w:rPr>
          <w:color w:val="000000"/>
        </w:rPr>
      </w:pPr>
      <w:r w:rsidRPr="00D74C5C">
        <w:rPr>
          <w:color w:val="000000"/>
        </w:rPr>
        <w:t>Эксперты предлагают учесть расчётный уровень расходов из прибыли в сумме 1180,0 тыс. руб., рассчитанный в соответствии с пунктом 41 Методических указаний, исходя из скорректированной необходимой валовой выручки на 2018 год.</w:t>
      </w:r>
    </w:p>
    <w:p w14:paraId="18448743" w14:textId="77777777" w:rsidR="00D74C5C" w:rsidRPr="00D74C5C" w:rsidRDefault="00D74C5C" w:rsidP="00D74C5C">
      <w:pPr>
        <w:autoSpaceDE w:val="0"/>
        <w:autoSpaceDN w:val="0"/>
        <w:adjustRightInd w:val="0"/>
        <w:ind w:firstLine="709"/>
        <w:jc w:val="both"/>
        <w:rPr>
          <w:color w:val="000000"/>
        </w:rPr>
      </w:pPr>
    </w:p>
    <w:p w14:paraId="1805CEBD" w14:textId="77777777" w:rsidR="00D74C5C" w:rsidRPr="00D74C5C" w:rsidRDefault="00D74C5C" w:rsidP="00D74C5C">
      <w:pPr>
        <w:keepNext/>
        <w:tabs>
          <w:tab w:val="left" w:pos="709"/>
        </w:tabs>
        <w:jc w:val="center"/>
        <w:outlineLvl w:val="2"/>
        <w:rPr>
          <w:rFonts w:eastAsia="Calibri" w:cs="Arial"/>
          <w:bCs/>
          <w:color w:val="000000"/>
          <w:lang w:eastAsia="en-US"/>
        </w:rPr>
      </w:pPr>
      <w:bookmarkStart w:id="51" w:name="_Toc499488086"/>
      <w:r w:rsidRPr="00D74C5C">
        <w:rPr>
          <w:rFonts w:eastAsia="Calibri" w:cs="Arial"/>
          <w:bCs/>
          <w:color w:val="000000"/>
          <w:lang w:eastAsia="en-US"/>
        </w:rPr>
        <w:t>Инвестиционная программа</w:t>
      </w:r>
      <w:bookmarkEnd w:id="51"/>
    </w:p>
    <w:p w14:paraId="31D8E162" w14:textId="77777777" w:rsidR="00D74C5C" w:rsidRPr="00D74C5C" w:rsidRDefault="00D74C5C" w:rsidP="00D74C5C">
      <w:pPr>
        <w:rPr>
          <w:snapToGrid w:val="0"/>
          <w:lang w:eastAsia="en-US"/>
        </w:rPr>
      </w:pPr>
    </w:p>
    <w:p w14:paraId="684B3355" w14:textId="77777777" w:rsidR="00D74C5C" w:rsidRPr="00D74C5C" w:rsidRDefault="00D74C5C" w:rsidP="00D74C5C">
      <w:pPr>
        <w:tabs>
          <w:tab w:val="left" w:pos="1134"/>
        </w:tabs>
        <w:ind w:firstLine="709"/>
        <w:jc w:val="both"/>
        <w:rPr>
          <w:snapToGrid w:val="0"/>
          <w:color w:val="000000"/>
        </w:rPr>
      </w:pPr>
      <w:r w:rsidRPr="00D74C5C">
        <w:rPr>
          <w:snapToGrid w:val="0"/>
          <w:color w:val="000000"/>
        </w:rPr>
        <w:t>Инвестиционная программа предприятия на 2016 - 2021 гг. утверждена постановлением региональной энергетической комиссии Кемеровской области от 11.10.2016 № 72. Расходы на 2018 год приняты в сумме 1180,0 тыс. руб., источником для выполнения инвестиционной программы является прибыль предприятия.</w:t>
      </w:r>
    </w:p>
    <w:p w14:paraId="27FD2FB4" w14:textId="77777777" w:rsidR="00D74C5C" w:rsidRPr="00D74C5C" w:rsidRDefault="00D74C5C" w:rsidP="00D74C5C">
      <w:pPr>
        <w:rPr>
          <w:snapToGrid w:val="0"/>
          <w:lang w:eastAsia="en-US"/>
        </w:rPr>
      </w:pPr>
    </w:p>
    <w:p w14:paraId="371BCE7A" w14:textId="4D7A42BD" w:rsidR="00D74C5C" w:rsidRPr="00D74C5C" w:rsidRDefault="00387D78" w:rsidP="00D74C5C">
      <w:pPr>
        <w:keepNext/>
        <w:keepLines/>
        <w:jc w:val="center"/>
        <w:outlineLvl w:val="1"/>
        <w:rPr>
          <w:rFonts w:eastAsia="Calibri"/>
          <w:b/>
          <w:lang w:eastAsia="en-US"/>
        </w:rPr>
      </w:pPr>
      <w:bookmarkStart w:id="52" w:name="_Toc499488087"/>
      <w:r>
        <w:rPr>
          <w:rFonts w:eastAsia="Calibri"/>
          <w:b/>
          <w:lang w:eastAsia="en-US"/>
        </w:rPr>
        <w:t>4</w:t>
      </w:r>
      <w:r w:rsidR="00D74C5C" w:rsidRPr="00D74C5C">
        <w:rPr>
          <w:rFonts w:eastAsia="Calibri"/>
          <w:b/>
          <w:lang w:eastAsia="en-US"/>
        </w:rPr>
        <w:t>.7. Результаты деятельности до перехода к регулированию на основании долгосрочных параметров регулирования тарифов</w:t>
      </w:r>
      <w:bookmarkEnd w:id="52"/>
    </w:p>
    <w:p w14:paraId="40CD001A" w14:textId="77777777" w:rsidR="00D74C5C" w:rsidRPr="00D74C5C" w:rsidRDefault="00D74C5C" w:rsidP="00D74C5C">
      <w:pPr>
        <w:ind w:firstLine="426"/>
        <w:jc w:val="center"/>
        <w:rPr>
          <w:rFonts w:cs="Arial"/>
          <w:b/>
          <w:bCs/>
          <w:caps/>
          <w:snapToGrid w:val="0"/>
          <w:color w:val="000000"/>
          <w:kern w:val="32"/>
          <w:lang w:eastAsia="en-US"/>
        </w:rPr>
      </w:pPr>
    </w:p>
    <w:p w14:paraId="1389C0DC" w14:textId="77777777" w:rsidR="00D74C5C" w:rsidRPr="00D74C5C" w:rsidRDefault="00D74C5C" w:rsidP="00D74C5C">
      <w:pPr>
        <w:ind w:firstLine="709"/>
        <w:jc w:val="both"/>
        <w:rPr>
          <w:snapToGrid w:val="0"/>
          <w:color w:val="000000"/>
        </w:rPr>
      </w:pPr>
      <w:r w:rsidRPr="00D74C5C">
        <w:rPr>
          <w:snapToGrid w:val="0"/>
          <w:color w:val="000000"/>
        </w:rPr>
        <w:t>Предприятием не заявлены расходы по статье.</w:t>
      </w:r>
    </w:p>
    <w:p w14:paraId="26B8827A" w14:textId="77777777" w:rsidR="00D74C5C" w:rsidRPr="00D74C5C" w:rsidRDefault="00D74C5C" w:rsidP="00D74C5C">
      <w:pPr>
        <w:ind w:firstLine="709"/>
        <w:jc w:val="both"/>
        <w:rPr>
          <w:snapToGrid w:val="0"/>
          <w:color w:val="000000"/>
        </w:rPr>
      </w:pPr>
    </w:p>
    <w:p w14:paraId="0F7251E6" w14:textId="3E594A51" w:rsidR="00D74C5C" w:rsidRPr="00D74C5C" w:rsidRDefault="00387D78" w:rsidP="00D74C5C">
      <w:pPr>
        <w:keepNext/>
        <w:keepLines/>
        <w:jc w:val="center"/>
        <w:outlineLvl w:val="1"/>
        <w:rPr>
          <w:rFonts w:eastAsia="Calibri"/>
          <w:b/>
          <w:lang w:eastAsia="en-US"/>
        </w:rPr>
      </w:pPr>
      <w:bookmarkStart w:id="53" w:name="_Toc499488088"/>
      <w:r>
        <w:rPr>
          <w:rFonts w:eastAsia="Calibri"/>
          <w:b/>
          <w:lang w:eastAsia="en-US"/>
        </w:rPr>
        <w:t>4</w:t>
      </w:r>
      <w:r w:rsidR="00D74C5C" w:rsidRPr="00D74C5C">
        <w:rPr>
          <w:rFonts w:eastAsia="Calibri"/>
          <w:b/>
          <w:lang w:eastAsia="en-US"/>
        </w:rPr>
        <w:t>.8. Корректировка с целью учета отклонения фактических значений параметров расчета тарифов от значений, учтенных при установлении тарифов</w:t>
      </w:r>
      <w:bookmarkEnd w:id="53"/>
    </w:p>
    <w:p w14:paraId="2FBC9449" w14:textId="77777777" w:rsidR="00D74C5C" w:rsidRPr="00D74C5C" w:rsidRDefault="00D74C5C" w:rsidP="00D74C5C">
      <w:pPr>
        <w:rPr>
          <w:snapToGrid w:val="0"/>
          <w:lang w:eastAsia="en-US"/>
        </w:rPr>
      </w:pPr>
    </w:p>
    <w:p w14:paraId="7091830B" w14:textId="77777777" w:rsidR="00D74C5C" w:rsidRPr="00D74C5C" w:rsidRDefault="00D74C5C" w:rsidP="00D74C5C">
      <w:pPr>
        <w:tabs>
          <w:tab w:val="left" w:pos="1890"/>
        </w:tabs>
        <w:ind w:firstLine="720"/>
        <w:jc w:val="both"/>
        <w:rPr>
          <w:snapToGrid w:val="0"/>
          <w:color w:val="000000"/>
        </w:rPr>
      </w:pPr>
      <w:r w:rsidRPr="00D74C5C">
        <w:rPr>
          <w:snapToGrid w:val="0"/>
          <w:color w:val="000000"/>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95D24A0" w14:textId="77777777" w:rsidR="00D74C5C" w:rsidRPr="00D74C5C" w:rsidRDefault="00D74C5C" w:rsidP="00D74C5C">
      <w:pPr>
        <w:autoSpaceDE w:val="0"/>
        <w:autoSpaceDN w:val="0"/>
        <w:adjustRightInd w:val="0"/>
        <w:ind w:firstLine="540"/>
        <w:jc w:val="both"/>
      </w:pPr>
      <w:r w:rsidRPr="00D74C5C">
        <w:rPr>
          <w:snapToGrid w:val="0"/>
          <w:color w:val="000000"/>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 по формуле:</w:t>
      </w:r>
    </w:p>
    <w:p w14:paraId="2552C9B2" w14:textId="00BABB07" w:rsidR="00D74C5C" w:rsidRPr="00D74C5C" w:rsidRDefault="00D74C5C" w:rsidP="00D74C5C">
      <w:pPr>
        <w:autoSpaceDE w:val="0"/>
        <w:autoSpaceDN w:val="0"/>
        <w:adjustRightInd w:val="0"/>
        <w:jc w:val="center"/>
      </w:pPr>
      <w:r w:rsidRPr="00D74C5C">
        <w:rPr>
          <w:noProof/>
          <w:position w:val="-12"/>
        </w:rPr>
        <w:drawing>
          <wp:inline distT="0" distB="0" distL="0" distR="0" wp14:anchorId="33931F4D" wp14:editId="60AA4F8D">
            <wp:extent cx="2268220" cy="3429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68220" cy="342900"/>
                    </a:xfrm>
                    <a:prstGeom prst="rect">
                      <a:avLst/>
                    </a:prstGeom>
                    <a:noFill/>
                    <a:ln>
                      <a:noFill/>
                    </a:ln>
                  </pic:spPr>
                </pic:pic>
              </a:graphicData>
            </a:graphic>
          </wp:inline>
        </w:drawing>
      </w:r>
      <w:r w:rsidRPr="00D74C5C">
        <w:t xml:space="preserve"> </w:t>
      </w:r>
    </w:p>
    <w:p w14:paraId="741074A6" w14:textId="77777777" w:rsidR="00D74C5C" w:rsidRPr="00D74C5C" w:rsidRDefault="00D74C5C" w:rsidP="00D74C5C">
      <w:pPr>
        <w:tabs>
          <w:tab w:val="left" w:pos="1890"/>
        </w:tabs>
        <w:ind w:firstLine="720"/>
        <w:jc w:val="both"/>
        <w:rPr>
          <w:snapToGrid w:val="0"/>
          <w:color w:val="000000"/>
        </w:rPr>
      </w:pPr>
      <w:r w:rsidRPr="00D74C5C">
        <w:rPr>
          <w:snapToGrid w:val="0"/>
          <w:color w:val="000000"/>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3657ECFB" w14:textId="77777777" w:rsidR="00D74C5C" w:rsidRPr="00D74C5C" w:rsidRDefault="00D74C5C" w:rsidP="00D74C5C">
      <w:pPr>
        <w:ind w:firstLine="709"/>
        <w:jc w:val="both"/>
        <w:rPr>
          <w:snapToGrid w:val="0"/>
        </w:rPr>
      </w:pPr>
      <w:r w:rsidRPr="00D74C5C">
        <w:rPr>
          <w:snapToGrid w:val="0"/>
          <w:color w:val="000000"/>
        </w:rPr>
        <w:t xml:space="preserve">1.1. По статье «Топливо» </w:t>
      </w:r>
      <w:r w:rsidRPr="00D74C5C">
        <w:rPr>
          <w:snapToGrid w:val="0"/>
        </w:rPr>
        <w:t xml:space="preserve">произошло снижение суммы затрат на 677,34 тыс. руб. за счет снижения стоимости доставки топлива. </w:t>
      </w:r>
    </w:p>
    <w:p w14:paraId="662B2994" w14:textId="77777777" w:rsidR="00D74C5C" w:rsidRPr="00D74C5C" w:rsidRDefault="00D74C5C" w:rsidP="00D74C5C">
      <w:pPr>
        <w:ind w:firstLine="709"/>
        <w:jc w:val="both"/>
        <w:rPr>
          <w:snapToGrid w:val="0"/>
          <w:color w:val="000000"/>
        </w:rPr>
      </w:pPr>
      <w:r w:rsidRPr="00D74C5C">
        <w:rPr>
          <w:snapToGrid w:val="0"/>
          <w:color w:val="000000"/>
        </w:rPr>
        <w:t>1.2. Стоимость электроэнергии рассчитана, согласно п. 56 Методических указаний, исходя из утвержденного удельного расхода электроэнергии на выработку теплоэнергии и фактической цены (значения показателей отражены в приложении 2 к данному экспертному заключению).</w:t>
      </w:r>
    </w:p>
    <w:p w14:paraId="20E70F26" w14:textId="77777777" w:rsidR="00D74C5C" w:rsidRPr="00D74C5C" w:rsidRDefault="00D74C5C" w:rsidP="00D74C5C">
      <w:pPr>
        <w:ind w:firstLine="709"/>
        <w:jc w:val="both"/>
        <w:rPr>
          <w:snapToGrid w:val="0"/>
          <w:color w:val="000000"/>
        </w:rPr>
      </w:pPr>
      <w:r w:rsidRPr="00D74C5C">
        <w:rPr>
          <w:snapToGrid w:val="0"/>
          <w:color w:val="000000"/>
        </w:rPr>
        <w:t>1.3. Стоимость холодной воды рассчитана, согласно п. 56 Методических указаний, исходя из удельного расхода воды на выработку теплоэнергии и фактической цены (значения показателей отражены в приложении 2 к данному экспертному заключению).</w:t>
      </w:r>
    </w:p>
    <w:p w14:paraId="5B3CEC5C" w14:textId="77777777" w:rsidR="00D74C5C" w:rsidRPr="00D74C5C" w:rsidRDefault="00D74C5C" w:rsidP="00D74C5C">
      <w:pPr>
        <w:ind w:firstLine="709"/>
        <w:jc w:val="both"/>
        <w:rPr>
          <w:snapToGrid w:val="0"/>
          <w:color w:val="000000"/>
        </w:rPr>
      </w:pPr>
      <w:r w:rsidRPr="00D74C5C">
        <w:rPr>
          <w:snapToGrid w:val="0"/>
          <w:color w:val="000000"/>
        </w:rPr>
        <w:t xml:space="preserve">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плановых операционных расходов 2016 года, в </w:t>
      </w:r>
      <w:r w:rsidRPr="00D74C5C">
        <w:rPr>
          <w:snapToGrid w:val="0"/>
          <w:color w:val="000000"/>
        </w:rPr>
        <w:lastRenderedPageBreak/>
        <w:t>соответствии с п. 52 Методических указаний (значения показателей отражены в приложении 1 к данному экспертному заключению).</w:t>
      </w:r>
    </w:p>
    <w:p w14:paraId="4B44712B" w14:textId="77777777" w:rsidR="00D74C5C" w:rsidRPr="00D74C5C" w:rsidRDefault="00D74C5C" w:rsidP="00D74C5C">
      <w:pPr>
        <w:ind w:firstLine="709"/>
        <w:jc w:val="both"/>
        <w:rPr>
          <w:snapToGrid w:val="0"/>
          <w:color w:val="000000"/>
        </w:rPr>
      </w:pPr>
      <w:r w:rsidRPr="00D74C5C">
        <w:rPr>
          <w:snapToGrid w:val="0"/>
          <w:color w:val="000000"/>
        </w:rPr>
        <w:t xml:space="preserve">1.5. Неподконтрольные расходы (арендная плата, отчисления 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и т.д.), проанализированы экспертами на основании представленного предприятием отчёта по системе ЕИАС, в формате шаблона </w:t>
      </w:r>
      <w:r w:rsidRPr="00D74C5C">
        <w:rPr>
          <w:snapToGrid w:val="0"/>
          <w:color w:val="000000"/>
          <w:lang w:val="en-US"/>
        </w:rPr>
        <w:t>BALANCE</w:t>
      </w:r>
      <w:r w:rsidRPr="00D74C5C">
        <w:rPr>
          <w:snapToGrid w:val="0"/>
          <w:color w:val="000000"/>
        </w:rPr>
        <w:t>.</w:t>
      </w:r>
      <w:r w:rsidRPr="00D74C5C">
        <w:rPr>
          <w:snapToGrid w:val="0"/>
          <w:color w:val="000000"/>
          <w:lang w:val="en-US"/>
        </w:rPr>
        <w:t>CALC</w:t>
      </w:r>
      <w:r w:rsidRPr="00D74C5C">
        <w:rPr>
          <w:snapToGrid w:val="0"/>
          <w:color w:val="000000"/>
        </w:rPr>
        <w:t>.</w:t>
      </w:r>
      <w:r w:rsidRPr="00D74C5C">
        <w:rPr>
          <w:snapToGrid w:val="0"/>
          <w:color w:val="000000"/>
          <w:lang w:val="en-US"/>
        </w:rPr>
        <w:t>TARIFF</w:t>
      </w:r>
      <w:r w:rsidRPr="00D74C5C">
        <w:rPr>
          <w:snapToGrid w:val="0"/>
          <w:color w:val="000000"/>
        </w:rPr>
        <w:t>.</w:t>
      </w:r>
      <w:r w:rsidRPr="00D74C5C">
        <w:rPr>
          <w:snapToGrid w:val="0"/>
          <w:color w:val="000000"/>
          <w:lang w:val="en-US"/>
        </w:rPr>
        <w:t>WARM</w:t>
      </w:r>
      <w:proofErr w:type="gramStart"/>
      <w:r w:rsidRPr="00D74C5C">
        <w:rPr>
          <w:snapToGrid w:val="0"/>
          <w:color w:val="000000"/>
        </w:rPr>
        <w:t>2016.</w:t>
      </w:r>
      <w:r w:rsidRPr="00D74C5C">
        <w:rPr>
          <w:snapToGrid w:val="0"/>
          <w:color w:val="000000"/>
          <w:lang w:val="en-US"/>
        </w:rPr>
        <w:t>FACT</w:t>
      </w:r>
      <w:r w:rsidRPr="00D74C5C">
        <w:rPr>
          <w:snapToGrid w:val="0"/>
          <w:color w:val="000000"/>
        </w:rPr>
        <w:t xml:space="preserve"> .</w:t>
      </w:r>
      <w:proofErr w:type="gramEnd"/>
      <w:r w:rsidRPr="00D74C5C">
        <w:rPr>
          <w:snapToGrid w:val="0"/>
          <w:color w:val="000000"/>
        </w:rPr>
        <w:t xml:space="preserve">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 Подробный отчет по показателям представлен в приложении 1 к данному экспертному заключению;</w:t>
      </w:r>
    </w:p>
    <w:p w14:paraId="1BB6601B" w14:textId="77777777" w:rsidR="00D74C5C" w:rsidRPr="00D74C5C" w:rsidRDefault="00D74C5C" w:rsidP="00D74C5C">
      <w:pPr>
        <w:ind w:firstLine="709"/>
        <w:jc w:val="both"/>
        <w:rPr>
          <w:snapToGrid w:val="0"/>
          <w:color w:val="000000"/>
        </w:rPr>
      </w:pPr>
      <w:r w:rsidRPr="00D74C5C">
        <w:rPr>
          <w:snapToGrid w:val="0"/>
          <w:color w:val="000000"/>
        </w:rPr>
        <w:t>1.6. Эксперты считают экономически обоснованным учесть в фактической НВВ расходы из прибыли, рассчитанные в соответствии с пунктом 41 Методических указаний, исходя из нормативного уровня прибыли, установленного постановлением РЭК Кемеровской области от 20.12.2015</w:t>
      </w:r>
      <w:r w:rsidRPr="00D74C5C">
        <w:rPr>
          <w:snapToGrid w:val="0"/>
          <w:color w:val="000000"/>
        </w:rPr>
        <w:br/>
        <w:t>№ 934 (значения показателей отражены в приложении 1 к данному экспертному заключению).</w:t>
      </w:r>
    </w:p>
    <w:p w14:paraId="3E91AB59" w14:textId="77777777" w:rsidR="00D74C5C" w:rsidRPr="00D74C5C" w:rsidRDefault="00D74C5C" w:rsidP="00D74C5C">
      <w:pPr>
        <w:ind w:firstLine="709"/>
        <w:jc w:val="both"/>
        <w:rPr>
          <w:snapToGrid w:val="0"/>
          <w:color w:val="000000"/>
        </w:rPr>
      </w:pPr>
      <w:r w:rsidRPr="00D74C5C">
        <w:rPr>
          <w:snapToGrid w:val="0"/>
          <w:color w:val="000000"/>
        </w:rPr>
        <w:t xml:space="preserve">2. Товарная выручка предприятия за 2016 год определена на основании представленных в РЭК отчётных данных по системе ЕИАС, в формате шаблона </w:t>
      </w:r>
      <w:r w:rsidRPr="00D74C5C">
        <w:rPr>
          <w:snapToGrid w:val="0"/>
          <w:color w:val="000000"/>
          <w:lang w:val="en-US"/>
        </w:rPr>
        <w:t>BALANCE</w:t>
      </w:r>
      <w:r w:rsidRPr="00D74C5C">
        <w:rPr>
          <w:snapToGrid w:val="0"/>
          <w:color w:val="000000"/>
        </w:rPr>
        <w:t>.</w:t>
      </w:r>
      <w:r w:rsidRPr="00D74C5C">
        <w:rPr>
          <w:snapToGrid w:val="0"/>
          <w:color w:val="000000"/>
          <w:lang w:val="en-US"/>
        </w:rPr>
        <w:t>CALC</w:t>
      </w:r>
      <w:r w:rsidRPr="00D74C5C">
        <w:rPr>
          <w:snapToGrid w:val="0"/>
          <w:color w:val="000000"/>
        </w:rPr>
        <w:t>.</w:t>
      </w:r>
      <w:r w:rsidRPr="00D74C5C">
        <w:rPr>
          <w:snapToGrid w:val="0"/>
          <w:color w:val="000000"/>
          <w:lang w:val="en-US"/>
        </w:rPr>
        <w:t>TARIFF</w:t>
      </w:r>
      <w:r w:rsidRPr="00D74C5C">
        <w:rPr>
          <w:snapToGrid w:val="0"/>
          <w:color w:val="000000"/>
        </w:rPr>
        <w:t>.</w:t>
      </w:r>
      <w:r w:rsidRPr="00D74C5C">
        <w:rPr>
          <w:snapToGrid w:val="0"/>
          <w:color w:val="000000"/>
          <w:lang w:val="en-US"/>
        </w:rPr>
        <w:t>WARM</w:t>
      </w:r>
      <w:r w:rsidRPr="00D74C5C">
        <w:rPr>
          <w:snapToGrid w:val="0"/>
          <w:color w:val="000000"/>
        </w:rPr>
        <w:t>2016.</w:t>
      </w:r>
      <w:r w:rsidRPr="00D74C5C">
        <w:rPr>
          <w:snapToGrid w:val="0"/>
          <w:color w:val="000000"/>
          <w:lang w:val="en-US"/>
        </w:rPr>
        <w:t>FACT</w:t>
      </w:r>
      <w:r w:rsidRPr="00D74C5C">
        <w:rPr>
          <w:snapToGrid w:val="0"/>
          <w:color w:val="000000"/>
        </w:rPr>
        <w:t>, который, в соответствии с постановлением РЭК КО от 20.12.2013 № 620, является официальной отчётностью. Расчёт товарной выручки приведён в таблице 5:</w:t>
      </w:r>
    </w:p>
    <w:p w14:paraId="7567505E" w14:textId="77777777" w:rsidR="00D74C5C" w:rsidRPr="00D74C5C" w:rsidRDefault="00D74C5C" w:rsidP="00D74C5C">
      <w:pPr>
        <w:ind w:firstLine="709"/>
        <w:jc w:val="both"/>
        <w:rPr>
          <w:snapToGrid w:val="0"/>
          <w:color w:val="000000"/>
        </w:rPr>
      </w:pPr>
    </w:p>
    <w:p w14:paraId="17831A97" w14:textId="77777777" w:rsidR="00D74C5C" w:rsidRPr="00D74C5C" w:rsidRDefault="00D74C5C" w:rsidP="00D74C5C">
      <w:pPr>
        <w:ind w:firstLine="851"/>
        <w:jc w:val="right"/>
        <w:rPr>
          <w:snapToGrid w:val="0"/>
          <w:color w:val="000000"/>
        </w:rPr>
      </w:pPr>
      <w:r w:rsidRPr="00D74C5C">
        <w:rPr>
          <w:snapToGrid w:val="0"/>
          <w:color w:val="000000"/>
        </w:rPr>
        <w:t>Таблица 5</w:t>
      </w:r>
    </w:p>
    <w:p w14:paraId="5D1AEA72" w14:textId="77777777" w:rsidR="00D74C5C" w:rsidRPr="00D74C5C" w:rsidRDefault="00D74C5C" w:rsidP="00D74C5C">
      <w:pPr>
        <w:ind w:firstLine="851"/>
        <w:jc w:val="center"/>
        <w:rPr>
          <w:snapToGrid w:val="0"/>
          <w:color w:val="000000"/>
        </w:rPr>
      </w:pPr>
      <w:r w:rsidRPr="00D74C5C">
        <w:rPr>
          <w:snapToGrid w:val="0"/>
          <w:color w:val="000000"/>
        </w:rPr>
        <w:t>Расчёт товарной выручки ООО «Авангард» от реализации тепловой энергии на потребительском рынке в 2016 году</w:t>
      </w:r>
    </w:p>
    <w:p w14:paraId="6CA0EF4D" w14:textId="77777777" w:rsidR="00D74C5C" w:rsidRPr="00D74C5C" w:rsidRDefault="00D74C5C" w:rsidP="00D74C5C">
      <w:pPr>
        <w:ind w:firstLine="851"/>
        <w:jc w:val="center"/>
        <w:rPr>
          <w:snapToGrid w:val="0"/>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7"/>
        <w:gridCol w:w="2822"/>
        <w:gridCol w:w="2224"/>
        <w:gridCol w:w="2521"/>
      </w:tblGrid>
      <w:tr w:rsidR="00D74C5C" w:rsidRPr="00387D78" w14:paraId="5E204E1B" w14:textId="77777777" w:rsidTr="00387D78">
        <w:trPr>
          <w:trHeight w:val="315"/>
          <w:jc w:val="center"/>
        </w:trPr>
        <w:tc>
          <w:tcPr>
            <w:tcW w:w="1698" w:type="dxa"/>
            <w:vAlign w:val="center"/>
          </w:tcPr>
          <w:p w14:paraId="75095FA5" w14:textId="77777777" w:rsidR="00D74C5C" w:rsidRPr="00387D78" w:rsidRDefault="00D74C5C" w:rsidP="00D74C5C">
            <w:pPr>
              <w:jc w:val="center"/>
              <w:rPr>
                <w:color w:val="000000"/>
              </w:rPr>
            </w:pPr>
          </w:p>
        </w:tc>
        <w:tc>
          <w:tcPr>
            <w:tcW w:w="2697" w:type="dxa"/>
            <w:shd w:val="clear" w:color="auto" w:fill="auto"/>
            <w:noWrap/>
            <w:vAlign w:val="center"/>
          </w:tcPr>
          <w:p w14:paraId="03A734C1" w14:textId="77777777" w:rsidR="00D74C5C" w:rsidRPr="00387D78" w:rsidRDefault="00D74C5C" w:rsidP="00D74C5C">
            <w:pPr>
              <w:jc w:val="center"/>
              <w:rPr>
                <w:color w:val="000000"/>
              </w:rPr>
            </w:pPr>
            <w:r w:rsidRPr="00387D78">
              <w:rPr>
                <w:color w:val="000000"/>
              </w:rPr>
              <w:t>Полезный отпуск на потребительский рынок, Гкал</w:t>
            </w:r>
          </w:p>
        </w:tc>
        <w:tc>
          <w:tcPr>
            <w:tcW w:w="2126" w:type="dxa"/>
            <w:shd w:val="clear" w:color="000000" w:fill="FFFFFF"/>
            <w:noWrap/>
            <w:vAlign w:val="center"/>
          </w:tcPr>
          <w:p w14:paraId="409F94AC" w14:textId="77777777" w:rsidR="00D74C5C" w:rsidRPr="00387D78" w:rsidRDefault="00D74C5C" w:rsidP="00D74C5C">
            <w:pPr>
              <w:jc w:val="center"/>
              <w:rPr>
                <w:color w:val="000000"/>
              </w:rPr>
            </w:pPr>
            <w:r w:rsidRPr="00387D78">
              <w:rPr>
                <w:color w:val="000000"/>
              </w:rPr>
              <w:t>Действующий</w:t>
            </w:r>
          </w:p>
          <w:p w14:paraId="45176C0B" w14:textId="77777777" w:rsidR="00D74C5C" w:rsidRPr="00387D78" w:rsidRDefault="00D74C5C" w:rsidP="00D74C5C">
            <w:pPr>
              <w:jc w:val="center"/>
              <w:rPr>
                <w:color w:val="000000"/>
              </w:rPr>
            </w:pPr>
            <w:r w:rsidRPr="00387D78">
              <w:rPr>
                <w:color w:val="000000"/>
              </w:rPr>
              <w:t>тариф, руб./Гкал</w:t>
            </w:r>
          </w:p>
        </w:tc>
        <w:tc>
          <w:tcPr>
            <w:tcW w:w="2410" w:type="dxa"/>
            <w:shd w:val="clear" w:color="auto" w:fill="auto"/>
            <w:noWrap/>
            <w:vAlign w:val="center"/>
          </w:tcPr>
          <w:p w14:paraId="2E98A881" w14:textId="77777777" w:rsidR="00D74C5C" w:rsidRPr="00387D78" w:rsidRDefault="00D74C5C" w:rsidP="00D74C5C">
            <w:pPr>
              <w:jc w:val="center"/>
              <w:rPr>
                <w:color w:val="000000"/>
              </w:rPr>
            </w:pPr>
            <w:r w:rsidRPr="00387D78">
              <w:rPr>
                <w:color w:val="000000"/>
              </w:rPr>
              <w:t xml:space="preserve">Товарная выручка, </w:t>
            </w:r>
          </w:p>
          <w:p w14:paraId="318533C8" w14:textId="77777777" w:rsidR="00D74C5C" w:rsidRPr="00387D78" w:rsidRDefault="00D74C5C" w:rsidP="00D74C5C">
            <w:pPr>
              <w:jc w:val="center"/>
              <w:rPr>
                <w:color w:val="000000"/>
              </w:rPr>
            </w:pPr>
            <w:r w:rsidRPr="00387D78">
              <w:rPr>
                <w:color w:val="000000"/>
              </w:rPr>
              <w:t>тыс. руб.</w:t>
            </w:r>
          </w:p>
        </w:tc>
      </w:tr>
      <w:tr w:rsidR="00D74C5C" w:rsidRPr="00387D78" w14:paraId="59A259CC" w14:textId="77777777" w:rsidTr="00387D78">
        <w:trPr>
          <w:trHeight w:val="315"/>
          <w:jc w:val="center"/>
        </w:trPr>
        <w:tc>
          <w:tcPr>
            <w:tcW w:w="1698" w:type="dxa"/>
            <w:vAlign w:val="center"/>
          </w:tcPr>
          <w:p w14:paraId="18614278" w14:textId="77777777" w:rsidR="00D74C5C" w:rsidRPr="00387D78" w:rsidRDefault="00D74C5C" w:rsidP="00D74C5C">
            <w:pPr>
              <w:jc w:val="center"/>
              <w:rPr>
                <w:color w:val="000000"/>
              </w:rPr>
            </w:pPr>
            <w:r w:rsidRPr="00387D78">
              <w:rPr>
                <w:color w:val="000000"/>
              </w:rPr>
              <w:t>1</w:t>
            </w:r>
          </w:p>
        </w:tc>
        <w:tc>
          <w:tcPr>
            <w:tcW w:w="2697" w:type="dxa"/>
            <w:shd w:val="clear" w:color="auto" w:fill="auto"/>
            <w:noWrap/>
            <w:vAlign w:val="center"/>
          </w:tcPr>
          <w:p w14:paraId="663FB535" w14:textId="77777777" w:rsidR="00D74C5C" w:rsidRPr="00387D78" w:rsidRDefault="00D74C5C" w:rsidP="00D74C5C">
            <w:pPr>
              <w:jc w:val="center"/>
              <w:rPr>
                <w:color w:val="000000"/>
              </w:rPr>
            </w:pPr>
            <w:r w:rsidRPr="00387D78">
              <w:rPr>
                <w:color w:val="000000"/>
              </w:rPr>
              <w:t>2</w:t>
            </w:r>
          </w:p>
        </w:tc>
        <w:tc>
          <w:tcPr>
            <w:tcW w:w="2126" w:type="dxa"/>
            <w:shd w:val="clear" w:color="000000" w:fill="FFFFFF"/>
            <w:noWrap/>
            <w:vAlign w:val="center"/>
          </w:tcPr>
          <w:p w14:paraId="35179443" w14:textId="77777777" w:rsidR="00D74C5C" w:rsidRPr="00387D78" w:rsidRDefault="00D74C5C" w:rsidP="00D74C5C">
            <w:pPr>
              <w:jc w:val="center"/>
              <w:rPr>
                <w:color w:val="000000"/>
              </w:rPr>
            </w:pPr>
            <w:r w:rsidRPr="00387D78">
              <w:rPr>
                <w:color w:val="000000"/>
              </w:rPr>
              <w:t>3</w:t>
            </w:r>
          </w:p>
        </w:tc>
        <w:tc>
          <w:tcPr>
            <w:tcW w:w="2410" w:type="dxa"/>
            <w:shd w:val="clear" w:color="auto" w:fill="auto"/>
            <w:noWrap/>
            <w:vAlign w:val="center"/>
          </w:tcPr>
          <w:p w14:paraId="649F984B" w14:textId="77777777" w:rsidR="00D74C5C" w:rsidRPr="00387D78" w:rsidRDefault="00D74C5C" w:rsidP="00D74C5C">
            <w:pPr>
              <w:jc w:val="center"/>
              <w:rPr>
                <w:color w:val="000000"/>
              </w:rPr>
            </w:pPr>
            <w:r w:rsidRPr="00387D78">
              <w:rPr>
                <w:color w:val="000000"/>
              </w:rPr>
              <w:t>4= 2*3/1000</w:t>
            </w:r>
          </w:p>
        </w:tc>
      </w:tr>
      <w:tr w:rsidR="00D74C5C" w:rsidRPr="00387D78" w14:paraId="52C6B424" w14:textId="77777777" w:rsidTr="00387D78">
        <w:trPr>
          <w:trHeight w:val="315"/>
          <w:jc w:val="center"/>
        </w:trPr>
        <w:tc>
          <w:tcPr>
            <w:tcW w:w="1698" w:type="dxa"/>
            <w:vAlign w:val="center"/>
          </w:tcPr>
          <w:p w14:paraId="445BDE2C" w14:textId="77777777" w:rsidR="00D74C5C" w:rsidRPr="00387D78" w:rsidRDefault="00D74C5C" w:rsidP="00D74C5C">
            <w:pPr>
              <w:jc w:val="center"/>
              <w:rPr>
                <w:color w:val="000000"/>
              </w:rPr>
            </w:pPr>
            <w:r w:rsidRPr="00387D78">
              <w:rPr>
                <w:color w:val="000000"/>
              </w:rPr>
              <w:t>Январь</w:t>
            </w:r>
          </w:p>
        </w:tc>
        <w:tc>
          <w:tcPr>
            <w:tcW w:w="2697" w:type="dxa"/>
            <w:shd w:val="clear" w:color="auto" w:fill="auto"/>
            <w:noWrap/>
            <w:hideMark/>
          </w:tcPr>
          <w:p w14:paraId="13670984" w14:textId="77777777" w:rsidR="00D74C5C" w:rsidRPr="00387D78" w:rsidRDefault="00D74C5C" w:rsidP="00D74C5C">
            <w:pPr>
              <w:rPr>
                <w:snapToGrid w:val="0"/>
              </w:rPr>
            </w:pPr>
            <w:r w:rsidRPr="00387D78">
              <w:rPr>
                <w:snapToGrid w:val="0"/>
              </w:rPr>
              <w:t>739,42</w:t>
            </w:r>
          </w:p>
        </w:tc>
        <w:tc>
          <w:tcPr>
            <w:tcW w:w="2126" w:type="dxa"/>
            <w:shd w:val="clear" w:color="000000" w:fill="FFFFFF"/>
            <w:noWrap/>
            <w:hideMark/>
          </w:tcPr>
          <w:p w14:paraId="72E4C406"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4D41076D" w14:textId="77777777" w:rsidR="00D74C5C" w:rsidRPr="00387D78" w:rsidRDefault="00D74C5C" w:rsidP="00D74C5C">
            <w:pPr>
              <w:rPr>
                <w:snapToGrid w:val="0"/>
              </w:rPr>
            </w:pPr>
            <w:r w:rsidRPr="00387D78">
              <w:rPr>
                <w:snapToGrid w:val="0"/>
              </w:rPr>
              <w:t>1885,97</w:t>
            </w:r>
          </w:p>
        </w:tc>
      </w:tr>
      <w:tr w:rsidR="00D74C5C" w:rsidRPr="00387D78" w14:paraId="56D2DA8D" w14:textId="77777777" w:rsidTr="00387D78">
        <w:trPr>
          <w:trHeight w:val="315"/>
          <w:jc w:val="center"/>
        </w:trPr>
        <w:tc>
          <w:tcPr>
            <w:tcW w:w="1698" w:type="dxa"/>
            <w:vAlign w:val="center"/>
          </w:tcPr>
          <w:p w14:paraId="2BF9B739" w14:textId="77777777" w:rsidR="00D74C5C" w:rsidRPr="00387D78" w:rsidRDefault="00D74C5C" w:rsidP="00D74C5C">
            <w:pPr>
              <w:jc w:val="center"/>
              <w:rPr>
                <w:color w:val="000000"/>
              </w:rPr>
            </w:pPr>
            <w:r w:rsidRPr="00387D78">
              <w:rPr>
                <w:color w:val="000000"/>
              </w:rPr>
              <w:t>Февраль</w:t>
            </w:r>
          </w:p>
        </w:tc>
        <w:tc>
          <w:tcPr>
            <w:tcW w:w="2697" w:type="dxa"/>
            <w:shd w:val="clear" w:color="auto" w:fill="auto"/>
            <w:noWrap/>
            <w:hideMark/>
          </w:tcPr>
          <w:p w14:paraId="25F6DFFF" w14:textId="77777777" w:rsidR="00D74C5C" w:rsidRPr="00387D78" w:rsidRDefault="00D74C5C" w:rsidP="00D74C5C">
            <w:pPr>
              <w:rPr>
                <w:snapToGrid w:val="0"/>
              </w:rPr>
            </w:pPr>
            <w:r w:rsidRPr="00387D78">
              <w:rPr>
                <w:snapToGrid w:val="0"/>
              </w:rPr>
              <w:t>695,20</w:t>
            </w:r>
          </w:p>
        </w:tc>
        <w:tc>
          <w:tcPr>
            <w:tcW w:w="2126" w:type="dxa"/>
            <w:shd w:val="clear" w:color="000000" w:fill="FFFFFF"/>
            <w:noWrap/>
            <w:hideMark/>
          </w:tcPr>
          <w:p w14:paraId="0AFC0EC2"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02CEE925" w14:textId="77777777" w:rsidR="00D74C5C" w:rsidRPr="00387D78" w:rsidRDefault="00D74C5C" w:rsidP="00D74C5C">
            <w:pPr>
              <w:rPr>
                <w:snapToGrid w:val="0"/>
              </w:rPr>
            </w:pPr>
            <w:r w:rsidRPr="00387D78">
              <w:rPr>
                <w:snapToGrid w:val="0"/>
              </w:rPr>
              <w:t>1773,18</w:t>
            </w:r>
          </w:p>
        </w:tc>
      </w:tr>
      <w:tr w:rsidR="00D74C5C" w:rsidRPr="00387D78" w14:paraId="3B925645" w14:textId="77777777" w:rsidTr="00387D78">
        <w:trPr>
          <w:trHeight w:val="315"/>
          <w:jc w:val="center"/>
        </w:trPr>
        <w:tc>
          <w:tcPr>
            <w:tcW w:w="1698" w:type="dxa"/>
            <w:vAlign w:val="center"/>
          </w:tcPr>
          <w:p w14:paraId="72173035" w14:textId="77777777" w:rsidR="00D74C5C" w:rsidRPr="00387D78" w:rsidRDefault="00D74C5C" w:rsidP="00D74C5C">
            <w:pPr>
              <w:jc w:val="center"/>
              <w:rPr>
                <w:color w:val="000000"/>
              </w:rPr>
            </w:pPr>
            <w:r w:rsidRPr="00387D78">
              <w:rPr>
                <w:color w:val="000000"/>
              </w:rPr>
              <w:t>Март</w:t>
            </w:r>
          </w:p>
        </w:tc>
        <w:tc>
          <w:tcPr>
            <w:tcW w:w="2697" w:type="dxa"/>
            <w:shd w:val="clear" w:color="auto" w:fill="auto"/>
            <w:noWrap/>
            <w:hideMark/>
          </w:tcPr>
          <w:p w14:paraId="7EA1620D" w14:textId="77777777" w:rsidR="00D74C5C" w:rsidRPr="00387D78" w:rsidRDefault="00D74C5C" w:rsidP="00D74C5C">
            <w:pPr>
              <w:rPr>
                <w:snapToGrid w:val="0"/>
              </w:rPr>
            </w:pPr>
            <w:r w:rsidRPr="00387D78">
              <w:rPr>
                <w:snapToGrid w:val="0"/>
              </w:rPr>
              <w:t>743,04</w:t>
            </w:r>
          </w:p>
        </w:tc>
        <w:tc>
          <w:tcPr>
            <w:tcW w:w="2126" w:type="dxa"/>
            <w:shd w:val="clear" w:color="000000" w:fill="FFFFFF"/>
            <w:noWrap/>
            <w:hideMark/>
          </w:tcPr>
          <w:p w14:paraId="103B9638"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58FEA1CF" w14:textId="77777777" w:rsidR="00D74C5C" w:rsidRPr="00387D78" w:rsidRDefault="00D74C5C" w:rsidP="00D74C5C">
            <w:pPr>
              <w:rPr>
                <w:snapToGrid w:val="0"/>
              </w:rPr>
            </w:pPr>
            <w:r w:rsidRPr="00387D78">
              <w:rPr>
                <w:snapToGrid w:val="0"/>
              </w:rPr>
              <w:t>1895,21</w:t>
            </w:r>
          </w:p>
        </w:tc>
      </w:tr>
      <w:tr w:rsidR="00D74C5C" w:rsidRPr="00387D78" w14:paraId="517C6277" w14:textId="77777777" w:rsidTr="00387D78">
        <w:trPr>
          <w:trHeight w:val="300"/>
          <w:jc w:val="center"/>
        </w:trPr>
        <w:tc>
          <w:tcPr>
            <w:tcW w:w="1698" w:type="dxa"/>
            <w:vAlign w:val="center"/>
          </w:tcPr>
          <w:p w14:paraId="78046742" w14:textId="77777777" w:rsidR="00D74C5C" w:rsidRPr="00387D78" w:rsidRDefault="00D74C5C" w:rsidP="00D74C5C">
            <w:pPr>
              <w:jc w:val="center"/>
              <w:rPr>
                <w:color w:val="000000"/>
              </w:rPr>
            </w:pPr>
            <w:r w:rsidRPr="00387D78">
              <w:rPr>
                <w:color w:val="000000"/>
              </w:rPr>
              <w:t>Апрель</w:t>
            </w:r>
          </w:p>
        </w:tc>
        <w:tc>
          <w:tcPr>
            <w:tcW w:w="2697" w:type="dxa"/>
            <w:shd w:val="clear" w:color="auto" w:fill="auto"/>
            <w:noWrap/>
            <w:hideMark/>
          </w:tcPr>
          <w:p w14:paraId="5BFA5925" w14:textId="77777777" w:rsidR="00D74C5C" w:rsidRPr="00387D78" w:rsidRDefault="00D74C5C" w:rsidP="00D74C5C">
            <w:pPr>
              <w:rPr>
                <w:snapToGrid w:val="0"/>
              </w:rPr>
            </w:pPr>
            <w:r w:rsidRPr="00387D78">
              <w:rPr>
                <w:snapToGrid w:val="0"/>
              </w:rPr>
              <w:t>719,14</w:t>
            </w:r>
          </w:p>
        </w:tc>
        <w:tc>
          <w:tcPr>
            <w:tcW w:w="2126" w:type="dxa"/>
            <w:shd w:val="clear" w:color="000000" w:fill="FFFFFF"/>
            <w:noWrap/>
            <w:hideMark/>
          </w:tcPr>
          <w:p w14:paraId="2E3AB82F"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1DB8B174" w14:textId="77777777" w:rsidR="00D74C5C" w:rsidRPr="00387D78" w:rsidRDefault="00D74C5C" w:rsidP="00D74C5C">
            <w:pPr>
              <w:rPr>
                <w:snapToGrid w:val="0"/>
              </w:rPr>
            </w:pPr>
            <w:r w:rsidRPr="00387D78">
              <w:rPr>
                <w:snapToGrid w:val="0"/>
              </w:rPr>
              <w:t>1834,25</w:t>
            </w:r>
          </w:p>
        </w:tc>
      </w:tr>
      <w:tr w:rsidR="00D74C5C" w:rsidRPr="00387D78" w14:paraId="3A8C8335" w14:textId="77777777" w:rsidTr="00387D78">
        <w:trPr>
          <w:trHeight w:val="300"/>
          <w:jc w:val="center"/>
        </w:trPr>
        <w:tc>
          <w:tcPr>
            <w:tcW w:w="1698" w:type="dxa"/>
            <w:vAlign w:val="center"/>
          </w:tcPr>
          <w:p w14:paraId="2BDA5955" w14:textId="77777777" w:rsidR="00D74C5C" w:rsidRPr="00387D78" w:rsidRDefault="00D74C5C" w:rsidP="00D74C5C">
            <w:pPr>
              <w:jc w:val="center"/>
              <w:rPr>
                <w:color w:val="000000"/>
              </w:rPr>
            </w:pPr>
            <w:r w:rsidRPr="00387D78">
              <w:rPr>
                <w:color w:val="000000"/>
              </w:rPr>
              <w:t>Май</w:t>
            </w:r>
          </w:p>
        </w:tc>
        <w:tc>
          <w:tcPr>
            <w:tcW w:w="2697" w:type="dxa"/>
            <w:shd w:val="clear" w:color="auto" w:fill="auto"/>
            <w:noWrap/>
            <w:hideMark/>
          </w:tcPr>
          <w:p w14:paraId="72A1CD25" w14:textId="77777777" w:rsidR="00D74C5C" w:rsidRPr="00387D78" w:rsidRDefault="00D74C5C" w:rsidP="00D74C5C">
            <w:pPr>
              <w:rPr>
                <w:snapToGrid w:val="0"/>
              </w:rPr>
            </w:pPr>
            <w:r w:rsidRPr="00387D78">
              <w:rPr>
                <w:snapToGrid w:val="0"/>
              </w:rPr>
              <w:t>359,58</w:t>
            </w:r>
          </w:p>
        </w:tc>
        <w:tc>
          <w:tcPr>
            <w:tcW w:w="2126" w:type="dxa"/>
            <w:shd w:val="clear" w:color="000000" w:fill="FFFFFF"/>
            <w:noWrap/>
            <w:hideMark/>
          </w:tcPr>
          <w:p w14:paraId="4447F848"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180CB51B" w14:textId="77777777" w:rsidR="00D74C5C" w:rsidRPr="00387D78" w:rsidRDefault="00D74C5C" w:rsidP="00D74C5C">
            <w:pPr>
              <w:rPr>
                <w:snapToGrid w:val="0"/>
              </w:rPr>
            </w:pPr>
            <w:r w:rsidRPr="00387D78">
              <w:rPr>
                <w:snapToGrid w:val="0"/>
              </w:rPr>
              <w:t>917,15</w:t>
            </w:r>
          </w:p>
        </w:tc>
      </w:tr>
      <w:tr w:rsidR="00D74C5C" w:rsidRPr="00387D78" w14:paraId="01D965D0" w14:textId="77777777" w:rsidTr="00387D78">
        <w:trPr>
          <w:trHeight w:val="300"/>
          <w:jc w:val="center"/>
        </w:trPr>
        <w:tc>
          <w:tcPr>
            <w:tcW w:w="1698" w:type="dxa"/>
            <w:vAlign w:val="center"/>
          </w:tcPr>
          <w:p w14:paraId="3B925D26" w14:textId="77777777" w:rsidR="00D74C5C" w:rsidRPr="00387D78" w:rsidRDefault="00D74C5C" w:rsidP="00D74C5C">
            <w:pPr>
              <w:jc w:val="center"/>
              <w:rPr>
                <w:color w:val="000000"/>
              </w:rPr>
            </w:pPr>
            <w:r w:rsidRPr="00387D78">
              <w:rPr>
                <w:color w:val="000000"/>
              </w:rPr>
              <w:t>Июнь</w:t>
            </w:r>
          </w:p>
        </w:tc>
        <w:tc>
          <w:tcPr>
            <w:tcW w:w="2697" w:type="dxa"/>
            <w:shd w:val="clear" w:color="auto" w:fill="auto"/>
            <w:noWrap/>
            <w:hideMark/>
          </w:tcPr>
          <w:p w14:paraId="790C4CEC" w14:textId="77777777" w:rsidR="00D74C5C" w:rsidRPr="00387D78" w:rsidRDefault="00D74C5C" w:rsidP="00D74C5C">
            <w:pPr>
              <w:rPr>
                <w:snapToGrid w:val="0"/>
              </w:rPr>
            </w:pPr>
            <w:r w:rsidRPr="00387D78">
              <w:rPr>
                <w:snapToGrid w:val="0"/>
              </w:rPr>
              <w:t>0,00</w:t>
            </w:r>
          </w:p>
        </w:tc>
        <w:tc>
          <w:tcPr>
            <w:tcW w:w="2126" w:type="dxa"/>
            <w:shd w:val="clear" w:color="000000" w:fill="FFFFFF"/>
            <w:noWrap/>
            <w:hideMark/>
          </w:tcPr>
          <w:p w14:paraId="67EFFCEF" w14:textId="77777777" w:rsidR="00D74C5C" w:rsidRPr="00387D78" w:rsidRDefault="00D74C5C" w:rsidP="00D74C5C">
            <w:pPr>
              <w:rPr>
                <w:snapToGrid w:val="0"/>
              </w:rPr>
            </w:pPr>
            <w:r w:rsidRPr="00387D78">
              <w:rPr>
                <w:snapToGrid w:val="0"/>
              </w:rPr>
              <w:t>2 550,61</w:t>
            </w:r>
          </w:p>
        </w:tc>
        <w:tc>
          <w:tcPr>
            <w:tcW w:w="2410" w:type="dxa"/>
            <w:shd w:val="clear" w:color="auto" w:fill="auto"/>
            <w:noWrap/>
            <w:hideMark/>
          </w:tcPr>
          <w:p w14:paraId="7CC738C2" w14:textId="77777777" w:rsidR="00D74C5C" w:rsidRPr="00387D78" w:rsidRDefault="00D74C5C" w:rsidP="00D74C5C">
            <w:pPr>
              <w:rPr>
                <w:snapToGrid w:val="0"/>
              </w:rPr>
            </w:pPr>
            <w:r w:rsidRPr="00387D78">
              <w:rPr>
                <w:snapToGrid w:val="0"/>
              </w:rPr>
              <w:t>0,00</w:t>
            </w:r>
          </w:p>
        </w:tc>
      </w:tr>
      <w:tr w:rsidR="00D74C5C" w:rsidRPr="00387D78" w14:paraId="4A314D28" w14:textId="77777777" w:rsidTr="00387D78">
        <w:trPr>
          <w:trHeight w:val="300"/>
          <w:jc w:val="center"/>
        </w:trPr>
        <w:tc>
          <w:tcPr>
            <w:tcW w:w="1698" w:type="dxa"/>
            <w:vAlign w:val="center"/>
          </w:tcPr>
          <w:p w14:paraId="0C238F71" w14:textId="77777777" w:rsidR="00D74C5C" w:rsidRPr="00387D78" w:rsidRDefault="00D74C5C" w:rsidP="00D74C5C">
            <w:pPr>
              <w:jc w:val="center"/>
              <w:rPr>
                <w:color w:val="000000"/>
              </w:rPr>
            </w:pPr>
            <w:r w:rsidRPr="00387D78">
              <w:rPr>
                <w:color w:val="000000"/>
              </w:rPr>
              <w:t>Июль</w:t>
            </w:r>
          </w:p>
        </w:tc>
        <w:tc>
          <w:tcPr>
            <w:tcW w:w="2697" w:type="dxa"/>
            <w:shd w:val="clear" w:color="auto" w:fill="auto"/>
            <w:noWrap/>
            <w:hideMark/>
          </w:tcPr>
          <w:p w14:paraId="4B42A257" w14:textId="77777777" w:rsidR="00D74C5C" w:rsidRPr="00387D78" w:rsidRDefault="00D74C5C" w:rsidP="00D74C5C">
            <w:pPr>
              <w:rPr>
                <w:snapToGrid w:val="0"/>
              </w:rPr>
            </w:pPr>
            <w:r w:rsidRPr="00387D78">
              <w:rPr>
                <w:snapToGrid w:val="0"/>
              </w:rPr>
              <w:t>0,00</w:t>
            </w:r>
          </w:p>
        </w:tc>
        <w:tc>
          <w:tcPr>
            <w:tcW w:w="2126" w:type="dxa"/>
            <w:shd w:val="clear" w:color="000000" w:fill="FFFFFF"/>
            <w:noWrap/>
            <w:hideMark/>
          </w:tcPr>
          <w:p w14:paraId="565ACE98"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74B47675" w14:textId="77777777" w:rsidR="00D74C5C" w:rsidRPr="00387D78" w:rsidRDefault="00D74C5C" w:rsidP="00D74C5C">
            <w:pPr>
              <w:rPr>
                <w:snapToGrid w:val="0"/>
              </w:rPr>
            </w:pPr>
            <w:r w:rsidRPr="00387D78">
              <w:rPr>
                <w:snapToGrid w:val="0"/>
              </w:rPr>
              <w:t>0,00</w:t>
            </w:r>
          </w:p>
        </w:tc>
      </w:tr>
      <w:tr w:rsidR="00D74C5C" w:rsidRPr="00387D78" w14:paraId="35958637" w14:textId="77777777" w:rsidTr="00387D78">
        <w:trPr>
          <w:trHeight w:val="300"/>
          <w:jc w:val="center"/>
        </w:trPr>
        <w:tc>
          <w:tcPr>
            <w:tcW w:w="1698" w:type="dxa"/>
            <w:vAlign w:val="center"/>
          </w:tcPr>
          <w:p w14:paraId="6069CBAD" w14:textId="77777777" w:rsidR="00D74C5C" w:rsidRPr="00387D78" w:rsidRDefault="00D74C5C" w:rsidP="00D74C5C">
            <w:pPr>
              <w:jc w:val="center"/>
              <w:rPr>
                <w:color w:val="000000"/>
              </w:rPr>
            </w:pPr>
            <w:r w:rsidRPr="00387D78">
              <w:rPr>
                <w:color w:val="000000"/>
              </w:rPr>
              <w:t>Август</w:t>
            </w:r>
          </w:p>
        </w:tc>
        <w:tc>
          <w:tcPr>
            <w:tcW w:w="2697" w:type="dxa"/>
            <w:shd w:val="clear" w:color="auto" w:fill="auto"/>
            <w:noWrap/>
            <w:hideMark/>
          </w:tcPr>
          <w:p w14:paraId="55B78503" w14:textId="77777777" w:rsidR="00D74C5C" w:rsidRPr="00387D78" w:rsidRDefault="00D74C5C" w:rsidP="00D74C5C">
            <w:pPr>
              <w:rPr>
                <w:snapToGrid w:val="0"/>
              </w:rPr>
            </w:pPr>
            <w:r w:rsidRPr="00387D78">
              <w:rPr>
                <w:snapToGrid w:val="0"/>
              </w:rPr>
              <w:t>0,00</w:t>
            </w:r>
          </w:p>
        </w:tc>
        <w:tc>
          <w:tcPr>
            <w:tcW w:w="2126" w:type="dxa"/>
            <w:shd w:val="clear" w:color="000000" w:fill="FFFFFF"/>
            <w:noWrap/>
            <w:hideMark/>
          </w:tcPr>
          <w:p w14:paraId="7C76A3C5"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6E75BB0B" w14:textId="77777777" w:rsidR="00D74C5C" w:rsidRPr="00387D78" w:rsidRDefault="00D74C5C" w:rsidP="00D74C5C">
            <w:pPr>
              <w:rPr>
                <w:snapToGrid w:val="0"/>
              </w:rPr>
            </w:pPr>
            <w:r w:rsidRPr="00387D78">
              <w:rPr>
                <w:snapToGrid w:val="0"/>
              </w:rPr>
              <w:t>0,00</w:t>
            </w:r>
          </w:p>
        </w:tc>
      </w:tr>
      <w:tr w:rsidR="00D74C5C" w:rsidRPr="00387D78" w14:paraId="24CF26D7" w14:textId="77777777" w:rsidTr="00387D78">
        <w:trPr>
          <w:trHeight w:val="300"/>
          <w:jc w:val="center"/>
        </w:trPr>
        <w:tc>
          <w:tcPr>
            <w:tcW w:w="1698" w:type="dxa"/>
            <w:vAlign w:val="center"/>
          </w:tcPr>
          <w:p w14:paraId="444AB124" w14:textId="77777777" w:rsidR="00D74C5C" w:rsidRPr="00387D78" w:rsidRDefault="00D74C5C" w:rsidP="00D74C5C">
            <w:pPr>
              <w:jc w:val="center"/>
              <w:rPr>
                <w:color w:val="000000"/>
              </w:rPr>
            </w:pPr>
            <w:r w:rsidRPr="00387D78">
              <w:rPr>
                <w:color w:val="000000"/>
              </w:rPr>
              <w:t>Сентябрь</w:t>
            </w:r>
          </w:p>
        </w:tc>
        <w:tc>
          <w:tcPr>
            <w:tcW w:w="2697" w:type="dxa"/>
            <w:shd w:val="clear" w:color="auto" w:fill="auto"/>
            <w:noWrap/>
            <w:hideMark/>
          </w:tcPr>
          <w:p w14:paraId="007A7EA9" w14:textId="77777777" w:rsidR="00D74C5C" w:rsidRPr="00387D78" w:rsidRDefault="00D74C5C" w:rsidP="00D74C5C">
            <w:pPr>
              <w:rPr>
                <w:snapToGrid w:val="0"/>
              </w:rPr>
            </w:pPr>
            <w:r w:rsidRPr="00387D78">
              <w:rPr>
                <w:snapToGrid w:val="0"/>
              </w:rPr>
              <w:t>383,54</w:t>
            </w:r>
          </w:p>
        </w:tc>
        <w:tc>
          <w:tcPr>
            <w:tcW w:w="2126" w:type="dxa"/>
            <w:shd w:val="clear" w:color="000000" w:fill="FFFFFF"/>
            <w:noWrap/>
            <w:hideMark/>
          </w:tcPr>
          <w:p w14:paraId="7659BEEE"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6BFEB0BD" w14:textId="77777777" w:rsidR="00D74C5C" w:rsidRPr="00387D78" w:rsidRDefault="00D74C5C" w:rsidP="00D74C5C">
            <w:pPr>
              <w:rPr>
                <w:snapToGrid w:val="0"/>
              </w:rPr>
            </w:pPr>
            <w:r w:rsidRPr="00387D78">
              <w:rPr>
                <w:snapToGrid w:val="0"/>
              </w:rPr>
              <w:t>1076,17</w:t>
            </w:r>
          </w:p>
        </w:tc>
      </w:tr>
      <w:tr w:rsidR="00D74C5C" w:rsidRPr="00387D78" w14:paraId="76C83FF6" w14:textId="77777777" w:rsidTr="00387D78">
        <w:trPr>
          <w:trHeight w:val="300"/>
          <w:jc w:val="center"/>
        </w:trPr>
        <w:tc>
          <w:tcPr>
            <w:tcW w:w="1698" w:type="dxa"/>
            <w:vAlign w:val="center"/>
          </w:tcPr>
          <w:p w14:paraId="3A11DA67" w14:textId="77777777" w:rsidR="00D74C5C" w:rsidRPr="00387D78" w:rsidRDefault="00D74C5C" w:rsidP="00D74C5C">
            <w:pPr>
              <w:jc w:val="center"/>
              <w:rPr>
                <w:color w:val="000000"/>
              </w:rPr>
            </w:pPr>
            <w:r w:rsidRPr="00387D78">
              <w:rPr>
                <w:color w:val="000000"/>
              </w:rPr>
              <w:t>Октябрь</w:t>
            </w:r>
          </w:p>
        </w:tc>
        <w:tc>
          <w:tcPr>
            <w:tcW w:w="2697" w:type="dxa"/>
            <w:shd w:val="clear" w:color="auto" w:fill="auto"/>
            <w:noWrap/>
            <w:hideMark/>
          </w:tcPr>
          <w:p w14:paraId="59F46228" w14:textId="77777777" w:rsidR="00D74C5C" w:rsidRPr="00387D78" w:rsidRDefault="00D74C5C" w:rsidP="00D74C5C">
            <w:pPr>
              <w:rPr>
                <w:snapToGrid w:val="0"/>
              </w:rPr>
            </w:pPr>
            <w:r w:rsidRPr="00387D78">
              <w:rPr>
                <w:snapToGrid w:val="0"/>
              </w:rPr>
              <w:t>741,70</w:t>
            </w:r>
          </w:p>
        </w:tc>
        <w:tc>
          <w:tcPr>
            <w:tcW w:w="2126" w:type="dxa"/>
            <w:shd w:val="clear" w:color="000000" w:fill="FFFFFF"/>
            <w:noWrap/>
            <w:hideMark/>
          </w:tcPr>
          <w:p w14:paraId="0F666FFA"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67E27C52" w14:textId="77777777" w:rsidR="00D74C5C" w:rsidRPr="00387D78" w:rsidRDefault="00D74C5C" w:rsidP="00D74C5C">
            <w:pPr>
              <w:rPr>
                <w:snapToGrid w:val="0"/>
              </w:rPr>
            </w:pPr>
            <w:r w:rsidRPr="00387D78">
              <w:rPr>
                <w:snapToGrid w:val="0"/>
              </w:rPr>
              <w:t>2081,13</w:t>
            </w:r>
          </w:p>
        </w:tc>
      </w:tr>
      <w:tr w:rsidR="00D74C5C" w:rsidRPr="00387D78" w14:paraId="2D768C6C" w14:textId="77777777" w:rsidTr="00387D78">
        <w:trPr>
          <w:trHeight w:val="300"/>
          <w:jc w:val="center"/>
        </w:trPr>
        <w:tc>
          <w:tcPr>
            <w:tcW w:w="1698" w:type="dxa"/>
            <w:vAlign w:val="center"/>
          </w:tcPr>
          <w:p w14:paraId="7B4AA8F7" w14:textId="77777777" w:rsidR="00D74C5C" w:rsidRPr="00387D78" w:rsidRDefault="00D74C5C" w:rsidP="00D74C5C">
            <w:pPr>
              <w:jc w:val="center"/>
              <w:rPr>
                <w:color w:val="000000"/>
              </w:rPr>
            </w:pPr>
            <w:r w:rsidRPr="00387D78">
              <w:rPr>
                <w:color w:val="000000"/>
              </w:rPr>
              <w:t>Ноябрь</w:t>
            </w:r>
          </w:p>
        </w:tc>
        <w:tc>
          <w:tcPr>
            <w:tcW w:w="2697" w:type="dxa"/>
            <w:shd w:val="clear" w:color="auto" w:fill="auto"/>
            <w:noWrap/>
            <w:hideMark/>
          </w:tcPr>
          <w:p w14:paraId="7A40FB72" w14:textId="77777777" w:rsidR="00D74C5C" w:rsidRPr="00387D78" w:rsidRDefault="00D74C5C" w:rsidP="00D74C5C">
            <w:pPr>
              <w:rPr>
                <w:snapToGrid w:val="0"/>
              </w:rPr>
            </w:pPr>
            <w:r w:rsidRPr="00387D78">
              <w:rPr>
                <w:snapToGrid w:val="0"/>
              </w:rPr>
              <w:t>724,61</w:t>
            </w:r>
          </w:p>
        </w:tc>
        <w:tc>
          <w:tcPr>
            <w:tcW w:w="2126" w:type="dxa"/>
            <w:shd w:val="clear" w:color="000000" w:fill="FFFFFF"/>
            <w:noWrap/>
            <w:hideMark/>
          </w:tcPr>
          <w:p w14:paraId="29FB3E06"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26873E87" w14:textId="77777777" w:rsidR="00D74C5C" w:rsidRPr="00387D78" w:rsidRDefault="00D74C5C" w:rsidP="00D74C5C">
            <w:pPr>
              <w:rPr>
                <w:snapToGrid w:val="0"/>
              </w:rPr>
            </w:pPr>
            <w:r w:rsidRPr="00387D78">
              <w:rPr>
                <w:snapToGrid w:val="0"/>
              </w:rPr>
              <w:t>2033,18</w:t>
            </w:r>
          </w:p>
        </w:tc>
      </w:tr>
      <w:tr w:rsidR="00D74C5C" w:rsidRPr="00387D78" w14:paraId="206DBF29" w14:textId="77777777" w:rsidTr="00387D78">
        <w:trPr>
          <w:trHeight w:val="300"/>
          <w:jc w:val="center"/>
        </w:trPr>
        <w:tc>
          <w:tcPr>
            <w:tcW w:w="1698" w:type="dxa"/>
            <w:vAlign w:val="center"/>
          </w:tcPr>
          <w:p w14:paraId="37F5DABC" w14:textId="77777777" w:rsidR="00D74C5C" w:rsidRPr="00387D78" w:rsidRDefault="00D74C5C" w:rsidP="00D74C5C">
            <w:pPr>
              <w:jc w:val="center"/>
              <w:rPr>
                <w:color w:val="000000"/>
              </w:rPr>
            </w:pPr>
            <w:r w:rsidRPr="00387D78">
              <w:rPr>
                <w:color w:val="000000"/>
              </w:rPr>
              <w:t>Декабрь</w:t>
            </w:r>
          </w:p>
        </w:tc>
        <w:tc>
          <w:tcPr>
            <w:tcW w:w="2697" w:type="dxa"/>
            <w:shd w:val="clear" w:color="auto" w:fill="auto"/>
            <w:noWrap/>
            <w:hideMark/>
          </w:tcPr>
          <w:p w14:paraId="6DD52D6B" w14:textId="77777777" w:rsidR="00D74C5C" w:rsidRPr="00387D78" w:rsidRDefault="00D74C5C" w:rsidP="00D74C5C">
            <w:pPr>
              <w:rPr>
                <w:snapToGrid w:val="0"/>
              </w:rPr>
            </w:pPr>
            <w:r w:rsidRPr="00387D78">
              <w:rPr>
                <w:snapToGrid w:val="0"/>
              </w:rPr>
              <w:t>743,44</w:t>
            </w:r>
          </w:p>
        </w:tc>
        <w:tc>
          <w:tcPr>
            <w:tcW w:w="2126" w:type="dxa"/>
            <w:shd w:val="clear" w:color="000000" w:fill="FFFFFF"/>
            <w:noWrap/>
            <w:hideMark/>
          </w:tcPr>
          <w:p w14:paraId="263C5AE2" w14:textId="77777777" w:rsidR="00D74C5C" w:rsidRPr="00387D78" w:rsidRDefault="00D74C5C" w:rsidP="00D74C5C">
            <w:pPr>
              <w:rPr>
                <w:snapToGrid w:val="0"/>
              </w:rPr>
            </w:pPr>
            <w:r w:rsidRPr="00387D78">
              <w:rPr>
                <w:snapToGrid w:val="0"/>
              </w:rPr>
              <w:t>2 805,89</w:t>
            </w:r>
          </w:p>
        </w:tc>
        <w:tc>
          <w:tcPr>
            <w:tcW w:w="2410" w:type="dxa"/>
            <w:shd w:val="clear" w:color="auto" w:fill="auto"/>
            <w:noWrap/>
            <w:hideMark/>
          </w:tcPr>
          <w:p w14:paraId="74775110" w14:textId="77777777" w:rsidR="00D74C5C" w:rsidRPr="00387D78" w:rsidRDefault="00D74C5C" w:rsidP="00D74C5C">
            <w:pPr>
              <w:rPr>
                <w:snapToGrid w:val="0"/>
              </w:rPr>
            </w:pPr>
            <w:r w:rsidRPr="00387D78">
              <w:rPr>
                <w:snapToGrid w:val="0"/>
              </w:rPr>
              <w:t>2086,01</w:t>
            </w:r>
          </w:p>
        </w:tc>
      </w:tr>
      <w:tr w:rsidR="00D74C5C" w:rsidRPr="00387D78" w14:paraId="161DAC3E" w14:textId="77777777" w:rsidTr="00387D78">
        <w:trPr>
          <w:trHeight w:val="300"/>
          <w:jc w:val="center"/>
        </w:trPr>
        <w:tc>
          <w:tcPr>
            <w:tcW w:w="1698" w:type="dxa"/>
            <w:vAlign w:val="center"/>
          </w:tcPr>
          <w:p w14:paraId="2D4B548C" w14:textId="77777777" w:rsidR="00D74C5C" w:rsidRPr="00387D78" w:rsidRDefault="00D74C5C" w:rsidP="00D74C5C">
            <w:pPr>
              <w:jc w:val="center"/>
              <w:rPr>
                <w:color w:val="000000"/>
              </w:rPr>
            </w:pPr>
            <w:r w:rsidRPr="00387D78">
              <w:rPr>
                <w:color w:val="000000"/>
              </w:rPr>
              <w:t>Всего</w:t>
            </w:r>
          </w:p>
        </w:tc>
        <w:tc>
          <w:tcPr>
            <w:tcW w:w="2697" w:type="dxa"/>
            <w:shd w:val="clear" w:color="auto" w:fill="auto"/>
            <w:noWrap/>
            <w:hideMark/>
          </w:tcPr>
          <w:p w14:paraId="3DF751BB" w14:textId="77777777" w:rsidR="00D74C5C" w:rsidRPr="00387D78" w:rsidRDefault="00D74C5C" w:rsidP="00D74C5C">
            <w:pPr>
              <w:rPr>
                <w:snapToGrid w:val="0"/>
              </w:rPr>
            </w:pPr>
            <w:r w:rsidRPr="00387D78">
              <w:rPr>
                <w:snapToGrid w:val="0"/>
              </w:rPr>
              <w:t>5849,67</w:t>
            </w:r>
          </w:p>
        </w:tc>
        <w:tc>
          <w:tcPr>
            <w:tcW w:w="2126" w:type="dxa"/>
            <w:shd w:val="clear" w:color="000000" w:fill="FFFFFF"/>
            <w:noWrap/>
          </w:tcPr>
          <w:p w14:paraId="540748BA" w14:textId="77777777" w:rsidR="00D74C5C" w:rsidRPr="00387D78" w:rsidRDefault="00D74C5C" w:rsidP="00D74C5C">
            <w:pPr>
              <w:rPr>
                <w:snapToGrid w:val="0"/>
              </w:rPr>
            </w:pPr>
          </w:p>
        </w:tc>
        <w:tc>
          <w:tcPr>
            <w:tcW w:w="2410" w:type="dxa"/>
            <w:shd w:val="clear" w:color="auto" w:fill="auto"/>
            <w:noWrap/>
            <w:hideMark/>
          </w:tcPr>
          <w:p w14:paraId="367DE096" w14:textId="77777777" w:rsidR="00D74C5C" w:rsidRPr="00387D78" w:rsidRDefault="00D74C5C" w:rsidP="00D74C5C">
            <w:pPr>
              <w:rPr>
                <w:snapToGrid w:val="0"/>
              </w:rPr>
            </w:pPr>
            <w:r w:rsidRPr="00387D78">
              <w:rPr>
                <w:snapToGrid w:val="0"/>
              </w:rPr>
              <w:t>15582,24</w:t>
            </w:r>
          </w:p>
        </w:tc>
      </w:tr>
    </w:tbl>
    <w:p w14:paraId="0B658085" w14:textId="77777777" w:rsidR="00D74C5C" w:rsidRPr="00D74C5C" w:rsidRDefault="00D74C5C" w:rsidP="00D74C5C">
      <w:pPr>
        <w:tabs>
          <w:tab w:val="left" w:pos="1890"/>
        </w:tabs>
        <w:ind w:firstLine="720"/>
        <w:jc w:val="both"/>
        <w:rPr>
          <w:snapToGrid w:val="0"/>
          <w:color w:val="000000"/>
          <w:sz w:val="28"/>
          <w:szCs w:val="28"/>
        </w:rPr>
      </w:pPr>
    </w:p>
    <w:p w14:paraId="5000386B"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По результатам анализа фактических расходов ООО «Авангард» за 2016 год, отклонение фактических значений параметров расчёта тарифов от значений, учтённых при </w:t>
      </w:r>
      <w:r w:rsidRPr="00D74C5C">
        <w:rPr>
          <w:snapToGrid w:val="0"/>
          <w:color w:val="000000"/>
        </w:rPr>
        <w:lastRenderedPageBreak/>
        <w:t>установлении тарифов на тепловую энергию, составило 156,27 тыс. руб. = 15738,51 тыс. руб. - 15582,24 тыс. руб.</w:t>
      </w:r>
    </w:p>
    <w:p w14:paraId="3381535D" w14:textId="77777777" w:rsidR="00D74C5C" w:rsidRPr="00D74C5C" w:rsidRDefault="00D74C5C" w:rsidP="00D74C5C">
      <w:pPr>
        <w:tabs>
          <w:tab w:val="left" w:pos="1890"/>
        </w:tabs>
        <w:ind w:firstLine="720"/>
        <w:jc w:val="both"/>
        <w:rPr>
          <w:snapToGrid w:val="0"/>
          <w:color w:val="000000"/>
        </w:rPr>
      </w:pPr>
      <w:r w:rsidRPr="00D74C5C">
        <w:rPr>
          <w:snapToGrid w:val="0"/>
          <w:color w:val="000000"/>
        </w:rPr>
        <w:t xml:space="preserve">По мнению экспертов, данная сумма подлежит включению в плановую необходимую валовую выручку ООО «Авангард» в полном объеме, с учетом индексов потребительских цен на 2017 и 2018 гг. (104,7) и (104,0). Таким образом, корректировка на основе данных о фактических значениях параметров расчета тарифов, учитываемая в тарифах на тепловую энергию на 2018 год, составит 170,16 тыс. руб. </w:t>
      </w:r>
    </w:p>
    <w:p w14:paraId="0367DF3F" w14:textId="77777777" w:rsidR="00D74C5C" w:rsidRPr="00D74C5C" w:rsidRDefault="00D74C5C" w:rsidP="00D74C5C">
      <w:pPr>
        <w:tabs>
          <w:tab w:val="left" w:pos="1890"/>
        </w:tabs>
        <w:ind w:firstLine="720"/>
        <w:jc w:val="both"/>
        <w:rPr>
          <w:snapToGrid w:val="0"/>
          <w:color w:val="000000"/>
        </w:rPr>
      </w:pPr>
    </w:p>
    <w:p w14:paraId="42EC19CD" w14:textId="3FC97169" w:rsidR="00D74C5C" w:rsidRPr="00D74C5C" w:rsidRDefault="00387D78" w:rsidP="00D74C5C">
      <w:pPr>
        <w:keepNext/>
        <w:keepLines/>
        <w:jc w:val="center"/>
        <w:outlineLvl w:val="1"/>
        <w:rPr>
          <w:rFonts w:eastAsia="Calibri"/>
          <w:b/>
          <w:lang w:eastAsia="en-US"/>
        </w:rPr>
      </w:pPr>
      <w:bookmarkStart w:id="54" w:name="_Toc499488089"/>
      <w:r>
        <w:rPr>
          <w:rFonts w:eastAsia="Calibri"/>
          <w:b/>
          <w:lang w:eastAsia="en-US"/>
        </w:rPr>
        <w:t>4</w:t>
      </w:r>
      <w:r w:rsidR="00D74C5C" w:rsidRPr="00D74C5C">
        <w:rPr>
          <w:rFonts w:eastAsia="Calibri"/>
          <w:b/>
          <w:lang w:eastAsia="en-US"/>
        </w:rPr>
        <w:t>.10. Предпринимательская прибыль</w:t>
      </w:r>
      <w:bookmarkEnd w:id="54"/>
    </w:p>
    <w:p w14:paraId="76A6A3DD" w14:textId="77777777" w:rsidR="00D74C5C" w:rsidRPr="00D74C5C" w:rsidRDefault="00D74C5C" w:rsidP="00D74C5C">
      <w:pPr>
        <w:rPr>
          <w:snapToGrid w:val="0"/>
          <w:lang w:eastAsia="en-US"/>
        </w:rPr>
      </w:pPr>
    </w:p>
    <w:p w14:paraId="71E93FAE" w14:textId="77777777" w:rsidR="00D74C5C" w:rsidRPr="00D74C5C" w:rsidRDefault="00D74C5C" w:rsidP="00D74C5C">
      <w:pPr>
        <w:ind w:firstLine="709"/>
        <w:jc w:val="both"/>
        <w:rPr>
          <w:snapToGrid w:val="0"/>
          <w:color w:val="000000"/>
        </w:rPr>
      </w:pPr>
      <w:r w:rsidRPr="00D74C5C">
        <w:rPr>
          <w:snapToGrid w:val="0"/>
          <w:color w:val="000000"/>
        </w:rPr>
        <w:t>Предприятием не заявлены расходы по статье.</w:t>
      </w:r>
    </w:p>
    <w:p w14:paraId="6F1F67AC" w14:textId="77777777" w:rsidR="00387D78" w:rsidRDefault="00387D78" w:rsidP="00D74C5C">
      <w:pPr>
        <w:keepNext/>
        <w:ind w:left="720" w:hanging="360"/>
        <w:jc w:val="center"/>
        <w:outlineLvl w:val="0"/>
        <w:rPr>
          <w:rFonts w:cs="Arial"/>
          <w:b/>
          <w:bCs/>
          <w:caps/>
          <w:snapToGrid w:val="0"/>
          <w:kern w:val="32"/>
          <w:lang w:eastAsia="en-US"/>
        </w:rPr>
      </w:pPr>
      <w:bookmarkStart w:id="55" w:name="_Toc435981493"/>
      <w:bookmarkStart w:id="56" w:name="_Toc499488090"/>
    </w:p>
    <w:p w14:paraId="1C3CF3B8" w14:textId="06C0F19A" w:rsidR="00D74C5C" w:rsidRPr="00D74C5C" w:rsidRDefault="00387D78" w:rsidP="00D74C5C">
      <w:pPr>
        <w:keepNext/>
        <w:ind w:left="720" w:hanging="360"/>
        <w:jc w:val="center"/>
        <w:outlineLvl w:val="0"/>
        <w:rPr>
          <w:rFonts w:cs="Arial"/>
          <w:b/>
          <w:bCs/>
          <w:caps/>
          <w:snapToGrid w:val="0"/>
          <w:kern w:val="32"/>
          <w:lang w:eastAsia="en-US"/>
        </w:rPr>
      </w:pPr>
      <w:r>
        <w:rPr>
          <w:rFonts w:cs="Arial"/>
          <w:b/>
          <w:bCs/>
          <w:caps/>
          <w:snapToGrid w:val="0"/>
          <w:kern w:val="32"/>
          <w:lang w:eastAsia="en-US"/>
        </w:rPr>
        <w:t xml:space="preserve">5. </w:t>
      </w:r>
      <w:r w:rsidR="00D74C5C" w:rsidRPr="00D74C5C">
        <w:rPr>
          <w:rFonts w:cs="Arial"/>
          <w:b/>
          <w:bCs/>
          <w:caps/>
          <w:snapToGrid w:val="0"/>
          <w:kern w:val="32"/>
          <w:lang w:eastAsia="en-US"/>
        </w:rPr>
        <w:t>Расчет необходимой валовой выручки</w:t>
      </w:r>
      <w:bookmarkEnd w:id="55"/>
      <w:bookmarkEnd w:id="56"/>
    </w:p>
    <w:p w14:paraId="695E96E8" w14:textId="77777777" w:rsidR="00D74C5C" w:rsidRPr="00D74C5C" w:rsidRDefault="00D74C5C" w:rsidP="00D74C5C">
      <w:pPr>
        <w:rPr>
          <w:snapToGrid w:val="0"/>
          <w:lang w:eastAsia="en-US"/>
        </w:rPr>
      </w:pPr>
    </w:p>
    <w:p w14:paraId="6CD043E8" w14:textId="77777777" w:rsidR="00D74C5C" w:rsidRPr="00D74C5C" w:rsidRDefault="00D74C5C" w:rsidP="00D74C5C">
      <w:pPr>
        <w:tabs>
          <w:tab w:val="left" w:pos="1890"/>
        </w:tabs>
        <w:ind w:firstLine="720"/>
        <w:jc w:val="both"/>
        <w:rPr>
          <w:snapToGrid w:val="0"/>
          <w:color w:val="000000"/>
        </w:rPr>
      </w:pPr>
      <w:r w:rsidRPr="00D74C5C">
        <w:rPr>
          <w:snapToGrid w:val="0"/>
          <w:color w:val="000000"/>
        </w:rPr>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ООО «Авангард» на 2018 год, и составит 18271,36 тыс. руб., в том числе на потребительском рынке 18271,36 тыс. руб.</w:t>
      </w:r>
    </w:p>
    <w:p w14:paraId="0CC9FE44" w14:textId="77777777" w:rsidR="00D74C5C" w:rsidRPr="00D74C5C" w:rsidRDefault="00D74C5C" w:rsidP="00D74C5C">
      <w:pPr>
        <w:ind w:firstLine="709"/>
        <w:jc w:val="both"/>
        <w:rPr>
          <w:color w:val="000000"/>
        </w:rPr>
      </w:pPr>
      <w:r w:rsidRPr="00D74C5C">
        <w:rPr>
          <w:color w:val="000000"/>
        </w:rPr>
        <w:t>Сводная информация в разрезе статей затрат отражена в приложении № 3 к данному экспертному заключению.</w:t>
      </w:r>
    </w:p>
    <w:p w14:paraId="3C2C283B" w14:textId="77777777" w:rsidR="00D74C5C" w:rsidRPr="00D74C5C" w:rsidRDefault="00D74C5C" w:rsidP="00D74C5C">
      <w:pPr>
        <w:tabs>
          <w:tab w:val="left" w:pos="1890"/>
        </w:tabs>
        <w:ind w:firstLine="720"/>
        <w:jc w:val="right"/>
        <w:rPr>
          <w:snapToGrid w:val="0"/>
          <w:color w:val="000000"/>
        </w:rPr>
      </w:pPr>
      <w:r w:rsidRPr="00D74C5C">
        <w:rPr>
          <w:snapToGrid w:val="0"/>
          <w:color w:val="000000"/>
        </w:rPr>
        <w:t>Таблица 6</w:t>
      </w:r>
    </w:p>
    <w:p w14:paraId="05103BC0" w14:textId="77777777" w:rsidR="00D74C5C" w:rsidRPr="00D74C5C" w:rsidRDefault="00D74C5C" w:rsidP="00D74C5C">
      <w:pPr>
        <w:tabs>
          <w:tab w:val="left" w:pos="1890"/>
        </w:tabs>
        <w:ind w:firstLine="720"/>
        <w:jc w:val="center"/>
        <w:rPr>
          <w:snapToGrid w:val="0"/>
          <w:color w:val="000000"/>
        </w:rPr>
      </w:pPr>
      <w:r w:rsidRPr="00D74C5C">
        <w:rPr>
          <w:snapToGrid w:val="0"/>
          <w:color w:val="000000"/>
        </w:rPr>
        <w:t>Расчет необходимой валовой выручки методом индексации установленных тарифов</w:t>
      </w:r>
    </w:p>
    <w:p w14:paraId="5AD0DFD5" w14:textId="77777777" w:rsidR="00D74C5C" w:rsidRPr="00D74C5C" w:rsidRDefault="00D74C5C" w:rsidP="00D74C5C">
      <w:pPr>
        <w:tabs>
          <w:tab w:val="left" w:pos="1890"/>
        </w:tabs>
        <w:ind w:firstLine="720"/>
        <w:jc w:val="right"/>
        <w:rPr>
          <w:snapToGrid w:val="0"/>
          <w:color w:val="000000"/>
        </w:rPr>
      </w:pPr>
      <w:r w:rsidRPr="00D74C5C">
        <w:rPr>
          <w:snapToGrid w:val="0"/>
          <w:color w:val="000000"/>
        </w:rPr>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4141"/>
        <w:gridCol w:w="1449"/>
        <w:gridCol w:w="1579"/>
        <w:gridCol w:w="1579"/>
      </w:tblGrid>
      <w:tr w:rsidR="00D74C5C" w:rsidRPr="00387D78" w14:paraId="3FFC452E" w14:textId="77777777" w:rsidTr="00387D78">
        <w:trPr>
          <w:trHeight w:val="330"/>
          <w:tblHeader/>
          <w:jc w:val="center"/>
        </w:trPr>
        <w:tc>
          <w:tcPr>
            <w:tcW w:w="640" w:type="dxa"/>
            <w:vMerge w:val="restart"/>
            <w:shd w:val="clear" w:color="auto" w:fill="auto"/>
            <w:vAlign w:val="center"/>
            <w:hideMark/>
          </w:tcPr>
          <w:p w14:paraId="1A27D93B" w14:textId="77777777" w:rsidR="00D74C5C" w:rsidRPr="00387D78" w:rsidRDefault="00D74C5C" w:rsidP="00D74C5C">
            <w:pPr>
              <w:jc w:val="center"/>
              <w:rPr>
                <w:color w:val="000000"/>
              </w:rPr>
            </w:pPr>
            <w:r w:rsidRPr="00387D78">
              <w:rPr>
                <w:color w:val="000000"/>
              </w:rPr>
              <w:t>№ п/п</w:t>
            </w:r>
          </w:p>
        </w:tc>
        <w:tc>
          <w:tcPr>
            <w:tcW w:w="4464" w:type="dxa"/>
            <w:vMerge w:val="restart"/>
            <w:shd w:val="clear" w:color="auto" w:fill="auto"/>
            <w:vAlign w:val="center"/>
            <w:hideMark/>
          </w:tcPr>
          <w:p w14:paraId="05C560AA" w14:textId="77777777" w:rsidR="00D74C5C" w:rsidRPr="00387D78" w:rsidRDefault="00D74C5C" w:rsidP="00D74C5C">
            <w:pPr>
              <w:jc w:val="center"/>
              <w:rPr>
                <w:color w:val="000000"/>
              </w:rPr>
            </w:pPr>
            <w:r w:rsidRPr="00387D78">
              <w:rPr>
                <w:color w:val="000000"/>
              </w:rPr>
              <w:t>Наименование расхода</w:t>
            </w:r>
          </w:p>
        </w:tc>
        <w:tc>
          <w:tcPr>
            <w:tcW w:w="1560" w:type="dxa"/>
            <w:shd w:val="clear" w:color="auto" w:fill="auto"/>
            <w:vAlign w:val="bottom"/>
            <w:hideMark/>
          </w:tcPr>
          <w:p w14:paraId="0019FE07" w14:textId="77777777" w:rsidR="00D74C5C" w:rsidRPr="00387D78" w:rsidRDefault="00D74C5C" w:rsidP="00D74C5C">
            <w:pPr>
              <w:jc w:val="center"/>
              <w:rPr>
                <w:color w:val="000000"/>
              </w:rPr>
            </w:pPr>
            <w:r w:rsidRPr="00387D78">
              <w:rPr>
                <w:color w:val="000000"/>
              </w:rPr>
              <w:t>2017 год</w:t>
            </w:r>
          </w:p>
        </w:tc>
        <w:tc>
          <w:tcPr>
            <w:tcW w:w="3402" w:type="dxa"/>
            <w:gridSpan w:val="2"/>
            <w:shd w:val="clear" w:color="auto" w:fill="auto"/>
            <w:vAlign w:val="bottom"/>
          </w:tcPr>
          <w:p w14:paraId="003302BA" w14:textId="77777777" w:rsidR="00D74C5C" w:rsidRPr="00387D78" w:rsidRDefault="00D74C5C" w:rsidP="00D74C5C">
            <w:pPr>
              <w:jc w:val="center"/>
              <w:rPr>
                <w:color w:val="000000"/>
              </w:rPr>
            </w:pPr>
            <w:r w:rsidRPr="00387D78">
              <w:rPr>
                <w:color w:val="000000"/>
              </w:rPr>
              <w:t>2018 год</w:t>
            </w:r>
          </w:p>
        </w:tc>
      </w:tr>
      <w:tr w:rsidR="00D74C5C" w:rsidRPr="00387D78" w14:paraId="1C505CF0" w14:textId="77777777" w:rsidTr="00387D78">
        <w:trPr>
          <w:trHeight w:val="564"/>
          <w:tblHeader/>
          <w:jc w:val="center"/>
        </w:trPr>
        <w:tc>
          <w:tcPr>
            <w:tcW w:w="640" w:type="dxa"/>
            <w:vMerge/>
            <w:shd w:val="clear" w:color="auto" w:fill="auto"/>
            <w:vAlign w:val="center"/>
            <w:hideMark/>
          </w:tcPr>
          <w:p w14:paraId="4BF6D2FC" w14:textId="77777777" w:rsidR="00D74C5C" w:rsidRPr="00387D78" w:rsidRDefault="00D74C5C" w:rsidP="00D74C5C">
            <w:pPr>
              <w:rPr>
                <w:color w:val="000000"/>
              </w:rPr>
            </w:pPr>
          </w:p>
        </w:tc>
        <w:tc>
          <w:tcPr>
            <w:tcW w:w="4464" w:type="dxa"/>
            <w:vMerge/>
            <w:shd w:val="clear" w:color="auto" w:fill="auto"/>
            <w:vAlign w:val="center"/>
            <w:hideMark/>
          </w:tcPr>
          <w:p w14:paraId="5708E73C" w14:textId="77777777" w:rsidR="00D74C5C" w:rsidRPr="00387D78" w:rsidRDefault="00D74C5C" w:rsidP="00D74C5C">
            <w:pPr>
              <w:rPr>
                <w:color w:val="000000"/>
              </w:rPr>
            </w:pPr>
          </w:p>
        </w:tc>
        <w:tc>
          <w:tcPr>
            <w:tcW w:w="1560" w:type="dxa"/>
            <w:shd w:val="clear" w:color="auto" w:fill="auto"/>
            <w:vAlign w:val="center"/>
            <w:hideMark/>
          </w:tcPr>
          <w:p w14:paraId="0B9BD2E6" w14:textId="77777777" w:rsidR="00D74C5C" w:rsidRPr="00387D78" w:rsidRDefault="00D74C5C" w:rsidP="00D74C5C">
            <w:pPr>
              <w:jc w:val="center"/>
              <w:rPr>
                <w:color w:val="000000"/>
              </w:rPr>
            </w:pPr>
            <w:r w:rsidRPr="00387D78">
              <w:rPr>
                <w:color w:val="000000"/>
              </w:rPr>
              <w:t>Утверждено РЭК</w:t>
            </w:r>
          </w:p>
        </w:tc>
        <w:tc>
          <w:tcPr>
            <w:tcW w:w="1701" w:type="dxa"/>
            <w:shd w:val="clear" w:color="auto" w:fill="auto"/>
            <w:vAlign w:val="center"/>
            <w:hideMark/>
          </w:tcPr>
          <w:p w14:paraId="73F67CD2" w14:textId="77777777" w:rsidR="00D74C5C" w:rsidRPr="00387D78" w:rsidRDefault="00D74C5C" w:rsidP="00D74C5C">
            <w:pPr>
              <w:jc w:val="center"/>
              <w:rPr>
                <w:color w:val="000000"/>
              </w:rPr>
            </w:pPr>
            <w:r w:rsidRPr="00387D78">
              <w:rPr>
                <w:color w:val="000000"/>
              </w:rPr>
              <w:t>Предложения предприятия</w:t>
            </w:r>
          </w:p>
        </w:tc>
        <w:tc>
          <w:tcPr>
            <w:tcW w:w="1701" w:type="dxa"/>
            <w:shd w:val="clear" w:color="auto" w:fill="auto"/>
            <w:vAlign w:val="center"/>
            <w:hideMark/>
          </w:tcPr>
          <w:p w14:paraId="521F7821" w14:textId="77777777" w:rsidR="00D74C5C" w:rsidRPr="00387D78" w:rsidRDefault="00D74C5C" w:rsidP="00D74C5C">
            <w:pPr>
              <w:jc w:val="center"/>
              <w:rPr>
                <w:color w:val="000000"/>
              </w:rPr>
            </w:pPr>
            <w:r w:rsidRPr="00387D78">
              <w:rPr>
                <w:color w:val="000000"/>
              </w:rPr>
              <w:t>Предложения экспертов</w:t>
            </w:r>
          </w:p>
        </w:tc>
      </w:tr>
      <w:tr w:rsidR="00D74C5C" w:rsidRPr="00387D78" w14:paraId="5277F9E3" w14:textId="77777777" w:rsidTr="00387D78">
        <w:trPr>
          <w:trHeight w:val="330"/>
          <w:tblHeader/>
          <w:jc w:val="center"/>
        </w:trPr>
        <w:tc>
          <w:tcPr>
            <w:tcW w:w="640" w:type="dxa"/>
            <w:shd w:val="clear" w:color="auto" w:fill="auto"/>
            <w:hideMark/>
          </w:tcPr>
          <w:p w14:paraId="520A1996" w14:textId="77777777" w:rsidR="00D74C5C" w:rsidRPr="00387D78" w:rsidRDefault="00D74C5C" w:rsidP="00D74C5C">
            <w:pPr>
              <w:jc w:val="center"/>
              <w:rPr>
                <w:color w:val="000000"/>
              </w:rPr>
            </w:pPr>
            <w:r w:rsidRPr="00387D78">
              <w:rPr>
                <w:color w:val="000000"/>
              </w:rPr>
              <w:t>1</w:t>
            </w:r>
          </w:p>
        </w:tc>
        <w:tc>
          <w:tcPr>
            <w:tcW w:w="4464" w:type="dxa"/>
            <w:shd w:val="clear" w:color="auto" w:fill="auto"/>
            <w:hideMark/>
          </w:tcPr>
          <w:p w14:paraId="68846462" w14:textId="77777777" w:rsidR="00D74C5C" w:rsidRPr="00387D78" w:rsidRDefault="00D74C5C" w:rsidP="00D74C5C">
            <w:pPr>
              <w:jc w:val="center"/>
              <w:rPr>
                <w:color w:val="000000"/>
              </w:rPr>
            </w:pPr>
            <w:r w:rsidRPr="00387D78">
              <w:rPr>
                <w:color w:val="000000"/>
              </w:rPr>
              <w:t>2</w:t>
            </w:r>
          </w:p>
        </w:tc>
        <w:tc>
          <w:tcPr>
            <w:tcW w:w="1560" w:type="dxa"/>
            <w:shd w:val="clear" w:color="auto" w:fill="auto"/>
            <w:hideMark/>
          </w:tcPr>
          <w:p w14:paraId="3A0BFC16" w14:textId="77777777" w:rsidR="00D74C5C" w:rsidRPr="00387D78" w:rsidRDefault="00D74C5C" w:rsidP="00D74C5C">
            <w:pPr>
              <w:jc w:val="center"/>
              <w:rPr>
                <w:color w:val="000000"/>
              </w:rPr>
            </w:pPr>
            <w:r w:rsidRPr="00387D78">
              <w:rPr>
                <w:color w:val="000000"/>
              </w:rPr>
              <w:t>3</w:t>
            </w:r>
          </w:p>
        </w:tc>
        <w:tc>
          <w:tcPr>
            <w:tcW w:w="1701" w:type="dxa"/>
            <w:shd w:val="clear" w:color="auto" w:fill="auto"/>
            <w:hideMark/>
          </w:tcPr>
          <w:p w14:paraId="78D2B4D3" w14:textId="77777777" w:rsidR="00D74C5C" w:rsidRPr="00387D78" w:rsidRDefault="00D74C5C" w:rsidP="00D74C5C">
            <w:pPr>
              <w:jc w:val="center"/>
              <w:rPr>
                <w:color w:val="000000"/>
              </w:rPr>
            </w:pPr>
            <w:r w:rsidRPr="00387D78">
              <w:rPr>
                <w:color w:val="000000"/>
              </w:rPr>
              <w:t>4</w:t>
            </w:r>
          </w:p>
        </w:tc>
        <w:tc>
          <w:tcPr>
            <w:tcW w:w="1701" w:type="dxa"/>
            <w:shd w:val="clear" w:color="auto" w:fill="auto"/>
            <w:hideMark/>
          </w:tcPr>
          <w:p w14:paraId="467004E1" w14:textId="77777777" w:rsidR="00D74C5C" w:rsidRPr="00387D78" w:rsidRDefault="00D74C5C" w:rsidP="00D74C5C">
            <w:pPr>
              <w:jc w:val="center"/>
              <w:rPr>
                <w:color w:val="000000"/>
              </w:rPr>
            </w:pPr>
            <w:r w:rsidRPr="00387D78">
              <w:rPr>
                <w:color w:val="000000"/>
              </w:rPr>
              <w:t>5</w:t>
            </w:r>
          </w:p>
        </w:tc>
      </w:tr>
      <w:tr w:rsidR="00D74C5C" w:rsidRPr="00387D78" w14:paraId="1352BB9B" w14:textId="77777777" w:rsidTr="00387D78">
        <w:trPr>
          <w:trHeight w:val="375"/>
          <w:jc w:val="center"/>
        </w:trPr>
        <w:tc>
          <w:tcPr>
            <w:tcW w:w="640" w:type="dxa"/>
            <w:shd w:val="clear" w:color="auto" w:fill="auto"/>
            <w:hideMark/>
          </w:tcPr>
          <w:p w14:paraId="5FBA649C" w14:textId="77777777" w:rsidR="00D74C5C" w:rsidRPr="00387D78" w:rsidRDefault="00D74C5C" w:rsidP="00D74C5C">
            <w:pPr>
              <w:jc w:val="both"/>
              <w:rPr>
                <w:color w:val="000000"/>
              </w:rPr>
            </w:pPr>
            <w:r w:rsidRPr="00387D78">
              <w:rPr>
                <w:color w:val="000000"/>
              </w:rPr>
              <w:t>1.</w:t>
            </w:r>
          </w:p>
        </w:tc>
        <w:tc>
          <w:tcPr>
            <w:tcW w:w="4464" w:type="dxa"/>
            <w:shd w:val="clear" w:color="auto" w:fill="auto"/>
            <w:hideMark/>
          </w:tcPr>
          <w:p w14:paraId="0CB2AB23" w14:textId="77777777" w:rsidR="00D74C5C" w:rsidRPr="00387D78" w:rsidRDefault="00D74C5C" w:rsidP="00D74C5C">
            <w:pPr>
              <w:rPr>
                <w:color w:val="000000"/>
              </w:rPr>
            </w:pPr>
            <w:r w:rsidRPr="00387D78">
              <w:rPr>
                <w:color w:val="000000"/>
              </w:rPr>
              <w:t>Операционные (подконтрольные) расходы</w:t>
            </w:r>
          </w:p>
        </w:tc>
        <w:tc>
          <w:tcPr>
            <w:tcW w:w="1560" w:type="dxa"/>
            <w:shd w:val="clear" w:color="auto" w:fill="auto"/>
            <w:vAlign w:val="center"/>
            <w:hideMark/>
          </w:tcPr>
          <w:p w14:paraId="3D5C17DC" w14:textId="77777777" w:rsidR="00D74C5C" w:rsidRPr="00387D78" w:rsidRDefault="00D74C5C" w:rsidP="00D74C5C">
            <w:pPr>
              <w:jc w:val="center"/>
              <w:rPr>
                <w:snapToGrid w:val="0"/>
              </w:rPr>
            </w:pPr>
            <w:r w:rsidRPr="00387D78">
              <w:rPr>
                <w:snapToGrid w:val="0"/>
              </w:rPr>
              <w:t>8222,72</w:t>
            </w:r>
          </w:p>
        </w:tc>
        <w:tc>
          <w:tcPr>
            <w:tcW w:w="1701" w:type="dxa"/>
            <w:shd w:val="clear" w:color="auto" w:fill="auto"/>
            <w:vAlign w:val="center"/>
            <w:hideMark/>
          </w:tcPr>
          <w:p w14:paraId="110C2AF7" w14:textId="77777777" w:rsidR="00D74C5C" w:rsidRPr="00387D78" w:rsidRDefault="00D74C5C" w:rsidP="00D74C5C">
            <w:pPr>
              <w:jc w:val="center"/>
              <w:rPr>
                <w:snapToGrid w:val="0"/>
              </w:rPr>
            </w:pPr>
            <w:r w:rsidRPr="00387D78">
              <w:rPr>
                <w:snapToGrid w:val="0"/>
              </w:rPr>
              <w:t>10397,85</w:t>
            </w:r>
          </w:p>
        </w:tc>
        <w:tc>
          <w:tcPr>
            <w:tcW w:w="1701" w:type="dxa"/>
            <w:shd w:val="clear" w:color="auto" w:fill="auto"/>
            <w:vAlign w:val="center"/>
            <w:hideMark/>
          </w:tcPr>
          <w:p w14:paraId="1AD9099E" w14:textId="77777777" w:rsidR="00D74C5C" w:rsidRPr="00387D78" w:rsidRDefault="00D74C5C" w:rsidP="00D74C5C">
            <w:pPr>
              <w:jc w:val="center"/>
              <w:rPr>
                <w:snapToGrid w:val="0"/>
              </w:rPr>
            </w:pPr>
            <w:r w:rsidRPr="00387D78">
              <w:rPr>
                <w:snapToGrid w:val="0"/>
              </w:rPr>
              <w:t>8466,11</w:t>
            </w:r>
          </w:p>
        </w:tc>
      </w:tr>
      <w:tr w:rsidR="00D74C5C" w:rsidRPr="00387D78" w14:paraId="508CE7EA" w14:textId="77777777" w:rsidTr="00387D78">
        <w:trPr>
          <w:trHeight w:val="313"/>
          <w:jc w:val="center"/>
        </w:trPr>
        <w:tc>
          <w:tcPr>
            <w:tcW w:w="640" w:type="dxa"/>
            <w:shd w:val="clear" w:color="auto" w:fill="auto"/>
            <w:hideMark/>
          </w:tcPr>
          <w:p w14:paraId="67F3EE8A" w14:textId="77777777" w:rsidR="00D74C5C" w:rsidRPr="00387D78" w:rsidRDefault="00D74C5C" w:rsidP="00D74C5C">
            <w:pPr>
              <w:jc w:val="both"/>
              <w:rPr>
                <w:color w:val="000000"/>
              </w:rPr>
            </w:pPr>
            <w:r w:rsidRPr="00387D78">
              <w:rPr>
                <w:color w:val="000000"/>
              </w:rPr>
              <w:t>2.</w:t>
            </w:r>
          </w:p>
        </w:tc>
        <w:tc>
          <w:tcPr>
            <w:tcW w:w="4464" w:type="dxa"/>
            <w:shd w:val="clear" w:color="auto" w:fill="auto"/>
            <w:hideMark/>
          </w:tcPr>
          <w:p w14:paraId="14131E0B" w14:textId="77777777" w:rsidR="00D74C5C" w:rsidRPr="00387D78" w:rsidRDefault="00D74C5C" w:rsidP="00D74C5C">
            <w:pPr>
              <w:rPr>
                <w:color w:val="000000"/>
              </w:rPr>
            </w:pPr>
            <w:r w:rsidRPr="00387D78">
              <w:rPr>
                <w:color w:val="000000"/>
              </w:rPr>
              <w:t>Неподконтрольные расходы</w:t>
            </w:r>
          </w:p>
        </w:tc>
        <w:tc>
          <w:tcPr>
            <w:tcW w:w="1560" w:type="dxa"/>
            <w:shd w:val="clear" w:color="auto" w:fill="auto"/>
            <w:vAlign w:val="center"/>
            <w:hideMark/>
          </w:tcPr>
          <w:p w14:paraId="3C7453C7" w14:textId="77777777" w:rsidR="00D74C5C" w:rsidRPr="00387D78" w:rsidRDefault="00D74C5C" w:rsidP="00D74C5C">
            <w:pPr>
              <w:jc w:val="center"/>
              <w:rPr>
                <w:snapToGrid w:val="0"/>
              </w:rPr>
            </w:pPr>
            <w:r w:rsidRPr="00387D78">
              <w:rPr>
                <w:snapToGrid w:val="0"/>
              </w:rPr>
              <w:t>2794,44</w:t>
            </w:r>
          </w:p>
        </w:tc>
        <w:tc>
          <w:tcPr>
            <w:tcW w:w="1701" w:type="dxa"/>
            <w:shd w:val="clear" w:color="auto" w:fill="auto"/>
            <w:vAlign w:val="center"/>
            <w:hideMark/>
          </w:tcPr>
          <w:p w14:paraId="55BED395" w14:textId="77777777" w:rsidR="00D74C5C" w:rsidRPr="00387D78" w:rsidRDefault="00D74C5C" w:rsidP="00D74C5C">
            <w:pPr>
              <w:jc w:val="center"/>
              <w:rPr>
                <w:snapToGrid w:val="0"/>
              </w:rPr>
            </w:pPr>
            <w:r w:rsidRPr="00387D78">
              <w:rPr>
                <w:snapToGrid w:val="0"/>
              </w:rPr>
              <w:t>3334,52</w:t>
            </w:r>
          </w:p>
        </w:tc>
        <w:tc>
          <w:tcPr>
            <w:tcW w:w="1701" w:type="dxa"/>
            <w:shd w:val="clear" w:color="auto" w:fill="auto"/>
            <w:vAlign w:val="center"/>
            <w:hideMark/>
          </w:tcPr>
          <w:p w14:paraId="14C7D040" w14:textId="77777777" w:rsidR="00D74C5C" w:rsidRPr="00387D78" w:rsidRDefault="00D74C5C" w:rsidP="00D74C5C">
            <w:pPr>
              <w:jc w:val="center"/>
              <w:rPr>
                <w:snapToGrid w:val="0"/>
              </w:rPr>
            </w:pPr>
            <w:r w:rsidRPr="00387D78">
              <w:rPr>
                <w:snapToGrid w:val="0"/>
              </w:rPr>
              <w:t>3192,80</w:t>
            </w:r>
          </w:p>
        </w:tc>
      </w:tr>
      <w:tr w:rsidR="00D74C5C" w:rsidRPr="00387D78" w14:paraId="74319F97" w14:textId="77777777" w:rsidTr="00387D78">
        <w:trPr>
          <w:trHeight w:val="772"/>
          <w:jc w:val="center"/>
        </w:trPr>
        <w:tc>
          <w:tcPr>
            <w:tcW w:w="640" w:type="dxa"/>
            <w:shd w:val="clear" w:color="auto" w:fill="auto"/>
            <w:hideMark/>
          </w:tcPr>
          <w:p w14:paraId="48A9CC7B" w14:textId="77777777" w:rsidR="00D74C5C" w:rsidRPr="00387D78" w:rsidRDefault="00D74C5C" w:rsidP="00D74C5C">
            <w:pPr>
              <w:jc w:val="both"/>
              <w:rPr>
                <w:color w:val="000000"/>
              </w:rPr>
            </w:pPr>
            <w:r w:rsidRPr="00387D78">
              <w:rPr>
                <w:color w:val="000000"/>
              </w:rPr>
              <w:t>3.</w:t>
            </w:r>
          </w:p>
        </w:tc>
        <w:tc>
          <w:tcPr>
            <w:tcW w:w="4464" w:type="dxa"/>
            <w:shd w:val="clear" w:color="auto" w:fill="auto"/>
            <w:hideMark/>
          </w:tcPr>
          <w:p w14:paraId="351667AC" w14:textId="77777777" w:rsidR="00D74C5C" w:rsidRPr="00387D78" w:rsidRDefault="00D74C5C" w:rsidP="00D74C5C">
            <w:pPr>
              <w:rPr>
                <w:color w:val="000000"/>
              </w:rPr>
            </w:pPr>
            <w:r w:rsidRPr="00387D78">
              <w:rPr>
                <w:color w:val="000000"/>
              </w:rPr>
              <w:t xml:space="preserve">Расходы на приобретение (производство) энергетических ресурсов, холодной воды </w:t>
            </w:r>
          </w:p>
        </w:tc>
        <w:tc>
          <w:tcPr>
            <w:tcW w:w="1560" w:type="dxa"/>
            <w:shd w:val="clear" w:color="auto" w:fill="auto"/>
            <w:vAlign w:val="center"/>
            <w:hideMark/>
          </w:tcPr>
          <w:p w14:paraId="3793F4EC" w14:textId="77777777" w:rsidR="00D74C5C" w:rsidRPr="00387D78" w:rsidRDefault="00D74C5C" w:rsidP="00D74C5C">
            <w:pPr>
              <w:jc w:val="center"/>
              <w:rPr>
                <w:snapToGrid w:val="0"/>
              </w:rPr>
            </w:pPr>
            <w:r w:rsidRPr="00387D78">
              <w:rPr>
                <w:snapToGrid w:val="0"/>
              </w:rPr>
              <w:t>5106,08</w:t>
            </w:r>
          </w:p>
        </w:tc>
        <w:tc>
          <w:tcPr>
            <w:tcW w:w="1701" w:type="dxa"/>
            <w:shd w:val="clear" w:color="auto" w:fill="auto"/>
            <w:vAlign w:val="center"/>
            <w:hideMark/>
          </w:tcPr>
          <w:p w14:paraId="4227C77E" w14:textId="77777777" w:rsidR="00D74C5C" w:rsidRPr="00387D78" w:rsidRDefault="00D74C5C" w:rsidP="00D74C5C">
            <w:pPr>
              <w:jc w:val="center"/>
              <w:rPr>
                <w:snapToGrid w:val="0"/>
              </w:rPr>
            </w:pPr>
            <w:r w:rsidRPr="00387D78">
              <w:rPr>
                <w:snapToGrid w:val="0"/>
              </w:rPr>
              <w:t>5447,50</w:t>
            </w:r>
          </w:p>
        </w:tc>
        <w:tc>
          <w:tcPr>
            <w:tcW w:w="1701" w:type="dxa"/>
            <w:shd w:val="clear" w:color="auto" w:fill="auto"/>
            <w:vAlign w:val="center"/>
            <w:hideMark/>
          </w:tcPr>
          <w:p w14:paraId="0B1D0ABD" w14:textId="77777777" w:rsidR="00D74C5C" w:rsidRPr="00387D78" w:rsidRDefault="00D74C5C" w:rsidP="00D74C5C">
            <w:pPr>
              <w:jc w:val="center"/>
              <w:rPr>
                <w:snapToGrid w:val="0"/>
              </w:rPr>
            </w:pPr>
            <w:r w:rsidRPr="00387D78">
              <w:rPr>
                <w:snapToGrid w:val="0"/>
              </w:rPr>
              <w:t>5262,29</w:t>
            </w:r>
          </w:p>
        </w:tc>
      </w:tr>
      <w:tr w:rsidR="00D74C5C" w:rsidRPr="00387D78" w14:paraId="4C3A520E" w14:textId="77777777" w:rsidTr="00387D78">
        <w:trPr>
          <w:trHeight w:val="315"/>
          <w:jc w:val="center"/>
        </w:trPr>
        <w:tc>
          <w:tcPr>
            <w:tcW w:w="640" w:type="dxa"/>
            <w:shd w:val="clear" w:color="auto" w:fill="auto"/>
            <w:hideMark/>
          </w:tcPr>
          <w:p w14:paraId="2EC46722" w14:textId="77777777" w:rsidR="00D74C5C" w:rsidRPr="00387D78" w:rsidRDefault="00D74C5C" w:rsidP="00D74C5C">
            <w:pPr>
              <w:jc w:val="both"/>
              <w:rPr>
                <w:color w:val="000000"/>
              </w:rPr>
            </w:pPr>
            <w:r w:rsidRPr="00387D78">
              <w:rPr>
                <w:color w:val="000000"/>
              </w:rPr>
              <w:t>4.</w:t>
            </w:r>
          </w:p>
        </w:tc>
        <w:tc>
          <w:tcPr>
            <w:tcW w:w="4464" w:type="dxa"/>
            <w:shd w:val="clear" w:color="auto" w:fill="auto"/>
            <w:hideMark/>
          </w:tcPr>
          <w:p w14:paraId="3FB53FD2" w14:textId="77777777" w:rsidR="00D74C5C" w:rsidRPr="00387D78" w:rsidRDefault="00D74C5C" w:rsidP="00D74C5C">
            <w:pPr>
              <w:rPr>
                <w:color w:val="000000"/>
              </w:rPr>
            </w:pPr>
            <w:r w:rsidRPr="00387D78">
              <w:rPr>
                <w:color w:val="000000"/>
              </w:rPr>
              <w:t>Прибыль</w:t>
            </w:r>
          </w:p>
        </w:tc>
        <w:tc>
          <w:tcPr>
            <w:tcW w:w="1560" w:type="dxa"/>
            <w:shd w:val="clear" w:color="auto" w:fill="auto"/>
            <w:vAlign w:val="center"/>
            <w:hideMark/>
          </w:tcPr>
          <w:p w14:paraId="275E252C" w14:textId="77777777" w:rsidR="00D74C5C" w:rsidRPr="00387D78" w:rsidRDefault="00D74C5C" w:rsidP="00D74C5C">
            <w:pPr>
              <w:jc w:val="center"/>
              <w:rPr>
                <w:snapToGrid w:val="0"/>
              </w:rPr>
            </w:pPr>
            <w:r w:rsidRPr="00387D78">
              <w:rPr>
                <w:snapToGrid w:val="0"/>
              </w:rPr>
              <w:t>966,00</w:t>
            </w:r>
          </w:p>
        </w:tc>
        <w:tc>
          <w:tcPr>
            <w:tcW w:w="1701" w:type="dxa"/>
            <w:shd w:val="clear" w:color="auto" w:fill="auto"/>
            <w:vAlign w:val="center"/>
            <w:hideMark/>
          </w:tcPr>
          <w:p w14:paraId="61C4C034" w14:textId="77777777" w:rsidR="00D74C5C" w:rsidRPr="00387D78" w:rsidRDefault="00D74C5C" w:rsidP="00D74C5C">
            <w:pPr>
              <w:jc w:val="center"/>
              <w:rPr>
                <w:snapToGrid w:val="0"/>
              </w:rPr>
            </w:pPr>
            <w:r w:rsidRPr="00387D78">
              <w:rPr>
                <w:snapToGrid w:val="0"/>
              </w:rPr>
              <w:t>1180,00</w:t>
            </w:r>
          </w:p>
        </w:tc>
        <w:tc>
          <w:tcPr>
            <w:tcW w:w="1701" w:type="dxa"/>
            <w:shd w:val="clear" w:color="auto" w:fill="auto"/>
            <w:vAlign w:val="center"/>
            <w:hideMark/>
          </w:tcPr>
          <w:p w14:paraId="540E8612" w14:textId="77777777" w:rsidR="00D74C5C" w:rsidRPr="00387D78" w:rsidRDefault="00D74C5C" w:rsidP="00D74C5C">
            <w:pPr>
              <w:jc w:val="center"/>
              <w:rPr>
                <w:snapToGrid w:val="0"/>
              </w:rPr>
            </w:pPr>
            <w:r w:rsidRPr="00387D78">
              <w:rPr>
                <w:snapToGrid w:val="0"/>
              </w:rPr>
              <w:t>1180,00</w:t>
            </w:r>
          </w:p>
        </w:tc>
      </w:tr>
      <w:tr w:rsidR="00D74C5C" w:rsidRPr="00387D78" w14:paraId="7E400CBA" w14:textId="77777777" w:rsidTr="00387D78">
        <w:trPr>
          <w:trHeight w:val="200"/>
          <w:jc w:val="center"/>
        </w:trPr>
        <w:tc>
          <w:tcPr>
            <w:tcW w:w="640" w:type="dxa"/>
            <w:shd w:val="clear" w:color="auto" w:fill="auto"/>
            <w:hideMark/>
          </w:tcPr>
          <w:p w14:paraId="746AC40A" w14:textId="77777777" w:rsidR="00D74C5C" w:rsidRPr="00387D78" w:rsidRDefault="00D74C5C" w:rsidP="00D74C5C">
            <w:pPr>
              <w:jc w:val="both"/>
              <w:rPr>
                <w:color w:val="000000"/>
              </w:rPr>
            </w:pPr>
            <w:r w:rsidRPr="00387D78">
              <w:rPr>
                <w:color w:val="000000"/>
              </w:rPr>
              <w:t> </w:t>
            </w:r>
          </w:p>
        </w:tc>
        <w:tc>
          <w:tcPr>
            <w:tcW w:w="4464" w:type="dxa"/>
            <w:shd w:val="clear" w:color="auto" w:fill="auto"/>
            <w:hideMark/>
          </w:tcPr>
          <w:p w14:paraId="3EEFB57C" w14:textId="77777777" w:rsidR="00D74C5C" w:rsidRPr="00387D78" w:rsidRDefault="00D74C5C" w:rsidP="00D74C5C">
            <w:pPr>
              <w:rPr>
                <w:color w:val="000000"/>
              </w:rPr>
            </w:pPr>
            <w:r w:rsidRPr="00387D78">
              <w:rPr>
                <w:color w:val="000000"/>
              </w:rPr>
              <w:t xml:space="preserve"> выплаты социального характера </w:t>
            </w:r>
          </w:p>
        </w:tc>
        <w:tc>
          <w:tcPr>
            <w:tcW w:w="1560" w:type="dxa"/>
            <w:shd w:val="clear" w:color="auto" w:fill="auto"/>
            <w:vAlign w:val="center"/>
          </w:tcPr>
          <w:p w14:paraId="0D1227A6" w14:textId="77777777" w:rsidR="00D74C5C" w:rsidRPr="00387D78" w:rsidRDefault="00D74C5C" w:rsidP="00D74C5C">
            <w:pPr>
              <w:jc w:val="center"/>
              <w:rPr>
                <w:snapToGrid w:val="0"/>
              </w:rPr>
            </w:pPr>
          </w:p>
        </w:tc>
        <w:tc>
          <w:tcPr>
            <w:tcW w:w="1701" w:type="dxa"/>
            <w:shd w:val="clear" w:color="auto" w:fill="auto"/>
            <w:vAlign w:val="center"/>
          </w:tcPr>
          <w:p w14:paraId="0C87B75E" w14:textId="77777777" w:rsidR="00D74C5C" w:rsidRPr="00387D78" w:rsidRDefault="00D74C5C" w:rsidP="00D74C5C">
            <w:pPr>
              <w:jc w:val="center"/>
              <w:rPr>
                <w:snapToGrid w:val="0"/>
              </w:rPr>
            </w:pPr>
          </w:p>
        </w:tc>
        <w:tc>
          <w:tcPr>
            <w:tcW w:w="1701" w:type="dxa"/>
            <w:shd w:val="clear" w:color="auto" w:fill="auto"/>
            <w:vAlign w:val="center"/>
          </w:tcPr>
          <w:p w14:paraId="4D923D21" w14:textId="77777777" w:rsidR="00D74C5C" w:rsidRPr="00387D78" w:rsidRDefault="00D74C5C" w:rsidP="00D74C5C">
            <w:pPr>
              <w:jc w:val="center"/>
              <w:rPr>
                <w:snapToGrid w:val="0"/>
              </w:rPr>
            </w:pPr>
          </w:p>
        </w:tc>
      </w:tr>
      <w:tr w:rsidR="00D74C5C" w:rsidRPr="00387D78" w14:paraId="01EAC9CC" w14:textId="77777777" w:rsidTr="00387D78">
        <w:trPr>
          <w:trHeight w:val="1005"/>
          <w:jc w:val="center"/>
        </w:trPr>
        <w:tc>
          <w:tcPr>
            <w:tcW w:w="640" w:type="dxa"/>
            <w:shd w:val="clear" w:color="auto" w:fill="auto"/>
            <w:hideMark/>
          </w:tcPr>
          <w:p w14:paraId="7A35316E" w14:textId="77777777" w:rsidR="00D74C5C" w:rsidRPr="00387D78" w:rsidRDefault="00D74C5C" w:rsidP="00D74C5C">
            <w:pPr>
              <w:jc w:val="both"/>
              <w:rPr>
                <w:color w:val="000000"/>
              </w:rPr>
            </w:pPr>
            <w:r w:rsidRPr="00387D78">
              <w:rPr>
                <w:color w:val="000000"/>
              </w:rPr>
              <w:t> </w:t>
            </w:r>
          </w:p>
        </w:tc>
        <w:tc>
          <w:tcPr>
            <w:tcW w:w="4464" w:type="dxa"/>
            <w:shd w:val="clear" w:color="auto" w:fill="auto"/>
            <w:hideMark/>
          </w:tcPr>
          <w:p w14:paraId="65B63E85" w14:textId="77777777" w:rsidR="00D74C5C" w:rsidRPr="00387D78" w:rsidRDefault="00D74C5C" w:rsidP="00D74C5C">
            <w:pPr>
              <w:rPr>
                <w:color w:val="000000"/>
              </w:rPr>
            </w:pPr>
            <w:r w:rsidRPr="00387D78">
              <w:rPr>
                <w:color w:val="000000"/>
              </w:rPr>
              <w:t xml:space="preserve">расходы, связанные с созданием нормативных запасов топлива, включая, расходы по обслуживанию </w:t>
            </w:r>
            <w:proofErr w:type="gramStart"/>
            <w:r w:rsidRPr="00387D78">
              <w:rPr>
                <w:color w:val="000000"/>
              </w:rPr>
              <w:t>заемных средств</w:t>
            </w:r>
            <w:proofErr w:type="gramEnd"/>
            <w:r w:rsidRPr="00387D78">
              <w:rPr>
                <w:color w:val="000000"/>
              </w:rPr>
              <w:t xml:space="preserve"> привлекаемых на эти цели</w:t>
            </w:r>
          </w:p>
        </w:tc>
        <w:tc>
          <w:tcPr>
            <w:tcW w:w="1560" w:type="dxa"/>
            <w:shd w:val="clear" w:color="auto" w:fill="auto"/>
            <w:vAlign w:val="center"/>
            <w:hideMark/>
          </w:tcPr>
          <w:p w14:paraId="1B89745F" w14:textId="77777777" w:rsidR="00D74C5C" w:rsidRPr="00387D78" w:rsidRDefault="00D74C5C" w:rsidP="00D74C5C">
            <w:pPr>
              <w:jc w:val="center"/>
              <w:rPr>
                <w:color w:val="000000"/>
              </w:rPr>
            </w:pPr>
          </w:p>
        </w:tc>
        <w:tc>
          <w:tcPr>
            <w:tcW w:w="1701" w:type="dxa"/>
            <w:shd w:val="clear" w:color="auto" w:fill="auto"/>
            <w:vAlign w:val="center"/>
            <w:hideMark/>
          </w:tcPr>
          <w:p w14:paraId="03422440" w14:textId="77777777" w:rsidR="00D74C5C" w:rsidRPr="00387D78" w:rsidRDefault="00D74C5C" w:rsidP="00D74C5C">
            <w:pPr>
              <w:jc w:val="center"/>
              <w:rPr>
                <w:color w:val="000000"/>
              </w:rPr>
            </w:pPr>
          </w:p>
        </w:tc>
        <w:tc>
          <w:tcPr>
            <w:tcW w:w="1701" w:type="dxa"/>
            <w:shd w:val="clear" w:color="auto" w:fill="auto"/>
            <w:vAlign w:val="center"/>
            <w:hideMark/>
          </w:tcPr>
          <w:p w14:paraId="1B756685" w14:textId="77777777" w:rsidR="00D74C5C" w:rsidRPr="00387D78" w:rsidRDefault="00D74C5C" w:rsidP="00D74C5C">
            <w:pPr>
              <w:jc w:val="center"/>
              <w:rPr>
                <w:color w:val="000000"/>
              </w:rPr>
            </w:pPr>
          </w:p>
        </w:tc>
      </w:tr>
      <w:tr w:rsidR="00D74C5C" w:rsidRPr="00387D78" w14:paraId="3F510345" w14:textId="77777777" w:rsidTr="00387D78">
        <w:trPr>
          <w:trHeight w:val="315"/>
          <w:jc w:val="center"/>
        </w:trPr>
        <w:tc>
          <w:tcPr>
            <w:tcW w:w="640" w:type="dxa"/>
            <w:shd w:val="clear" w:color="auto" w:fill="auto"/>
            <w:hideMark/>
          </w:tcPr>
          <w:p w14:paraId="274C5A8C" w14:textId="77777777" w:rsidR="00D74C5C" w:rsidRPr="00387D78" w:rsidRDefault="00D74C5C" w:rsidP="00D74C5C">
            <w:pPr>
              <w:jc w:val="both"/>
              <w:rPr>
                <w:color w:val="000000"/>
              </w:rPr>
            </w:pPr>
            <w:r w:rsidRPr="00387D78">
              <w:rPr>
                <w:color w:val="000000"/>
              </w:rPr>
              <w:t> </w:t>
            </w:r>
          </w:p>
        </w:tc>
        <w:tc>
          <w:tcPr>
            <w:tcW w:w="4464" w:type="dxa"/>
            <w:shd w:val="clear" w:color="auto" w:fill="auto"/>
            <w:hideMark/>
          </w:tcPr>
          <w:p w14:paraId="373A729F" w14:textId="77777777" w:rsidR="00D74C5C" w:rsidRPr="00387D78" w:rsidRDefault="00D74C5C" w:rsidP="00D74C5C">
            <w:pPr>
              <w:rPr>
                <w:color w:val="000000"/>
              </w:rPr>
            </w:pPr>
            <w:r w:rsidRPr="00387D78">
              <w:rPr>
                <w:color w:val="000000"/>
              </w:rPr>
              <w:t>прочие расходы по прибыли</w:t>
            </w:r>
          </w:p>
        </w:tc>
        <w:tc>
          <w:tcPr>
            <w:tcW w:w="1560" w:type="dxa"/>
            <w:shd w:val="clear" w:color="auto" w:fill="auto"/>
            <w:vAlign w:val="center"/>
          </w:tcPr>
          <w:p w14:paraId="584C0C5C" w14:textId="77777777" w:rsidR="00D74C5C" w:rsidRPr="00387D78" w:rsidRDefault="00D74C5C" w:rsidP="00D74C5C">
            <w:pPr>
              <w:jc w:val="center"/>
              <w:rPr>
                <w:color w:val="000000"/>
              </w:rPr>
            </w:pPr>
          </w:p>
        </w:tc>
        <w:tc>
          <w:tcPr>
            <w:tcW w:w="1701" w:type="dxa"/>
            <w:shd w:val="clear" w:color="auto" w:fill="auto"/>
            <w:vAlign w:val="center"/>
          </w:tcPr>
          <w:p w14:paraId="78831403" w14:textId="77777777" w:rsidR="00D74C5C" w:rsidRPr="00387D78" w:rsidRDefault="00D74C5C" w:rsidP="00D74C5C">
            <w:pPr>
              <w:jc w:val="center"/>
              <w:rPr>
                <w:color w:val="000000"/>
              </w:rPr>
            </w:pPr>
          </w:p>
        </w:tc>
        <w:tc>
          <w:tcPr>
            <w:tcW w:w="1701" w:type="dxa"/>
            <w:shd w:val="clear" w:color="auto" w:fill="auto"/>
            <w:vAlign w:val="center"/>
          </w:tcPr>
          <w:p w14:paraId="57A3BB30" w14:textId="77777777" w:rsidR="00D74C5C" w:rsidRPr="00387D78" w:rsidRDefault="00D74C5C" w:rsidP="00D74C5C">
            <w:pPr>
              <w:jc w:val="center"/>
              <w:rPr>
                <w:color w:val="000000"/>
              </w:rPr>
            </w:pPr>
          </w:p>
        </w:tc>
      </w:tr>
      <w:tr w:rsidR="00D74C5C" w:rsidRPr="00387D78" w14:paraId="72B51B95" w14:textId="77777777" w:rsidTr="00387D78">
        <w:trPr>
          <w:trHeight w:val="315"/>
          <w:jc w:val="center"/>
        </w:trPr>
        <w:tc>
          <w:tcPr>
            <w:tcW w:w="640" w:type="dxa"/>
            <w:shd w:val="clear" w:color="auto" w:fill="auto"/>
            <w:hideMark/>
          </w:tcPr>
          <w:p w14:paraId="21F737F3" w14:textId="77777777" w:rsidR="00D74C5C" w:rsidRPr="00387D78" w:rsidRDefault="00D74C5C" w:rsidP="00D74C5C">
            <w:pPr>
              <w:jc w:val="both"/>
              <w:rPr>
                <w:color w:val="000000"/>
              </w:rPr>
            </w:pPr>
            <w:r w:rsidRPr="00387D78">
              <w:rPr>
                <w:color w:val="000000"/>
              </w:rPr>
              <w:t> </w:t>
            </w:r>
          </w:p>
        </w:tc>
        <w:tc>
          <w:tcPr>
            <w:tcW w:w="4464" w:type="dxa"/>
            <w:shd w:val="clear" w:color="auto" w:fill="auto"/>
            <w:hideMark/>
          </w:tcPr>
          <w:p w14:paraId="242A1C80" w14:textId="77777777" w:rsidR="00D74C5C" w:rsidRPr="00387D78" w:rsidRDefault="00D74C5C" w:rsidP="00D74C5C">
            <w:pPr>
              <w:rPr>
                <w:color w:val="000000"/>
              </w:rPr>
            </w:pPr>
            <w:r w:rsidRPr="00387D78">
              <w:rPr>
                <w:color w:val="000000"/>
              </w:rPr>
              <w:t xml:space="preserve"> инвестиционная программа</w:t>
            </w:r>
          </w:p>
        </w:tc>
        <w:tc>
          <w:tcPr>
            <w:tcW w:w="1560" w:type="dxa"/>
            <w:shd w:val="clear" w:color="auto" w:fill="auto"/>
            <w:vAlign w:val="center"/>
          </w:tcPr>
          <w:p w14:paraId="7E942F51" w14:textId="77777777" w:rsidR="00D74C5C" w:rsidRPr="00387D78" w:rsidRDefault="00D74C5C" w:rsidP="00D74C5C">
            <w:pPr>
              <w:jc w:val="center"/>
              <w:rPr>
                <w:color w:val="000000"/>
              </w:rPr>
            </w:pPr>
          </w:p>
        </w:tc>
        <w:tc>
          <w:tcPr>
            <w:tcW w:w="1701" w:type="dxa"/>
            <w:shd w:val="clear" w:color="auto" w:fill="auto"/>
            <w:vAlign w:val="center"/>
          </w:tcPr>
          <w:p w14:paraId="15E827F2" w14:textId="77777777" w:rsidR="00D74C5C" w:rsidRPr="00387D78" w:rsidRDefault="00D74C5C" w:rsidP="00D74C5C">
            <w:pPr>
              <w:jc w:val="center"/>
              <w:rPr>
                <w:color w:val="000000"/>
              </w:rPr>
            </w:pPr>
          </w:p>
        </w:tc>
        <w:tc>
          <w:tcPr>
            <w:tcW w:w="1701" w:type="dxa"/>
            <w:shd w:val="clear" w:color="auto" w:fill="auto"/>
            <w:vAlign w:val="center"/>
          </w:tcPr>
          <w:p w14:paraId="06512996" w14:textId="77777777" w:rsidR="00D74C5C" w:rsidRPr="00387D78" w:rsidRDefault="00D74C5C" w:rsidP="00D74C5C">
            <w:pPr>
              <w:jc w:val="center"/>
              <w:rPr>
                <w:color w:val="000000"/>
              </w:rPr>
            </w:pPr>
          </w:p>
        </w:tc>
      </w:tr>
      <w:tr w:rsidR="00D74C5C" w:rsidRPr="00387D78" w14:paraId="4AB68B98" w14:textId="77777777" w:rsidTr="00387D78">
        <w:trPr>
          <w:trHeight w:val="531"/>
          <w:jc w:val="center"/>
        </w:trPr>
        <w:tc>
          <w:tcPr>
            <w:tcW w:w="640" w:type="dxa"/>
            <w:shd w:val="clear" w:color="auto" w:fill="auto"/>
            <w:hideMark/>
          </w:tcPr>
          <w:p w14:paraId="28F016E5" w14:textId="77777777" w:rsidR="00D74C5C" w:rsidRPr="00387D78" w:rsidRDefault="00D74C5C" w:rsidP="00D74C5C">
            <w:pPr>
              <w:jc w:val="both"/>
              <w:rPr>
                <w:color w:val="000000"/>
              </w:rPr>
            </w:pPr>
            <w:r w:rsidRPr="00387D78">
              <w:rPr>
                <w:color w:val="000000"/>
              </w:rPr>
              <w:t>5.</w:t>
            </w:r>
          </w:p>
        </w:tc>
        <w:tc>
          <w:tcPr>
            <w:tcW w:w="4464" w:type="dxa"/>
            <w:shd w:val="clear" w:color="auto" w:fill="auto"/>
            <w:hideMark/>
          </w:tcPr>
          <w:p w14:paraId="1DAB1B19" w14:textId="77777777" w:rsidR="00D74C5C" w:rsidRPr="00387D78" w:rsidRDefault="00D74C5C" w:rsidP="00D74C5C">
            <w:pPr>
              <w:rPr>
                <w:color w:val="000000"/>
              </w:rPr>
            </w:pPr>
            <w:r w:rsidRPr="00387D78">
              <w:rPr>
                <w:color w:val="000000"/>
              </w:rPr>
              <w:t>Расчетная предпринимательская прибыль</w:t>
            </w:r>
          </w:p>
        </w:tc>
        <w:tc>
          <w:tcPr>
            <w:tcW w:w="1560" w:type="dxa"/>
            <w:shd w:val="clear" w:color="auto" w:fill="auto"/>
            <w:vAlign w:val="center"/>
          </w:tcPr>
          <w:p w14:paraId="483B41A2" w14:textId="77777777" w:rsidR="00D74C5C" w:rsidRPr="00387D78" w:rsidRDefault="00D74C5C" w:rsidP="00D74C5C">
            <w:pPr>
              <w:jc w:val="center"/>
              <w:rPr>
                <w:color w:val="000000"/>
              </w:rPr>
            </w:pPr>
          </w:p>
        </w:tc>
        <w:tc>
          <w:tcPr>
            <w:tcW w:w="1701" w:type="dxa"/>
            <w:shd w:val="clear" w:color="auto" w:fill="auto"/>
            <w:vAlign w:val="center"/>
          </w:tcPr>
          <w:p w14:paraId="2451BC7E" w14:textId="77777777" w:rsidR="00D74C5C" w:rsidRPr="00387D78" w:rsidRDefault="00D74C5C" w:rsidP="00D74C5C">
            <w:pPr>
              <w:jc w:val="center"/>
              <w:rPr>
                <w:color w:val="000000"/>
              </w:rPr>
            </w:pPr>
          </w:p>
        </w:tc>
        <w:tc>
          <w:tcPr>
            <w:tcW w:w="1701" w:type="dxa"/>
            <w:shd w:val="clear" w:color="auto" w:fill="auto"/>
            <w:vAlign w:val="center"/>
          </w:tcPr>
          <w:p w14:paraId="6EB9030A" w14:textId="77777777" w:rsidR="00D74C5C" w:rsidRPr="00387D78" w:rsidRDefault="00D74C5C" w:rsidP="00D74C5C">
            <w:pPr>
              <w:jc w:val="center"/>
              <w:rPr>
                <w:color w:val="000000"/>
              </w:rPr>
            </w:pPr>
          </w:p>
        </w:tc>
      </w:tr>
      <w:tr w:rsidR="00D74C5C" w:rsidRPr="00387D78" w14:paraId="61A14EE1" w14:textId="77777777" w:rsidTr="00387D78">
        <w:trPr>
          <w:trHeight w:val="630"/>
          <w:jc w:val="center"/>
        </w:trPr>
        <w:tc>
          <w:tcPr>
            <w:tcW w:w="640" w:type="dxa"/>
            <w:shd w:val="clear" w:color="auto" w:fill="auto"/>
            <w:hideMark/>
          </w:tcPr>
          <w:p w14:paraId="581634E3" w14:textId="77777777" w:rsidR="00D74C5C" w:rsidRPr="00387D78" w:rsidRDefault="00D74C5C" w:rsidP="00D74C5C">
            <w:pPr>
              <w:jc w:val="both"/>
              <w:rPr>
                <w:color w:val="000000"/>
              </w:rPr>
            </w:pPr>
            <w:r w:rsidRPr="00387D78">
              <w:rPr>
                <w:color w:val="000000"/>
              </w:rPr>
              <w:t>6.</w:t>
            </w:r>
          </w:p>
        </w:tc>
        <w:tc>
          <w:tcPr>
            <w:tcW w:w="4464" w:type="dxa"/>
            <w:shd w:val="clear" w:color="auto" w:fill="auto"/>
            <w:hideMark/>
          </w:tcPr>
          <w:p w14:paraId="66F7CD2B" w14:textId="77777777" w:rsidR="00D74C5C" w:rsidRPr="00387D78" w:rsidRDefault="00D74C5C" w:rsidP="00D74C5C">
            <w:pPr>
              <w:rPr>
                <w:color w:val="000000"/>
              </w:rPr>
            </w:pPr>
            <w:r w:rsidRPr="00387D78">
              <w:rPr>
                <w:color w:val="000000"/>
              </w:rPr>
              <w:t xml:space="preserve">Результаты деятельности до перехода к регулированию цен (тарифов) на основе долгосрочных параметров регулирования </w:t>
            </w:r>
          </w:p>
        </w:tc>
        <w:tc>
          <w:tcPr>
            <w:tcW w:w="1560" w:type="dxa"/>
            <w:shd w:val="clear" w:color="auto" w:fill="auto"/>
            <w:vAlign w:val="center"/>
          </w:tcPr>
          <w:p w14:paraId="4B86C941" w14:textId="77777777" w:rsidR="00D74C5C" w:rsidRPr="00387D78" w:rsidRDefault="00D74C5C" w:rsidP="00D74C5C">
            <w:pPr>
              <w:jc w:val="center"/>
              <w:rPr>
                <w:color w:val="000000"/>
              </w:rPr>
            </w:pPr>
          </w:p>
        </w:tc>
        <w:tc>
          <w:tcPr>
            <w:tcW w:w="1701" w:type="dxa"/>
            <w:shd w:val="clear" w:color="auto" w:fill="auto"/>
            <w:vAlign w:val="center"/>
          </w:tcPr>
          <w:p w14:paraId="0CE3AC44" w14:textId="77777777" w:rsidR="00D74C5C" w:rsidRPr="00387D78" w:rsidRDefault="00D74C5C" w:rsidP="00D74C5C">
            <w:pPr>
              <w:jc w:val="center"/>
              <w:rPr>
                <w:color w:val="000000"/>
              </w:rPr>
            </w:pPr>
          </w:p>
        </w:tc>
        <w:tc>
          <w:tcPr>
            <w:tcW w:w="1701" w:type="dxa"/>
            <w:shd w:val="clear" w:color="auto" w:fill="auto"/>
            <w:vAlign w:val="center"/>
          </w:tcPr>
          <w:p w14:paraId="15546487" w14:textId="77777777" w:rsidR="00D74C5C" w:rsidRPr="00387D78" w:rsidRDefault="00D74C5C" w:rsidP="00D74C5C">
            <w:pPr>
              <w:jc w:val="center"/>
              <w:rPr>
                <w:color w:val="000000"/>
              </w:rPr>
            </w:pPr>
          </w:p>
        </w:tc>
      </w:tr>
      <w:tr w:rsidR="00D74C5C" w:rsidRPr="00387D78" w14:paraId="1A1770B9" w14:textId="77777777" w:rsidTr="00387D78">
        <w:trPr>
          <w:trHeight w:val="767"/>
          <w:jc w:val="center"/>
        </w:trPr>
        <w:tc>
          <w:tcPr>
            <w:tcW w:w="640" w:type="dxa"/>
            <w:shd w:val="clear" w:color="auto" w:fill="auto"/>
            <w:hideMark/>
          </w:tcPr>
          <w:p w14:paraId="045C04A7" w14:textId="77777777" w:rsidR="00D74C5C" w:rsidRPr="00387D78" w:rsidRDefault="00D74C5C" w:rsidP="00D74C5C">
            <w:pPr>
              <w:jc w:val="both"/>
              <w:rPr>
                <w:color w:val="000000"/>
              </w:rPr>
            </w:pPr>
            <w:r w:rsidRPr="00387D78">
              <w:rPr>
                <w:color w:val="000000"/>
              </w:rPr>
              <w:lastRenderedPageBreak/>
              <w:t>7.</w:t>
            </w:r>
          </w:p>
        </w:tc>
        <w:tc>
          <w:tcPr>
            <w:tcW w:w="4464" w:type="dxa"/>
            <w:shd w:val="clear" w:color="auto" w:fill="auto"/>
            <w:hideMark/>
          </w:tcPr>
          <w:p w14:paraId="592B3842" w14:textId="77777777" w:rsidR="00D74C5C" w:rsidRPr="00387D78" w:rsidRDefault="00D74C5C" w:rsidP="00D74C5C">
            <w:pPr>
              <w:rPr>
                <w:color w:val="000000"/>
              </w:rPr>
            </w:pPr>
            <w:r w:rsidRPr="00387D78">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shd w:val="clear" w:color="auto" w:fill="auto"/>
            <w:vAlign w:val="center"/>
            <w:hideMark/>
          </w:tcPr>
          <w:p w14:paraId="6A1A21A7" w14:textId="77777777" w:rsidR="00D74C5C" w:rsidRPr="00387D78" w:rsidRDefault="00D74C5C" w:rsidP="00D74C5C">
            <w:pPr>
              <w:jc w:val="center"/>
            </w:pPr>
          </w:p>
        </w:tc>
        <w:tc>
          <w:tcPr>
            <w:tcW w:w="1701" w:type="dxa"/>
            <w:shd w:val="clear" w:color="auto" w:fill="auto"/>
            <w:vAlign w:val="center"/>
            <w:hideMark/>
          </w:tcPr>
          <w:p w14:paraId="0789F02B" w14:textId="77777777" w:rsidR="00D74C5C" w:rsidRPr="00387D78" w:rsidRDefault="00D74C5C" w:rsidP="00D74C5C">
            <w:pPr>
              <w:jc w:val="center"/>
              <w:rPr>
                <w:snapToGrid w:val="0"/>
              </w:rPr>
            </w:pPr>
          </w:p>
        </w:tc>
        <w:tc>
          <w:tcPr>
            <w:tcW w:w="1701" w:type="dxa"/>
            <w:shd w:val="clear" w:color="auto" w:fill="auto"/>
            <w:vAlign w:val="center"/>
            <w:hideMark/>
          </w:tcPr>
          <w:p w14:paraId="51CF55B2" w14:textId="77777777" w:rsidR="00D74C5C" w:rsidRPr="00387D78" w:rsidRDefault="00D74C5C" w:rsidP="00D74C5C">
            <w:pPr>
              <w:jc w:val="center"/>
              <w:rPr>
                <w:snapToGrid w:val="0"/>
              </w:rPr>
            </w:pPr>
            <w:r w:rsidRPr="00387D78">
              <w:rPr>
                <w:snapToGrid w:val="0"/>
              </w:rPr>
              <w:t>170,16</w:t>
            </w:r>
          </w:p>
        </w:tc>
      </w:tr>
      <w:tr w:rsidR="00D74C5C" w:rsidRPr="00387D78" w14:paraId="713246D7" w14:textId="77777777" w:rsidTr="00387D78">
        <w:trPr>
          <w:trHeight w:val="645"/>
          <w:jc w:val="center"/>
        </w:trPr>
        <w:tc>
          <w:tcPr>
            <w:tcW w:w="640" w:type="dxa"/>
            <w:shd w:val="clear" w:color="auto" w:fill="auto"/>
            <w:hideMark/>
          </w:tcPr>
          <w:p w14:paraId="104C21A2" w14:textId="77777777" w:rsidR="00D74C5C" w:rsidRPr="00387D78" w:rsidRDefault="00D74C5C" w:rsidP="00D74C5C">
            <w:pPr>
              <w:jc w:val="both"/>
              <w:rPr>
                <w:color w:val="000000"/>
              </w:rPr>
            </w:pPr>
            <w:r w:rsidRPr="00387D78">
              <w:rPr>
                <w:color w:val="000000"/>
              </w:rPr>
              <w:t>8.</w:t>
            </w:r>
          </w:p>
        </w:tc>
        <w:tc>
          <w:tcPr>
            <w:tcW w:w="4464" w:type="dxa"/>
            <w:shd w:val="clear" w:color="auto" w:fill="auto"/>
            <w:hideMark/>
          </w:tcPr>
          <w:p w14:paraId="53B2EEB6" w14:textId="77777777" w:rsidR="00D74C5C" w:rsidRPr="00387D78" w:rsidRDefault="00D74C5C" w:rsidP="00D74C5C">
            <w:pPr>
              <w:rPr>
                <w:color w:val="000000"/>
              </w:rPr>
            </w:pPr>
            <w:r w:rsidRPr="00387D78">
              <w:rPr>
                <w:color w:val="000000"/>
              </w:rPr>
              <w:t>Корректировка с учетом надежности и качества реализуемых товаров (оказываемых услуг), подлежащая учету в НВВ</w:t>
            </w:r>
          </w:p>
        </w:tc>
        <w:tc>
          <w:tcPr>
            <w:tcW w:w="1560" w:type="dxa"/>
            <w:shd w:val="clear" w:color="auto" w:fill="auto"/>
            <w:vAlign w:val="center"/>
            <w:hideMark/>
          </w:tcPr>
          <w:p w14:paraId="127C9210" w14:textId="77777777" w:rsidR="00D74C5C" w:rsidRPr="00387D78" w:rsidRDefault="00D74C5C" w:rsidP="00D74C5C">
            <w:pPr>
              <w:jc w:val="center"/>
              <w:rPr>
                <w:color w:val="000000"/>
              </w:rPr>
            </w:pPr>
          </w:p>
        </w:tc>
        <w:tc>
          <w:tcPr>
            <w:tcW w:w="1701" w:type="dxa"/>
            <w:shd w:val="clear" w:color="auto" w:fill="auto"/>
            <w:vAlign w:val="center"/>
            <w:hideMark/>
          </w:tcPr>
          <w:p w14:paraId="4FFC3066" w14:textId="77777777" w:rsidR="00D74C5C" w:rsidRPr="00387D78" w:rsidRDefault="00D74C5C" w:rsidP="00D74C5C">
            <w:pPr>
              <w:jc w:val="center"/>
              <w:rPr>
                <w:color w:val="000000"/>
              </w:rPr>
            </w:pPr>
          </w:p>
        </w:tc>
        <w:tc>
          <w:tcPr>
            <w:tcW w:w="1701" w:type="dxa"/>
            <w:shd w:val="clear" w:color="auto" w:fill="auto"/>
            <w:vAlign w:val="center"/>
            <w:hideMark/>
          </w:tcPr>
          <w:p w14:paraId="18D9A8ED" w14:textId="77777777" w:rsidR="00D74C5C" w:rsidRPr="00387D78" w:rsidRDefault="00D74C5C" w:rsidP="00D74C5C">
            <w:pPr>
              <w:jc w:val="center"/>
              <w:rPr>
                <w:color w:val="000000"/>
              </w:rPr>
            </w:pPr>
          </w:p>
        </w:tc>
      </w:tr>
      <w:tr w:rsidR="00D74C5C" w:rsidRPr="00387D78" w14:paraId="623F53F3" w14:textId="77777777" w:rsidTr="00387D78">
        <w:trPr>
          <w:trHeight w:val="389"/>
          <w:jc w:val="center"/>
        </w:trPr>
        <w:tc>
          <w:tcPr>
            <w:tcW w:w="640" w:type="dxa"/>
            <w:shd w:val="clear" w:color="auto" w:fill="auto"/>
            <w:hideMark/>
          </w:tcPr>
          <w:p w14:paraId="30D48F88" w14:textId="77777777" w:rsidR="00D74C5C" w:rsidRPr="00387D78" w:rsidRDefault="00D74C5C" w:rsidP="00D74C5C">
            <w:pPr>
              <w:jc w:val="both"/>
              <w:rPr>
                <w:color w:val="000000"/>
              </w:rPr>
            </w:pPr>
            <w:r w:rsidRPr="00387D78">
              <w:rPr>
                <w:color w:val="000000"/>
              </w:rPr>
              <w:t>9.</w:t>
            </w:r>
          </w:p>
        </w:tc>
        <w:tc>
          <w:tcPr>
            <w:tcW w:w="4464" w:type="dxa"/>
            <w:shd w:val="clear" w:color="auto" w:fill="auto"/>
            <w:hideMark/>
          </w:tcPr>
          <w:p w14:paraId="65931DC2" w14:textId="77777777" w:rsidR="00D74C5C" w:rsidRPr="00387D78" w:rsidRDefault="00D74C5C" w:rsidP="00D74C5C">
            <w:pPr>
              <w:rPr>
                <w:color w:val="000000"/>
              </w:rPr>
            </w:pPr>
            <w:r w:rsidRPr="00387D78">
              <w:rPr>
                <w:color w:val="000000"/>
              </w:rPr>
              <w:t>Корректировка НВВ в связи с изменением (неисполнением) инвестиционной программы</w:t>
            </w:r>
          </w:p>
        </w:tc>
        <w:tc>
          <w:tcPr>
            <w:tcW w:w="1560" w:type="dxa"/>
            <w:shd w:val="clear" w:color="auto" w:fill="auto"/>
            <w:vAlign w:val="center"/>
            <w:hideMark/>
          </w:tcPr>
          <w:p w14:paraId="57E99502" w14:textId="77777777" w:rsidR="00D74C5C" w:rsidRPr="00387D78" w:rsidRDefault="00D74C5C" w:rsidP="00D74C5C">
            <w:pPr>
              <w:jc w:val="center"/>
              <w:rPr>
                <w:color w:val="000000"/>
              </w:rPr>
            </w:pPr>
          </w:p>
        </w:tc>
        <w:tc>
          <w:tcPr>
            <w:tcW w:w="1701" w:type="dxa"/>
            <w:shd w:val="clear" w:color="auto" w:fill="auto"/>
            <w:vAlign w:val="center"/>
            <w:hideMark/>
          </w:tcPr>
          <w:p w14:paraId="37065F65" w14:textId="77777777" w:rsidR="00D74C5C" w:rsidRPr="00387D78" w:rsidRDefault="00D74C5C" w:rsidP="00D74C5C">
            <w:pPr>
              <w:jc w:val="center"/>
              <w:rPr>
                <w:color w:val="000000"/>
              </w:rPr>
            </w:pPr>
          </w:p>
        </w:tc>
        <w:tc>
          <w:tcPr>
            <w:tcW w:w="1701" w:type="dxa"/>
            <w:shd w:val="clear" w:color="auto" w:fill="auto"/>
            <w:vAlign w:val="center"/>
            <w:hideMark/>
          </w:tcPr>
          <w:p w14:paraId="0A866E3A" w14:textId="77777777" w:rsidR="00D74C5C" w:rsidRPr="00387D78" w:rsidRDefault="00D74C5C" w:rsidP="00D74C5C">
            <w:pPr>
              <w:jc w:val="center"/>
              <w:rPr>
                <w:snapToGrid w:val="0"/>
              </w:rPr>
            </w:pPr>
          </w:p>
        </w:tc>
      </w:tr>
      <w:tr w:rsidR="00D74C5C" w:rsidRPr="00387D78" w14:paraId="092E9254" w14:textId="77777777" w:rsidTr="00387D78">
        <w:trPr>
          <w:trHeight w:val="235"/>
          <w:jc w:val="center"/>
        </w:trPr>
        <w:tc>
          <w:tcPr>
            <w:tcW w:w="640" w:type="dxa"/>
            <w:shd w:val="clear" w:color="auto" w:fill="auto"/>
            <w:hideMark/>
          </w:tcPr>
          <w:p w14:paraId="328489EA" w14:textId="77777777" w:rsidR="00D74C5C" w:rsidRPr="00387D78" w:rsidRDefault="00D74C5C" w:rsidP="00D74C5C">
            <w:pPr>
              <w:jc w:val="both"/>
              <w:rPr>
                <w:color w:val="000000"/>
              </w:rPr>
            </w:pPr>
            <w:r w:rsidRPr="00387D78">
              <w:rPr>
                <w:color w:val="000000"/>
              </w:rPr>
              <w:t>10.</w:t>
            </w:r>
          </w:p>
        </w:tc>
        <w:tc>
          <w:tcPr>
            <w:tcW w:w="4464" w:type="dxa"/>
            <w:shd w:val="clear" w:color="auto" w:fill="auto"/>
            <w:hideMark/>
          </w:tcPr>
          <w:p w14:paraId="21AB9A6B" w14:textId="77777777" w:rsidR="00D74C5C" w:rsidRPr="00387D78" w:rsidRDefault="00D74C5C" w:rsidP="00D74C5C">
            <w:pPr>
              <w:rPr>
                <w:color w:val="000000"/>
              </w:rPr>
            </w:pPr>
            <w:r w:rsidRPr="00387D78">
              <w:rPr>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0" w:type="dxa"/>
            <w:shd w:val="clear" w:color="auto" w:fill="auto"/>
            <w:vAlign w:val="center"/>
            <w:hideMark/>
          </w:tcPr>
          <w:p w14:paraId="4F4FCE7E" w14:textId="77777777" w:rsidR="00D74C5C" w:rsidRPr="00387D78" w:rsidRDefault="00D74C5C" w:rsidP="00D74C5C">
            <w:pPr>
              <w:jc w:val="center"/>
              <w:rPr>
                <w:color w:val="000000"/>
              </w:rPr>
            </w:pPr>
            <w:r w:rsidRPr="00387D78">
              <w:rPr>
                <w:color w:val="000000"/>
              </w:rPr>
              <w:t> </w:t>
            </w:r>
          </w:p>
        </w:tc>
        <w:tc>
          <w:tcPr>
            <w:tcW w:w="1701" w:type="dxa"/>
            <w:shd w:val="clear" w:color="auto" w:fill="auto"/>
            <w:vAlign w:val="center"/>
            <w:hideMark/>
          </w:tcPr>
          <w:p w14:paraId="43B18686" w14:textId="77777777" w:rsidR="00D74C5C" w:rsidRPr="00387D78" w:rsidRDefault="00D74C5C" w:rsidP="00D74C5C">
            <w:pPr>
              <w:jc w:val="center"/>
              <w:rPr>
                <w:color w:val="000000"/>
              </w:rPr>
            </w:pPr>
            <w:r w:rsidRPr="00387D78">
              <w:rPr>
                <w:color w:val="000000"/>
              </w:rPr>
              <w:t> </w:t>
            </w:r>
          </w:p>
        </w:tc>
        <w:tc>
          <w:tcPr>
            <w:tcW w:w="1701" w:type="dxa"/>
            <w:shd w:val="clear" w:color="auto" w:fill="auto"/>
            <w:vAlign w:val="center"/>
            <w:hideMark/>
          </w:tcPr>
          <w:p w14:paraId="0C8298DA" w14:textId="77777777" w:rsidR="00D74C5C" w:rsidRPr="00387D78" w:rsidRDefault="00D74C5C" w:rsidP="00D74C5C">
            <w:pPr>
              <w:jc w:val="center"/>
              <w:rPr>
                <w:color w:val="000000"/>
              </w:rPr>
            </w:pPr>
            <w:r w:rsidRPr="00387D78">
              <w:rPr>
                <w:color w:val="000000"/>
              </w:rPr>
              <w:t> </w:t>
            </w:r>
          </w:p>
        </w:tc>
      </w:tr>
      <w:tr w:rsidR="00D74C5C" w:rsidRPr="00387D78" w14:paraId="6073F615" w14:textId="77777777" w:rsidTr="00387D78">
        <w:trPr>
          <w:trHeight w:val="375"/>
          <w:jc w:val="center"/>
        </w:trPr>
        <w:tc>
          <w:tcPr>
            <w:tcW w:w="640" w:type="dxa"/>
            <w:shd w:val="clear" w:color="auto" w:fill="auto"/>
            <w:hideMark/>
          </w:tcPr>
          <w:p w14:paraId="5AB05DA8" w14:textId="77777777" w:rsidR="00D74C5C" w:rsidRPr="00387D78" w:rsidRDefault="00D74C5C" w:rsidP="00D74C5C">
            <w:pPr>
              <w:jc w:val="both"/>
              <w:rPr>
                <w:bCs/>
                <w:color w:val="000000"/>
              </w:rPr>
            </w:pPr>
            <w:r w:rsidRPr="00387D78">
              <w:rPr>
                <w:bCs/>
                <w:color w:val="000000"/>
              </w:rPr>
              <w:t>11.</w:t>
            </w:r>
          </w:p>
        </w:tc>
        <w:tc>
          <w:tcPr>
            <w:tcW w:w="4464" w:type="dxa"/>
            <w:shd w:val="clear" w:color="auto" w:fill="auto"/>
            <w:hideMark/>
          </w:tcPr>
          <w:p w14:paraId="3B05D843" w14:textId="77777777" w:rsidR="00D74C5C" w:rsidRPr="00387D78" w:rsidRDefault="00D74C5C" w:rsidP="00D74C5C">
            <w:pPr>
              <w:rPr>
                <w:bCs/>
                <w:color w:val="000000"/>
              </w:rPr>
            </w:pPr>
            <w:r w:rsidRPr="00387D78">
              <w:rPr>
                <w:bCs/>
                <w:color w:val="000000"/>
              </w:rPr>
              <w:t>ИТОГО необходимая валовая выручка</w:t>
            </w:r>
          </w:p>
        </w:tc>
        <w:tc>
          <w:tcPr>
            <w:tcW w:w="1560" w:type="dxa"/>
            <w:shd w:val="clear" w:color="auto" w:fill="auto"/>
            <w:vAlign w:val="center"/>
            <w:hideMark/>
          </w:tcPr>
          <w:p w14:paraId="6A466132" w14:textId="77777777" w:rsidR="00D74C5C" w:rsidRPr="00387D78" w:rsidRDefault="00D74C5C" w:rsidP="00D74C5C">
            <w:pPr>
              <w:jc w:val="center"/>
              <w:rPr>
                <w:snapToGrid w:val="0"/>
              </w:rPr>
            </w:pPr>
            <w:r w:rsidRPr="00387D78">
              <w:rPr>
                <w:snapToGrid w:val="0"/>
              </w:rPr>
              <w:t>17089,25</w:t>
            </w:r>
          </w:p>
        </w:tc>
        <w:tc>
          <w:tcPr>
            <w:tcW w:w="1701" w:type="dxa"/>
            <w:shd w:val="clear" w:color="auto" w:fill="auto"/>
            <w:vAlign w:val="center"/>
          </w:tcPr>
          <w:p w14:paraId="290BB9B8" w14:textId="77777777" w:rsidR="00D74C5C" w:rsidRPr="00387D78" w:rsidRDefault="00D74C5C" w:rsidP="00D74C5C">
            <w:pPr>
              <w:jc w:val="center"/>
              <w:rPr>
                <w:snapToGrid w:val="0"/>
              </w:rPr>
            </w:pPr>
            <w:r w:rsidRPr="00387D78">
              <w:rPr>
                <w:snapToGrid w:val="0"/>
              </w:rPr>
              <w:t>20359,87</w:t>
            </w:r>
          </w:p>
        </w:tc>
        <w:tc>
          <w:tcPr>
            <w:tcW w:w="1701" w:type="dxa"/>
            <w:shd w:val="clear" w:color="auto" w:fill="auto"/>
            <w:vAlign w:val="center"/>
            <w:hideMark/>
          </w:tcPr>
          <w:p w14:paraId="41E099AA" w14:textId="77777777" w:rsidR="00D74C5C" w:rsidRPr="00387D78" w:rsidRDefault="00D74C5C" w:rsidP="00D74C5C">
            <w:pPr>
              <w:jc w:val="center"/>
              <w:rPr>
                <w:snapToGrid w:val="0"/>
              </w:rPr>
            </w:pPr>
            <w:r w:rsidRPr="00387D78">
              <w:rPr>
                <w:snapToGrid w:val="0"/>
              </w:rPr>
              <w:t>18 271,36</w:t>
            </w:r>
          </w:p>
        </w:tc>
      </w:tr>
      <w:tr w:rsidR="00D74C5C" w:rsidRPr="00387D78" w14:paraId="12380ADD" w14:textId="77777777" w:rsidTr="00387D78">
        <w:trPr>
          <w:trHeight w:val="375"/>
          <w:jc w:val="center"/>
        </w:trPr>
        <w:tc>
          <w:tcPr>
            <w:tcW w:w="640" w:type="dxa"/>
            <w:shd w:val="clear" w:color="auto" w:fill="auto"/>
          </w:tcPr>
          <w:p w14:paraId="5BB46FF9" w14:textId="77777777" w:rsidR="00D74C5C" w:rsidRPr="00387D78" w:rsidRDefault="00D74C5C" w:rsidP="00D74C5C">
            <w:pPr>
              <w:jc w:val="both"/>
              <w:rPr>
                <w:bCs/>
                <w:color w:val="000000"/>
              </w:rPr>
            </w:pPr>
          </w:p>
        </w:tc>
        <w:tc>
          <w:tcPr>
            <w:tcW w:w="4464" w:type="dxa"/>
            <w:shd w:val="clear" w:color="auto" w:fill="auto"/>
          </w:tcPr>
          <w:p w14:paraId="34389653" w14:textId="77777777" w:rsidR="00D74C5C" w:rsidRPr="00387D78" w:rsidRDefault="00D74C5C" w:rsidP="00D74C5C">
            <w:pPr>
              <w:rPr>
                <w:bCs/>
                <w:color w:val="000000"/>
              </w:rPr>
            </w:pPr>
            <w:r w:rsidRPr="00387D78">
              <w:rPr>
                <w:bCs/>
                <w:color w:val="000000"/>
              </w:rPr>
              <w:t>в том числе на потребительский рынок</w:t>
            </w:r>
          </w:p>
        </w:tc>
        <w:tc>
          <w:tcPr>
            <w:tcW w:w="1560" w:type="dxa"/>
            <w:shd w:val="clear" w:color="auto" w:fill="auto"/>
            <w:vAlign w:val="center"/>
          </w:tcPr>
          <w:p w14:paraId="79EBB315" w14:textId="77777777" w:rsidR="00D74C5C" w:rsidRPr="00387D78" w:rsidRDefault="00D74C5C" w:rsidP="00D74C5C">
            <w:pPr>
              <w:jc w:val="center"/>
              <w:rPr>
                <w:snapToGrid w:val="0"/>
              </w:rPr>
            </w:pPr>
            <w:r w:rsidRPr="00387D78">
              <w:rPr>
                <w:snapToGrid w:val="0"/>
              </w:rPr>
              <w:t>17089,25</w:t>
            </w:r>
          </w:p>
        </w:tc>
        <w:tc>
          <w:tcPr>
            <w:tcW w:w="1701" w:type="dxa"/>
            <w:shd w:val="clear" w:color="auto" w:fill="auto"/>
            <w:vAlign w:val="center"/>
          </w:tcPr>
          <w:p w14:paraId="62423107" w14:textId="77777777" w:rsidR="00D74C5C" w:rsidRPr="00387D78" w:rsidRDefault="00D74C5C" w:rsidP="00D74C5C">
            <w:pPr>
              <w:jc w:val="center"/>
              <w:rPr>
                <w:snapToGrid w:val="0"/>
              </w:rPr>
            </w:pPr>
            <w:r w:rsidRPr="00387D78">
              <w:rPr>
                <w:snapToGrid w:val="0"/>
              </w:rPr>
              <w:t>20359,87</w:t>
            </w:r>
          </w:p>
        </w:tc>
        <w:tc>
          <w:tcPr>
            <w:tcW w:w="1701" w:type="dxa"/>
            <w:shd w:val="clear" w:color="auto" w:fill="auto"/>
            <w:vAlign w:val="center"/>
          </w:tcPr>
          <w:p w14:paraId="205FB1E3" w14:textId="77777777" w:rsidR="00D74C5C" w:rsidRPr="00387D78" w:rsidRDefault="00D74C5C" w:rsidP="00D74C5C">
            <w:pPr>
              <w:jc w:val="center"/>
              <w:rPr>
                <w:snapToGrid w:val="0"/>
              </w:rPr>
            </w:pPr>
            <w:r w:rsidRPr="00387D78">
              <w:rPr>
                <w:snapToGrid w:val="0"/>
              </w:rPr>
              <w:t>18 271,36</w:t>
            </w:r>
          </w:p>
        </w:tc>
      </w:tr>
    </w:tbl>
    <w:p w14:paraId="0B057902" w14:textId="77777777" w:rsidR="00D74C5C" w:rsidRPr="00D74C5C" w:rsidRDefault="00D74C5C" w:rsidP="00D74C5C">
      <w:pPr>
        <w:ind w:firstLine="709"/>
        <w:jc w:val="both"/>
        <w:rPr>
          <w:color w:val="000000"/>
          <w:sz w:val="28"/>
          <w:szCs w:val="28"/>
        </w:rPr>
      </w:pPr>
    </w:p>
    <w:p w14:paraId="6C000875" w14:textId="77777777" w:rsidR="00D74C5C" w:rsidRPr="00D74C5C" w:rsidRDefault="00D74C5C" w:rsidP="00D74C5C">
      <w:pPr>
        <w:ind w:firstLine="709"/>
        <w:jc w:val="both"/>
        <w:rPr>
          <w:color w:val="000000"/>
        </w:rPr>
      </w:pPr>
      <w:r w:rsidRPr="00D74C5C">
        <w:rPr>
          <w:color w:val="000000"/>
        </w:rPr>
        <w:t>Сводная информация в разрезе статей затрат отражена в приложении 3 к данному экспертному заключению.</w:t>
      </w:r>
    </w:p>
    <w:p w14:paraId="58515C53" w14:textId="77777777" w:rsidR="00D74C5C" w:rsidRPr="00D74C5C" w:rsidRDefault="00D74C5C" w:rsidP="00D74C5C">
      <w:pPr>
        <w:ind w:firstLine="709"/>
        <w:jc w:val="both"/>
        <w:rPr>
          <w:snapToGrid w:val="0"/>
          <w:color w:val="000000"/>
        </w:rPr>
      </w:pPr>
      <w:r w:rsidRPr="00D74C5C">
        <w:rPr>
          <w:snapToGrid w:val="0"/>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44FC4AD" w14:textId="77777777" w:rsidR="00D74C5C" w:rsidRPr="00D74C5C" w:rsidRDefault="00D74C5C" w:rsidP="00D74C5C">
      <w:pPr>
        <w:ind w:firstLine="709"/>
        <w:jc w:val="both"/>
        <w:rPr>
          <w:snapToGrid w:val="0"/>
          <w:color w:val="000000"/>
        </w:rPr>
      </w:pPr>
      <w:r w:rsidRPr="00D74C5C">
        <w:rPr>
          <w:snapToGrid w:val="0"/>
          <w:color w:val="000000"/>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43390999" w14:textId="77777777" w:rsidR="00D74C5C" w:rsidRPr="00D74C5C" w:rsidRDefault="00D74C5C" w:rsidP="00D74C5C">
      <w:pPr>
        <w:ind w:firstLine="709"/>
        <w:jc w:val="both"/>
        <w:rPr>
          <w:snapToGrid w:val="0"/>
          <w:color w:val="000000"/>
        </w:rPr>
      </w:pPr>
      <w:r w:rsidRPr="00D74C5C">
        <w:rPr>
          <w:snapToGrid w:val="0"/>
          <w:color w:val="000000"/>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7E3209DF" w14:textId="77777777" w:rsidR="00D74C5C" w:rsidRPr="00D74C5C" w:rsidRDefault="00D74C5C" w:rsidP="00D74C5C">
      <w:pPr>
        <w:ind w:firstLine="709"/>
        <w:jc w:val="both"/>
        <w:rPr>
          <w:snapToGrid w:val="0"/>
          <w:color w:val="000000"/>
        </w:rPr>
      </w:pPr>
      <w:r w:rsidRPr="00D74C5C">
        <w:rPr>
          <w:snapToGrid w:val="0"/>
          <w:color w:val="000000"/>
        </w:rPr>
        <w:lastRenderedPageBreak/>
        <w:t>Согласно распоряжению Правительства РФ от 26.10.2017 № 2353-р рост платы граждан за коммунальные услуги, с 1 июля 2018 года в среднем по Кемеровской области утвержден в размере 5,9 %.</w:t>
      </w:r>
    </w:p>
    <w:p w14:paraId="60B1A14D" w14:textId="77777777" w:rsidR="00D74C5C" w:rsidRPr="00D74C5C" w:rsidRDefault="00D74C5C" w:rsidP="00D74C5C">
      <w:pPr>
        <w:ind w:firstLine="709"/>
        <w:jc w:val="both"/>
        <w:rPr>
          <w:snapToGrid w:val="0"/>
          <w:color w:val="000000"/>
        </w:rPr>
      </w:pPr>
      <w:r w:rsidRPr="00D74C5C">
        <w:rPr>
          <w:snapToGrid w:val="0"/>
          <w:color w:val="000000"/>
        </w:rPr>
        <w:t>По расчётам региональной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к тарифам, утверждённым с 1 июля 2017 года.</w:t>
      </w:r>
    </w:p>
    <w:p w14:paraId="1985F964" w14:textId="7038D2FE" w:rsidR="00D74C5C" w:rsidRPr="00D74C5C" w:rsidRDefault="00D74C5C" w:rsidP="00D74C5C">
      <w:pPr>
        <w:ind w:firstLine="709"/>
        <w:jc w:val="both"/>
        <w:rPr>
          <w:snapToGrid w:val="0"/>
          <w:color w:val="000000"/>
        </w:rPr>
      </w:pPr>
      <w:r w:rsidRPr="00D74C5C">
        <w:rPr>
          <w:snapToGrid w:val="0"/>
          <w:color w:val="000000"/>
        </w:rPr>
        <w:t xml:space="preserve">Поскольку учёт необходимой валовой выручки в сумме </w:t>
      </w:r>
      <w:r w:rsidRPr="00D74C5C">
        <w:rPr>
          <w:color w:val="000000"/>
        </w:rPr>
        <w:t>18 271,36 тыс. руб.</w:t>
      </w:r>
      <w:r w:rsidRPr="00D74C5C">
        <w:rPr>
          <w:snapToGrid w:val="0"/>
          <w:color w:val="000000"/>
        </w:rPr>
        <w:t>, в том числе на потребительский рынок 18 271,36 тыс. руб. приведет к росту тарифов на тепловую энергию на 5,89 %,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26.10.2017 № 2353-р, эксперты предлагают не учитывать в необходимой валовой выручке предприятия на потребительский рынок</w:t>
      </w:r>
      <w:r w:rsidR="009B1169">
        <w:rPr>
          <w:snapToGrid w:val="0"/>
          <w:color w:val="000000"/>
        </w:rPr>
        <w:t xml:space="preserve"> </w:t>
      </w:r>
      <w:r w:rsidRPr="00D74C5C">
        <w:rPr>
          <w:snapToGrid w:val="0"/>
          <w:color w:val="000000"/>
        </w:rPr>
        <w:t>на 2018 год расходы в размере 132,13 тыс. руб.</w:t>
      </w:r>
    </w:p>
    <w:p w14:paraId="43BD32D1" w14:textId="77777777" w:rsidR="00D74C5C" w:rsidRPr="00D74C5C" w:rsidRDefault="00D74C5C" w:rsidP="00D74C5C">
      <w:pPr>
        <w:ind w:firstLine="709"/>
        <w:jc w:val="both"/>
        <w:rPr>
          <w:snapToGrid w:val="0"/>
          <w:color w:val="000000"/>
        </w:rPr>
      </w:pPr>
    </w:p>
    <w:p w14:paraId="4C534C53" w14:textId="470DE086" w:rsidR="00D74C5C" w:rsidRPr="00D74C5C" w:rsidRDefault="00387D78" w:rsidP="00D74C5C">
      <w:pPr>
        <w:keepNext/>
        <w:ind w:left="720" w:hanging="360"/>
        <w:jc w:val="center"/>
        <w:outlineLvl w:val="0"/>
        <w:rPr>
          <w:rFonts w:cs="Arial"/>
          <w:b/>
          <w:bCs/>
          <w:caps/>
          <w:snapToGrid w:val="0"/>
          <w:kern w:val="32"/>
          <w:lang w:eastAsia="en-US"/>
        </w:rPr>
      </w:pPr>
      <w:bookmarkStart w:id="57" w:name="_Toc469931753"/>
      <w:bookmarkStart w:id="58" w:name="_Toc499488091"/>
      <w:r>
        <w:rPr>
          <w:rFonts w:cs="Arial"/>
          <w:b/>
          <w:bCs/>
          <w:caps/>
          <w:snapToGrid w:val="0"/>
          <w:kern w:val="32"/>
          <w:lang w:eastAsia="en-US"/>
        </w:rPr>
        <w:t xml:space="preserve">6. </w:t>
      </w:r>
      <w:r w:rsidR="00D74C5C" w:rsidRPr="00D74C5C">
        <w:rPr>
          <w:rFonts w:cs="Arial"/>
          <w:b/>
          <w:bCs/>
          <w:caps/>
          <w:snapToGrid w:val="0"/>
          <w:kern w:val="32"/>
          <w:lang w:eastAsia="en-US"/>
        </w:rPr>
        <w:t>Тарифы НА ТЕПЛОВУЮ ЭНЕРГИЮ на 2018 год на основании скорректированной необходимой валовой выручки</w:t>
      </w:r>
      <w:bookmarkEnd w:id="57"/>
      <w:r w:rsidR="00D74C5C" w:rsidRPr="00D74C5C">
        <w:rPr>
          <w:rFonts w:cs="Arial"/>
          <w:b/>
          <w:bCs/>
          <w:caps/>
          <w:snapToGrid w:val="0"/>
          <w:kern w:val="32"/>
          <w:lang w:eastAsia="en-US"/>
        </w:rPr>
        <w:t xml:space="preserve"> для ООО «Авангард»</w:t>
      </w:r>
      <w:bookmarkEnd w:id="58"/>
    </w:p>
    <w:p w14:paraId="32A3E22C" w14:textId="77777777" w:rsidR="00D74C5C" w:rsidRPr="00D74C5C" w:rsidRDefault="00D74C5C" w:rsidP="00D74C5C">
      <w:pPr>
        <w:rPr>
          <w:snapToGrid w:val="0"/>
          <w:color w:val="000000"/>
          <w:lang w:eastAsia="en-US"/>
        </w:rPr>
      </w:pPr>
    </w:p>
    <w:p w14:paraId="5428798A" w14:textId="55FDAD6D" w:rsidR="00D74C5C" w:rsidRPr="00D74C5C" w:rsidRDefault="00D74C5C" w:rsidP="00D74C5C">
      <w:pPr>
        <w:tabs>
          <w:tab w:val="left" w:pos="1134"/>
        </w:tabs>
        <w:ind w:firstLine="709"/>
        <w:jc w:val="both"/>
        <w:rPr>
          <w:color w:val="000000"/>
        </w:rPr>
      </w:pPr>
      <w:r w:rsidRPr="00D74C5C">
        <w:rPr>
          <w:color w:val="000000"/>
        </w:rPr>
        <w:t>Общая величина НВВ на 2018 год на потребительском рынке составит</w:t>
      </w:r>
      <w:r w:rsidR="009B1169">
        <w:rPr>
          <w:color w:val="000000"/>
        </w:rPr>
        <w:t xml:space="preserve"> </w:t>
      </w:r>
      <w:r w:rsidRPr="00D74C5C">
        <w:t xml:space="preserve">18 139,23 </w:t>
      </w:r>
      <w:r w:rsidRPr="00D74C5C">
        <w:rPr>
          <w:color w:val="000000"/>
        </w:rPr>
        <w:t>тыс. руб.</w:t>
      </w:r>
    </w:p>
    <w:p w14:paraId="2FCB8EE2" w14:textId="77777777" w:rsidR="00D74C5C" w:rsidRPr="00D74C5C" w:rsidRDefault="00D74C5C" w:rsidP="00D74C5C">
      <w:pPr>
        <w:tabs>
          <w:tab w:val="left" w:pos="1134"/>
        </w:tabs>
        <w:ind w:firstLine="709"/>
        <w:jc w:val="both"/>
        <w:rPr>
          <w:color w:val="000000"/>
        </w:rPr>
      </w:pPr>
      <w:r w:rsidRPr="00D74C5C">
        <w:rPr>
          <w:color w:val="000000"/>
        </w:rPr>
        <w:t>Тарифы на тепловую энергию ООО «Авангард», отпускаемую на потребительском рынке Ленинск-Кузнецкого района приведены в таблице 7.</w:t>
      </w:r>
    </w:p>
    <w:p w14:paraId="2F352F39" w14:textId="77777777" w:rsidR="00D74C5C" w:rsidRPr="00D74C5C" w:rsidRDefault="00D74C5C" w:rsidP="00D74C5C">
      <w:pPr>
        <w:tabs>
          <w:tab w:val="left" w:pos="1134"/>
        </w:tabs>
        <w:ind w:firstLine="709"/>
        <w:jc w:val="both"/>
        <w:rPr>
          <w:color w:val="000000"/>
        </w:rPr>
      </w:pPr>
    </w:p>
    <w:p w14:paraId="26615D40" w14:textId="77777777" w:rsidR="00D74C5C" w:rsidRPr="00D74C5C" w:rsidRDefault="00D74C5C" w:rsidP="00D74C5C">
      <w:pPr>
        <w:jc w:val="right"/>
        <w:rPr>
          <w:snapToGrid w:val="0"/>
          <w:color w:val="000000"/>
          <w:lang w:eastAsia="en-US"/>
        </w:rPr>
      </w:pPr>
      <w:r w:rsidRPr="00D74C5C">
        <w:rPr>
          <w:snapToGrid w:val="0"/>
          <w:color w:val="000000"/>
          <w:lang w:eastAsia="en-US"/>
        </w:rPr>
        <w:t>Таблица 7</w:t>
      </w:r>
    </w:p>
    <w:p w14:paraId="004314EE" w14:textId="77777777" w:rsidR="00D74C5C" w:rsidRPr="00D74C5C" w:rsidRDefault="00D74C5C" w:rsidP="00D74C5C">
      <w:pPr>
        <w:rPr>
          <w:snapToGrid w:val="0"/>
          <w:color w:val="000000"/>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1"/>
        <w:gridCol w:w="6040"/>
        <w:gridCol w:w="2283"/>
      </w:tblGrid>
      <w:tr w:rsidR="00D74C5C" w:rsidRPr="00387D78" w14:paraId="3B9169C9" w14:textId="77777777" w:rsidTr="00387D78">
        <w:trPr>
          <w:trHeight w:val="837"/>
          <w:jc w:val="center"/>
        </w:trPr>
        <w:tc>
          <w:tcPr>
            <w:tcW w:w="1068" w:type="dxa"/>
            <w:tcBorders>
              <w:top w:val="single" w:sz="4" w:space="0" w:color="auto"/>
            </w:tcBorders>
            <w:shd w:val="clear" w:color="auto" w:fill="auto"/>
            <w:vAlign w:val="center"/>
          </w:tcPr>
          <w:p w14:paraId="2886962D" w14:textId="77777777" w:rsidR="00D74C5C" w:rsidRPr="00387D78" w:rsidRDefault="00D74C5C" w:rsidP="00D74C5C">
            <w:pPr>
              <w:jc w:val="center"/>
              <w:rPr>
                <w:snapToGrid w:val="0"/>
                <w:color w:val="000000"/>
              </w:rPr>
            </w:pPr>
            <w:r w:rsidRPr="00387D78">
              <w:rPr>
                <w:snapToGrid w:val="0"/>
                <w:color w:val="000000"/>
              </w:rPr>
              <w:t>№ п/п</w:t>
            </w:r>
          </w:p>
        </w:tc>
        <w:tc>
          <w:tcPr>
            <w:tcW w:w="6324" w:type="dxa"/>
            <w:tcBorders>
              <w:top w:val="single" w:sz="4" w:space="0" w:color="auto"/>
            </w:tcBorders>
            <w:shd w:val="clear" w:color="auto" w:fill="auto"/>
            <w:vAlign w:val="center"/>
          </w:tcPr>
          <w:p w14:paraId="4E3BFA2A" w14:textId="77777777" w:rsidR="00D74C5C" w:rsidRPr="00387D78" w:rsidRDefault="00D74C5C" w:rsidP="00D74C5C">
            <w:pPr>
              <w:jc w:val="center"/>
              <w:rPr>
                <w:snapToGrid w:val="0"/>
                <w:color w:val="000000"/>
              </w:rPr>
            </w:pPr>
            <w:r w:rsidRPr="00387D78">
              <w:rPr>
                <w:snapToGrid w:val="0"/>
                <w:color w:val="000000"/>
              </w:rPr>
              <w:t>Наименование расхода</w:t>
            </w:r>
          </w:p>
        </w:tc>
        <w:tc>
          <w:tcPr>
            <w:tcW w:w="2390" w:type="dxa"/>
            <w:tcBorders>
              <w:top w:val="single" w:sz="4" w:space="0" w:color="auto"/>
            </w:tcBorders>
            <w:shd w:val="clear" w:color="auto" w:fill="auto"/>
            <w:vAlign w:val="center"/>
          </w:tcPr>
          <w:p w14:paraId="6DF8FFDC" w14:textId="77777777" w:rsidR="00D74C5C" w:rsidRPr="00387D78" w:rsidRDefault="00D74C5C" w:rsidP="00D74C5C">
            <w:pPr>
              <w:jc w:val="center"/>
              <w:rPr>
                <w:snapToGrid w:val="0"/>
                <w:color w:val="000000"/>
              </w:rPr>
            </w:pPr>
            <w:r w:rsidRPr="00387D78">
              <w:rPr>
                <w:snapToGrid w:val="0"/>
                <w:color w:val="000000"/>
              </w:rPr>
              <w:t xml:space="preserve">Предложения экспертов на </w:t>
            </w:r>
          </w:p>
          <w:p w14:paraId="047C9CA0" w14:textId="77777777" w:rsidR="00D74C5C" w:rsidRPr="00387D78" w:rsidRDefault="00D74C5C" w:rsidP="00D74C5C">
            <w:pPr>
              <w:jc w:val="center"/>
              <w:rPr>
                <w:snapToGrid w:val="0"/>
                <w:color w:val="000000"/>
              </w:rPr>
            </w:pPr>
            <w:r w:rsidRPr="00387D78">
              <w:rPr>
                <w:snapToGrid w:val="0"/>
                <w:color w:val="000000"/>
              </w:rPr>
              <w:t>2018 год</w:t>
            </w:r>
          </w:p>
        </w:tc>
      </w:tr>
      <w:tr w:rsidR="00D74C5C" w:rsidRPr="00387D78" w14:paraId="45012321" w14:textId="77777777" w:rsidTr="00387D78">
        <w:trPr>
          <w:trHeight w:val="360"/>
          <w:jc w:val="center"/>
        </w:trPr>
        <w:tc>
          <w:tcPr>
            <w:tcW w:w="1068" w:type="dxa"/>
            <w:shd w:val="clear" w:color="auto" w:fill="auto"/>
            <w:vAlign w:val="center"/>
          </w:tcPr>
          <w:p w14:paraId="54941EAF" w14:textId="77777777" w:rsidR="00D74C5C" w:rsidRPr="00387D78" w:rsidRDefault="00D74C5C" w:rsidP="00D74C5C">
            <w:pPr>
              <w:jc w:val="center"/>
              <w:rPr>
                <w:snapToGrid w:val="0"/>
                <w:color w:val="000000"/>
              </w:rPr>
            </w:pPr>
            <w:r w:rsidRPr="00387D78">
              <w:rPr>
                <w:snapToGrid w:val="0"/>
                <w:color w:val="000000"/>
              </w:rPr>
              <w:t>1</w:t>
            </w:r>
          </w:p>
        </w:tc>
        <w:tc>
          <w:tcPr>
            <w:tcW w:w="6324" w:type="dxa"/>
            <w:shd w:val="clear" w:color="auto" w:fill="auto"/>
            <w:vAlign w:val="center"/>
          </w:tcPr>
          <w:p w14:paraId="5169F12C" w14:textId="77777777" w:rsidR="00D74C5C" w:rsidRPr="00387D78" w:rsidRDefault="00D74C5C" w:rsidP="00D74C5C">
            <w:pPr>
              <w:jc w:val="both"/>
              <w:rPr>
                <w:snapToGrid w:val="0"/>
                <w:color w:val="000000"/>
              </w:rPr>
            </w:pPr>
            <w:r w:rsidRPr="00387D78">
              <w:rPr>
                <w:snapToGrid w:val="0"/>
                <w:color w:val="000000"/>
              </w:rPr>
              <w:t>НВВ на потребительском рынке,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855F767" w14:textId="77777777" w:rsidR="00D74C5C" w:rsidRPr="00387D78" w:rsidRDefault="00D74C5C" w:rsidP="00D74C5C">
            <w:pPr>
              <w:jc w:val="center"/>
            </w:pPr>
            <w:r w:rsidRPr="00387D78">
              <w:rPr>
                <w:snapToGrid w:val="0"/>
              </w:rPr>
              <w:t>18 139,23</w:t>
            </w:r>
          </w:p>
        </w:tc>
      </w:tr>
      <w:tr w:rsidR="00D74C5C" w:rsidRPr="00387D78" w14:paraId="62F9F29B" w14:textId="77777777" w:rsidTr="00387D78">
        <w:trPr>
          <w:trHeight w:val="360"/>
          <w:jc w:val="center"/>
        </w:trPr>
        <w:tc>
          <w:tcPr>
            <w:tcW w:w="1068" w:type="dxa"/>
            <w:shd w:val="clear" w:color="auto" w:fill="auto"/>
            <w:vAlign w:val="center"/>
          </w:tcPr>
          <w:p w14:paraId="57AD745D" w14:textId="77777777" w:rsidR="00D74C5C" w:rsidRPr="00387D78" w:rsidRDefault="00D74C5C" w:rsidP="00D74C5C">
            <w:pPr>
              <w:jc w:val="center"/>
              <w:rPr>
                <w:snapToGrid w:val="0"/>
                <w:color w:val="000000"/>
              </w:rPr>
            </w:pPr>
            <w:r w:rsidRPr="00387D78">
              <w:rPr>
                <w:snapToGrid w:val="0"/>
                <w:color w:val="000000"/>
              </w:rPr>
              <w:t>1.1</w:t>
            </w:r>
          </w:p>
        </w:tc>
        <w:tc>
          <w:tcPr>
            <w:tcW w:w="6324" w:type="dxa"/>
            <w:shd w:val="clear" w:color="auto" w:fill="auto"/>
            <w:vAlign w:val="center"/>
          </w:tcPr>
          <w:p w14:paraId="345609A6" w14:textId="77777777" w:rsidR="00D74C5C" w:rsidRPr="00387D78" w:rsidRDefault="00D74C5C" w:rsidP="00D74C5C">
            <w:pPr>
              <w:jc w:val="both"/>
              <w:rPr>
                <w:iCs/>
                <w:snapToGrid w:val="0"/>
                <w:color w:val="000000"/>
              </w:rPr>
            </w:pPr>
            <w:r w:rsidRPr="00387D78">
              <w:rPr>
                <w:iCs/>
                <w:snapToGrid w:val="0"/>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3BCF46D" w14:textId="77777777" w:rsidR="00D74C5C" w:rsidRPr="00387D78" w:rsidRDefault="00D74C5C" w:rsidP="00D74C5C">
            <w:pPr>
              <w:jc w:val="center"/>
              <w:rPr>
                <w:snapToGrid w:val="0"/>
              </w:rPr>
            </w:pPr>
            <w:r w:rsidRPr="00387D78">
              <w:rPr>
                <w:snapToGrid w:val="0"/>
              </w:rPr>
              <w:t>8 874,26</w:t>
            </w:r>
          </w:p>
        </w:tc>
      </w:tr>
      <w:tr w:rsidR="00D74C5C" w:rsidRPr="00387D78" w14:paraId="5DB9F6A3" w14:textId="77777777" w:rsidTr="00387D78">
        <w:trPr>
          <w:trHeight w:val="360"/>
          <w:jc w:val="center"/>
        </w:trPr>
        <w:tc>
          <w:tcPr>
            <w:tcW w:w="1068" w:type="dxa"/>
            <w:shd w:val="clear" w:color="auto" w:fill="auto"/>
            <w:vAlign w:val="center"/>
          </w:tcPr>
          <w:p w14:paraId="29DD0B90" w14:textId="77777777" w:rsidR="00D74C5C" w:rsidRPr="00387D78" w:rsidRDefault="00D74C5C" w:rsidP="00D74C5C">
            <w:pPr>
              <w:jc w:val="center"/>
              <w:rPr>
                <w:snapToGrid w:val="0"/>
                <w:color w:val="000000"/>
              </w:rPr>
            </w:pPr>
            <w:r w:rsidRPr="00387D78">
              <w:rPr>
                <w:snapToGrid w:val="0"/>
                <w:color w:val="000000"/>
              </w:rPr>
              <w:t>1.2</w:t>
            </w:r>
          </w:p>
        </w:tc>
        <w:tc>
          <w:tcPr>
            <w:tcW w:w="6324" w:type="dxa"/>
            <w:shd w:val="clear" w:color="auto" w:fill="auto"/>
            <w:vAlign w:val="center"/>
          </w:tcPr>
          <w:p w14:paraId="20115254" w14:textId="77777777" w:rsidR="00D74C5C" w:rsidRPr="00387D78" w:rsidRDefault="00D74C5C" w:rsidP="00D74C5C">
            <w:pPr>
              <w:jc w:val="both"/>
              <w:rPr>
                <w:iCs/>
                <w:snapToGrid w:val="0"/>
                <w:color w:val="000000"/>
              </w:rPr>
            </w:pPr>
            <w:r w:rsidRPr="00387D78">
              <w:rPr>
                <w:iCs/>
                <w:snapToGrid w:val="0"/>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3903123" w14:textId="77777777" w:rsidR="00D74C5C" w:rsidRPr="00387D78" w:rsidRDefault="00D74C5C" w:rsidP="00D74C5C">
            <w:pPr>
              <w:jc w:val="center"/>
              <w:rPr>
                <w:snapToGrid w:val="0"/>
              </w:rPr>
            </w:pPr>
            <w:r w:rsidRPr="00387D78">
              <w:rPr>
                <w:snapToGrid w:val="0"/>
              </w:rPr>
              <w:t>9 264,97</w:t>
            </w:r>
          </w:p>
        </w:tc>
      </w:tr>
      <w:tr w:rsidR="00D74C5C" w:rsidRPr="00387D78" w14:paraId="36A15823" w14:textId="77777777" w:rsidTr="00387D78">
        <w:trPr>
          <w:trHeight w:val="360"/>
          <w:jc w:val="center"/>
        </w:trPr>
        <w:tc>
          <w:tcPr>
            <w:tcW w:w="1068" w:type="dxa"/>
            <w:shd w:val="clear" w:color="auto" w:fill="auto"/>
            <w:vAlign w:val="center"/>
            <w:hideMark/>
          </w:tcPr>
          <w:p w14:paraId="4237ACC6" w14:textId="77777777" w:rsidR="00D74C5C" w:rsidRPr="00387D78" w:rsidRDefault="00D74C5C" w:rsidP="00D74C5C">
            <w:pPr>
              <w:jc w:val="center"/>
              <w:rPr>
                <w:snapToGrid w:val="0"/>
                <w:color w:val="000000"/>
              </w:rPr>
            </w:pPr>
            <w:r w:rsidRPr="00387D78">
              <w:rPr>
                <w:snapToGrid w:val="0"/>
                <w:color w:val="000000"/>
              </w:rPr>
              <w:t>2</w:t>
            </w:r>
          </w:p>
        </w:tc>
        <w:tc>
          <w:tcPr>
            <w:tcW w:w="6324" w:type="dxa"/>
            <w:shd w:val="clear" w:color="auto" w:fill="auto"/>
            <w:vAlign w:val="center"/>
            <w:hideMark/>
          </w:tcPr>
          <w:p w14:paraId="6CEBEE6F" w14:textId="77777777" w:rsidR="00D74C5C" w:rsidRPr="00387D78" w:rsidRDefault="00D74C5C" w:rsidP="00D74C5C">
            <w:pPr>
              <w:jc w:val="both"/>
              <w:rPr>
                <w:snapToGrid w:val="0"/>
                <w:color w:val="000000"/>
              </w:rPr>
            </w:pPr>
            <w:r w:rsidRPr="00387D78">
              <w:rPr>
                <w:snapToGrid w:val="0"/>
                <w:color w:val="000000"/>
              </w:rPr>
              <w:t>Полезный отпуск на потребительском рынке,</w:t>
            </w:r>
          </w:p>
          <w:p w14:paraId="3227159B" w14:textId="77777777" w:rsidR="00D74C5C" w:rsidRPr="00387D78" w:rsidRDefault="00D74C5C" w:rsidP="00D74C5C">
            <w:pPr>
              <w:jc w:val="both"/>
              <w:rPr>
                <w:snapToGrid w:val="0"/>
                <w:color w:val="000000"/>
              </w:rPr>
            </w:pPr>
            <w:r w:rsidRPr="00387D78">
              <w:rPr>
                <w:snapToGrid w:val="0"/>
                <w:color w:val="000000"/>
              </w:rPr>
              <w:t>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074A9C3" w14:textId="77777777" w:rsidR="00D74C5C" w:rsidRPr="00387D78" w:rsidRDefault="00D74C5C" w:rsidP="00D74C5C">
            <w:pPr>
              <w:jc w:val="center"/>
              <w:rPr>
                <w:snapToGrid w:val="0"/>
                <w:color w:val="000000"/>
              </w:rPr>
            </w:pPr>
            <w:r w:rsidRPr="00387D78">
              <w:rPr>
                <w:snapToGrid w:val="0"/>
              </w:rPr>
              <w:t>5 855,53</w:t>
            </w:r>
          </w:p>
        </w:tc>
      </w:tr>
      <w:tr w:rsidR="00D74C5C" w:rsidRPr="00387D78" w14:paraId="678BD767" w14:textId="77777777" w:rsidTr="00387D78">
        <w:trPr>
          <w:trHeight w:val="375"/>
          <w:jc w:val="center"/>
        </w:trPr>
        <w:tc>
          <w:tcPr>
            <w:tcW w:w="1068" w:type="dxa"/>
            <w:shd w:val="clear" w:color="auto" w:fill="auto"/>
            <w:vAlign w:val="center"/>
            <w:hideMark/>
          </w:tcPr>
          <w:p w14:paraId="66BEF654" w14:textId="77777777" w:rsidR="00D74C5C" w:rsidRPr="00387D78" w:rsidRDefault="00D74C5C" w:rsidP="00D74C5C">
            <w:pPr>
              <w:jc w:val="center"/>
              <w:rPr>
                <w:snapToGrid w:val="0"/>
                <w:color w:val="000000"/>
              </w:rPr>
            </w:pPr>
            <w:r w:rsidRPr="00387D78">
              <w:rPr>
                <w:snapToGrid w:val="0"/>
                <w:color w:val="000000"/>
              </w:rPr>
              <w:t>2.1</w:t>
            </w:r>
          </w:p>
        </w:tc>
        <w:tc>
          <w:tcPr>
            <w:tcW w:w="6324" w:type="dxa"/>
            <w:shd w:val="clear" w:color="auto" w:fill="auto"/>
            <w:vAlign w:val="center"/>
            <w:hideMark/>
          </w:tcPr>
          <w:p w14:paraId="46FCD686" w14:textId="77777777" w:rsidR="00D74C5C" w:rsidRPr="00387D78" w:rsidRDefault="00D74C5C" w:rsidP="00D74C5C">
            <w:pPr>
              <w:jc w:val="both"/>
              <w:rPr>
                <w:iCs/>
                <w:snapToGrid w:val="0"/>
                <w:color w:val="000000"/>
              </w:rPr>
            </w:pPr>
            <w:r w:rsidRPr="00387D78">
              <w:rPr>
                <w:iCs/>
                <w:snapToGrid w:val="0"/>
                <w:color w:val="00000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CBE9CA2" w14:textId="77777777" w:rsidR="00D74C5C" w:rsidRPr="00387D78" w:rsidRDefault="00D74C5C" w:rsidP="00D74C5C">
            <w:pPr>
              <w:jc w:val="center"/>
              <w:rPr>
                <w:snapToGrid w:val="0"/>
              </w:rPr>
            </w:pPr>
            <w:r w:rsidRPr="00387D78">
              <w:rPr>
                <w:snapToGrid w:val="0"/>
              </w:rPr>
              <w:t>2 927,765</w:t>
            </w:r>
          </w:p>
        </w:tc>
      </w:tr>
      <w:tr w:rsidR="00D74C5C" w:rsidRPr="00387D78" w14:paraId="29E8501E" w14:textId="77777777" w:rsidTr="00387D78">
        <w:trPr>
          <w:trHeight w:val="375"/>
          <w:jc w:val="center"/>
        </w:trPr>
        <w:tc>
          <w:tcPr>
            <w:tcW w:w="1068" w:type="dxa"/>
            <w:shd w:val="clear" w:color="auto" w:fill="auto"/>
            <w:vAlign w:val="center"/>
            <w:hideMark/>
          </w:tcPr>
          <w:p w14:paraId="7AD381A0" w14:textId="77777777" w:rsidR="00D74C5C" w:rsidRPr="00387D78" w:rsidRDefault="00D74C5C" w:rsidP="00D74C5C">
            <w:pPr>
              <w:jc w:val="center"/>
              <w:rPr>
                <w:snapToGrid w:val="0"/>
                <w:color w:val="000000"/>
              </w:rPr>
            </w:pPr>
            <w:r w:rsidRPr="00387D78">
              <w:rPr>
                <w:snapToGrid w:val="0"/>
                <w:color w:val="000000"/>
              </w:rPr>
              <w:t>2.2</w:t>
            </w:r>
          </w:p>
        </w:tc>
        <w:tc>
          <w:tcPr>
            <w:tcW w:w="6324" w:type="dxa"/>
            <w:shd w:val="clear" w:color="auto" w:fill="auto"/>
            <w:vAlign w:val="center"/>
            <w:hideMark/>
          </w:tcPr>
          <w:p w14:paraId="1F20D6F4" w14:textId="77777777" w:rsidR="00D74C5C" w:rsidRPr="00387D78" w:rsidRDefault="00D74C5C" w:rsidP="00D74C5C">
            <w:pPr>
              <w:jc w:val="both"/>
              <w:rPr>
                <w:iCs/>
                <w:snapToGrid w:val="0"/>
                <w:color w:val="000000"/>
              </w:rPr>
            </w:pPr>
            <w:r w:rsidRPr="00387D78">
              <w:rPr>
                <w:iCs/>
                <w:snapToGrid w:val="0"/>
                <w:color w:val="00000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9E323FC" w14:textId="77777777" w:rsidR="00D74C5C" w:rsidRPr="00387D78" w:rsidRDefault="00D74C5C" w:rsidP="00D74C5C">
            <w:pPr>
              <w:jc w:val="center"/>
              <w:rPr>
                <w:snapToGrid w:val="0"/>
              </w:rPr>
            </w:pPr>
            <w:r w:rsidRPr="00387D78">
              <w:rPr>
                <w:snapToGrid w:val="0"/>
              </w:rPr>
              <w:t>2 927,765</w:t>
            </w:r>
          </w:p>
        </w:tc>
      </w:tr>
      <w:tr w:rsidR="00D74C5C" w:rsidRPr="00387D78" w14:paraId="5D05147D" w14:textId="77777777" w:rsidTr="00387D78">
        <w:trPr>
          <w:trHeight w:val="360"/>
          <w:jc w:val="center"/>
        </w:trPr>
        <w:tc>
          <w:tcPr>
            <w:tcW w:w="1068" w:type="dxa"/>
            <w:shd w:val="clear" w:color="auto" w:fill="auto"/>
            <w:vAlign w:val="center"/>
            <w:hideMark/>
          </w:tcPr>
          <w:p w14:paraId="50565302" w14:textId="77777777" w:rsidR="00D74C5C" w:rsidRPr="00387D78" w:rsidRDefault="00D74C5C" w:rsidP="00D74C5C">
            <w:pPr>
              <w:jc w:val="center"/>
              <w:rPr>
                <w:snapToGrid w:val="0"/>
                <w:color w:val="000000"/>
              </w:rPr>
            </w:pPr>
            <w:r w:rsidRPr="00387D78">
              <w:rPr>
                <w:snapToGrid w:val="0"/>
                <w:color w:val="000000"/>
              </w:rPr>
              <w:t>3</w:t>
            </w:r>
          </w:p>
        </w:tc>
        <w:tc>
          <w:tcPr>
            <w:tcW w:w="6324" w:type="dxa"/>
            <w:shd w:val="clear" w:color="auto" w:fill="auto"/>
            <w:vAlign w:val="center"/>
            <w:hideMark/>
          </w:tcPr>
          <w:p w14:paraId="1ABB51D7" w14:textId="77777777" w:rsidR="00D74C5C" w:rsidRPr="00387D78" w:rsidRDefault="00D74C5C" w:rsidP="00D74C5C">
            <w:pPr>
              <w:jc w:val="both"/>
              <w:rPr>
                <w:snapToGrid w:val="0"/>
                <w:color w:val="000000"/>
              </w:rPr>
            </w:pPr>
            <w:r w:rsidRPr="00387D78">
              <w:rPr>
                <w:snapToGrid w:val="0"/>
                <w:color w:val="000000"/>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3F5DFA" w14:textId="77777777" w:rsidR="00D74C5C" w:rsidRPr="00387D78" w:rsidRDefault="00D74C5C" w:rsidP="00D74C5C">
            <w:pPr>
              <w:jc w:val="center"/>
              <w:rPr>
                <w:snapToGrid w:val="0"/>
              </w:rPr>
            </w:pPr>
            <w:r w:rsidRPr="00387D78">
              <w:rPr>
                <w:snapToGrid w:val="0"/>
              </w:rPr>
              <w:t>3097,79</w:t>
            </w:r>
          </w:p>
        </w:tc>
      </w:tr>
      <w:tr w:rsidR="00D74C5C" w:rsidRPr="00387D78" w14:paraId="37173436" w14:textId="77777777" w:rsidTr="00387D78">
        <w:trPr>
          <w:trHeight w:val="375"/>
          <w:jc w:val="center"/>
        </w:trPr>
        <w:tc>
          <w:tcPr>
            <w:tcW w:w="1068" w:type="dxa"/>
            <w:shd w:val="clear" w:color="auto" w:fill="auto"/>
            <w:vAlign w:val="center"/>
            <w:hideMark/>
          </w:tcPr>
          <w:p w14:paraId="26EFE2FE" w14:textId="77777777" w:rsidR="00D74C5C" w:rsidRPr="00387D78" w:rsidRDefault="00D74C5C" w:rsidP="00D74C5C">
            <w:pPr>
              <w:jc w:val="center"/>
              <w:rPr>
                <w:snapToGrid w:val="0"/>
                <w:color w:val="000000"/>
              </w:rPr>
            </w:pPr>
            <w:r w:rsidRPr="00387D78">
              <w:rPr>
                <w:snapToGrid w:val="0"/>
                <w:color w:val="000000"/>
              </w:rPr>
              <w:t>3.1</w:t>
            </w:r>
          </w:p>
        </w:tc>
        <w:tc>
          <w:tcPr>
            <w:tcW w:w="6324" w:type="dxa"/>
            <w:tcBorders>
              <w:right w:val="single" w:sz="4" w:space="0" w:color="auto"/>
            </w:tcBorders>
            <w:shd w:val="clear" w:color="auto" w:fill="auto"/>
            <w:vAlign w:val="center"/>
            <w:hideMark/>
          </w:tcPr>
          <w:p w14:paraId="5BE3ED1C" w14:textId="77777777" w:rsidR="00D74C5C" w:rsidRPr="00387D78" w:rsidRDefault="00D74C5C" w:rsidP="00D74C5C">
            <w:pPr>
              <w:jc w:val="both"/>
              <w:rPr>
                <w:iCs/>
                <w:snapToGrid w:val="0"/>
                <w:color w:val="000000"/>
              </w:rPr>
            </w:pPr>
            <w:r w:rsidRPr="00387D78">
              <w:rPr>
                <w:iCs/>
                <w:snapToGrid w:val="0"/>
                <w:color w:val="00000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0C25E9" w14:textId="77777777" w:rsidR="00D74C5C" w:rsidRPr="00387D78" w:rsidRDefault="00D74C5C" w:rsidP="00D74C5C">
            <w:pPr>
              <w:jc w:val="center"/>
              <w:rPr>
                <w:snapToGrid w:val="0"/>
              </w:rPr>
            </w:pPr>
            <w:r w:rsidRPr="00387D78">
              <w:rPr>
                <w:snapToGrid w:val="0"/>
              </w:rPr>
              <w:t>3031,07</w:t>
            </w:r>
          </w:p>
        </w:tc>
      </w:tr>
      <w:tr w:rsidR="00D74C5C" w:rsidRPr="00387D78" w14:paraId="0D9D8FAA" w14:textId="77777777" w:rsidTr="00387D78">
        <w:trPr>
          <w:trHeight w:val="375"/>
          <w:jc w:val="center"/>
        </w:trPr>
        <w:tc>
          <w:tcPr>
            <w:tcW w:w="1068" w:type="dxa"/>
            <w:shd w:val="clear" w:color="auto" w:fill="auto"/>
            <w:vAlign w:val="center"/>
            <w:hideMark/>
          </w:tcPr>
          <w:p w14:paraId="103AC9EC" w14:textId="77777777" w:rsidR="00D74C5C" w:rsidRPr="00387D78" w:rsidRDefault="00D74C5C" w:rsidP="00D74C5C">
            <w:pPr>
              <w:jc w:val="center"/>
              <w:rPr>
                <w:snapToGrid w:val="0"/>
                <w:color w:val="000000"/>
              </w:rPr>
            </w:pPr>
            <w:r w:rsidRPr="00387D78">
              <w:rPr>
                <w:snapToGrid w:val="0"/>
                <w:color w:val="000000"/>
              </w:rPr>
              <w:t>3.2</w:t>
            </w:r>
          </w:p>
        </w:tc>
        <w:tc>
          <w:tcPr>
            <w:tcW w:w="6324" w:type="dxa"/>
            <w:tcBorders>
              <w:right w:val="single" w:sz="4" w:space="0" w:color="auto"/>
            </w:tcBorders>
            <w:shd w:val="clear" w:color="auto" w:fill="auto"/>
            <w:vAlign w:val="center"/>
            <w:hideMark/>
          </w:tcPr>
          <w:p w14:paraId="3A610F18" w14:textId="77777777" w:rsidR="00D74C5C" w:rsidRPr="00387D78" w:rsidRDefault="00D74C5C" w:rsidP="00D74C5C">
            <w:pPr>
              <w:jc w:val="both"/>
              <w:rPr>
                <w:iCs/>
                <w:snapToGrid w:val="0"/>
                <w:color w:val="000000"/>
              </w:rPr>
            </w:pPr>
            <w:r w:rsidRPr="00387D78">
              <w:rPr>
                <w:iCs/>
                <w:snapToGrid w:val="0"/>
                <w:color w:val="00000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8CD393" w14:textId="77777777" w:rsidR="00D74C5C" w:rsidRPr="00387D78" w:rsidRDefault="00D74C5C" w:rsidP="00D74C5C">
            <w:pPr>
              <w:jc w:val="center"/>
              <w:rPr>
                <w:snapToGrid w:val="0"/>
              </w:rPr>
            </w:pPr>
            <w:r w:rsidRPr="00387D78">
              <w:rPr>
                <w:snapToGrid w:val="0"/>
              </w:rPr>
              <w:t>3164,52</w:t>
            </w:r>
          </w:p>
        </w:tc>
      </w:tr>
      <w:tr w:rsidR="00D74C5C" w:rsidRPr="00387D78" w14:paraId="26B4C4D9" w14:textId="77777777" w:rsidTr="00387D78">
        <w:trPr>
          <w:trHeight w:val="375"/>
          <w:jc w:val="center"/>
        </w:trPr>
        <w:tc>
          <w:tcPr>
            <w:tcW w:w="1068" w:type="dxa"/>
            <w:shd w:val="clear" w:color="auto" w:fill="auto"/>
            <w:vAlign w:val="center"/>
            <w:hideMark/>
          </w:tcPr>
          <w:p w14:paraId="709D1764" w14:textId="77777777" w:rsidR="00D74C5C" w:rsidRPr="00387D78" w:rsidRDefault="00D74C5C" w:rsidP="00D74C5C">
            <w:pPr>
              <w:jc w:val="center"/>
              <w:rPr>
                <w:snapToGrid w:val="0"/>
                <w:color w:val="000000"/>
              </w:rPr>
            </w:pPr>
            <w:r w:rsidRPr="00387D78">
              <w:rPr>
                <w:snapToGrid w:val="0"/>
                <w:color w:val="000000"/>
              </w:rPr>
              <w:t>4</w:t>
            </w:r>
          </w:p>
        </w:tc>
        <w:tc>
          <w:tcPr>
            <w:tcW w:w="6324" w:type="dxa"/>
            <w:shd w:val="clear" w:color="auto" w:fill="auto"/>
            <w:vAlign w:val="center"/>
            <w:hideMark/>
          </w:tcPr>
          <w:p w14:paraId="55973EBA" w14:textId="77777777" w:rsidR="00D74C5C" w:rsidRPr="00387D78" w:rsidRDefault="00D74C5C" w:rsidP="00D74C5C">
            <w:pPr>
              <w:jc w:val="both"/>
              <w:rPr>
                <w:iCs/>
                <w:snapToGrid w:val="0"/>
                <w:color w:val="000000"/>
              </w:rPr>
            </w:pPr>
            <w:r w:rsidRPr="00387D78">
              <w:rPr>
                <w:iCs/>
                <w:snapToGrid w:val="0"/>
                <w:color w:val="000000"/>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64E58E3" w14:textId="77777777" w:rsidR="00D74C5C" w:rsidRPr="00387D78" w:rsidRDefault="00D74C5C" w:rsidP="00D74C5C">
            <w:pPr>
              <w:jc w:val="center"/>
              <w:rPr>
                <w:snapToGrid w:val="0"/>
              </w:rPr>
            </w:pPr>
            <w:r w:rsidRPr="00387D78">
              <w:rPr>
                <w:snapToGrid w:val="0"/>
              </w:rPr>
              <w:t>4,4%</w:t>
            </w:r>
          </w:p>
        </w:tc>
      </w:tr>
    </w:tbl>
    <w:p w14:paraId="6BCBF55A" w14:textId="77777777" w:rsidR="00A81103" w:rsidRDefault="00A81103" w:rsidP="00D74C5C">
      <w:pPr>
        <w:tabs>
          <w:tab w:val="left" w:pos="1890"/>
        </w:tabs>
        <w:spacing w:line="360" w:lineRule="auto"/>
        <w:jc w:val="both"/>
        <w:rPr>
          <w:snapToGrid w:val="0"/>
          <w:sz w:val="28"/>
          <w:szCs w:val="28"/>
        </w:rPr>
        <w:sectPr w:rsidR="00A81103" w:rsidSect="00022D20">
          <w:pgSz w:w="11906" w:h="16838"/>
          <w:pgMar w:top="1134" w:right="851" w:bottom="1134" w:left="1701" w:header="709" w:footer="709" w:gutter="0"/>
          <w:cols w:space="708"/>
          <w:docGrid w:linePitch="360"/>
        </w:sectPr>
      </w:pPr>
    </w:p>
    <w:p w14:paraId="3604A204" w14:textId="20CB2890" w:rsidR="00387D78" w:rsidRDefault="007C63E8" w:rsidP="00A81103">
      <w:pPr>
        <w:ind w:left="-2379" w:right="-144" w:firstLine="7199"/>
        <w:jc w:val="right"/>
      </w:pPr>
      <w:r w:rsidRPr="007C63E8">
        <w:lastRenderedPageBreak/>
        <w:t>Приложение №</w:t>
      </w:r>
      <w:r w:rsidR="00184A3F">
        <w:t xml:space="preserve"> </w:t>
      </w:r>
      <w:r w:rsidRPr="007C63E8">
        <w:t>1 к экспертному заключению</w:t>
      </w:r>
    </w:p>
    <w:p w14:paraId="15B762C7" w14:textId="4CD00D49" w:rsidR="00387D78" w:rsidRDefault="00387D78" w:rsidP="000502F0">
      <w:pPr>
        <w:ind w:left="-2379" w:right="-144" w:firstLine="8475"/>
        <w:jc w:val="center"/>
      </w:pPr>
    </w:p>
    <w:p w14:paraId="649A8707" w14:textId="398B564A" w:rsidR="00387D78" w:rsidRPr="00A81103" w:rsidRDefault="007C63E8" w:rsidP="00A81103">
      <w:pPr>
        <w:jc w:val="center"/>
      </w:pPr>
      <w:r w:rsidRPr="00A81103">
        <w:t>Сводная информация и смета расходов по производству и реализации</w:t>
      </w:r>
      <w:r w:rsidR="00A81103" w:rsidRPr="00A81103">
        <w:br/>
      </w:r>
      <w:r w:rsidRPr="00A81103">
        <w:t>тепловой энергии</w:t>
      </w:r>
      <w:r w:rsidR="009B1169">
        <w:t xml:space="preserve"> </w:t>
      </w:r>
      <w:r w:rsidRPr="00A81103">
        <w:t>ООО "Авангард" (факт 2016)</w:t>
      </w:r>
    </w:p>
    <w:p w14:paraId="6286D883" w14:textId="134AB59C" w:rsidR="00387D78" w:rsidRDefault="00387D78" w:rsidP="00A81103">
      <w:pPr>
        <w:ind w:left="-2379" w:right="-144" w:firstLine="2379"/>
      </w:pPr>
    </w:p>
    <w:tbl>
      <w:tblPr>
        <w:tblW w:w="5000" w:type="pct"/>
        <w:jc w:val="center"/>
        <w:tblLayout w:type="fixed"/>
        <w:tblCellMar>
          <w:left w:w="0" w:type="dxa"/>
          <w:right w:w="0" w:type="dxa"/>
        </w:tblCellMar>
        <w:tblLook w:val="04A0" w:firstRow="1" w:lastRow="0" w:firstColumn="1" w:lastColumn="0" w:noHBand="0" w:noVBand="1"/>
      </w:tblPr>
      <w:tblGrid>
        <w:gridCol w:w="825"/>
        <w:gridCol w:w="6384"/>
        <w:gridCol w:w="96"/>
        <w:gridCol w:w="586"/>
        <w:gridCol w:w="97"/>
        <w:gridCol w:w="909"/>
        <w:gridCol w:w="1062"/>
        <w:gridCol w:w="1165"/>
        <w:gridCol w:w="998"/>
        <w:gridCol w:w="1029"/>
        <w:gridCol w:w="1404"/>
      </w:tblGrid>
      <w:tr w:rsidR="00A81103" w:rsidRPr="002C58C7" w14:paraId="00B25565" w14:textId="77777777" w:rsidTr="00A81103">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AFE35C2" w14:textId="77777777" w:rsidR="00A81103" w:rsidRPr="002C58C7" w:rsidRDefault="00A81103" w:rsidP="00A81103">
            <w:pPr>
              <w:jc w:val="center"/>
              <w:rPr>
                <w:sz w:val="20"/>
                <w:szCs w:val="20"/>
              </w:rPr>
            </w:pPr>
            <w:r w:rsidRPr="002C58C7">
              <w:rPr>
                <w:sz w:val="20"/>
                <w:szCs w:val="20"/>
              </w:rPr>
              <w:t>№ п/п</w:t>
            </w:r>
          </w:p>
        </w:tc>
        <w:tc>
          <w:tcPr>
            <w:tcW w:w="8373" w:type="dxa"/>
            <w:gridSpan w:val="4"/>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35614957" w14:textId="77777777" w:rsidR="00A81103" w:rsidRPr="002C58C7" w:rsidRDefault="00A81103" w:rsidP="00A81103">
            <w:pPr>
              <w:jc w:val="center"/>
              <w:rPr>
                <w:sz w:val="20"/>
                <w:szCs w:val="20"/>
              </w:rPr>
            </w:pPr>
            <w:r w:rsidRPr="002C58C7">
              <w:rPr>
                <w:sz w:val="20"/>
                <w:szCs w:val="20"/>
              </w:rPr>
              <w:t>Показатели</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0475DCD" w14:textId="77777777" w:rsidR="00A81103" w:rsidRPr="002C58C7" w:rsidRDefault="00A81103" w:rsidP="00A81103">
            <w:pPr>
              <w:jc w:val="center"/>
              <w:rPr>
                <w:sz w:val="20"/>
                <w:szCs w:val="20"/>
              </w:rPr>
            </w:pPr>
            <w:proofErr w:type="spellStart"/>
            <w:r w:rsidRPr="002C58C7">
              <w:rPr>
                <w:sz w:val="20"/>
                <w:szCs w:val="20"/>
              </w:rPr>
              <w:t>Ед.изм</w:t>
            </w:r>
            <w:proofErr w:type="spellEnd"/>
            <w:r w:rsidRPr="002C58C7">
              <w:rPr>
                <w:sz w:val="20"/>
                <w:szCs w:val="20"/>
              </w:rPr>
              <w:t>.</w:t>
            </w:r>
          </w:p>
        </w:tc>
        <w:tc>
          <w:tcPr>
            <w:tcW w:w="1239" w:type="dxa"/>
            <w:vMerge w:val="restart"/>
            <w:tcBorders>
              <w:top w:val="single" w:sz="8" w:space="0" w:color="auto"/>
              <w:left w:val="nil"/>
              <w:bottom w:val="nil"/>
              <w:right w:val="single" w:sz="4" w:space="0" w:color="auto"/>
            </w:tcBorders>
            <w:shd w:val="clear" w:color="auto" w:fill="auto"/>
            <w:vAlign w:val="center"/>
            <w:hideMark/>
          </w:tcPr>
          <w:p w14:paraId="7CE68172" w14:textId="77777777" w:rsidR="00A81103" w:rsidRPr="002C58C7" w:rsidRDefault="00A81103" w:rsidP="00A81103">
            <w:pPr>
              <w:jc w:val="center"/>
              <w:rPr>
                <w:sz w:val="20"/>
                <w:szCs w:val="20"/>
              </w:rPr>
            </w:pPr>
            <w:r w:rsidRPr="002C58C7">
              <w:rPr>
                <w:sz w:val="20"/>
                <w:szCs w:val="20"/>
              </w:rPr>
              <w:t>Утверждено на 2016</w:t>
            </w:r>
          </w:p>
        </w:tc>
        <w:tc>
          <w:tcPr>
            <w:tcW w:w="13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00FBE9" w14:textId="77777777" w:rsidR="00A81103" w:rsidRPr="002C58C7" w:rsidRDefault="00A81103" w:rsidP="00A81103">
            <w:pPr>
              <w:jc w:val="center"/>
              <w:rPr>
                <w:sz w:val="20"/>
                <w:szCs w:val="20"/>
              </w:rPr>
            </w:pPr>
            <w:r w:rsidRPr="002C58C7">
              <w:rPr>
                <w:sz w:val="20"/>
                <w:szCs w:val="20"/>
              </w:rPr>
              <w:t>факт 2016 по отчёту предприятия</w:t>
            </w:r>
          </w:p>
        </w:tc>
        <w:tc>
          <w:tcPr>
            <w:tcW w:w="11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CCD91B" w14:textId="77777777" w:rsidR="00A81103" w:rsidRPr="002C58C7" w:rsidRDefault="00A81103" w:rsidP="00A81103">
            <w:pPr>
              <w:jc w:val="center"/>
              <w:rPr>
                <w:sz w:val="20"/>
                <w:szCs w:val="20"/>
              </w:rPr>
            </w:pPr>
            <w:r w:rsidRPr="002C58C7">
              <w:rPr>
                <w:sz w:val="20"/>
                <w:szCs w:val="20"/>
              </w:rPr>
              <w:t>отклонение</w:t>
            </w:r>
          </w:p>
        </w:tc>
        <w:tc>
          <w:tcPr>
            <w:tcW w:w="12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B1DB3E" w14:textId="77777777" w:rsidR="00A81103" w:rsidRPr="002C58C7" w:rsidRDefault="00A81103" w:rsidP="00A81103">
            <w:pPr>
              <w:jc w:val="center"/>
              <w:rPr>
                <w:sz w:val="20"/>
                <w:szCs w:val="20"/>
              </w:rPr>
            </w:pPr>
            <w:r w:rsidRPr="002C58C7">
              <w:rPr>
                <w:sz w:val="20"/>
                <w:szCs w:val="20"/>
              </w:rPr>
              <w:t>факт 2016 по расчёту экспертов</w:t>
            </w:r>
          </w:p>
        </w:tc>
        <w:tc>
          <w:tcPr>
            <w:tcW w:w="1640"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7534ABDE" w14:textId="77777777" w:rsidR="00A81103" w:rsidRPr="002C58C7" w:rsidRDefault="00A81103" w:rsidP="00A81103">
            <w:pPr>
              <w:jc w:val="center"/>
              <w:rPr>
                <w:sz w:val="20"/>
                <w:szCs w:val="20"/>
              </w:rPr>
            </w:pPr>
            <w:r w:rsidRPr="002C58C7">
              <w:rPr>
                <w:sz w:val="20"/>
                <w:szCs w:val="20"/>
              </w:rPr>
              <w:t>отклонение</w:t>
            </w:r>
          </w:p>
        </w:tc>
      </w:tr>
      <w:tr w:rsidR="00A81103" w:rsidRPr="002C58C7" w14:paraId="5FCC0198" w14:textId="77777777" w:rsidTr="00A81103">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482ACFA" w14:textId="77777777" w:rsidR="00A81103" w:rsidRPr="002C58C7" w:rsidRDefault="00A81103" w:rsidP="00A81103">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3432CFE2" w14:textId="77777777" w:rsidR="00A81103" w:rsidRPr="002C58C7" w:rsidRDefault="00A81103" w:rsidP="00A81103">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1C5DE6F9" w14:textId="77777777" w:rsidR="00A81103" w:rsidRPr="002C58C7" w:rsidRDefault="00A81103" w:rsidP="00A81103">
            <w:pPr>
              <w:rPr>
                <w:sz w:val="20"/>
                <w:szCs w:val="20"/>
              </w:rPr>
            </w:pPr>
          </w:p>
        </w:tc>
        <w:tc>
          <w:tcPr>
            <w:tcW w:w="1239" w:type="dxa"/>
            <w:vMerge/>
            <w:tcBorders>
              <w:top w:val="single" w:sz="8" w:space="0" w:color="auto"/>
              <w:left w:val="nil"/>
              <w:bottom w:val="nil"/>
              <w:right w:val="single" w:sz="4" w:space="0" w:color="auto"/>
            </w:tcBorders>
            <w:vAlign w:val="center"/>
            <w:hideMark/>
          </w:tcPr>
          <w:p w14:paraId="59729813" w14:textId="77777777" w:rsidR="00A81103" w:rsidRPr="002C58C7" w:rsidRDefault="00A81103" w:rsidP="00A81103">
            <w:pPr>
              <w:rPr>
                <w:sz w:val="20"/>
                <w:szCs w:val="20"/>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1C4104E5" w14:textId="77777777" w:rsidR="00A81103" w:rsidRPr="002C58C7" w:rsidRDefault="00A81103" w:rsidP="00A81103">
            <w:pPr>
              <w:rPr>
                <w:sz w:val="20"/>
                <w:szCs w:val="20"/>
              </w:rPr>
            </w:pPr>
          </w:p>
        </w:tc>
        <w:tc>
          <w:tcPr>
            <w:tcW w:w="1165" w:type="dxa"/>
            <w:vMerge/>
            <w:tcBorders>
              <w:top w:val="single" w:sz="8" w:space="0" w:color="auto"/>
              <w:left w:val="single" w:sz="4" w:space="0" w:color="auto"/>
              <w:bottom w:val="single" w:sz="8" w:space="0" w:color="000000"/>
              <w:right w:val="single" w:sz="4" w:space="0" w:color="auto"/>
            </w:tcBorders>
            <w:vAlign w:val="center"/>
            <w:hideMark/>
          </w:tcPr>
          <w:p w14:paraId="05657F90" w14:textId="77777777" w:rsidR="00A81103" w:rsidRPr="002C58C7" w:rsidRDefault="00A81103" w:rsidP="00A81103">
            <w:pPr>
              <w:rPr>
                <w:sz w:val="20"/>
                <w:szCs w:val="20"/>
              </w:rPr>
            </w:pPr>
          </w:p>
        </w:tc>
        <w:tc>
          <w:tcPr>
            <w:tcW w:w="1201" w:type="dxa"/>
            <w:vMerge/>
            <w:tcBorders>
              <w:top w:val="single" w:sz="8" w:space="0" w:color="auto"/>
              <w:left w:val="single" w:sz="4" w:space="0" w:color="auto"/>
              <w:bottom w:val="single" w:sz="8" w:space="0" w:color="000000"/>
              <w:right w:val="single" w:sz="4" w:space="0" w:color="auto"/>
            </w:tcBorders>
            <w:vAlign w:val="center"/>
            <w:hideMark/>
          </w:tcPr>
          <w:p w14:paraId="21DB7DE6" w14:textId="77777777" w:rsidR="00A81103" w:rsidRPr="002C58C7" w:rsidRDefault="00A81103" w:rsidP="00A81103">
            <w:pPr>
              <w:rPr>
                <w:sz w:val="20"/>
                <w:szCs w:val="20"/>
              </w:rPr>
            </w:pPr>
          </w:p>
        </w:tc>
        <w:tc>
          <w:tcPr>
            <w:tcW w:w="1640" w:type="dxa"/>
            <w:vMerge/>
            <w:tcBorders>
              <w:top w:val="single" w:sz="8" w:space="0" w:color="auto"/>
              <w:left w:val="nil"/>
              <w:bottom w:val="single" w:sz="8" w:space="0" w:color="000000"/>
              <w:right w:val="single" w:sz="4" w:space="0" w:color="auto"/>
            </w:tcBorders>
            <w:vAlign w:val="center"/>
            <w:hideMark/>
          </w:tcPr>
          <w:p w14:paraId="7C799813" w14:textId="77777777" w:rsidR="00A81103" w:rsidRPr="002C58C7" w:rsidRDefault="00A81103" w:rsidP="00A81103">
            <w:pPr>
              <w:rPr>
                <w:sz w:val="20"/>
                <w:szCs w:val="20"/>
              </w:rPr>
            </w:pPr>
          </w:p>
        </w:tc>
      </w:tr>
      <w:tr w:rsidR="00A81103" w:rsidRPr="002C58C7" w14:paraId="33996073" w14:textId="77777777" w:rsidTr="00A81103">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0660541" w14:textId="77777777" w:rsidR="00A81103" w:rsidRPr="002C58C7" w:rsidRDefault="00A81103" w:rsidP="00A81103">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54E44AB4" w14:textId="77777777" w:rsidR="00A81103" w:rsidRPr="002C58C7" w:rsidRDefault="00A81103" w:rsidP="00A81103">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5512CF27" w14:textId="77777777" w:rsidR="00A81103" w:rsidRPr="002C58C7" w:rsidRDefault="00A81103" w:rsidP="00A81103">
            <w:pPr>
              <w:rPr>
                <w:sz w:val="20"/>
                <w:szCs w:val="20"/>
              </w:rPr>
            </w:pPr>
          </w:p>
        </w:tc>
        <w:tc>
          <w:tcPr>
            <w:tcW w:w="1239" w:type="dxa"/>
            <w:vMerge/>
            <w:tcBorders>
              <w:top w:val="single" w:sz="8" w:space="0" w:color="auto"/>
              <w:left w:val="nil"/>
              <w:bottom w:val="nil"/>
              <w:right w:val="single" w:sz="4" w:space="0" w:color="auto"/>
            </w:tcBorders>
            <w:vAlign w:val="center"/>
            <w:hideMark/>
          </w:tcPr>
          <w:p w14:paraId="4DA1FD5C" w14:textId="77777777" w:rsidR="00A81103" w:rsidRPr="002C58C7" w:rsidRDefault="00A81103" w:rsidP="00A81103">
            <w:pPr>
              <w:rPr>
                <w:sz w:val="20"/>
                <w:szCs w:val="20"/>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5A81855E" w14:textId="77777777" w:rsidR="00A81103" w:rsidRPr="002C58C7" w:rsidRDefault="00A81103" w:rsidP="00A81103">
            <w:pPr>
              <w:rPr>
                <w:sz w:val="20"/>
                <w:szCs w:val="20"/>
              </w:rPr>
            </w:pPr>
          </w:p>
        </w:tc>
        <w:tc>
          <w:tcPr>
            <w:tcW w:w="1165" w:type="dxa"/>
            <w:vMerge/>
            <w:tcBorders>
              <w:top w:val="single" w:sz="8" w:space="0" w:color="auto"/>
              <w:left w:val="single" w:sz="4" w:space="0" w:color="auto"/>
              <w:bottom w:val="single" w:sz="8" w:space="0" w:color="000000"/>
              <w:right w:val="single" w:sz="4" w:space="0" w:color="auto"/>
            </w:tcBorders>
            <w:vAlign w:val="center"/>
            <w:hideMark/>
          </w:tcPr>
          <w:p w14:paraId="35E643E9" w14:textId="77777777" w:rsidR="00A81103" w:rsidRPr="002C58C7" w:rsidRDefault="00A81103" w:rsidP="00A81103">
            <w:pPr>
              <w:rPr>
                <w:sz w:val="20"/>
                <w:szCs w:val="20"/>
              </w:rPr>
            </w:pPr>
          </w:p>
        </w:tc>
        <w:tc>
          <w:tcPr>
            <w:tcW w:w="1201" w:type="dxa"/>
            <w:vMerge/>
            <w:tcBorders>
              <w:top w:val="single" w:sz="8" w:space="0" w:color="auto"/>
              <w:left w:val="single" w:sz="4" w:space="0" w:color="auto"/>
              <w:bottom w:val="single" w:sz="8" w:space="0" w:color="000000"/>
              <w:right w:val="single" w:sz="4" w:space="0" w:color="auto"/>
            </w:tcBorders>
            <w:vAlign w:val="center"/>
            <w:hideMark/>
          </w:tcPr>
          <w:p w14:paraId="5DC81689" w14:textId="77777777" w:rsidR="00A81103" w:rsidRPr="002C58C7" w:rsidRDefault="00A81103" w:rsidP="00A81103">
            <w:pPr>
              <w:rPr>
                <w:sz w:val="20"/>
                <w:szCs w:val="20"/>
              </w:rPr>
            </w:pPr>
          </w:p>
        </w:tc>
        <w:tc>
          <w:tcPr>
            <w:tcW w:w="1640" w:type="dxa"/>
            <w:vMerge/>
            <w:tcBorders>
              <w:top w:val="single" w:sz="8" w:space="0" w:color="auto"/>
              <w:left w:val="nil"/>
              <w:bottom w:val="single" w:sz="8" w:space="0" w:color="000000"/>
              <w:right w:val="single" w:sz="4" w:space="0" w:color="auto"/>
            </w:tcBorders>
            <w:vAlign w:val="center"/>
            <w:hideMark/>
          </w:tcPr>
          <w:p w14:paraId="60157E41" w14:textId="77777777" w:rsidR="00A81103" w:rsidRPr="002C58C7" w:rsidRDefault="00A81103" w:rsidP="00A81103">
            <w:pPr>
              <w:rPr>
                <w:sz w:val="20"/>
                <w:szCs w:val="20"/>
              </w:rPr>
            </w:pPr>
          </w:p>
        </w:tc>
      </w:tr>
      <w:tr w:rsidR="00A81103" w:rsidRPr="002C58C7" w14:paraId="78D1C968" w14:textId="77777777" w:rsidTr="00A81103">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E15F7A4" w14:textId="77777777" w:rsidR="00A81103" w:rsidRPr="002C58C7" w:rsidRDefault="00A81103" w:rsidP="00A81103">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4BCA1C94" w14:textId="77777777" w:rsidR="00A81103" w:rsidRPr="002C58C7" w:rsidRDefault="00A81103" w:rsidP="00A81103">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23B736FA" w14:textId="77777777" w:rsidR="00A81103" w:rsidRPr="002C58C7" w:rsidRDefault="00A81103" w:rsidP="00A81103">
            <w:pPr>
              <w:rPr>
                <w:sz w:val="20"/>
                <w:szCs w:val="20"/>
              </w:rPr>
            </w:pPr>
          </w:p>
        </w:tc>
        <w:tc>
          <w:tcPr>
            <w:tcW w:w="1239" w:type="dxa"/>
            <w:vMerge/>
            <w:tcBorders>
              <w:top w:val="single" w:sz="8" w:space="0" w:color="auto"/>
              <w:left w:val="nil"/>
              <w:bottom w:val="nil"/>
              <w:right w:val="single" w:sz="4" w:space="0" w:color="auto"/>
            </w:tcBorders>
            <w:vAlign w:val="center"/>
            <w:hideMark/>
          </w:tcPr>
          <w:p w14:paraId="46C4ED29" w14:textId="77777777" w:rsidR="00A81103" w:rsidRPr="002C58C7" w:rsidRDefault="00A81103" w:rsidP="00A81103">
            <w:pPr>
              <w:rPr>
                <w:sz w:val="20"/>
                <w:szCs w:val="20"/>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0BCB1DA8" w14:textId="77777777" w:rsidR="00A81103" w:rsidRPr="002C58C7" w:rsidRDefault="00A81103" w:rsidP="00A81103">
            <w:pPr>
              <w:rPr>
                <w:sz w:val="20"/>
                <w:szCs w:val="20"/>
              </w:rPr>
            </w:pPr>
          </w:p>
        </w:tc>
        <w:tc>
          <w:tcPr>
            <w:tcW w:w="1165" w:type="dxa"/>
            <w:vMerge/>
            <w:tcBorders>
              <w:top w:val="single" w:sz="8" w:space="0" w:color="auto"/>
              <w:left w:val="single" w:sz="4" w:space="0" w:color="auto"/>
              <w:bottom w:val="single" w:sz="8" w:space="0" w:color="000000"/>
              <w:right w:val="single" w:sz="4" w:space="0" w:color="auto"/>
            </w:tcBorders>
            <w:vAlign w:val="center"/>
            <w:hideMark/>
          </w:tcPr>
          <w:p w14:paraId="0A3D6EC1" w14:textId="77777777" w:rsidR="00A81103" w:rsidRPr="002C58C7" w:rsidRDefault="00A81103" w:rsidP="00A81103">
            <w:pPr>
              <w:rPr>
                <w:sz w:val="20"/>
                <w:szCs w:val="20"/>
              </w:rPr>
            </w:pPr>
          </w:p>
        </w:tc>
        <w:tc>
          <w:tcPr>
            <w:tcW w:w="1201" w:type="dxa"/>
            <w:vMerge/>
            <w:tcBorders>
              <w:top w:val="single" w:sz="8" w:space="0" w:color="auto"/>
              <w:left w:val="single" w:sz="4" w:space="0" w:color="auto"/>
              <w:bottom w:val="single" w:sz="8" w:space="0" w:color="000000"/>
              <w:right w:val="single" w:sz="4" w:space="0" w:color="auto"/>
            </w:tcBorders>
            <w:vAlign w:val="center"/>
            <w:hideMark/>
          </w:tcPr>
          <w:p w14:paraId="71CEA8D8" w14:textId="77777777" w:rsidR="00A81103" w:rsidRPr="002C58C7" w:rsidRDefault="00A81103" w:rsidP="00A81103">
            <w:pPr>
              <w:rPr>
                <w:sz w:val="20"/>
                <w:szCs w:val="20"/>
              </w:rPr>
            </w:pPr>
          </w:p>
        </w:tc>
        <w:tc>
          <w:tcPr>
            <w:tcW w:w="1640" w:type="dxa"/>
            <w:vMerge/>
            <w:tcBorders>
              <w:top w:val="single" w:sz="8" w:space="0" w:color="auto"/>
              <w:left w:val="nil"/>
              <w:bottom w:val="single" w:sz="8" w:space="0" w:color="000000"/>
              <w:right w:val="single" w:sz="4" w:space="0" w:color="auto"/>
            </w:tcBorders>
            <w:vAlign w:val="center"/>
            <w:hideMark/>
          </w:tcPr>
          <w:p w14:paraId="2030524B" w14:textId="77777777" w:rsidR="00A81103" w:rsidRPr="002C58C7" w:rsidRDefault="00A81103" w:rsidP="00A81103">
            <w:pPr>
              <w:rPr>
                <w:sz w:val="20"/>
                <w:szCs w:val="20"/>
              </w:rPr>
            </w:pPr>
          </w:p>
        </w:tc>
      </w:tr>
      <w:tr w:rsidR="00A81103" w:rsidRPr="002C58C7" w14:paraId="7F7F4009" w14:textId="77777777" w:rsidTr="00A81103">
        <w:trPr>
          <w:trHeight w:val="58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3288388" w14:textId="77777777" w:rsidR="00A81103" w:rsidRPr="002C58C7" w:rsidRDefault="00A81103" w:rsidP="00A81103">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644ACFD8" w14:textId="77777777" w:rsidR="00A81103" w:rsidRPr="002C58C7" w:rsidRDefault="00A81103" w:rsidP="00A81103">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251490B3" w14:textId="77777777" w:rsidR="00A81103" w:rsidRPr="002C58C7" w:rsidRDefault="00A81103" w:rsidP="00A81103">
            <w:pPr>
              <w:rPr>
                <w:sz w:val="20"/>
                <w:szCs w:val="20"/>
              </w:rPr>
            </w:pPr>
          </w:p>
        </w:tc>
        <w:tc>
          <w:tcPr>
            <w:tcW w:w="1239" w:type="dxa"/>
            <w:vMerge/>
            <w:tcBorders>
              <w:top w:val="single" w:sz="8" w:space="0" w:color="auto"/>
              <w:left w:val="nil"/>
              <w:bottom w:val="nil"/>
              <w:right w:val="single" w:sz="4" w:space="0" w:color="auto"/>
            </w:tcBorders>
            <w:vAlign w:val="center"/>
            <w:hideMark/>
          </w:tcPr>
          <w:p w14:paraId="20FFE6D7" w14:textId="77777777" w:rsidR="00A81103" w:rsidRPr="002C58C7" w:rsidRDefault="00A81103" w:rsidP="00A81103">
            <w:pPr>
              <w:rPr>
                <w:sz w:val="20"/>
                <w:szCs w:val="20"/>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14478858" w14:textId="77777777" w:rsidR="00A81103" w:rsidRPr="002C58C7" w:rsidRDefault="00A81103" w:rsidP="00A81103">
            <w:pPr>
              <w:rPr>
                <w:sz w:val="20"/>
                <w:szCs w:val="20"/>
              </w:rPr>
            </w:pPr>
          </w:p>
        </w:tc>
        <w:tc>
          <w:tcPr>
            <w:tcW w:w="1165" w:type="dxa"/>
            <w:vMerge/>
            <w:tcBorders>
              <w:top w:val="single" w:sz="8" w:space="0" w:color="auto"/>
              <w:left w:val="single" w:sz="4" w:space="0" w:color="auto"/>
              <w:bottom w:val="single" w:sz="8" w:space="0" w:color="000000"/>
              <w:right w:val="single" w:sz="4" w:space="0" w:color="auto"/>
            </w:tcBorders>
            <w:vAlign w:val="center"/>
            <w:hideMark/>
          </w:tcPr>
          <w:p w14:paraId="17466154" w14:textId="77777777" w:rsidR="00A81103" w:rsidRPr="002C58C7" w:rsidRDefault="00A81103" w:rsidP="00A81103">
            <w:pPr>
              <w:rPr>
                <w:sz w:val="20"/>
                <w:szCs w:val="20"/>
              </w:rPr>
            </w:pPr>
          </w:p>
        </w:tc>
        <w:tc>
          <w:tcPr>
            <w:tcW w:w="1201" w:type="dxa"/>
            <w:vMerge/>
            <w:tcBorders>
              <w:top w:val="single" w:sz="8" w:space="0" w:color="auto"/>
              <w:left w:val="single" w:sz="4" w:space="0" w:color="auto"/>
              <w:bottom w:val="single" w:sz="8" w:space="0" w:color="000000"/>
              <w:right w:val="single" w:sz="4" w:space="0" w:color="auto"/>
            </w:tcBorders>
            <w:vAlign w:val="center"/>
            <w:hideMark/>
          </w:tcPr>
          <w:p w14:paraId="02108054" w14:textId="77777777" w:rsidR="00A81103" w:rsidRPr="002C58C7" w:rsidRDefault="00A81103" w:rsidP="00A81103">
            <w:pPr>
              <w:rPr>
                <w:sz w:val="20"/>
                <w:szCs w:val="20"/>
              </w:rPr>
            </w:pPr>
          </w:p>
        </w:tc>
        <w:tc>
          <w:tcPr>
            <w:tcW w:w="1640" w:type="dxa"/>
            <w:vMerge/>
            <w:tcBorders>
              <w:top w:val="single" w:sz="8" w:space="0" w:color="auto"/>
              <w:left w:val="nil"/>
              <w:bottom w:val="single" w:sz="8" w:space="0" w:color="000000"/>
              <w:right w:val="single" w:sz="4" w:space="0" w:color="auto"/>
            </w:tcBorders>
            <w:vAlign w:val="center"/>
            <w:hideMark/>
          </w:tcPr>
          <w:p w14:paraId="4E17BB74" w14:textId="77777777" w:rsidR="00A81103" w:rsidRPr="002C58C7" w:rsidRDefault="00A81103" w:rsidP="00A81103">
            <w:pPr>
              <w:rPr>
                <w:sz w:val="20"/>
                <w:szCs w:val="20"/>
              </w:rPr>
            </w:pPr>
          </w:p>
        </w:tc>
      </w:tr>
      <w:tr w:rsidR="00A81103" w:rsidRPr="002C58C7" w14:paraId="084CE110" w14:textId="77777777" w:rsidTr="00A81103">
        <w:trPr>
          <w:trHeight w:val="315"/>
          <w:jc w:val="center"/>
        </w:trPr>
        <w:tc>
          <w:tcPr>
            <w:tcW w:w="9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C88384" w14:textId="77777777" w:rsidR="00A81103" w:rsidRPr="002C58C7" w:rsidRDefault="00A81103" w:rsidP="00A81103">
            <w:pPr>
              <w:rPr>
                <w:sz w:val="20"/>
                <w:szCs w:val="20"/>
              </w:rPr>
            </w:pPr>
            <w:r w:rsidRPr="002C58C7">
              <w:rPr>
                <w:sz w:val="20"/>
                <w:szCs w:val="20"/>
              </w:rPr>
              <w:t> </w:t>
            </w:r>
          </w:p>
        </w:tc>
        <w:tc>
          <w:tcPr>
            <w:tcW w:w="8265" w:type="dxa"/>
            <w:gridSpan w:val="3"/>
            <w:tcBorders>
              <w:top w:val="single" w:sz="8" w:space="0" w:color="auto"/>
              <w:left w:val="single" w:sz="4" w:space="0" w:color="auto"/>
              <w:bottom w:val="single" w:sz="4" w:space="0" w:color="auto"/>
              <w:right w:val="nil"/>
            </w:tcBorders>
            <w:shd w:val="clear" w:color="auto" w:fill="auto"/>
            <w:noWrap/>
            <w:vAlign w:val="bottom"/>
            <w:hideMark/>
          </w:tcPr>
          <w:p w14:paraId="5A6A4EAB" w14:textId="77777777" w:rsidR="00A81103" w:rsidRPr="002C58C7" w:rsidRDefault="00A81103" w:rsidP="00A81103">
            <w:pPr>
              <w:rPr>
                <w:b/>
                <w:bCs/>
                <w:sz w:val="20"/>
                <w:szCs w:val="20"/>
              </w:rPr>
            </w:pPr>
            <w:r w:rsidRPr="002C58C7">
              <w:rPr>
                <w:b/>
                <w:bCs/>
                <w:sz w:val="20"/>
                <w:szCs w:val="20"/>
              </w:rPr>
              <w:t>Количество котельных</w:t>
            </w:r>
          </w:p>
        </w:tc>
        <w:tc>
          <w:tcPr>
            <w:tcW w:w="108" w:type="dxa"/>
            <w:tcBorders>
              <w:top w:val="single" w:sz="8" w:space="0" w:color="auto"/>
              <w:left w:val="nil"/>
              <w:bottom w:val="single" w:sz="4" w:space="0" w:color="auto"/>
              <w:right w:val="nil"/>
            </w:tcBorders>
            <w:shd w:val="clear" w:color="auto" w:fill="auto"/>
            <w:noWrap/>
            <w:vAlign w:val="bottom"/>
            <w:hideMark/>
          </w:tcPr>
          <w:p w14:paraId="3B58EFA8" w14:textId="77777777" w:rsidR="00A81103" w:rsidRPr="002C58C7" w:rsidRDefault="00A81103" w:rsidP="00A81103">
            <w:pPr>
              <w:rPr>
                <w:sz w:val="20"/>
                <w:szCs w:val="20"/>
              </w:rPr>
            </w:pPr>
            <w:r w:rsidRPr="002C58C7">
              <w:rPr>
                <w:sz w:val="20"/>
                <w:szCs w:val="20"/>
              </w:rPr>
              <w:t> </w:t>
            </w:r>
          </w:p>
        </w:tc>
        <w:tc>
          <w:tcPr>
            <w:tcW w:w="10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DEECB55" w14:textId="77777777" w:rsidR="00A81103" w:rsidRPr="002C58C7" w:rsidRDefault="00A81103" w:rsidP="00A81103">
            <w:pPr>
              <w:rPr>
                <w:sz w:val="20"/>
                <w:szCs w:val="20"/>
              </w:rPr>
            </w:pPr>
            <w:r w:rsidRPr="002C58C7">
              <w:rPr>
                <w:sz w:val="20"/>
                <w:szCs w:val="20"/>
              </w:rPr>
              <w:t> </w:t>
            </w:r>
          </w:p>
        </w:tc>
        <w:tc>
          <w:tcPr>
            <w:tcW w:w="1239" w:type="dxa"/>
            <w:tcBorders>
              <w:top w:val="single" w:sz="8" w:space="0" w:color="auto"/>
              <w:left w:val="nil"/>
              <w:bottom w:val="single" w:sz="4" w:space="0" w:color="auto"/>
              <w:right w:val="single" w:sz="4" w:space="0" w:color="auto"/>
            </w:tcBorders>
            <w:shd w:val="clear" w:color="auto" w:fill="auto"/>
            <w:noWrap/>
            <w:vAlign w:val="bottom"/>
            <w:hideMark/>
          </w:tcPr>
          <w:p w14:paraId="2CFB6AC6" w14:textId="77777777" w:rsidR="00A81103" w:rsidRPr="002C58C7" w:rsidRDefault="00A81103" w:rsidP="00A81103">
            <w:pPr>
              <w:jc w:val="center"/>
              <w:rPr>
                <w:sz w:val="20"/>
                <w:szCs w:val="20"/>
              </w:rPr>
            </w:pPr>
            <w:r w:rsidRPr="002C58C7">
              <w:rPr>
                <w:sz w:val="20"/>
                <w:szCs w:val="20"/>
              </w:rPr>
              <w:t>10</w:t>
            </w:r>
          </w:p>
        </w:tc>
        <w:tc>
          <w:tcPr>
            <w:tcW w:w="1360" w:type="dxa"/>
            <w:tcBorders>
              <w:top w:val="single" w:sz="8" w:space="0" w:color="auto"/>
              <w:left w:val="nil"/>
              <w:bottom w:val="single" w:sz="4" w:space="0" w:color="auto"/>
              <w:right w:val="single" w:sz="4" w:space="0" w:color="auto"/>
            </w:tcBorders>
            <w:shd w:val="clear" w:color="auto" w:fill="auto"/>
            <w:noWrap/>
            <w:vAlign w:val="bottom"/>
            <w:hideMark/>
          </w:tcPr>
          <w:p w14:paraId="443C012D" w14:textId="77777777" w:rsidR="00A81103" w:rsidRPr="002C58C7" w:rsidRDefault="00A81103" w:rsidP="00A81103">
            <w:pPr>
              <w:jc w:val="center"/>
              <w:rPr>
                <w:sz w:val="20"/>
                <w:szCs w:val="20"/>
              </w:rPr>
            </w:pPr>
            <w:r w:rsidRPr="002C58C7">
              <w:rPr>
                <w:sz w:val="20"/>
                <w:szCs w:val="20"/>
              </w:rPr>
              <w:t>10</w:t>
            </w:r>
          </w:p>
        </w:tc>
        <w:tc>
          <w:tcPr>
            <w:tcW w:w="1165" w:type="dxa"/>
            <w:tcBorders>
              <w:top w:val="single" w:sz="8" w:space="0" w:color="auto"/>
              <w:left w:val="nil"/>
              <w:bottom w:val="single" w:sz="4" w:space="0" w:color="auto"/>
              <w:right w:val="single" w:sz="4" w:space="0" w:color="auto"/>
            </w:tcBorders>
            <w:shd w:val="clear" w:color="auto" w:fill="auto"/>
            <w:noWrap/>
            <w:vAlign w:val="bottom"/>
            <w:hideMark/>
          </w:tcPr>
          <w:p w14:paraId="4D05ED9E" w14:textId="77777777" w:rsidR="00A81103" w:rsidRPr="002C58C7" w:rsidRDefault="00A81103" w:rsidP="00A81103">
            <w:pPr>
              <w:jc w:val="center"/>
              <w:rPr>
                <w:sz w:val="20"/>
                <w:szCs w:val="20"/>
              </w:rPr>
            </w:pPr>
            <w:r w:rsidRPr="002C58C7">
              <w:rPr>
                <w:sz w:val="20"/>
                <w:szCs w:val="20"/>
              </w:rPr>
              <w:t> </w:t>
            </w:r>
          </w:p>
        </w:tc>
        <w:tc>
          <w:tcPr>
            <w:tcW w:w="1201" w:type="dxa"/>
            <w:tcBorders>
              <w:top w:val="single" w:sz="8" w:space="0" w:color="auto"/>
              <w:left w:val="nil"/>
              <w:bottom w:val="single" w:sz="4" w:space="0" w:color="auto"/>
              <w:right w:val="single" w:sz="4" w:space="0" w:color="auto"/>
            </w:tcBorders>
            <w:shd w:val="clear" w:color="auto" w:fill="auto"/>
            <w:noWrap/>
            <w:vAlign w:val="bottom"/>
            <w:hideMark/>
          </w:tcPr>
          <w:p w14:paraId="7779B12B" w14:textId="77777777" w:rsidR="00A81103" w:rsidRPr="002C58C7" w:rsidRDefault="00A81103" w:rsidP="00A81103">
            <w:pPr>
              <w:jc w:val="center"/>
              <w:rPr>
                <w:sz w:val="20"/>
                <w:szCs w:val="20"/>
              </w:rPr>
            </w:pPr>
            <w:r w:rsidRPr="002C58C7">
              <w:rPr>
                <w:sz w:val="20"/>
                <w:szCs w:val="20"/>
              </w:rPr>
              <w:t>10</w:t>
            </w:r>
          </w:p>
        </w:tc>
        <w:tc>
          <w:tcPr>
            <w:tcW w:w="1640" w:type="dxa"/>
            <w:tcBorders>
              <w:top w:val="single" w:sz="8" w:space="0" w:color="auto"/>
              <w:left w:val="nil"/>
              <w:bottom w:val="single" w:sz="4" w:space="0" w:color="auto"/>
              <w:right w:val="single" w:sz="4" w:space="0" w:color="auto"/>
            </w:tcBorders>
            <w:shd w:val="clear" w:color="auto" w:fill="auto"/>
            <w:noWrap/>
            <w:vAlign w:val="bottom"/>
            <w:hideMark/>
          </w:tcPr>
          <w:p w14:paraId="128EB89C" w14:textId="77777777" w:rsidR="00A81103" w:rsidRPr="002C58C7" w:rsidRDefault="00A81103" w:rsidP="00A81103">
            <w:pPr>
              <w:jc w:val="center"/>
              <w:rPr>
                <w:sz w:val="20"/>
                <w:szCs w:val="20"/>
              </w:rPr>
            </w:pPr>
            <w:r w:rsidRPr="002C58C7">
              <w:rPr>
                <w:sz w:val="20"/>
                <w:szCs w:val="20"/>
              </w:rPr>
              <w:t> </w:t>
            </w:r>
          </w:p>
        </w:tc>
      </w:tr>
      <w:tr w:rsidR="00A81103" w:rsidRPr="002C58C7" w14:paraId="64F3FCDE"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862D29F"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5236CCE4" w14:textId="77777777" w:rsidR="00A81103" w:rsidRPr="002C58C7" w:rsidRDefault="00A81103" w:rsidP="00A81103">
            <w:pPr>
              <w:rPr>
                <w:b/>
                <w:bCs/>
                <w:sz w:val="20"/>
                <w:szCs w:val="20"/>
              </w:rPr>
            </w:pPr>
            <w:r w:rsidRPr="002C58C7">
              <w:rPr>
                <w:b/>
                <w:bCs/>
                <w:sz w:val="20"/>
                <w:szCs w:val="20"/>
              </w:rPr>
              <w:t>Нормативная выработка т/энергии</w:t>
            </w:r>
          </w:p>
        </w:tc>
        <w:tc>
          <w:tcPr>
            <w:tcW w:w="1060" w:type="dxa"/>
            <w:tcBorders>
              <w:top w:val="nil"/>
              <w:left w:val="single" w:sz="4" w:space="0" w:color="auto"/>
              <w:bottom w:val="nil"/>
              <w:right w:val="single" w:sz="4" w:space="0" w:color="auto"/>
            </w:tcBorders>
            <w:shd w:val="clear" w:color="auto" w:fill="auto"/>
            <w:noWrap/>
            <w:vAlign w:val="bottom"/>
            <w:hideMark/>
          </w:tcPr>
          <w:p w14:paraId="1B5F2A56" w14:textId="77777777" w:rsidR="00A81103" w:rsidRPr="002C58C7" w:rsidRDefault="00A81103" w:rsidP="00A81103">
            <w:pPr>
              <w:jc w:val="center"/>
              <w:rPr>
                <w:sz w:val="20"/>
                <w:szCs w:val="20"/>
              </w:rPr>
            </w:pPr>
            <w:r w:rsidRPr="002C58C7">
              <w:rPr>
                <w:sz w:val="20"/>
                <w:szCs w:val="20"/>
              </w:rPr>
              <w:t>Гкал</w:t>
            </w:r>
          </w:p>
        </w:tc>
        <w:tc>
          <w:tcPr>
            <w:tcW w:w="1239" w:type="dxa"/>
            <w:tcBorders>
              <w:top w:val="nil"/>
              <w:left w:val="nil"/>
              <w:bottom w:val="nil"/>
              <w:right w:val="single" w:sz="4" w:space="0" w:color="auto"/>
            </w:tcBorders>
            <w:shd w:val="clear" w:color="auto" w:fill="auto"/>
            <w:noWrap/>
            <w:vAlign w:val="bottom"/>
            <w:hideMark/>
          </w:tcPr>
          <w:p w14:paraId="2CE7E11D" w14:textId="77777777" w:rsidR="00A81103" w:rsidRPr="002C58C7" w:rsidRDefault="00A81103" w:rsidP="00A81103">
            <w:pPr>
              <w:jc w:val="center"/>
              <w:rPr>
                <w:b/>
                <w:bCs/>
                <w:sz w:val="20"/>
                <w:szCs w:val="20"/>
              </w:rPr>
            </w:pPr>
            <w:r w:rsidRPr="002C58C7">
              <w:rPr>
                <w:b/>
                <w:bCs/>
                <w:sz w:val="20"/>
                <w:szCs w:val="20"/>
              </w:rPr>
              <w:t>6530,13</w:t>
            </w:r>
          </w:p>
        </w:tc>
        <w:tc>
          <w:tcPr>
            <w:tcW w:w="1360" w:type="dxa"/>
            <w:tcBorders>
              <w:top w:val="nil"/>
              <w:left w:val="nil"/>
              <w:bottom w:val="nil"/>
              <w:right w:val="single" w:sz="4" w:space="0" w:color="auto"/>
            </w:tcBorders>
            <w:shd w:val="clear" w:color="auto" w:fill="auto"/>
            <w:noWrap/>
            <w:vAlign w:val="bottom"/>
            <w:hideMark/>
          </w:tcPr>
          <w:p w14:paraId="56B3CE08" w14:textId="77777777" w:rsidR="00A81103" w:rsidRPr="002C58C7" w:rsidRDefault="00A81103" w:rsidP="00A81103">
            <w:pPr>
              <w:jc w:val="center"/>
              <w:rPr>
                <w:b/>
                <w:bCs/>
                <w:sz w:val="20"/>
                <w:szCs w:val="20"/>
              </w:rPr>
            </w:pPr>
            <w:r w:rsidRPr="002C58C7">
              <w:rPr>
                <w:b/>
                <w:bCs/>
                <w:sz w:val="20"/>
                <w:szCs w:val="20"/>
              </w:rPr>
              <w:t>6524,27</w:t>
            </w:r>
          </w:p>
        </w:tc>
        <w:tc>
          <w:tcPr>
            <w:tcW w:w="1165" w:type="dxa"/>
            <w:tcBorders>
              <w:top w:val="nil"/>
              <w:left w:val="nil"/>
              <w:bottom w:val="nil"/>
              <w:right w:val="single" w:sz="4" w:space="0" w:color="auto"/>
            </w:tcBorders>
            <w:shd w:val="clear" w:color="auto" w:fill="auto"/>
            <w:noWrap/>
            <w:vAlign w:val="bottom"/>
            <w:hideMark/>
          </w:tcPr>
          <w:p w14:paraId="4AF3E119" w14:textId="77777777" w:rsidR="00A81103" w:rsidRPr="002C58C7" w:rsidRDefault="00A81103" w:rsidP="00A81103">
            <w:pPr>
              <w:jc w:val="center"/>
              <w:rPr>
                <w:b/>
                <w:bCs/>
                <w:sz w:val="20"/>
                <w:szCs w:val="20"/>
              </w:rPr>
            </w:pPr>
            <w:r w:rsidRPr="002C58C7">
              <w:rPr>
                <w:b/>
                <w:bCs/>
                <w:sz w:val="20"/>
                <w:szCs w:val="20"/>
              </w:rPr>
              <w:t>-5,86</w:t>
            </w:r>
          </w:p>
        </w:tc>
        <w:tc>
          <w:tcPr>
            <w:tcW w:w="1201" w:type="dxa"/>
            <w:tcBorders>
              <w:top w:val="nil"/>
              <w:left w:val="nil"/>
              <w:bottom w:val="nil"/>
              <w:right w:val="single" w:sz="4" w:space="0" w:color="auto"/>
            </w:tcBorders>
            <w:shd w:val="clear" w:color="auto" w:fill="auto"/>
            <w:noWrap/>
            <w:vAlign w:val="bottom"/>
            <w:hideMark/>
          </w:tcPr>
          <w:p w14:paraId="090F4DE8" w14:textId="77777777" w:rsidR="00A81103" w:rsidRPr="002C58C7" w:rsidRDefault="00A81103" w:rsidP="00A81103">
            <w:pPr>
              <w:jc w:val="center"/>
              <w:rPr>
                <w:b/>
                <w:bCs/>
                <w:sz w:val="20"/>
                <w:szCs w:val="20"/>
              </w:rPr>
            </w:pPr>
            <w:r w:rsidRPr="002C58C7">
              <w:rPr>
                <w:b/>
                <w:bCs/>
                <w:sz w:val="20"/>
                <w:szCs w:val="20"/>
              </w:rPr>
              <w:t>6524,27</w:t>
            </w:r>
          </w:p>
        </w:tc>
        <w:tc>
          <w:tcPr>
            <w:tcW w:w="1640" w:type="dxa"/>
            <w:tcBorders>
              <w:top w:val="nil"/>
              <w:left w:val="nil"/>
              <w:bottom w:val="nil"/>
              <w:right w:val="single" w:sz="4" w:space="0" w:color="auto"/>
            </w:tcBorders>
            <w:shd w:val="clear" w:color="auto" w:fill="auto"/>
            <w:noWrap/>
            <w:vAlign w:val="bottom"/>
            <w:hideMark/>
          </w:tcPr>
          <w:p w14:paraId="2B2C7E3F" w14:textId="77777777" w:rsidR="00A81103" w:rsidRPr="002C58C7" w:rsidRDefault="00A81103" w:rsidP="00A81103">
            <w:pPr>
              <w:jc w:val="center"/>
              <w:rPr>
                <w:b/>
                <w:bCs/>
                <w:sz w:val="20"/>
                <w:szCs w:val="20"/>
              </w:rPr>
            </w:pPr>
            <w:r w:rsidRPr="002C58C7">
              <w:rPr>
                <w:b/>
                <w:bCs/>
                <w:sz w:val="20"/>
                <w:szCs w:val="20"/>
              </w:rPr>
              <w:t>-5,86</w:t>
            </w:r>
          </w:p>
        </w:tc>
      </w:tr>
      <w:tr w:rsidR="00A81103" w:rsidRPr="002C58C7" w14:paraId="40E79293"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7F38C383"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3FB163E3" w14:textId="77777777" w:rsidR="00A81103" w:rsidRPr="002C58C7" w:rsidRDefault="00A81103" w:rsidP="00A81103">
            <w:pPr>
              <w:rPr>
                <w:b/>
                <w:bCs/>
                <w:sz w:val="20"/>
                <w:szCs w:val="20"/>
              </w:rPr>
            </w:pPr>
            <w:r w:rsidRPr="002C58C7">
              <w:rPr>
                <w:b/>
                <w:bCs/>
                <w:sz w:val="20"/>
                <w:szCs w:val="20"/>
              </w:rPr>
              <w:t>Полезный отпуск</w:t>
            </w:r>
          </w:p>
        </w:tc>
        <w:tc>
          <w:tcPr>
            <w:tcW w:w="108" w:type="dxa"/>
            <w:tcBorders>
              <w:top w:val="nil"/>
              <w:left w:val="nil"/>
              <w:bottom w:val="nil"/>
              <w:right w:val="nil"/>
            </w:tcBorders>
            <w:shd w:val="clear" w:color="auto" w:fill="auto"/>
            <w:noWrap/>
            <w:vAlign w:val="bottom"/>
            <w:hideMark/>
          </w:tcPr>
          <w:p w14:paraId="1351D981" w14:textId="77777777" w:rsidR="00A81103" w:rsidRPr="002C58C7" w:rsidRDefault="00A81103" w:rsidP="00A81103">
            <w:pPr>
              <w:rPr>
                <w:b/>
                <w:bCs/>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4611DBC4"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628C6FE" w14:textId="77777777" w:rsidR="00A81103" w:rsidRPr="002C58C7" w:rsidRDefault="00A81103" w:rsidP="00A81103">
            <w:pPr>
              <w:jc w:val="center"/>
              <w:rPr>
                <w:b/>
                <w:bCs/>
                <w:sz w:val="20"/>
                <w:szCs w:val="20"/>
              </w:rPr>
            </w:pPr>
            <w:r w:rsidRPr="002C58C7">
              <w:rPr>
                <w:b/>
                <w:bCs/>
                <w:sz w:val="20"/>
                <w:szCs w:val="20"/>
              </w:rPr>
              <w:t>5855,53</w:t>
            </w:r>
          </w:p>
        </w:tc>
        <w:tc>
          <w:tcPr>
            <w:tcW w:w="1360" w:type="dxa"/>
            <w:tcBorders>
              <w:top w:val="nil"/>
              <w:left w:val="nil"/>
              <w:bottom w:val="nil"/>
              <w:right w:val="single" w:sz="4" w:space="0" w:color="auto"/>
            </w:tcBorders>
            <w:shd w:val="clear" w:color="auto" w:fill="auto"/>
            <w:noWrap/>
            <w:vAlign w:val="bottom"/>
            <w:hideMark/>
          </w:tcPr>
          <w:p w14:paraId="5566E17A" w14:textId="77777777" w:rsidR="00A81103" w:rsidRPr="002C58C7" w:rsidRDefault="00A81103" w:rsidP="00A81103">
            <w:pPr>
              <w:jc w:val="center"/>
              <w:rPr>
                <w:b/>
                <w:bCs/>
                <w:sz w:val="20"/>
                <w:szCs w:val="20"/>
              </w:rPr>
            </w:pPr>
            <w:r w:rsidRPr="002C58C7">
              <w:rPr>
                <w:b/>
                <w:bCs/>
                <w:sz w:val="20"/>
                <w:szCs w:val="20"/>
              </w:rPr>
              <w:t>5849,67</w:t>
            </w:r>
          </w:p>
        </w:tc>
        <w:tc>
          <w:tcPr>
            <w:tcW w:w="1165" w:type="dxa"/>
            <w:tcBorders>
              <w:top w:val="nil"/>
              <w:left w:val="nil"/>
              <w:bottom w:val="nil"/>
              <w:right w:val="single" w:sz="4" w:space="0" w:color="auto"/>
            </w:tcBorders>
            <w:shd w:val="clear" w:color="auto" w:fill="auto"/>
            <w:noWrap/>
            <w:vAlign w:val="bottom"/>
            <w:hideMark/>
          </w:tcPr>
          <w:p w14:paraId="66E4F20A" w14:textId="77777777" w:rsidR="00A81103" w:rsidRPr="002C58C7" w:rsidRDefault="00A81103" w:rsidP="00A81103">
            <w:pPr>
              <w:jc w:val="center"/>
              <w:rPr>
                <w:b/>
                <w:bCs/>
                <w:sz w:val="20"/>
                <w:szCs w:val="20"/>
              </w:rPr>
            </w:pPr>
            <w:r w:rsidRPr="002C58C7">
              <w:rPr>
                <w:b/>
                <w:bCs/>
                <w:sz w:val="20"/>
                <w:szCs w:val="20"/>
              </w:rPr>
              <w:t>-5,86</w:t>
            </w:r>
          </w:p>
        </w:tc>
        <w:tc>
          <w:tcPr>
            <w:tcW w:w="1201" w:type="dxa"/>
            <w:tcBorders>
              <w:top w:val="nil"/>
              <w:left w:val="nil"/>
              <w:bottom w:val="nil"/>
              <w:right w:val="single" w:sz="4" w:space="0" w:color="auto"/>
            </w:tcBorders>
            <w:shd w:val="clear" w:color="auto" w:fill="auto"/>
            <w:noWrap/>
            <w:vAlign w:val="bottom"/>
            <w:hideMark/>
          </w:tcPr>
          <w:p w14:paraId="782658F9" w14:textId="77777777" w:rsidR="00A81103" w:rsidRPr="002C58C7" w:rsidRDefault="00A81103" w:rsidP="00A81103">
            <w:pPr>
              <w:jc w:val="center"/>
              <w:rPr>
                <w:b/>
                <w:bCs/>
                <w:sz w:val="20"/>
                <w:szCs w:val="20"/>
              </w:rPr>
            </w:pPr>
            <w:r w:rsidRPr="002C58C7">
              <w:rPr>
                <w:b/>
                <w:bCs/>
                <w:sz w:val="20"/>
                <w:szCs w:val="20"/>
              </w:rPr>
              <w:t>5849,67</w:t>
            </w:r>
          </w:p>
        </w:tc>
        <w:tc>
          <w:tcPr>
            <w:tcW w:w="1640" w:type="dxa"/>
            <w:tcBorders>
              <w:top w:val="nil"/>
              <w:left w:val="nil"/>
              <w:bottom w:val="nil"/>
              <w:right w:val="single" w:sz="4" w:space="0" w:color="auto"/>
            </w:tcBorders>
            <w:shd w:val="clear" w:color="auto" w:fill="auto"/>
            <w:noWrap/>
            <w:vAlign w:val="bottom"/>
            <w:hideMark/>
          </w:tcPr>
          <w:p w14:paraId="72304582" w14:textId="77777777" w:rsidR="00A81103" w:rsidRPr="002C58C7" w:rsidRDefault="00A81103" w:rsidP="00A81103">
            <w:pPr>
              <w:jc w:val="center"/>
              <w:rPr>
                <w:b/>
                <w:bCs/>
                <w:sz w:val="20"/>
                <w:szCs w:val="20"/>
              </w:rPr>
            </w:pPr>
            <w:r w:rsidRPr="002C58C7">
              <w:rPr>
                <w:b/>
                <w:bCs/>
                <w:sz w:val="20"/>
                <w:szCs w:val="20"/>
              </w:rPr>
              <w:t>-5,86</w:t>
            </w:r>
          </w:p>
        </w:tc>
      </w:tr>
      <w:tr w:rsidR="00A81103" w:rsidRPr="002C58C7" w14:paraId="178C7E8F"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EEEDF1B"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7CF1D025" w14:textId="77777777" w:rsidR="00A81103" w:rsidRPr="002C58C7" w:rsidRDefault="00A81103" w:rsidP="00A81103">
            <w:pPr>
              <w:rPr>
                <w:b/>
                <w:bCs/>
                <w:sz w:val="20"/>
                <w:szCs w:val="20"/>
              </w:rPr>
            </w:pPr>
            <w:r w:rsidRPr="002C58C7">
              <w:rPr>
                <w:b/>
                <w:bCs/>
                <w:sz w:val="20"/>
                <w:szCs w:val="20"/>
              </w:rPr>
              <w:t>Полезный отпуск на потребительский рынок</w:t>
            </w:r>
          </w:p>
        </w:tc>
        <w:tc>
          <w:tcPr>
            <w:tcW w:w="1060" w:type="dxa"/>
            <w:tcBorders>
              <w:top w:val="nil"/>
              <w:left w:val="single" w:sz="4" w:space="0" w:color="auto"/>
              <w:bottom w:val="nil"/>
              <w:right w:val="single" w:sz="4" w:space="0" w:color="auto"/>
            </w:tcBorders>
            <w:shd w:val="clear" w:color="auto" w:fill="auto"/>
            <w:noWrap/>
            <w:vAlign w:val="bottom"/>
            <w:hideMark/>
          </w:tcPr>
          <w:p w14:paraId="63CB0444"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E6F8309" w14:textId="77777777" w:rsidR="00A81103" w:rsidRPr="002C58C7" w:rsidRDefault="00A81103" w:rsidP="00A81103">
            <w:pPr>
              <w:jc w:val="center"/>
              <w:rPr>
                <w:b/>
                <w:bCs/>
                <w:sz w:val="20"/>
                <w:szCs w:val="20"/>
              </w:rPr>
            </w:pPr>
            <w:r w:rsidRPr="002C58C7">
              <w:rPr>
                <w:b/>
                <w:bCs/>
                <w:sz w:val="20"/>
                <w:szCs w:val="20"/>
              </w:rPr>
              <w:t>5855,53</w:t>
            </w:r>
          </w:p>
        </w:tc>
        <w:tc>
          <w:tcPr>
            <w:tcW w:w="1360" w:type="dxa"/>
            <w:tcBorders>
              <w:top w:val="nil"/>
              <w:left w:val="nil"/>
              <w:bottom w:val="nil"/>
              <w:right w:val="single" w:sz="4" w:space="0" w:color="auto"/>
            </w:tcBorders>
            <w:shd w:val="clear" w:color="auto" w:fill="auto"/>
            <w:noWrap/>
            <w:vAlign w:val="bottom"/>
            <w:hideMark/>
          </w:tcPr>
          <w:p w14:paraId="1702E469" w14:textId="77777777" w:rsidR="00A81103" w:rsidRPr="002C58C7" w:rsidRDefault="00A81103" w:rsidP="00A81103">
            <w:pPr>
              <w:jc w:val="center"/>
              <w:rPr>
                <w:b/>
                <w:bCs/>
                <w:sz w:val="20"/>
                <w:szCs w:val="20"/>
              </w:rPr>
            </w:pPr>
            <w:r w:rsidRPr="002C58C7">
              <w:rPr>
                <w:b/>
                <w:bCs/>
                <w:sz w:val="20"/>
                <w:szCs w:val="20"/>
              </w:rPr>
              <w:t>5849,67</w:t>
            </w:r>
          </w:p>
        </w:tc>
        <w:tc>
          <w:tcPr>
            <w:tcW w:w="1165" w:type="dxa"/>
            <w:tcBorders>
              <w:top w:val="nil"/>
              <w:left w:val="nil"/>
              <w:bottom w:val="nil"/>
              <w:right w:val="single" w:sz="4" w:space="0" w:color="auto"/>
            </w:tcBorders>
            <w:shd w:val="clear" w:color="auto" w:fill="auto"/>
            <w:noWrap/>
            <w:vAlign w:val="bottom"/>
            <w:hideMark/>
          </w:tcPr>
          <w:p w14:paraId="65015899" w14:textId="77777777" w:rsidR="00A81103" w:rsidRPr="002C58C7" w:rsidRDefault="00A81103" w:rsidP="00A81103">
            <w:pPr>
              <w:jc w:val="center"/>
              <w:rPr>
                <w:b/>
                <w:bCs/>
                <w:sz w:val="20"/>
                <w:szCs w:val="20"/>
              </w:rPr>
            </w:pPr>
            <w:r w:rsidRPr="002C58C7">
              <w:rPr>
                <w:b/>
                <w:bCs/>
                <w:sz w:val="20"/>
                <w:szCs w:val="20"/>
              </w:rPr>
              <w:t>-5,86</w:t>
            </w:r>
          </w:p>
        </w:tc>
        <w:tc>
          <w:tcPr>
            <w:tcW w:w="1201" w:type="dxa"/>
            <w:tcBorders>
              <w:top w:val="nil"/>
              <w:left w:val="nil"/>
              <w:bottom w:val="nil"/>
              <w:right w:val="single" w:sz="4" w:space="0" w:color="auto"/>
            </w:tcBorders>
            <w:shd w:val="clear" w:color="auto" w:fill="auto"/>
            <w:noWrap/>
            <w:vAlign w:val="bottom"/>
            <w:hideMark/>
          </w:tcPr>
          <w:p w14:paraId="7FB0D838" w14:textId="77777777" w:rsidR="00A81103" w:rsidRPr="002C58C7" w:rsidRDefault="00A81103" w:rsidP="00A81103">
            <w:pPr>
              <w:jc w:val="center"/>
              <w:rPr>
                <w:b/>
                <w:bCs/>
                <w:sz w:val="20"/>
                <w:szCs w:val="20"/>
              </w:rPr>
            </w:pPr>
            <w:r w:rsidRPr="002C58C7">
              <w:rPr>
                <w:b/>
                <w:bCs/>
                <w:sz w:val="20"/>
                <w:szCs w:val="20"/>
              </w:rPr>
              <w:t>5849,67</w:t>
            </w:r>
          </w:p>
        </w:tc>
        <w:tc>
          <w:tcPr>
            <w:tcW w:w="1640" w:type="dxa"/>
            <w:tcBorders>
              <w:top w:val="nil"/>
              <w:left w:val="nil"/>
              <w:bottom w:val="nil"/>
              <w:right w:val="single" w:sz="4" w:space="0" w:color="auto"/>
            </w:tcBorders>
            <w:shd w:val="clear" w:color="auto" w:fill="auto"/>
            <w:noWrap/>
            <w:vAlign w:val="bottom"/>
            <w:hideMark/>
          </w:tcPr>
          <w:p w14:paraId="3E63D91A" w14:textId="77777777" w:rsidR="00A81103" w:rsidRPr="002C58C7" w:rsidRDefault="00A81103" w:rsidP="00A81103">
            <w:pPr>
              <w:jc w:val="center"/>
              <w:rPr>
                <w:b/>
                <w:bCs/>
                <w:sz w:val="20"/>
                <w:szCs w:val="20"/>
              </w:rPr>
            </w:pPr>
            <w:r w:rsidRPr="002C58C7">
              <w:rPr>
                <w:b/>
                <w:bCs/>
                <w:sz w:val="20"/>
                <w:szCs w:val="20"/>
              </w:rPr>
              <w:t>-5,86</w:t>
            </w:r>
          </w:p>
        </w:tc>
      </w:tr>
      <w:tr w:rsidR="00A81103" w:rsidRPr="002C58C7" w14:paraId="5DB93244"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3DFEBB3"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nil"/>
              <w:bottom w:val="nil"/>
              <w:right w:val="nil"/>
            </w:tcBorders>
            <w:shd w:val="clear" w:color="auto" w:fill="auto"/>
            <w:noWrap/>
            <w:vAlign w:val="bottom"/>
            <w:hideMark/>
          </w:tcPr>
          <w:p w14:paraId="4061EAE6" w14:textId="5956363A" w:rsidR="00A81103" w:rsidRPr="002C58C7" w:rsidRDefault="009B1169" w:rsidP="00A81103">
            <w:pPr>
              <w:rPr>
                <w:sz w:val="20"/>
                <w:szCs w:val="20"/>
              </w:rPr>
            </w:pPr>
            <w:r w:rsidRPr="002C58C7">
              <w:rPr>
                <w:sz w:val="20"/>
                <w:szCs w:val="20"/>
              </w:rPr>
              <w:t xml:space="preserve"> </w:t>
            </w:r>
            <w:r w:rsidR="00A81103" w:rsidRPr="002C58C7">
              <w:rPr>
                <w:sz w:val="20"/>
                <w:szCs w:val="20"/>
              </w:rPr>
              <w:t>- жилищные организации</w:t>
            </w:r>
          </w:p>
        </w:tc>
        <w:tc>
          <w:tcPr>
            <w:tcW w:w="1060" w:type="dxa"/>
            <w:tcBorders>
              <w:top w:val="nil"/>
              <w:left w:val="single" w:sz="4" w:space="0" w:color="auto"/>
              <w:bottom w:val="nil"/>
              <w:right w:val="single" w:sz="4" w:space="0" w:color="auto"/>
            </w:tcBorders>
            <w:shd w:val="clear" w:color="auto" w:fill="auto"/>
            <w:noWrap/>
            <w:vAlign w:val="bottom"/>
            <w:hideMark/>
          </w:tcPr>
          <w:p w14:paraId="077D4E3A"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D2EC449" w14:textId="77777777" w:rsidR="00A81103" w:rsidRPr="002C58C7" w:rsidRDefault="00A81103" w:rsidP="00A81103">
            <w:pPr>
              <w:jc w:val="center"/>
              <w:rPr>
                <w:sz w:val="20"/>
                <w:szCs w:val="20"/>
              </w:rPr>
            </w:pPr>
            <w:r w:rsidRPr="002C58C7">
              <w:rPr>
                <w:sz w:val="20"/>
                <w:szCs w:val="20"/>
              </w:rPr>
              <w:t>0,0</w:t>
            </w:r>
          </w:p>
        </w:tc>
        <w:tc>
          <w:tcPr>
            <w:tcW w:w="1360" w:type="dxa"/>
            <w:tcBorders>
              <w:top w:val="nil"/>
              <w:left w:val="nil"/>
              <w:bottom w:val="nil"/>
              <w:right w:val="single" w:sz="4" w:space="0" w:color="auto"/>
            </w:tcBorders>
            <w:shd w:val="clear" w:color="auto" w:fill="auto"/>
            <w:noWrap/>
            <w:vAlign w:val="bottom"/>
            <w:hideMark/>
          </w:tcPr>
          <w:p w14:paraId="362D0DB8"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79742694"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77F8FAB1"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25B64D1E" w14:textId="77777777" w:rsidR="00A81103" w:rsidRPr="002C58C7" w:rsidRDefault="00A81103" w:rsidP="00A81103">
            <w:pPr>
              <w:jc w:val="center"/>
              <w:rPr>
                <w:sz w:val="20"/>
                <w:szCs w:val="20"/>
              </w:rPr>
            </w:pPr>
            <w:r w:rsidRPr="002C58C7">
              <w:rPr>
                <w:sz w:val="20"/>
                <w:szCs w:val="20"/>
              </w:rPr>
              <w:t> </w:t>
            </w:r>
          </w:p>
        </w:tc>
      </w:tr>
      <w:tr w:rsidR="00A81103" w:rsidRPr="002C58C7" w14:paraId="79AD682D"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24CA47A7"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nil"/>
              <w:bottom w:val="nil"/>
              <w:right w:val="nil"/>
            </w:tcBorders>
            <w:shd w:val="clear" w:color="auto" w:fill="auto"/>
            <w:noWrap/>
            <w:vAlign w:val="bottom"/>
            <w:hideMark/>
          </w:tcPr>
          <w:p w14:paraId="7F2B8930" w14:textId="3BB9658A" w:rsidR="00A81103" w:rsidRPr="002C58C7" w:rsidRDefault="009B1169" w:rsidP="00A81103">
            <w:pPr>
              <w:rPr>
                <w:sz w:val="20"/>
                <w:szCs w:val="20"/>
              </w:rPr>
            </w:pPr>
            <w:r w:rsidRPr="002C58C7">
              <w:rPr>
                <w:sz w:val="20"/>
                <w:szCs w:val="20"/>
              </w:rPr>
              <w:t xml:space="preserve"> </w:t>
            </w:r>
            <w:r w:rsidR="00A81103" w:rsidRPr="002C58C7">
              <w:rPr>
                <w:sz w:val="20"/>
                <w:szCs w:val="20"/>
              </w:rPr>
              <w:t>- бюджетные организации</w:t>
            </w:r>
          </w:p>
        </w:tc>
        <w:tc>
          <w:tcPr>
            <w:tcW w:w="1060" w:type="dxa"/>
            <w:tcBorders>
              <w:top w:val="nil"/>
              <w:left w:val="single" w:sz="4" w:space="0" w:color="auto"/>
              <w:bottom w:val="nil"/>
              <w:right w:val="single" w:sz="4" w:space="0" w:color="auto"/>
            </w:tcBorders>
            <w:shd w:val="clear" w:color="auto" w:fill="auto"/>
            <w:noWrap/>
            <w:vAlign w:val="bottom"/>
            <w:hideMark/>
          </w:tcPr>
          <w:p w14:paraId="443AE721"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22C1BE06" w14:textId="77777777" w:rsidR="00A81103" w:rsidRPr="002C58C7" w:rsidRDefault="00A81103" w:rsidP="00A81103">
            <w:pPr>
              <w:jc w:val="center"/>
              <w:rPr>
                <w:sz w:val="20"/>
                <w:szCs w:val="20"/>
              </w:rPr>
            </w:pPr>
            <w:r w:rsidRPr="002C58C7">
              <w:rPr>
                <w:sz w:val="20"/>
                <w:szCs w:val="20"/>
              </w:rPr>
              <w:t>5744,9</w:t>
            </w:r>
          </w:p>
        </w:tc>
        <w:tc>
          <w:tcPr>
            <w:tcW w:w="1360" w:type="dxa"/>
            <w:tcBorders>
              <w:top w:val="nil"/>
              <w:left w:val="nil"/>
              <w:bottom w:val="nil"/>
              <w:right w:val="single" w:sz="4" w:space="0" w:color="auto"/>
            </w:tcBorders>
            <w:shd w:val="clear" w:color="auto" w:fill="auto"/>
            <w:noWrap/>
            <w:vAlign w:val="bottom"/>
            <w:hideMark/>
          </w:tcPr>
          <w:p w14:paraId="7DA3A845" w14:textId="77777777" w:rsidR="00A81103" w:rsidRPr="002C58C7" w:rsidRDefault="00A81103" w:rsidP="00A81103">
            <w:pPr>
              <w:jc w:val="center"/>
              <w:rPr>
                <w:sz w:val="20"/>
                <w:szCs w:val="20"/>
              </w:rPr>
            </w:pPr>
            <w:r w:rsidRPr="002C58C7">
              <w:rPr>
                <w:sz w:val="20"/>
                <w:szCs w:val="20"/>
              </w:rPr>
              <w:t>5810,1</w:t>
            </w:r>
          </w:p>
        </w:tc>
        <w:tc>
          <w:tcPr>
            <w:tcW w:w="1165" w:type="dxa"/>
            <w:tcBorders>
              <w:top w:val="nil"/>
              <w:left w:val="nil"/>
              <w:bottom w:val="nil"/>
              <w:right w:val="single" w:sz="4" w:space="0" w:color="auto"/>
            </w:tcBorders>
            <w:shd w:val="clear" w:color="auto" w:fill="auto"/>
            <w:noWrap/>
            <w:vAlign w:val="bottom"/>
            <w:hideMark/>
          </w:tcPr>
          <w:p w14:paraId="0A7B52D6" w14:textId="77777777" w:rsidR="00A81103" w:rsidRPr="002C58C7" w:rsidRDefault="00A81103" w:rsidP="00A81103">
            <w:pPr>
              <w:jc w:val="center"/>
              <w:rPr>
                <w:sz w:val="20"/>
                <w:szCs w:val="20"/>
              </w:rPr>
            </w:pPr>
            <w:r w:rsidRPr="002C58C7">
              <w:rPr>
                <w:sz w:val="20"/>
                <w:szCs w:val="20"/>
              </w:rPr>
              <w:t>65,2</w:t>
            </w:r>
          </w:p>
        </w:tc>
        <w:tc>
          <w:tcPr>
            <w:tcW w:w="1201" w:type="dxa"/>
            <w:tcBorders>
              <w:top w:val="nil"/>
              <w:left w:val="nil"/>
              <w:bottom w:val="nil"/>
              <w:right w:val="single" w:sz="4" w:space="0" w:color="auto"/>
            </w:tcBorders>
            <w:shd w:val="clear" w:color="auto" w:fill="auto"/>
            <w:noWrap/>
            <w:vAlign w:val="bottom"/>
            <w:hideMark/>
          </w:tcPr>
          <w:p w14:paraId="38258148" w14:textId="77777777" w:rsidR="00A81103" w:rsidRPr="002C58C7" w:rsidRDefault="00A81103" w:rsidP="00A81103">
            <w:pPr>
              <w:jc w:val="center"/>
              <w:rPr>
                <w:sz w:val="20"/>
                <w:szCs w:val="20"/>
              </w:rPr>
            </w:pPr>
            <w:r w:rsidRPr="002C58C7">
              <w:rPr>
                <w:sz w:val="20"/>
                <w:szCs w:val="20"/>
              </w:rPr>
              <w:t>5810,12</w:t>
            </w:r>
          </w:p>
        </w:tc>
        <w:tc>
          <w:tcPr>
            <w:tcW w:w="1640" w:type="dxa"/>
            <w:tcBorders>
              <w:top w:val="nil"/>
              <w:left w:val="nil"/>
              <w:bottom w:val="nil"/>
              <w:right w:val="single" w:sz="4" w:space="0" w:color="auto"/>
            </w:tcBorders>
            <w:shd w:val="clear" w:color="auto" w:fill="auto"/>
            <w:noWrap/>
            <w:vAlign w:val="bottom"/>
            <w:hideMark/>
          </w:tcPr>
          <w:p w14:paraId="11DD8113" w14:textId="77777777" w:rsidR="00A81103" w:rsidRPr="002C58C7" w:rsidRDefault="00A81103" w:rsidP="00A81103">
            <w:pPr>
              <w:jc w:val="center"/>
              <w:rPr>
                <w:sz w:val="20"/>
                <w:szCs w:val="20"/>
              </w:rPr>
            </w:pPr>
            <w:r w:rsidRPr="002C58C7">
              <w:rPr>
                <w:sz w:val="20"/>
                <w:szCs w:val="20"/>
              </w:rPr>
              <w:t>65,2</w:t>
            </w:r>
          </w:p>
        </w:tc>
      </w:tr>
      <w:tr w:rsidR="00A81103" w:rsidRPr="002C58C7" w14:paraId="05E9B1FE"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C8281FC"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05C148F0" w14:textId="0C38A06A"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 прочие потребители </w:t>
            </w:r>
          </w:p>
        </w:tc>
        <w:tc>
          <w:tcPr>
            <w:tcW w:w="108" w:type="dxa"/>
            <w:tcBorders>
              <w:top w:val="nil"/>
              <w:left w:val="nil"/>
              <w:bottom w:val="nil"/>
              <w:right w:val="nil"/>
            </w:tcBorders>
            <w:shd w:val="clear" w:color="auto" w:fill="auto"/>
            <w:noWrap/>
            <w:vAlign w:val="bottom"/>
            <w:hideMark/>
          </w:tcPr>
          <w:p w14:paraId="6317CEFD"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236CBBC5"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1D6C31B6" w14:textId="77777777" w:rsidR="00A81103" w:rsidRPr="002C58C7" w:rsidRDefault="00A81103" w:rsidP="00A81103">
            <w:pPr>
              <w:jc w:val="center"/>
              <w:rPr>
                <w:sz w:val="20"/>
                <w:szCs w:val="20"/>
              </w:rPr>
            </w:pPr>
            <w:r w:rsidRPr="002C58C7">
              <w:rPr>
                <w:sz w:val="20"/>
                <w:szCs w:val="20"/>
              </w:rPr>
              <w:t>110,6</w:t>
            </w:r>
          </w:p>
        </w:tc>
        <w:tc>
          <w:tcPr>
            <w:tcW w:w="1360" w:type="dxa"/>
            <w:tcBorders>
              <w:top w:val="nil"/>
              <w:left w:val="nil"/>
              <w:bottom w:val="nil"/>
              <w:right w:val="single" w:sz="4" w:space="0" w:color="auto"/>
            </w:tcBorders>
            <w:shd w:val="clear" w:color="auto" w:fill="auto"/>
            <w:noWrap/>
            <w:vAlign w:val="bottom"/>
            <w:hideMark/>
          </w:tcPr>
          <w:p w14:paraId="5ABBCEFC" w14:textId="77777777" w:rsidR="00A81103" w:rsidRPr="002C58C7" w:rsidRDefault="00A81103" w:rsidP="00A81103">
            <w:pPr>
              <w:jc w:val="center"/>
              <w:rPr>
                <w:sz w:val="20"/>
                <w:szCs w:val="20"/>
              </w:rPr>
            </w:pPr>
            <w:r w:rsidRPr="002C58C7">
              <w:rPr>
                <w:sz w:val="20"/>
                <w:szCs w:val="20"/>
              </w:rPr>
              <w:t>39,6</w:t>
            </w:r>
          </w:p>
        </w:tc>
        <w:tc>
          <w:tcPr>
            <w:tcW w:w="1165" w:type="dxa"/>
            <w:tcBorders>
              <w:top w:val="nil"/>
              <w:left w:val="nil"/>
              <w:bottom w:val="nil"/>
              <w:right w:val="single" w:sz="4" w:space="0" w:color="auto"/>
            </w:tcBorders>
            <w:shd w:val="clear" w:color="auto" w:fill="auto"/>
            <w:noWrap/>
            <w:vAlign w:val="bottom"/>
            <w:hideMark/>
          </w:tcPr>
          <w:p w14:paraId="72007867" w14:textId="77777777" w:rsidR="00A81103" w:rsidRPr="002C58C7" w:rsidRDefault="00A81103" w:rsidP="00A81103">
            <w:pPr>
              <w:jc w:val="center"/>
              <w:rPr>
                <w:sz w:val="20"/>
                <w:szCs w:val="20"/>
              </w:rPr>
            </w:pPr>
            <w:r w:rsidRPr="002C58C7">
              <w:rPr>
                <w:sz w:val="20"/>
                <w:szCs w:val="20"/>
              </w:rPr>
              <w:t>-71,1</w:t>
            </w:r>
          </w:p>
        </w:tc>
        <w:tc>
          <w:tcPr>
            <w:tcW w:w="1201" w:type="dxa"/>
            <w:tcBorders>
              <w:top w:val="nil"/>
              <w:left w:val="nil"/>
              <w:bottom w:val="nil"/>
              <w:right w:val="single" w:sz="4" w:space="0" w:color="auto"/>
            </w:tcBorders>
            <w:shd w:val="clear" w:color="auto" w:fill="auto"/>
            <w:noWrap/>
            <w:vAlign w:val="bottom"/>
            <w:hideMark/>
          </w:tcPr>
          <w:p w14:paraId="171805FA" w14:textId="77777777" w:rsidR="00A81103" w:rsidRPr="002C58C7" w:rsidRDefault="00A81103" w:rsidP="00A81103">
            <w:pPr>
              <w:jc w:val="center"/>
              <w:rPr>
                <w:sz w:val="20"/>
                <w:szCs w:val="20"/>
              </w:rPr>
            </w:pPr>
            <w:r w:rsidRPr="002C58C7">
              <w:rPr>
                <w:sz w:val="20"/>
                <w:szCs w:val="20"/>
              </w:rPr>
              <w:t>39,55</w:t>
            </w:r>
          </w:p>
        </w:tc>
        <w:tc>
          <w:tcPr>
            <w:tcW w:w="1640" w:type="dxa"/>
            <w:tcBorders>
              <w:top w:val="nil"/>
              <w:left w:val="nil"/>
              <w:bottom w:val="nil"/>
              <w:right w:val="single" w:sz="4" w:space="0" w:color="auto"/>
            </w:tcBorders>
            <w:shd w:val="clear" w:color="auto" w:fill="auto"/>
            <w:noWrap/>
            <w:vAlign w:val="bottom"/>
            <w:hideMark/>
          </w:tcPr>
          <w:p w14:paraId="0FA9F35B" w14:textId="77777777" w:rsidR="00A81103" w:rsidRPr="002C58C7" w:rsidRDefault="00A81103" w:rsidP="00A81103">
            <w:pPr>
              <w:jc w:val="center"/>
              <w:rPr>
                <w:sz w:val="20"/>
                <w:szCs w:val="20"/>
              </w:rPr>
            </w:pPr>
            <w:r w:rsidRPr="002C58C7">
              <w:rPr>
                <w:sz w:val="20"/>
                <w:szCs w:val="20"/>
              </w:rPr>
              <w:t>-71,1</w:t>
            </w:r>
          </w:p>
        </w:tc>
      </w:tr>
      <w:tr w:rsidR="00A81103" w:rsidRPr="002C58C7" w14:paraId="66EB26AA" w14:textId="77777777" w:rsidTr="00A81103">
        <w:trPr>
          <w:trHeight w:val="405"/>
          <w:jc w:val="center"/>
        </w:trPr>
        <w:tc>
          <w:tcPr>
            <w:tcW w:w="960" w:type="dxa"/>
            <w:tcBorders>
              <w:top w:val="nil"/>
              <w:left w:val="single" w:sz="4" w:space="0" w:color="auto"/>
              <w:bottom w:val="nil"/>
              <w:right w:val="single" w:sz="4" w:space="0" w:color="auto"/>
            </w:tcBorders>
            <w:shd w:val="clear" w:color="auto" w:fill="auto"/>
            <w:noWrap/>
            <w:vAlign w:val="bottom"/>
            <w:hideMark/>
          </w:tcPr>
          <w:p w14:paraId="715E1F22"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nil"/>
              <w:bottom w:val="nil"/>
              <w:right w:val="nil"/>
            </w:tcBorders>
            <w:shd w:val="clear" w:color="auto" w:fill="auto"/>
            <w:noWrap/>
            <w:vAlign w:val="bottom"/>
            <w:hideMark/>
          </w:tcPr>
          <w:p w14:paraId="42DD4E97" w14:textId="780C2471" w:rsidR="00A81103" w:rsidRPr="002C58C7" w:rsidRDefault="009B1169" w:rsidP="00A81103">
            <w:pPr>
              <w:rPr>
                <w:sz w:val="20"/>
                <w:szCs w:val="20"/>
              </w:rPr>
            </w:pPr>
            <w:r w:rsidRPr="002C58C7">
              <w:rPr>
                <w:sz w:val="20"/>
                <w:szCs w:val="20"/>
              </w:rPr>
              <w:t xml:space="preserve"> </w:t>
            </w:r>
            <w:r w:rsidR="00A81103" w:rsidRPr="002C58C7">
              <w:rPr>
                <w:sz w:val="20"/>
                <w:szCs w:val="20"/>
              </w:rPr>
              <w:t>- производственные нужды</w:t>
            </w:r>
          </w:p>
        </w:tc>
        <w:tc>
          <w:tcPr>
            <w:tcW w:w="1060" w:type="dxa"/>
            <w:tcBorders>
              <w:top w:val="nil"/>
              <w:left w:val="single" w:sz="4" w:space="0" w:color="auto"/>
              <w:bottom w:val="nil"/>
              <w:right w:val="single" w:sz="4" w:space="0" w:color="auto"/>
            </w:tcBorders>
            <w:shd w:val="clear" w:color="auto" w:fill="auto"/>
            <w:noWrap/>
            <w:vAlign w:val="bottom"/>
            <w:hideMark/>
          </w:tcPr>
          <w:p w14:paraId="3F1CDEC8"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19B7606" w14:textId="77777777" w:rsidR="00A81103" w:rsidRPr="002C58C7" w:rsidRDefault="00A81103" w:rsidP="00A81103">
            <w:pPr>
              <w:jc w:val="center"/>
              <w:rPr>
                <w:sz w:val="20"/>
                <w:szCs w:val="20"/>
              </w:rPr>
            </w:pPr>
            <w:r w:rsidRPr="002C58C7">
              <w:rPr>
                <w:sz w:val="20"/>
                <w:szCs w:val="20"/>
              </w:rPr>
              <w:t>0,0</w:t>
            </w:r>
          </w:p>
        </w:tc>
        <w:tc>
          <w:tcPr>
            <w:tcW w:w="1360" w:type="dxa"/>
            <w:tcBorders>
              <w:top w:val="nil"/>
              <w:left w:val="nil"/>
              <w:bottom w:val="nil"/>
              <w:right w:val="single" w:sz="4" w:space="0" w:color="auto"/>
            </w:tcBorders>
            <w:shd w:val="clear" w:color="auto" w:fill="auto"/>
            <w:noWrap/>
            <w:vAlign w:val="bottom"/>
            <w:hideMark/>
          </w:tcPr>
          <w:p w14:paraId="540B9613"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5B894532"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3C307764"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2A610435" w14:textId="77777777" w:rsidR="00A81103" w:rsidRPr="002C58C7" w:rsidRDefault="00A81103" w:rsidP="00A81103">
            <w:pPr>
              <w:jc w:val="center"/>
              <w:rPr>
                <w:sz w:val="20"/>
                <w:szCs w:val="20"/>
              </w:rPr>
            </w:pPr>
            <w:r w:rsidRPr="002C58C7">
              <w:rPr>
                <w:sz w:val="20"/>
                <w:szCs w:val="20"/>
              </w:rPr>
              <w:t> </w:t>
            </w:r>
          </w:p>
        </w:tc>
      </w:tr>
      <w:tr w:rsidR="00A81103" w:rsidRPr="002C58C7" w14:paraId="63E0863C" w14:textId="77777777" w:rsidTr="00A81103">
        <w:trPr>
          <w:trHeight w:val="375"/>
          <w:jc w:val="center"/>
        </w:trPr>
        <w:tc>
          <w:tcPr>
            <w:tcW w:w="960" w:type="dxa"/>
            <w:tcBorders>
              <w:top w:val="nil"/>
              <w:left w:val="single" w:sz="4" w:space="0" w:color="auto"/>
              <w:bottom w:val="nil"/>
              <w:right w:val="single" w:sz="4" w:space="0" w:color="auto"/>
            </w:tcBorders>
            <w:shd w:val="clear" w:color="auto" w:fill="auto"/>
            <w:noWrap/>
            <w:vAlign w:val="bottom"/>
            <w:hideMark/>
          </w:tcPr>
          <w:p w14:paraId="6637378C"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nil"/>
              <w:bottom w:val="nil"/>
              <w:right w:val="nil"/>
            </w:tcBorders>
            <w:shd w:val="clear" w:color="auto" w:fill="auto"/>
            <w:noWrap/>
            <w:vAlign w:val="bottom"/>
            <w:hideMark/>
          </w:tcPr>
          <w:p w14:paraId="6F5AF65C" w14:textId="77777777" w:rsidR="00A81103" w:rsidRPr="002C58C7" w:rsidRDefault="00A81103" w:rsidP="00A81103">
            <w:pPr>
              <w:rPr>
                <w:b/>
                <w:bCs/>
                <w:sz w:val="20"/>
                <w:szCs w:val="20"/>
              </w:rPr>
            </w:pPr>
            <w:r w:rsidRPr="002C58C7">
              <w:rPr>
                <w:b/>
                <w:bCs/>
                <w:sz w:val="20"/>
                <w:szCs w:val="20"/>
              </w:rPr>
              <w:t>Потери, всего</w:t>
            </w:r>
          </w:p>
        </w:tc>
        <w:tc>
          <w:tcPr>
            <w:tcW w:w="682" w:type="dxa"/>
            <w:tcBorders>
              <w:top w:val="nil"/>
              <w:left w:val="nil"/>
              <w:bottom w:val="nil"/>
              <w:right w:val="nil"/>
            </w:tcBorders>
            <w:shd w:val="clear" w:color="auto" w:fill="auto"/>
            <w:noWrap/>
            <w:vAlign w:val="bottom"/>
            <w:hideMark/>
          </w:tcPr>
          <w:p w14:paraId="0FAA14F8" w14:textId="77777777" w:rsidR="00A81103" w:rsidRPr="002C58C7" w:rsidRDefault="00A81103" w:rsidP="00A81103">
            <w:pPr>
              <w:rPr>
                <w:b/>
                <w:bCs/>
                <w:sz w:val="20"/>
                <w:szCs w:val="20"/>
              </w:rPr>
            </w:pPr>
          </w:p>
        </w:tc>
        <w:tc>
          <w:tcPr>
            <w:tcW w:w="108" w:type="dxa"/>
            <w:tcBorders>
              <w:top w:val="nil"/>
              <w:left w:val="nil"/>
              <w:bottom w:val="nil"/>
              <w:right w:val="nil"/>
            </w:tcBorders>
            <w:shd w:val="clear" w:color="auto" w:fill="auto"/>
            <w:noWrap/>
            <w:vAlign w:val="bottom"/>
            <w:hideMark/>
          </w:tcPr>
          <w:p w14:paraId="0AF33727"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2F978A77"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3A7D304" w14:textId="77777777" w:rsidR="00A81103" w:rsidRPr="002C58C7" w:rsidRDefault="00A81103" w:rsidP="00A81103">
            <w:pPr>
              <w:jc w:val="center"/>
              <w:rPr>
                <w:b/>
                <w:bCs/>
                <w:sz w:val="20"/>
                <w:szCs w:val="20"/>
              </w:rPr>
            </w:pPr>
            <w:r w:rsidRPr="002C58C7">
              <w:rPr>
                <w:b/>
                <w:bCs/>
                <w:sz w:val="20"/>
                <w:szCs w:val="20"/>
              </w:rPr>
              <w:t>674,6</w:t>
            </w:r>
          </w:p>
        </w:tc>
        <w:tc>
          <w:tcPr>
            <w:tcW w:w="1360" w:type="dxa"/>
            <w:tcBorders>
              <w:top w:val="nil"/>
              <w:left w:val="nil"/>
              <w:bottom w:val="nil"/>
              <w:right w:val="single" w:sz="4" w:space="0" w:color="auto"/>
            </w:tcBorders>
            <w:shd w:val="clear" w:color="auto" w:fill="auto"/>
            <w:noWrap/>
            <w:vAlign w:val="bottom"/>
            <w:hideMark/>
          </w:tcPr>
          <w:p w14:paraId="38572DD9" w14:textId="77777777" w:rsidR="00A81103" w:rsidRPr="002C58C7" w:rsidRDefault="00A81103" w:rsidP="00A81103">
            <w:pPr>
              <w:jc w:val="center"/>
              <w:rPr>
                <w:b/>
                <w:bCs/>
                <w:sz w:val="20"/>
                <w:szCs w:val="20"/>
              </w:rPr>
            </w:pPr>
            <w:r w:rsidRPr="002C58C7">
              <w:rPr>
                <w:b/>
                <w:bCs/>
                <w:sz w:val="20"/>
                <w:szCs w:val="20"/>
              </w:rPr>
              <w:t>674,6</w:t>
            </w:r>
          </w:p>
        </w:tc>
        <w:tc>
          <w:tcPr>
            <w:tcW w:w="1165" w:type="dxa"/>
            <w:tcBorders>
              <w:top w:val="nil"/>
              <w:left w:val="nil"/>
              <w:bottom w:val="nil"/>
              <w:right w:val="single" w:sz="4" w:space="0" w:color="auto"/>
            </w:tcBorders>
            <w:shd w:val="clear" w:color="auto" w:fill="auto"/>
            <w:noWrap/>
            <w:vAlign w:val="bottom"/>
            <w:hideMark/>
          </w:tcPr>
          <w:p w14:paraId="0386BF2B" w14:textId="77777777" w:rsidR="00A81103" w:rsidRPr="002C58C7" w:rsidRDefault="00A81103" w:rsidP="00A81103">
            <w:pPr>
              <w:jc w:val="center"/>
              <w:rPr>
                <w:b/>
                <w:bCs/>
                <w:sz w:val="20"/>
                <w:szCs w:val="20"/>
              </w:rPr>
            </w:pPr>
            <w:r w:rsidRPr="002C58C7">
              <w:rPr>
                <w:b/>
                <w:bCs/>
                <w:sz w:val="20"/>
                <w:szCs w:val="20"/>
              </w:rPr>
              <w:t>0,0</w:t>
            </w:r>
          </w:p>
        </w:tc>
        <w:tc>
          <w:tcPr>
            <w:tcW w:w="1201" w:type="dxa"/>
            <w:tcBorders>
              <w:top w:val="nil"/>
              <w:left w:val="nil"/>
              <w:bottom w:val="nil"/>
              <w:right w:val="single" w:sz="4" w:space="0" w:color="auto"/>
            </w:tcBorders>
            <w:shd w:val="clear" w:color="auto" w:fill="auto"/>
            <w:noWrap/>
            <w:vAlign w:val="bottom"/>
            <w:hideMark/>
          </w:tcPr>
          <w:p w14:paraId="63608639" w14:textId="77777777" w:rsidR="00A81103" w:rsidRPr="002C58C7" w:rsidRDefault="00A81103" w:rsidP="00A81103">
            <w:pPr>
              <w:jc w:val="center"/>
              <w:rPr>
                <w:b/>
                <w:bCs/>
                <w:sz w:val="20"/>
                <w:szCs w:val="20"/>
              </w:rPr>
            </w:pPr>
            <w:r w:rsidRPr="002C58C7">
              <w:rPr>
                <w:b/>
                <w:bCs/>
                <w:sz w:val="20"/>
                <w:szCs w:val="20"/>
              </w:rPr>
              <w:t>674,60</w:t>
            </w:r>
          </w:p>
        </w:tc>
        <w:tc>
          <w:tcPr>
            <w:tcW w:w="1640" w:type="dxa"/>
            <w:tcBorders>
              <w:top w:val="nil"/>
              <w:left w:val="nil"/>
              <w:bottom w:val="nil"/>
              <w:right w:val="single" w:sz="4" w:space="0" w:color="auto"/>
            </w:tcBorders>
            <w:shd w:val="clear" w:color="auto" w:fill="auto"/>
            <w:noWrap/>
            <w:vAlign w:val="bottom"/>
            <w:hideMark/>
          </w:tcPr>
          <w:p w14:paraId="090A1BFE" w14:textId="77777777" w:rsidR="00A81103" w:rsidRPr="002C58C7" w:rsidRDefault="00A81103" w:rsidP="00A81103">
            <w:pPr>
              <w:jc w:val="center"/>
              <w:rPr>
                <w:b/>
                <w:bCs/>
                <w:sz w:val="20"/>
                <w:szCs w:val="20"/>
              </w:rPr>
            </w:pPr>
            <w:r w:rsidRPr="002C58C7">
              <w:rPr>
                <w:b/>
                <w:bCs/>
                <w:sz w:val="20"/>
                <w:szCs w:val="20"/>
              </w:rPr>
              <w:t>0,0</w:t>
            </w:r>
          </w:p>
        </w:tc>
      </w:tr>
      <w:tr w:rsidR="00A81103" w:rsidRPr="002C58C7" w14:paraId="467FFCD9" w14:textId="77777777" w:rsidTr="00A81103">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378A9705" w14:textId="77777777" w:rsidR="00A81103" w:rsidRPr="002C58C7" w:rsidRDefault="00A81103" w:rsidP="00A81103">
            <w:pPr>
              <w:rPr>
                <w:sz w:val="20"/>
                <w:szCs w:val="20"/>
              </w:rPr>
            </w:pPr>
            <w:r w:rsidRPr="002C58C7">
              <w:rPr>
                <w:sz w:val="20"/>
                <w:szCs w:val="20"/>
              </w:rPr>
              <w:t> </w:t>
            </w:r>
          </w:p>
        </w:tc>
        <w:tc>
          <w:tcPr>
            <w:tcW w:w="7476" w:type="dxa"/>
            <w:tcBorders>
              <w:top w:val="nil"/>
              <w:left w:val="nil"/>
              <w:bottom w:val="nil"/>
              <w:right w:val="single" w:sz="4" w:space="0" w:color="auto"/>
            </w:tcBorders>
            <w:shd w:val="clear" w:color="auto" w:fill="auto"/>
            <w:noWrap/>
            <w:vAlign w:val="bottom"/>
            <w:hideMark/>
          </w:tcPr>
          <w:p w14:paraId="5AD071E2" w14:textId="796D334A" w:rsidR="00A81103" w:rsidRPr="002C58C7" w:rsidRDefault="009B1169" w:rsidP="00A81103">
            <w:pPr>
              <w:rPr>
                <w:sz w:val="20"/>
                <w:szCs w:val="20"/>
              </w:rPr>
            </w:pPr>
            <w:r w:rsidRPr="002C58C7">
              <w:rPr>
                <w:sz w:val="20"/>
                <w:szCs w:val="20"/>
              </w:rPr>
              <w:t xml:space="preserve"> </w:t>
            </w:r>
            <w:r w:rsidR="00A81103" w:rsidRPr="002C58C7">
              <w:rPr>
                <w:sz w:val="20"/>
                <w:szCs w:val="20"/>
              </w:rPr>
              <w:t>- на собственные нужды котельной</w:t>
            </w:r>
          </w:p>
        </w:tc>
        <w:tc>
          <w:tcPr>
            <w:tcW w:w="107" w:type="dxa"/>
            <w:tcBorders>
              <w:top w:val="nil"/>
              <w:left w:val="nil"/>
              <w:bottom w:val="nil"/>
              <w:right w:val="nil"/>
            </w:tcBorders>
            <w:shd w:val="clear" w:color="auto" w:fill="auto"/>
            <w:noWrap/>
            <w:vAlign w:val="bottom"/>
            <w:hideMark/>
          </w:tcPr>
          <w:p w14:paraId="09ADC77E" w14:textId="77777777" w:rsidR="00A81103" w:rsidRPr="002C58C7" w:rsidRDefault="00A81103" w:rsidP="00A81103">
            <w:pPr>
              <w:rPr>
                <w:sz w:val="20"/>
                <w:szCs w:val="20"/>
              </w:rPr>
            </w:pPr>
          </w:p>
        </w:tc>
        <w:tc>
          <w:tcPr>
            <w:tcW w:w="682" w:type="dxa"/>
            <w:tcBorders>
              <w:top w:val="nil"/>
              <w:left w:val="nil"/>
              <w:bottom w:val="nil"/>
              <w:right w:val="nil"/>
            </w:tcBorders>
            <w:shd w:val="clear" w:color="auto" w:fill="auto"/>
            <w:noWrap/>
            <w:vAlign w:val="bottom"/>
            <w:hideMark/>
          </w:tcPr>
          <w:p w14:paraId="6ACADED3" w14:textId="77777777" w:rsidR="00A81103" w:rsidRPr="002C58C7" w:rsidRDefault="00A81103" w:rsidP="00A81103">
            <w:pPr>
              <w:rPr>
                <w:sz w:val="20"/>
                <w:szCs w:val="20"/>
              </w:rPr>
            </w:pPr>
          </w:p>
        </w:tc>
        <w:tc>
          <w:tcPr>
            <w:tcW w:w="108" w:type="dxa"/>
            <w:tcBorders>
              <w:top w:val="nil"/>
              <w:left w:val="nil"/>
              <w:bottom w:val="nil"/>
              <w:right w:val="nil"/>
            </w:tcBorders>
            <w:shd w:val="clear" w:color="auto" w:fill="auto"/>
            <w:noWrap/>
            <w:vAlign w:val="bottom"/>
            <w:hideMark/>
          </w:tcPr>
          <w:p w14:paraId="03D32B62"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57340346"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016E88DF" w14:textId="77777777" w:rsidR="00A81103" w:rsidRPr="002C58C7" w:rsidRDefault="00A81103" w:rsidP="00A81103">
            <w:pPr>
              <w:jc w:val="center"/>
              <w:rPr>
                <w:sz w:val="20"/>
                <w:szCs w:val="20"/>
              </w:rPr>
            </w:pPr>
            <w:r w:rsidRPr="002C58C7">
              <w:rPr>
                <w:sz w:val="20"/>
                <w:szCs w:val="20"/>
              </w:rPr>
              <w:t>220,00</w:t>
            </w:r>
          </w:p>
        </w:tc>
        <w:tc>
          <w:tcPr>
            <w:tcW w:w="1360" w:type="dxa"/>
            <w:tcBorders>
              <w:top w:val="nil"/>
              <w:left w:val="nil"/>
              <w:bottom w:val="nil"/>
              <w:right w:val="single" w:sz="4" w:space="0" w:color="auto"/>
            </w:tcBorders>
            <w:shd w:val="clear" w:color="auto" w:fill="auto"/>
            <w:noWrap/>
            <w:vAlign w:val="bottom"/>
            <w:hideMark/>
          </w:tcPr>
          <w:p w14:paraId="088590D5" w14:textId="77777777" w:rsidR="00A81103" w:rsidRPr="002C58C7" w:rsidRDefault="00A81103" w:rsidP="00A81103">
            <w:pPr>
              <w:jc w:val="center"/>
              <w:rPr>
                <w:sz w:val="20"/>
                <w:szCs w:val="20"/>
              </w:rPr>
            </w:pPr>
            <w:r w:rsidRPr="002C58C7">
              <w:rPr>
                <w:sz w:val="20"/>
                <w:szCs w:val="20"/>
              </w:rPr>
              <w:t>220,00</w:t>
            </w:r>
          </w:p>
        </w:tc>
        <w:tc>
          <w:tcPr>
            <w:tcW w:w="1165" w:type="dxa"/>
            <w:tcBorders>
              <w:top w:val="nil"/>
              <w:left w:val="nil"/>
              <w:bottom w:val="nil"/>
              <w:right w:val="single" w:sz="4" w:space="0" w:color="auto"/>
            </w:tcBorders>
            <w:shd w:val="clear" w:color="auto" w:fill="auto"/>
            <w:noWrap/>
            <w:vAlign w:val="bottom"/>
            <w:hideMark/>
          </w:tcPr>
          <w:p w14:paraId="0711E93D" w14:textId="77777777" w:rsidR="00A81103" w:rsidRPr="002C58C7" w:rsidRDefault="00A81103" w:rsidP="00A81103">
            <w:pPr>
              <w:jc w:val="center"/>
              <w:rPr>
                <w:sz w:val="20"/>
                <w:szCs w:val="20"/>
              </w:rPr>
            </w:pPr>
            <w:r w:rsidRPr="002C58C7">
              <w:rPr>
                <w:sz w:val="20"/>
                <w:szCs w:val="20"/>
              </w:rPr>
              <w:t>0,00</w:t>
            </w:r>
          </w:p>
        </w:tc>
        <w:tc>
          <w:tcPr>
            <w:tcW w:w="1201" w:type="dxa"/>
            <w:tcBorders>
              <w:top w:val="nil"/>
              <w:left w:val="nil"/>
              <w:bottom w:val="nil"/>
              <w:right w:val="single" w:sz="4" w:space="0" w:color="auto"/>
            </w:tcBorders>
            <w:shd w:val="clear" w:color="auto" w:fill="auto"/>
            <w:noWrap/>
            <w:vAlign w:val="bottom"/>
            <w:hideMark/>
          </w:tcPr>
          <w:p w14:paraId="552D8E6E" w14:textId="77777777" w:rsidR="00A81103" w:rsidRPr="002C58C7" w:rsidRDefault="00A81103" w:rsidP="00A81103">
            <w:pPr>
              <w:jc w:val="center"/>
              <w:rPr>
                <w:sz w:val="20"/>
                <w:szCs w:val="20"/>
              </w:rPr>
            </w:pPr>
            <w:r w:rsidRPr="002C58C7">
              <w:rPr>
                <w:sz w:val="20"/>
                <w:szCs w:val="20"/>
              </w:rPr>
              <w:t>220,00</w:t>
            </w:r>
          </w:p>
        </w:tc>
        <w:tc>
          <w:tcPr>
            <w:tcW w:w="1640" w:type="dxa"/>
            <w:tcBorders>
              <w:top w:val="nil"/>
              <w:left w:val="nil"/>
              <w:bottom w:val="nil"/>
              <w:right w:val="single" w:sz="4" w:space="0" w:color="auto"/>
            </w:tcBorders>
            <w:shd w:val="clear" w:color="auto" w:fill="auto"/>
            <w:noWrap/>
            <w:vAlign w:val="bottom"/>
            <w:hideMark/>
          </w:tcPr>
          <w:p w14:paraId="4FBDFC2C" w14:textId="77777777" w:rsidR="00A81103" w:rsidRPr="002C58C7" w:rsidRDefault="00A81103" w:rsidP="00A81103">
            <w:pPr>
              <w:jc w:val="center"/>
              <w:rPr>
                <w:sz w:val="20"/>
                <w:szCs w:val="20"/>
              </w:rPr>
            </w:pPr>
            <w:r w:rsidRPr="002C58C7">
              <w:rPr>
                <w:sz w:val="20"/>
                <w:szCs w:val="20"/>
              </w:rPr>
              <w:t>0,00</w:t>
            </w:r>
          </w:p>
        </w:tc>
      </w:tr>
      <w:tr w:rsidR="00A81103" w:rsidRPr="002C58C7" w14:paraId="51BE2A4D" w14:textId="77777777" w:rsidTr="00A81103">
        <w:trPr>
          <w:trHeight w:val="330"/>
          <w:jc w:val="center"/>
        </w:trPr>
        <w:tc>
          <w:tcPr>
            <w:tcW w:w="960" w:type="dxa"/>
            <w:tcBorders>
              <w:top w:val="nil"/>
              <w:left w:val="single" w:sz="4" w:space="0" w:color="auto"/>
              <w:bottom w:val="nil"/>
              <w:right w:val="single" w:sz="4" w:space="0" w:color="auto"/>
            </w:tcBorders>
            <w:shd w:val="clear" w:color="auto" w:fill="auto"/>
            <w:noWrap/>
            <w:vAlign w:val="bottom"/>
            <w:hideMark/>
          </w:tcPr>
          <w:p w14:paraId="3713FB02"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14913DF7" w14:textId="081D29A3"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 в тепловых сетях </w:t>
            </w:r>
          </w:p>
        </w:tc>
        <w:tc>
          <w:tcPr>
            <w:tcW w:w="108" w:type="dxa"/>
            <w:tcBorders>
              <w:top w:val="nil"/>
              <w:left w:val="nil"/>
              <w:bottom w:val="nil"/>
              <w:right w:val="nil"/>
            </w:tcBorders>
            <w:shd w:val="clear" w:color="auto" w:fill="auto"/>
            <w:noWrap/>
            <w:vAlign w:val="bottom"/>
            <w:hideMark/>
          </w:tcPr>
          <w:p w14:paraId="2302F616"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43A77D2A"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0B797F90" w14:textId="77777777" w:rsidR="00A81103" w:rsidRPr="002C58C7" w:rsidRDefault="00A81103" w:rsidP="00A81103">
            <w:pPr>
              <w:jc w:val="center"/>
              <w:rPr>
                <w:sz w:val="20"/>
                <w:szCs w:val="20"/>
              </w:rPr>
            </w:pPr>
            <w:r w:rsidRPr="002C58C7">
              <w:rPr>
                <w:sz w:val="20"/>
                <w:szCs w:val="20"/>
              </w:rPr>
              <w:t>454,60</w:t>
            </w:r>
          </w:p>
        </w:tc>
        <w:tc>
          <w:tcPr>
            <w:tcW w:w="1360" w:type="dxa"/>
            <w:tcBorders>
              <w:top w:val="nil"/>
              <w:left w:val="nil"/>
              <w:bottom w:val="nil"/>
              <w:right w:val="single" w:sz="4" w:space="0" w:color="auto"/>
            </w:tcBorders>
            <w:shd w:val="clear" w:color="auto" w:fill="auto"/>
            <w:noWrap/>
            <w:vAlign w:val="bottom"/>
            <w:hideMark/>
          </w:tcPr>
          <w:p w14:paraId="4F1F7FD8" w14:textId="77777777" w:rsidR="00A81103" w:rsidRPr="002C58C7" w:rsidRDefault="00A81103" w:rsidP="00A81103">
            <w:pPr>
              <w:jc w:val="center"/>
              <w:rPr>
                <w:sz w:val="20"/>
                <w:szCs w:val="20"/>
              </w:rPr>
            </w:pPr>
            <w:r w:rsidRPr="002C58C7">
              <w:rPr>
                <w:sz w:val="20"/>
                <w:szCs w:val="20"/>
              </w:rPr>
              <w:t>454,60</w:t>
            </w:r>
          </w:p>
        </w:tc>
        <w:tc>
          <w:tcPr>
            <w:tcW w:w="1165" w:type="dxa"/>
            <w:tcBorders>
              <w:top w:val="nil"/>
              <w:left w:val="nil"/>
              <w:bottom w:val="nil"/>
              <w:right w:val="single" w:sz="4" w:space="0" w:color="auto"/>
            </w:tcBorders>
            <w:shd w:val="clear" w:color="auto" w:fill="auto"/>
            <w:noWrap/>
            <w:vAlign w:val="bottom"/>
            <w:hideMark/>
          </w:tcPr>
          <w:p w14:paraId="067854B8" w14:textId="77777777" w:rsidR="00A81103" w:rsidRPr="002C58C7" w:rsidRDefault="00A81103" w:rsidP="00A81103">
            <w:pPr>
              <w:jc w:val="center"/>
              <w:rPr>
                <w:sz w:val="20"/>
                <w:szCs w:val="20"/>
              </w:rPr>
            </w:pPr>
            <w:r w:rsidRPr="002C58C7">
              <w:rPr>
                <w:sz w:val="20"/>
                <w:szCs w:val="20"/>
              </w:rPr>
              <w:t>0,00</w:t>
            </w:r>
          </w:p>
        </w:tc>
        <w:tc>
          <w:tcPr>
            <w:tcW w:w="1201" w:type="dxa"/>
            <w:tcBorders>
              <w:top w:val="nil"/>
              <w:left w:val="nil"/>
              <w:bottom w:val="nil"/>
              <w:right w:val="single" w:sz="4" w:space="0" w:color="auto"/>
            </w:tcBorders>
            <w:shd w:val="clear" w:color="auto" w:fill="auto"/>
            <w:noWrap/>
            <w:vAlign w:val="bottom"/>
            <w:hideMark/>
          </w:tcPr>
          <w:p w14:paraId="5156C2C0" w14:textId="77777777" w:rsidR="00A81103" w:rsidRPr="002C58C7" w:rsidRDefault="00A81103" w:rsidP="00A81103">
            <w:pPr>
              <w:jc w:val="center"/>
              <w:rPr>
                <w:sz w:val="20"/>
                <w:szCs w:val="20"/>
              </w:rPr>
            </w:pPr>
            <w:r w:rsidRPr="002C58C7">
              <w:rPr>
                <w:sz w:val="20"/>
                <w:szCs w:val="20"/>
              </w:rPr>
              <w:t>454,60</w:t>
            </w:r>
          </w:p>
        </w:tc>
        <w:tc>
          <w:tcPr>
            <w:tcW w:w="1640" w:type="dxa"/>
            <w:tcBorders>
              <w:top w:val="nil"/>
              <w:left w:val="nil"/>
              <w:bottom w:val="nil"/>
              <w:right w:val="single" w:sz="4" w:space="0" w:color="auto"/>
            </w:tcBorders>
            <w:shd w:val="clear" w:color="auto" w:fill="auto"/>
            <w:noWrap/>
            <w:vAlign w:val="bottom"/>
            <w:hideMark/>
          </w:tcPr>
          <w:p w14:paraId="087A2A87" w14:textId="77777777" w:rsidR="00A81103" w:rsidRPr="002C58C7" w:rsidRDefault="00A81103" w:rsidP="00A81103">
            <w:pPr>
              <w:jc w:val="center"/>
              <w:rPr>
                <w:sz w:val="20"/>
                <w:szCs w:val="20"/>
              </w:rPr>
            </w:pPr>
            <w:r w:rsidRPr="002C58C7">
              <w:rPr>
                <w:sz w:val="20"/>
                <w:szCs w:val="20"/>
              </w:rPr>
              <w:t>0,00</w:t>
            </w:r>
          </w:p>
        </w:tc>
      </w:tr>
      <w:tr w:rsidR="00A81103" w:rsidRPr="002C58C7" w14:paraId="7961815F" w14:textId="77777777" w:rsidTr="00A81103">
        <w:trPr>
          <w:trHeight w:val="495"/>
          <w:jc w:val="center"/>
        </w:trPr>
        <w:tc>
          <w:tcPr>
            <w:tcW w:w="16998" w:type="dxa"/>
            <w:gridSpan w:val="11"/>
            <w:tcBorders>
              <w:top w:val="single" w:sz="8" w:space="0" w:color="auto"/>
              <w:left w:val="single" w:sz="8" w:space="0" w:color="auto"/>
              <w:bottom w:val="single" w:sz="8" w:space="0" w:color="auto"/>
              <w:right w:val="nil"/>
            </w:tcBorders>
            <w:shd w:val="clear" w:color="auto" w:fill="auto"/>
            <w:vAlign w:val="bottom"/>
            <w:hideMark/>
          </w:tcPr>
          <w:p w14:paraId="07699ABA" w14:textId="77777777" w:rsidR="00A81103" w:rsidRPr="002C58C7" w:rsidRDefault="00A81103" w:rsidP="00A81103">
            <w:pPr>
              <w:jc w:val="center"/>
              <w:rPr>
                <w:b/>
                <w:bCs/>
                <w:sz w:val="20"/>
                <w:szCs w:val="20"/>
              </w:rPr>
            </w:pPr>
            <w:r w:rsidRPr="002C58C7">
              <w:rPr>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A81103" w:rsidRPr="002C58C7" w14:paraId="3FE74F24" w14:textId="77777777" w:rsidTr="00A81103">
        <w:trPr>
          <w:trHeight w:val="45"/>
          <w:jc w:val="center"/>
        </w:trPr>
        <w:tc>
          <w:tcPr>
            <w:tcW w:w="960" w:type="dxa"/>
            <w:tcBorders>
              <w:top w:val="nil"/>
              <w:left w:val="single" w:sz="8" w:space="0" w:color="auto"/>
              <w:bottom w:val="single" w:sz="8" w:space="0" w:color="auto"/>
              <w:right w:val="nil"/>
            </w:tcBorders>
            <w:shd w:val="clear" w:color="auto" w:fill="auto"/>
            <w:noWrap/>
            <w:vAlign w:val="bottom"/>
            <w:hideMark/>
          </w:tcPr>
          <w:p w14:paraId="2CAD155F" w14:textId="77777777" w:rsidR="00A81103" w:rsidRPr="002C58C7" w:rsidRDefault="00A81103" w:rsidP="00A81103">
            <w:pPr>
              <w:rPr>
                <w:b/>
                <w:bCs/>
                <w:sz w:val="20"/>
                <w:szCs w:val="20"/>
              </w:rPr>
            </w:pPr>
            <w:r w:rsidRPr="002C58C7">
              <w:rPr>
                <w:b/>
                <w:bCs/>
                <w:sz w:val="20"/>
                <w:szCs w:val="20"/>
              </w:rPr>
              <w:t> </w:t>
            </w:r>
          </w:p>
        </w:tc>
        <w:tc>
          <w:tcPr>
            <w:tcW w:w="7476" w:type="dxa"/>
            <w:tcBorders>
              <w:top w:val="nil"/>
              <w:left w:val="nil"/>
              <w:bottom w:val="single" w:sz="8" w:space="0" w:color="auto"/>
              <w:right w:val="nil"/>
            </w:tcBorders>
            <w:shd w:val="clear" w:color="auto" w:fill="auto"/>
            <w:noWrap/>
            <w:vAlign w:val="bottom"/>
            <w:hideMark/>
          </w:tcPr>
          <w:p w14:paraId="07199ABB" w14:textId="77777777" w:rsidR="00A81103" w:rsidRPr="002C58C7" w:rsidRDefault="00A81103" w:rsidP="00A81103">
            <w:pPr>
              <w:rPr>
                <w:b/>
                <w:bCs/>
                <w:sz w:val="20"/>
                <w:szCs w:val="20"/>
              </w:rPr>
            </w:pPr>
            <w:r w:rsidRPr="002C58C7">
              <w:rPr>
                <w:b/>
                <w:bCs/>
                <w:sz w:val="20"/>
                <w:szCs w:val="20"/>
              </w:rPr>
              <w:t> </w:t>
            </w:r>
          </w:p>
        </w:tc>
        <w:tc>
          <w:tcPr>
            <w:tcW w:w="107" w:type="dxa"/>
            <w:tcBorders>
              <w:top w:val="nil"/>
              <w:left w:val="nil"/>
              <w:bottom w:val="single" w:sz="8" w:space="0" w:color="auto"/>
              <w:right w:val="nil"/>
            </w:tcBorders>
            <w:shd w:val="clear" w:color="auto" w:fill="auto"/>
            <w:noWrap/>
            <w:vAlign w:val="bottom"/>
            <w:hideMark/>
          </w:tcPr>
          <w:p w14:paraId="7C51BAC4" w14:textId="77777777" w:rsidR="00A81103" w:rsidRPr="002C58C7" w:rsidRDefault="00A81103" w:rsidP="00A81103">
            <w:pPr>
              <w:rPr>
                <w:b/>
                <w:bCs/>
                <w:sz w:val="20"/>
                <w:szCs w:val="20"/>
              </w:rPr>
            </w:pPr>
            <w:r w:rsidRPr="002C58C7">
              <w:rPr>
                <w:b/>
                <w:bCs/>
                <w:sz w:val="20"/>
                <w:szCs w:val="20"/>
              </w:rPr>
              <w:t> </w:t>
            </w:r>
          </w:p>
        </w:tc>
        <w:tc>
          <w:tcPr>
            <w:tcW w:w="682" w:type="dxa"/>
            <w:tcBorders>
              <w:top w:val="nil"/>
              <w:left w:val="nil"/>
              <w:bottom w:val="single" w:sz="8" w:space="0" w:color="auto"/>
              <w:right w:val="nil"/>
            </w:tcBorders>
            <w:shd w:val="clear" w:color="auto" w:fill="auto"/>
            <w:noWrap/>
            <w:vAlign w:val="bottom"/>
            <w:hideMark/>
          </w:tcPr>
          <w:p w14:paraId="6676F24D" w14:textId="77777777" w:rsidR="00A81103" w:rsidRPr="002C58C7" w:rsidRDefault="00A81103" w:rsidP="00A81103">
            <w:pPr>
              <w:rPr>
                <w:b/>
                <w:bCs/>
                <w:sz w:val="20"/>
                <w:szCs w:val="20"/>
              </w:rPr>
            </w:pPr>
            <w:r w:rsidRPr="002C58C7">
              <w:rPr>
                <w:b/>
                <w:bCs/>
                <w:sz w:val="20"/>
                <w:szCs w:val="20"/>
              </w:rPr>
              <w:t> </w:t>
            </w:r>
          </w:p>
        </w:tc>
        <w:tc>
          <w:tcPr>
            <w:tcW w:w="108" w:type="dxa"/>
            <w:tcBorders>
              <w:top w:val="nil"/>
              <w:left w:val="nil"/>
              <w:bottom w:val="single" w:sz="8" w:space="0" w:color="auto"/>
              <w:right w:val="nil"/>
            </w:tcBorders>
            <w:shd w:val="clear" w:color="auto" w:fill="auto"/>
            <w:noWrap/>
            <w:vAlign w:val="bottom"/>
            <w:hideMark/>
          </w:tcPr>
          <w:p w14:paraId="7C3A72F9" w14:textId="77777777" w:rsidR="00A81103" w:rsidRPr="002C58C7" w:rsidRDefault="00A81103" w:rsidP="00A81103">
            <w:pPr>
              <w:rPr>
                <w:b/>
                <w:bCs/>
                <w:sz w:val="20"/>
                <w:szCs w:val="20"/>
              </w:rPr>
            </w:pPr>
            <w:r w:rsidRPr="002C58C7">
              <w:rPr>
                <w:b/>
                <w:bCs/>
                <w:sz w:val="20"/>
                <w:szCs w:val="20"/>
              </w:rPr>
              <w:t> </w:t>
            </w:r>
          </w:p>
        </w:tc>
        <w:tc>
          <w:tcPr>
            <w:tcW w:w="1060" w:type="dxa"/>
            <w:tcBorders>
              <w:top w:val="nil"/>
              <w:left w:val="nil"/>
              <w:bottom w:val="single" w:sz="8" w:space="0" w:color="auto"/>
              <w:right w:val="nil"/>
            </w:tcBorders>
            <w:shd w:val="clear" w:color="auto" w:fill="auto"/>
            <w:noWrap/>
            <w:vAlign w:val="bottom"/>
            <w:hideMark/>
          </w:tcPr>
          <w:p w14:paraId="6959B616" w14:textId="77777777" w:rsidR="00A81103" w:rsidRPr="002C58C7" w:rsidRDefault="00A81103" w:rsidP="00A81103">
            <w:pPr>
              <w:rPr>
                <w:b/>
                <w:bCs/>
                <w:sz w:val="20"/>
                <w:szCs w:val="20"/>
              </w:rPr>
            </w:pPr>
            <w:r w:rsidRPr="002C58C7">
              <w:rPr>
                <w:b/>
                <w:bCs/>
                <w:sz w:val="20"/>
                <w:szCs w:val="20"/>
              </w:rPr>
              <w:t> </w:t>
            </w:r>
          </w:p>
        </w:tc>
        <w:tc>
          <w:tcPr>
            <w:tcW w:w="1239" w:type="dxa"/>
            <w:tcBorders>
              <w:top w:val="nil"/>
              <w:left w:val="nil"/>
              <w:bottom w:val="single" w:sz="8" w:space="0" w:color="auto"/>
              <w:right w:val="nil"/>
            </w:tcBorders>
            <w:shd w:val="clear" w:color="auto" w:fill="auto"/>
            <w:noWrap/>
            <w:vAlign w:val="bottom"/>
            <w:hideMark/>
          </w:tcPr>
          <w:p w14:paraId="31AB5F1B" w14:textId="77777777" w:rsidR="00A81103" w:rsidRPr="002C58C7" w:rsidRDefault="00A81103" w:rsidP="00A81103">
            <w:pPr>
              <w:rPr>
                <w:b/>
                <w:bCs/>
                <w:sz w:val="20"/>
                <w:szCs w:val="20"/>
              </w:rPr>
            </w:pPr>
            <w:r w:rsidRPr="002C58C7">
              <w:rPr>
                <w:b/>
                <w:bCs/>
                <w:sz w:val="20"/>
                <w:szCs w:val="20"/>
              </w:rPr>
              <w:t> </w:t>
            </w:r>
          </w:p>
        </w:tc>
        <w:tc>
          <w:tcPr>
            <w:tcW w:w="1360" w:type="dxa"/>
            <w:tcBorders>
              <w:top w:val="nil"/>
              <w:left w:val="nil"/>
              <w:bottom w:val="single" w:sz="8" w:space="0" w:color="auto"/>
              <w:right w:val="nil"/>
            </w:tcBorders>
            <w:shd w:val="clear" w:color="auto" w:fill="auto"/>
            <w:noWrap/>
            <w:vAlign w:val="bottom"/>
            <w:hideMark/>
          </w:tcPr>
          <w:p w14:paraId="166C64FB" w14:textId="77777777" w:rsidR="00A81103" w:rsidRPr="002C58C7" w:rsidRDefault="00A81103" w:rsidP="00A81103">
            <w:pPr>
              <w:rPr>
                <w:b/>
                <w:bCs/>
                <w:sz w:val="20"/>
                <w:szCs w:val="20"/>
              </w:rPr>
            </w:pPr>
            <w:r w:rsidRPr="002C58C7">
              <w:rPr>
                <w:b/>
                <w:bCs/>
                <w:sz w:val="20"/>
                <w:szCs w:val="20"/>
              </w:rPr>
              <w:t> </w:t>
            </w:r>
          </w:p>
        </w:tc>
        <w:tc>
          <w:tcPr>
            <w:tcW w:w="1165" w:type="dxa"/>
            <w:tcBorders>
              <w:top w:val="nil"/>
              <w:left w:val="nil"/>
              <w:bottom w:val="single" w:sz="8" w:space="0" w:color="auto"/>
              <w:right w:val="nil"/>
            </w:tcBorders>
            <w:shd w:val="clear" w:color="auto" w:fill="auto"/>
            <w:noWrap/>
            <w:vAlign w:val="bottom"/>
            <w:hideMark/>
          </w:tcPr>
          <w:p w14:paraId="576AA050" w14:textId="77777777" w:rsidR="00A81103" w:rsidRPr="002C58C7" w:rsidRDefault="00A81103" w:rsidP="00A81103">
            <w:pPr>
              <w:rPr>
                <w:b/>
                <w:bCs/>
                <w:sz w:val="20"/>
                <w:szCs w:val="20"/>
              </w:rPr>
            </w:pPr>
            <w:r w:rsidRPr="002C58C7">
              <w:rPr>
                <w:b/>
                <w:bCs/>
                <w:sz w:val="20"/>
                <w:szCs w:val="20"/>
              </w:rPr>
              <w:t> </w:t>
            </w:r>
          </w:p>
        </w:tc>
        <w:tc>
          <w:tcPr>
            <w:tcW w:w="1201" w:type="dxa"/>
            <w:tcBorders>
              <w:top w:val="nil"/>
              <w:left w:val="nil"/>
              <w:bottom w:val="single" w:sz="8" w:space="0" w:color="auto"/>
              <w:right w:val="nil"/>
            </w:tcBorders>
            <w:shd w:val="clear" w:color="auto" w:fill="auto"/>
            <w:noWrap/>
            <w:vAlign w:val="bottom"/>
            <w:hideMark/>
          </w:tcPr>
          <w:p w14:paraId="30950092" w14:textId="77777777" w:rsidR="00A81103" w:rsidRPr="002C58C7" w:rsidRDefault="00A81103" w:rsidP="00A81103">
            <w:pPr>
              <w:rPr>
                <w:b/>
                <w:bCs/>
                <w:sz w:val="20"/>
                <w:szCs w:val="20"/>
              </w:rPr>
            </w:pPr>
            <w:r w:rsidRPr="002C58C7">
              <w:rPr>
                <w:b/>
                <w:bCs/>
                <w:sz w:val="20"/>
                <w:szCs w:val="20"/>
              </w:rPr>
              <w:t> </w:t>
            </w:r>
          </w:p>
        </w:tc>
        <w:tc>
          <w:tcPr>
            <w:tcW w:w="1640" w:type="dxa"/>
            <w:tcBorders>
              <w:top w:val="nil"/>
              <w:left w:val="nil"/>
              <w:bottom w:val="single" w:sz="8" w:space="0" w:color="auto"/>
              <w:right w:val="nil"/>
            </w:tcBorders>
            <w:shd w:val="clear" w:color="auto" w:fill="auto"/>
            <w:noWrap/>
            <w:vAlign w:val="bottom"/>
            <w:hideMark/>
          </w:tcPr>
          <w:p w14:paraId="5F439CE8" w14:textId="77777777" w:rsidR="00A81103" w:rsidRPr="002C58C7" w:rsidRDefault="00A81103" w:rsidP="00A81103">
            <w:pPr>
              <w:rPr>
                <w:b/>
                <w:bCs/>
                <w:sz w:val="20"/>
                <w:szCs w:val="20"/>
              </w:rPr>
            </w:pPr>
            <w:r w:rsidRPr="002C58C7">
              <w:rPr>
                <w:b/>
                <w:bCs/>
                <w:sz w:val="20"/>
                <w:szCs w:val="20"/>
              </w:rPr>
              <w:t> </w:t>
            </w:r>
          </w:p>
        </w:tc>
      </w:tr>
      <w:tr w:rsidR="00A81103" w:rsidRPr="002C58C7" w14:paraId="462B71AA"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7D3F045" w14:textId="77777777" w:rsidR="00A81103" w:rsidRPr="002C58C7" w:rsidRDefault="00A81103" w:rsidP="00A81103">
            <w:pPr>
              <w:jc w:val="center"/>
              <w:rPr>
                <w:sz w:val="20"/>
                <w:szCs w:val="20"/>
              </w:rPr>
            </w:pPr>
            <w:r w:rsidRPr="002C58C7">
              <w:rPr>
                <w:sz w:val="20"/>
                <w:szCs w:val="20"/>
              </w:rPr>
              <w:t xml:space="preserve"> 1.1</w:t>
            </w:r>
          </w:p>
        </w:tc>
        <w:tc>
          <w:tcPr>
            <w:tcW w:w="8373" w:type="dxa"/>
            <w:gridSpan w:val="4"/>
            <w:tcBorders>
              <w:top w:val="nil"/>
              <w:left w:val="nil"/>
              <w:bottom w:val="nil"/>
              <w:right w:val="single" w:sz="4" w:space="0" w:color="000000"/>
            </w:tcBorders>
            <w:shd w:val="clear" w:color="auto" w:fill="auto"/>
            <w:noWrap/>
            <w:vAlign w:val="bottom"/>
            <w:hideMark/>
          </w:tcPr>
          <w:p w14:paraId="08B558E4" w14:textId="77777777" w:rsidR="00A81103" w:rsidRPr="002C58C7" w:rsidRDefault="00A81103" w:rsidP="00A81103">
            <w:pPr>
              <w:rPr>
                <w:b/>
                <w:bCs/>
                <w:sz w:val="20"/>
                <w:szCs w:val="20"/>
              </w:rPr>
            </w:pPr>
            <w:r w:rsidRPr="002C58C7">
              <w:rPr>
                <w:b/>
                <w:bCs/>
                <w:sz w:val="20"/>
                <w:szCs w:val="20"/>
              </w:rPr>
              <w:t xml:space="preserve">Расходы на топливо, всего: </w:t>
            </w:r>
          </w:p>
        </w:tc>
        <w:tc>
          <w:tcPr>
            <w:tcW w:w="1060" w:type="dxa"/>
            <w:tcBorders>
              <w:top w:val="nil"/>
              <w:left w:val="nil"/>
              <w:bottom w:val="nil"/>
              <w:right w:val="single" w:sz="4" w:space="0" w:color="auto"/>
            </w:tcBorders>
            <w:shd w:val="clear" w:color="auto" w:fill="auto"/>
            <w:noWrap/>
            <w:vAlign w:val="bottom"/>
            <w:hideMark/>
          </w:tcPr>
          <w:p w14:paraId="301FE3CB"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5272A8BA" w14:textId="77777777" w:rsidR="00A81103" w:rsidRPr="002C58C7" w:rsidRDefault="00A81103" w:rsidP="00A81103">
            <w:pPr>
              <w:jc w:val="center"/>
              <w:rPr>
                <w:b/>
                <w:bCs/>
                <w:sz w:val="20"/>
                <w:szCs w:val="20"/>
              </w:rPr>
            </w:pPr>
            <w:r w:rsidRPr="002C58C7">
              <w:rPr>
                <w:b/>
                <w:bCs/>
                <w:sz w:val="20"/>
                <w:szCs w:val="20"/>
              </w:rPr>
              <w:t>4206,88</w:t>
            </w:r>
          </w:p>
        </w:tc>
        <w:tc>
          <w:tcPr>
            <w:tcW w:w="1360" w:type="dxa"/>
            <w:tcBorders>
              <w:top w:val="nil"/>
              <w:left w:val="nil"/>
              <w:bottom w:val="nil"/>
              <w:right w:val="single" w:sz="4" w:space="0" w:color="auto"/>
            </w:tcBorders>
            <w:shd w:val="clear" w:color="auto" w:fill="auto"/>
            <w:noWrap/>
            <w:vAlign w:val="bottom"/>
            <w:hideMark/>
          </w:tcPr>
          <w:p w14:paraId="13BFDA70" w14:textId="77777777" w:rsidR="00A81103" w:rsidRPr="002C58C7" w:rsidRDefault="00A81103" w:rsidP="00A81103">
            <w:pPr>
              <w:jc w:val="center"/>
              <w:rPr>
                <w:b/>
                <w:bCs/>
                <w:sz w:val="20"/>
                <w:szCs w:val="20"/>
              </w:rPr>
            </w:pPr>
            <w:r w:rsidRPr="002C58C7">
              <w:rPr>
                <w:b/>
                <w:bCs/>
                <w:sz w:val="20"/>
                <w:szCs w:val="20"/>
              </w:rPr>
              <w:t>3530,89</w:t>
            </w:r>
          </w:p>
        </w:tc>
        <w:tc>
          <w:tcPr>
            <w:tcW w:w="1165" w:type="dxa"/>
            <w:tcBorders>
              <w:top w:val="nil"/>
              <w:left w:val="nil"/>
              <w:bottom w:val="nil"/>
              <w:right w:val="single" w:sz="4" w:space="0" w:color="auto"/>
            </w:tcBorders>
            <w:shd w:val="clear" w:color="auto" w:fill="auto"/>
            <w:noWrap/>
            <w:vAlign w:val="bottom"/>
            <w:hideMark/>
          </w:tcPr>
          <w:p w14:paraId="422BBF9F" w14:textId="77777777" w:rsidR="00A81103" w:rsidRPr="002C58C7" w:rsidRDefault="00A81103" w:rsidP="00A81103">
            <w:pPr>
              <w:jc w:val="center"/>
              <w:rPr>
                <w:b/>
                <w:bCs/>
                <w:sz w:val="20"/>
                <w:szCs w:val="20"/>
              </w:rPr>
            </w:pPr>
            <w:r w:rsidRPr="002C58C7">
              <w:rPr>
                <w:b/>
                <w:bCs/>
                <w:sz w:val="20"/>
                <w:szCs w:val="20"/>
              </w:rPr>
              <w:t>-675,99</w:t>
            </w:r>
          </w:p>
        </w:tc>
        <w:tc>
          <w:tcPr>
            <w:tcW w:w="1201" w:type="dxa"/>
            <w:tcBorders>
              <w:top w:val="nil"/>
              <w:left w:val="nil"/>
              <w:bottom w:val="nil"/>
              <w:right w:val="single" w:sz="4" w:space="0" w:color="auto"/>
            </w:tcBorders>
            <w:shd w:val="clear" w:color="auto" w:fill="auto"/>
            <w:noWrap/>
            <w:vAlign w:val="bottom"/>
            <w:hideMark/>
          </w:tcPr>
          <w:p w14:paraId="236314CC" w14:textId="77777777" w:rsidR="00A81103" w:rsidRPr="002C58C7" w:rsidRDefault="00A81103" w:rsidP="00A81103">
            <w:pPr>
              <w:jc w:val="center"/>
              <w:rPr>
                <w:b/>
                <w:bCs/>
                <w:sz w:val="20"/>
                <w:szCs w:val="20"/>
              </w:rPr>
            </w:pPr>
            <w:r w:rsidRPr="002C58C7">
              <w:rPr>
                <w:b/>
                <w:bCs/>
                <w:sz w:val="20"/>
                <w:szCs w:val="20"/>
              </w:rPr>
              <w:t>3529,54</w:t>
            </w:r>
          </w:p>
        </w:tc>
        <w:tc>
          <w:tcPr>
            <w:tcW w:w="1640" w:type="dxa"/>
            <w:tcBorders>
              <w:top w:val="nil"/>
              <w:left w:val="nil"/>
              <w:bottom w:val="nil"/>
              <w:right w:val="single" w:sz="4" w:space="0" w:color="auto"/>
            </w:tcBorders>
            <w:shd w:val="clear" w:color="auto" w:fill="auto"/>
            <w:noWrap/>
            <w:vAlign w:val="bottom"/>
            <w:hideMark/>
          </w:tcPr>
          <w:p w14:paraId="2B21AE60" w14:textId="77777777" w:rsidR="00A81103" w:rsidRPr="002C58C7" w:rsidRDefault="00A81103" w:rsidP="00A81103">
            <w:pPr>
              <w:jc w:val="center"/>
              <w:rPr>
                <w:b/>
                <w:bCs/>
                <w:sz w:val="20"/>
                <w:szCs w:val="20"/>
              </w:rPr>
            </w:pPr>
            <w:r w:rsidRPr="002C58C7">
              <w:rPr>
                <w:b/>
                <w:bCs/>
                <w:sz w:val="20"/>
                <w:szCs w:val="20"/>
              </w:rPr>
              <w:t>-677,34</w:t>
            </w:r>
          </w:p>
        </w:tc>
      </w:tr>
      <w:tr w:rsidR="00A81103" w:rsidRPr="002C58C7" w14:paraId="2B322ED0"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0BB469F7" w14:textId="77777777" w:rsidR="00A81103" w:rsidRPr="002C58C7" w:rsidRDefault="00A81103" w:rsidP="00A81103">
            <w:pPr>
              <w:jc w:val="cente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2351EF17" w14:textId="19D67355"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в </w:t>
            </w:r>
            <w:proofErr w:type="spellStart"/>
            <w:r w:rsidR="00A81103" w:rsidRPr="002C58C7">
              <w:rPr>
                <w:sz w:val="20"/>
                <w:szCs w:val="20"/>
              </w:rPr>
              <w:t>т.ч</w:t>
            </w:r>
            <w:proofErr w:type="spellEnd"/>
            <w:r w:rsidR="00A81103" w:rsidRPr="002C58C7">
              <w:rPr>
                <w:sz w:val="20"/>
                <w:szCs w:val="20"/>
              </w:rPr>
              <w:t>.</w:t>
            </w:r>
            <w:r w:rsidRPr="002C58C7">
              <w:rPr>
                <w:sz w:val="20"/>
                <w:szCs w:val="20"/>
              </w:rPr>
              <w:t xml:space="preserve"> </w:t>
            </w:r>
            <w:r w:rsidR="00A81103" w:rsidRPr="002C58C7">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194E0E57" w14:textId="77777777" w:rsidR="00A81103" w:rsidRPr="002C58C7" w:rsidRDefault="00A81103" w:rsidP="00A81103">
            <w:pPr>
              <w:rPr>
                <w:b/>
                <w:bCs/>
                <w:sz w:val="20"/>
                <w:szCs w:val="20"/>
              </w:rPr>
            </w:pPr>
            <w:r w:rsidRPr="002C58C7">
              <w:rPr>
                <w:b/>
                <w:bCs/>
                <w:sz w:val="20"/>
                <w:szCs w:val="20"/>
              </w:rPr>
              <w:t> </w:t>
            </w:r>
          </w:p>
        </w:tc>
        <w:tc>
          <w:tcPr>
            <w:tcW w:w="1060" w:type="dxa"/>
            <w:tcBorders>
              <w:top w:val="nil"/>
              <w:left w:val="nil"/>
              <w:bottom w:val="nil"/>
              <w:right w:val="single" w:sz="4" w:space="0" w:color="auto"/>
            </w:tcBorders>
            <w:shd w:val="clear" w:color="auto" w:fill="auto"/>
            <w:noWrap/>
            <w:vAlign w:val="bottom"/>
            <w:hideMark/>
          </w:tcPr>
          <w:p w14:paraId="6288CFEF"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59DE3BC" w14:textId="77777777" w:rsidR="00A81103" w:rsidRPr="002C58C7" w:rsidRDefault="00A81103" w:rsidP="00A81103">
            <w:pPr>
              <w:jc w:val="center"/>
              <w:rPr>
                <w:sz w:val="20"/>
                <w:szCs w:val="20"/>
              </w:rPr>
            </w:pPr>
            <w:r w:rsidRPr="002C58C7">
              <w:rPr>
                <w:sz w:val="20"/>
                <w:szCs w:val="20"/>
              </w:rPr>
              <w:t>4206,88</w:t>
            </w:r>
          </w:p>
        </w:tc>
        <w:tc>
          <w:tcPr>
            <w:tcW w:w="1360" w:type="dxa"/>
            <w:tcBorders>
              <w:top w:val="nil"/>
              <w:left w:val="nil"/>
              <w:bottom w:val="nil"/>
              <w:right w:val="single" w:sz="4" w:space="0" w:color="auto"/>
            </w:tcBorders>
            <w:shd w:val="clear" w:color="auto" w:fill="auto"/>
            <w:noWrap/>
            <w:vAlign w:val="bottom"/>
            <w:hideMark/>
          </w:tcPr>
          <w:p w14:paraId="053669F5"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138B9A7F" w14:textId="77777777" w:rsidR="00A81103" w:rsidRPr="002C58C7" w:rsidRDefault="00A81103" w:rsidP="00A81103">
            <w:pPr>
              <w:jc w:val="center"/>
              <w:rPr>
                <w:sz w:val="20"/>
                <w:szCs w:val="20"/>
              </w:rPr>
            </w:pPr>
            <w:r w:rsidRPr="002C58C7">
              <w:rPr>
                <w:sz w:val="20"/>
                <w:szCs w:val="20"/>
              </w:rPr>
              <w:t>-4206,88</w:t>
            </w:r>
          </w:p>
        </w:tc>
        <w:tc>
          <w:tcPr>
            <w:tcW w:w="1201" w:type="dxa"/>
            <w:tcBorders>
              <w:top w:val="nil"/>
              <w:left w:val="nil"/>
              <w:bottom w:val="nil"/>
              <w:right w:val="single" w:sz="4" w:space="0" w:color="auto"/>
            </w:tcBorders>
            <w:shd w:val="clear" w:color="auto" w:fill="auto"/>
            <w:noWrap/>
            <w:vAlign w:val="bottom"/>
            <w:hideMark/>
          </w:tcPr>
          <w:p w14:paraId="6DB2C058"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7D89D15F" w14:textId="77777777" w:rsidR="00A81103" w:rsidRPr="002C58C7" w:rsidRDefault="00A81103" w:rsidP="00A81103">
            <w:pPr>
              <w:jc w:val="center"/>
              <w:rPr>
                <w:sz w:val="20"/>
                <w:szCs w:val="20"/>
              </w:rPr>
            </w:pPr>
            <w:r w:rsidRPr="002C58C7">
              <w:rPr>
                <w:sz w:val="20"/>
                <w:szCs w:val="20"/>
              </w:rPr>
              <w:t> </w:t>
            </w:r>
          </w:p>
        </w:tc>
      </w:tr>
      <w:tr w:rsidR="00A81103" w:rsidRPr="002C58C7" w14:paraId="1183F263"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3F3A9A6F" w14:textId="77777777" w:rsidR="00A81103" w:rsidRPr="002C58C7" w:rsidRDefault="00A81103" w:rsidP="00A81103">
            <w:pPr>
              <w:rPr>
                <w:sz w:val="20"/>
                <w:szCs w:val="20"/>
              </w:rPr>
            </w:pPr>
            <w:r w:rsidRPr="002C58C7">
              <w:rPr>
                <w:sz w:val="20"/>
                <w:szCs w:val="20"/>
              </w:rPr>
              <w:lastRenderedPageBreak/>
              <w:t> </w:t>
            </w:r>
          </w:p>
        </w:tc>
        <w:tc>
          <w:tcPr>
            <w:tcW w:w="7583" w:type="dxa"/>
            <w:gridSpan w:val="2"/>
            <w:tcBorders>
              <w:top w:val="nil"/>
              <w:left w:val="nil"/>
              <w:bottom w:val="nil"/>
              <w:right w:val="nil"/>
            </w:tcBorders>
            <w:shd w:val="clear" w:color="auto" w:fill="auto"/>
            <w:noWrap/>
            <w:vAlign w:val="bottom"/>
            <w:hideMark/>
          </w:tcPr>
          <w:p w14:paraId="464368FE" w14:textId="7B1ACE34" w:rsidR="00A81103" w:rsidRPr="002C58C7" w:rsidRDefault="009B1169" w:rsidP="00A81103">
            <w:pPr>
              <w:rPr>
                <w:sz w:val="20"/>
                <w:szCs w:val="20"/>
              </w:rPr>
            </w:pPr>
            <w:r w:rsidRPr="002C58C7">
              <w:rPr>
                <w:sz w:val="20"/>
                <w:szCs w:val="20"/>
              </w:rPr>
              <w:t xml:space="preserve"> </w:t>
            </w:r>
            <w:r w:rsidR="00A81103" w:rsidRPr="002C58C7">
              <w:rPr>
                <w:sz w:val="20"/>
                <w:szCs w:val="20"/>
              </w:rPr>
              <w:t>- мазут</w:t>
            </w:r>
          </w:p>
        </w:tc>
        <w:tc>
          <w:tcPr>
            <w:tcW w:w="682" w:type="dxa"/>
            <w:tcBorders>
              <w:top w:val="nil"/>
              <w:left w:val="nil"/>
              <w:bottom w:val="nil"/>
              <w:right w:val="nil"/>
            </w:tcBorders>
            <w:shd w:val="clear" w:color="auto" w:fill="auto"/>
            <w:noWrap/>
            <w:vAlign w:val="bottom"/>
            <w:hideMark/>
          </w:tcPr>
          <w:p w14:paraId="231FBBDB" w14:textId="77777777" w:rsidR="00A81103" w:rsidRPr="002C58C7" w:rsidRDefault="00A81103" w:rsidP="00A81103">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13768366"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449B946E"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1F9A1887" w14:textId="77777777" w:rsidR="00A81103" w:rsidRPr="002C58C7" w:rsidRDefault="00A81103" w:rsidP="00A81103">
            <w:pPr>
              <w:jc w:val="center"/>
              <w:rPr>
                <w:b/>
                <w:bCs/>
                <w:sz w:val="20"/>
                <w:szCs w:val="20"/>
              </w:rPr>
            </w:pPr>
            <w:r w:rsidRPr="002C58C7">
              <w:rPr>
                <w:b/>
                <w:bCs/>
                <w:sz w:val="20"/>
                <w:szCs w:val="20"/>
              </w:rPr>
              <w:t> </w:t>
            </w:r>
          </w:p>
        </w:tc>
        <w:tc>
          <w:tcPr>
            <w:tcW w:w="1360" w:type="dxa"/>
            <w:tcBorders>
              <w:top w:val="nil"/>
              <w:left w:val="nil"/>
              <w:bottom w:val="nil"/>
              <w:right w:val="single" w:sz="4" w:space="0" w:color="auto"/>
            </w:tcBorders>
            <w:shd w:val="clear" w:color="auto" w:fill="auto"/>
            <w:noWrap/>
            <w:vAlign w:val="bottom"/>
            <w:hideMark/>
          </w:tcPr>
          <w:p w14:paraId="75ABC157"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59251FB0" w14:textId="77777777" w:rsidR="00A81103" w:rsidRPr="002C58C7" w:rsidRDefault="00A81103" w:rsidP="00A81103">
            <w:pPr>
              <w:jc w:val="center"/>
              <w:rPr>
                <w:b/>
                <w:bCs/>
                <w:sz w:val="20"/>
                <w:szCs w:val="20"/>
              </w:rPr>
            </w:pPr>
            <w:r w:rsidRPr="002C58C7">
              <w:rPr>
                <w:b/>
                <w:bCs/>
                <w:sz w:val="20"/>
                <w:szCs w:val="20"/>
              </w:rPr>
              <w:t>0,00</w:t>
            </w:r>
          </w:p>
        </w:tc>
        <w:tc>
          <w:tcPr>
            <w:tcW w:w="1201" w:type="dxa"/>
            <w:tcBorders>
              <w:top w:val="nil"/>
              <w:left w:val="nil"/>
              <w:bottom w:val="nil"/>
              <w:right w:val="single" w:sz="4" w:space="0" w:color="auto"/>
            </w:tcBorders>
            <w:shd w:val="clear" w:color="auto" w:fill="auto"/>
            <w:noWrap/>
            <w:vAlign w:val="bottom"/>
            <w:hideMark/>
          </w:tcPr>
          <w:p w14:paraId="003D9129" w14:textId="77777777" w:rsidR="00A81103" w:rsidRPr="002C58C7" w:rsidRDefault="00A81103" w:rsidP="00A81103">
            <w:pPr>
              <w:jc w:val="center"/>
              <w:rPr>
                <w:b/>
                <w:bCs/>
                <w:sz w:val="20"/>
                <w:szCs w:val="20"/>
              </w:rPr>
            </w:pPr>
            <w:r w:rsidRPr="002C58C7">
              <w:rPr>
                <w:b/>
                <w:bCs/>
                <w:sz w:val="20"/>
                <w:szCs w:val="20"/>
              </w:rPr>
              <w:t> </w:t>
            </w:r>
          </w:p>
        </w:tc>
        <w:tc>
          <w:tcPr>
            <w:tcW w:w="1640" w:type="dxa"/>
            <w:tcBorders>
              <w:top w:val="nil"/>
              <w:left w:val="nil"/>
              <w:bottom w:val="nil"/>
              <w:right w:val="single" w:sz="4" w:space="0" w:color="auto"/>
            </w:tcBorders>
            <w:shd w:val="clear" w:color="auto" w:fill="auto"/>
            <w:noWrap/>
            <w:vAlign w:val="bottom"/>
            <w:hideMark/>
          </w:tcPr>
          <w:p w14:paraId="54F68CCA" w14:textId="77777777" w:rsidR="00A81103" w:rsidRPr="002C58C7" w:rsidRDefault="00A81103" w:rsidP="00A81103">
            <w:pPr>
              <w:jc w:val="center"/>
              <w:rPr>
                <w:sz w:val="20"/>
                <w:szCs w:val="20"/>
              </w:rPr>
            </w:pPr>
            <w:r w:rsidRPr="002C58C7">
              <w:rPr>
                <w:sz w:val="20"/>
                <w:szCs w:val="20"/>
              </w:rPr>
              <w:t> </w:t>
            </w:r>
          </w:p>
        </w:tc>
      </w:tr>
      <w:tr w:rsidR="00A81103" w:rsidRPr="002C58C7" w14:paraId="0F45A4A5"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0DF66907"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4127F9B3" w14:textId="77777777" w:rsidR="00A81103" w:rsidRPr="002C58C7" w:rsidRDefault="00A81103" w:rsidP="00A81103">
            <w:pPr>
              <w:rPr>
                <w:sz w:val="20"/>
                <w:szCs w:val="20"/>
              </w:rPr>
            </w:pPr>
            <w:r w:rsidRPr="002C58C7">
              <w:rPr>
                <w:sz w:val="20"/>
                <w:szCs w:val="20"/>
              </w:rPr>
              <w:t xml:space="preserve"> в </w:t>
            </w:r>
            <w:proofErr w:type="spellStart"/>
            <w:r w:rsidRPr="002C58C7">
              <w:rPr>
                <w:sz w:val="20"/>
                <w:szCs w:val="20"/>
              </w:rPr>
              <w:t>т.ч</w:t>
            </w:r>
            <w:proofErr w:type="spellEnd"/>
            <w:r w:rsidRPr="002C58C7">
              <w:rPr>
                <w:sz w:val="20"/>
                <w:szCs w:val="20"/>
              </w:rPr>
              <w:t>. натуральное топливо</w:t>
            </w:r>
          </w:p>
        </w:tc>
        <w:tc>
          <w:tcPr>
            <w:tcW w:w="108" w:type="dxa"/>
            <w:tcBorders>
              <w:top w:val="nil"/>
              <w:left w:val="nil"/>
              <w:bottom w:val="nil"/>
              <w:right w:val="single" w:sz="4" w:space="0" w:color="auto"/>
            </w:tcBorders>
            <w:shd w:val="clear" w:color="auto" w:fill="auto"/>
            <w:noWrap/>
            <w:vAlign w:val="bottom"/>
            <w:hideMark/>
          </w:tcPr>
          <w:p w14:paraId="35A31ECC"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4DE1389F"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44614A9" w14:textId="77777777" w:rsidR="00A81103" w:rsidRPr="002C58C7" w:rsidRDefault="00A81103" w:rsidP="00A81103">
            <w:pPr>
              <w:jc w:val="center"/>
              <w:rPr>
                <w:b/>
                <w:bCs/>
                <w:sz w:val="20"/>
                <w:szCs w:val="20"/>
              </w:rPr>
            </w:pPr>
            <w:r w:rsidRPr="002C58C7">
              <w:rPr>
                <w:b/>
                <w:bCs/>
                <w:sz w:val="20"/>
                <w:szCs w:val="20"/>
              </w:rPr>
              <w:t>2677,30</w:t>
            </w:r>
          </w:p>
        </w:tc>
        <w:tc>
          <w:tcPr>
            <w:tcW w:w="1360" w:type="dxa"/>
            <w:tcBorders>
              <w:top w:val="nil"/>
              <w:left w:val="nil"/>
              <w:bottom w:val="nil"/>
              <w:right w:val="single" w:sz="4" w:space="0" w:color="auto"/>
            </w:tcBorders>
            <w:shd w:val="clear" w:color="auto" w:fill="auto"/>
            <w:noWrap/>
            <w:vAlign w:val="bottom"/>
            <w:hideMark/>
          </w:tcPr>
          <w:p w14:paraId="1F937CA0" w14:textId="77777777" w:rsidR="00A81103" w:rsidRPr="002C58C7" w:rsidRDefault="00A81103" w:rsidP="00A81103">
            <w:pPr>
              <w:jc w:val="center"/>
              <w:rPr>
                <w:b/>
                <w:bCs/>
                <w:sz w:val="20"/>
                <w:szCs w:val="20"/>
              </w:rPr>
            </w:pPr>
            <w:r w:rsidRPr="002C58C7">
              <w:rPr>
                <w:b/>
                <w:bCs/>
                <w:sz w:val="20"/>
                <w:szCs w:val="20"/>
              </w:rPr>
              <w:t>2515,84</w:t>
            </w:r>
          </w:p>
        </w:tc>
        <w:tc>
          <w:tcPr>
            <w:tcW w:w="1165" w:type="dxa"/>
            <w:tcBorders>
              <w:top w:val="nil"/>
              <w:left w:val="nil"/>
              <w:bottom w:val="nil"/>
              <w:right w:val="single" w:sz="4" w:space="0" w:color="auto"/>
            </w:tcBorders>
            <w:shd w:val="clear" w:color="auto" w:fill="auto"/>
            <w:noWrap/>
            <w:vAlign w:val="bottom"/>
            <w:hideMark/>
          </w:tcPr>
          <w:p w14:paraId="7820C8CF" w14:textId="77777777" w:rsidR="00A81103" w:rsidRPr="002C58C7" w:rsidRDefault="00A81103" w:rsidP="00A81103">
            <w:pPr>
              <w:jc w:val="center"/>
              <w:rPr>
                <w:b/>
                <w:bCs/>
                <w:sz w:val="20"/>
                <w:szCs w:val="20"/>
              </w:rPr>
            </w:pPr>
            <w:r w:rsidRPr="002C58C7">
              <w:rPr>
                <w:b/>
                <w:bCs/>
                <w:sz w:val="20"/>
                <w:szCs w:val="20"/>
              </w:rPr>
              <w:t>-161,46</w:t>
            </w:r>
          </w:p>
        </w:tc>
        <w:tc>
          <w:tcPr>
            <w:tcW w:w="1201" w:type="dxa"/>
            <w:tcBorders>
              <w:top w:val="nil"/>
              <w:left w:val="nil"/>
              <w:bottom w:val="nil"/>
              <w:right w:val="single" w:sz="4" w:space="0" w:color="auto"/>
            </w:tcBorders>
            <w:shd w:val="clear" w:color="auto" w:fill="auto"/>
            <w:noWrap/>
            <w:vAlign w:val="bottom"/>
            <w:hideMark/>
          </w:tcPr>
          <w:p w14:paraId="1CC4A05E" w14:textId="77777777" w:rsidR="00A81103" w:rsidRPr="002C58C7" w:rsidRDefault="00A81103" w:rsidP="00A81103">
            <w:pPr>
              <w:jc w:val="center"/>
              <w:rPr>
                <w:b/>
                <w:bCs/>
                <w:sz w:val="20"/>
                <w:szCs w:val="20"/>
              </w:rPr>
            </w:pPr>
            <w:r w:rsidRPr="002C58C7">
              <w:rPr>
                <w:b/>
                <w:bCs/>
                <w:sz w:val="20"/>
                <w:szCs w:val="20"/>
              </w:rPr>
              <w:t>2514,88</w:t>
            </w:r>
          </w:p>
        </w:tc>
        <w:tc>
          <w:tcPr>
            <w:tcW w:w="1640" w:type="dxa"/>
            <w:tcBorders>
              <w:top w:val="nil"/>
              <w:left w:val="nil"/>
              <w:bottom w:val="nil"/>
              <w:right w:val="single" w:sz="4" w:space="0" w:color="auto"/>
            </w:tcBorders>
            <w:shd w:val="clear" w:color="auto" w:fill="auto"/>
            <w:noWrap/>
            <w:vAlign w:val="bottom"/>
            <w:hideMark/>
          </w:tcPr>
          <w:p w14:paraId="3E48F0AB" w14:textId="77777777" w:rsidR="00A81103" w:rsidRPr="002C58C7" w:rsidRDefault="00A81103" w:rsidP="00A81103">
            <w:pPr>
              <w:jc w:val="center"/>
              <w:rPr>
                <w:b/>
                <w:bCs/>
                <w:sz w:val="20"/>
                <w:szCs w:val="20"/>
              </w:rPr>
            </w:pPr>
            <w:r w:rsidRPr="002C58C7">
              <w:rPr>
                <w:b/>
                <w:bCs/>
                <w:sz w:val="20"/>
                <w:szCs w:val="20"/>
              </w:rPr>
              <w:t>-162,42</w:t>
            </w:r>
          </w:p>
        </w:tc>
      </w:tr>
      <w:tr w:rsidR="00A81103" w:rsidRPr="002C58C7" w14:paraId="29C29730"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7DC9FD38"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49043EC9" w14:textId="2C96FF65"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42E97F29"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12C00F14"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D0F3B2B" w14:textId="77777777" w:rsidR="00A81103" w:rsidRPr="002C58C7" w:rsidRDefault="00A81103" w:rsidP="00A81103">
            <w:pPr>
              <w:jc w:val="center"/>
              <w:rPr>
                <w:sz w:val="20"/>
                <w:szCs w:val="20"/>
              </w:rPr>
            </w:pPr>
            <w:r w:rsidRPr="002C58C7">
              <w:rPr>
                <w:sz w:val="20"/>
                <w:szCs w:val="20"/>
              </w:rPr>
              <w:t>2677,30</w:t>
            </w:r>
          </w:p>
        </w:tc>
        <w:tc>
          <w:tcPr>
            <w:tcW w:w="1360" w:type="dxa"/>
            <w:tcBorders>
              <w:top w:val="nil"/>
              <w:left w:val="nil"/>
              <w:bottom w:val="nil"/>
              <w:right w:val="single" w:sz="4" w:space="0" w:color="auto"/>
            </w:tcBorders>
            <w:shd w:val="clear" w:color="auto" w:fill="auto"/>
            <w:noWrap/>
            <w:vAlign w:val="bottom"/>
            <w:hideMark/>
          </w:tcPr>
          <w:p w14:paraId="7C5DD6B4"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3702C1C9" w14:textId="77777777" w:rsidR="00A81103" w:rsidRPr="002C58C7" w:rsidRDefault="00A81103" w:rsidP="00A81103">
            <w:pPr>
              <w:jc w:val="center"/>
              <w:rPr>
                <w:sz w:val="20"/>
                <w:szCs w:val="20"/>
              </w:rPr>
            </w:pPr>
            <w:r w:rsidRPr="002C58C7">
              <w:rPr>
                <w:sz w:val="20"/>
                <w:szCs w:val="20"/>
              </w:rPr>
              <w:t>-2677,30</w:t>
            </w:r>
          </w:p>
        </w:tc>
        <w:tc>
          <w:tcPr>
            <w:tcW w:w="1201" w:type="dxa"/>
            <w:tcBorders>
              <w:top w:val="nil"/>
              <w:left w:val="nil"/>
              <w:bottom w:val="nil"/>
              <w:right w:val="single" w:sz="4" w:space="0" w:color="auto"/>
            </w:tcBorders>
            <w:shd w:val="clear" w:color="auto" w:fill="auto"/>
            <w:noWrap/>
            <w:vAlign w:val="bottom"/>
            <w:hideMark/>
          </w:tcPr>
          <w:p w14:paraId="7FD10260"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10550C39" w14:textId="77777777" w:rsidR="00A81103" w:rsidRPr="002C58C7" w:rsidRDefault="00A81103" w:rsidP="00A81103">
            <w:pPr>
              <w:jc w:val="center"/>
              <w:rPr>
                <w:sz w:val="20"/>
                <w:szCs w:val="20"/>
              </w:rPr>
            </w:pPr>
            <w:r w:rsidRPr="002C58C7">
              <w:rPr>
                <w:sz w:val="20"/>
                <w:szCs w:val="20"/>
              </w:rPr>
              <w:t> </w:t>
            </w:r>
          </w:p>
        </w:tc>
      </w:tr>
      <w:tr w:rsidR="00A81103" w:rsidRPr="002C58C7" w14:paraId="378DB49C"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92ED3EC"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nil"/>
              <w:bottom w:val="nil"/>
              <w:right w:val="nil"/>
            </w:tcBorders>
            <w:shd w:val="clear" w:color="auto" w:fill="auto"/>
            <w:noWrap/>
            <w:vAlign w:val="bottom"/>
            <w:hideMark/>
          </w:tcPr>
          <w:p w14:paraId="0484C327" w14:textId="5720B1A0" w:rsidR="00A81103" w:rsidRPr="002C58C7" w:rsidRDefault="009B1169" w:rsidP="00A81103">
            <w:pPr>
              <w:rPr>
                <w:sz w:val="20"/>
                <w:szCs w:val="20"/>
              </w:rPr>
            </w:pPr>
            <w:r w:rsidRPr="002C58C7">
              <w:rPr>
                <w:sz w:val="20"/>
                <w:szCs w:val="20"/>
              </w:rPr>
              <w:t xml:space="preserve"> </w:t>
            </w:r>
            <w:r w:rsidR="00A81103" w:rsidRPr="002C58C7">
              <w:rPr>
                <w:sz w:val="20"/>
                <w:szCs w:val="20"/>
              </w:rPr>
              <w:t>- мазут</w:t>
            </w:r>
          </w:p>
        </w:tc>
        <w:tc>
          <w:tcPr>
            <w:tcW w:w="682" w:type="dxa"/>
            <w:tcBorders>
              <w:top w:val="nil"/>
              <w:left w:val="nil"/>
              <w:bottom w:val="nil"/>
              <w:right w:val="nil"/>
            </w:tcBorders>
            <w:shd w:val="clear" w:color="auto" w:fill="auto"/>
            <w:noWrap/>
            <w:vAlign w:val="bottom"/>
            <w:hideMark/>
          </w:tcPr>
          <w:p w14:paraId="743F6E68" w14:textId="77777777" w:rsidR="00A81103" w:rsidRPr="002C58C7" w:rsidRDefault="00A81103" w:rsidP="00A81103">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407B714F"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5AB6C255"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04A2087" w14:textId="77777777" w:rsidR="00A81103" w:rsidRPr="002C58C7" w:rsidRDefault="00A81103" w:rsidP="00A81103">
            <w:pPr>
              <w:jc w:val="center"/>
              <w:rPr>
                <w:b/>
                <w:bCs/>
                <w:sz w:val="20"/>
                <w:szCs w:val="20"/>
              </w:rPr>
            </w:pPr>
            <w:r w:rsidRPr="002C58C7">
              <w:rPr>
                <w:b/>
                <w:bCs/>
                <w:sz w:val="20"/>
                <w:szCs w:val="20"/>
              </w:rPr>
              <w:t> </w:t>
            </w:r>
          </w:p>
        </w:tc>
        <w:tc>
          <w:tcPr>
            <w:tcW w:w="1360" w:type="dxa"/>
            <w:tcBorders>
              <w:top w:val="nil"/>
              <w:left w:val="nil"/>
              <w:bottom w:val="nil"/>
              <w:right w:val="single" w:sz="4" w:space="0" w:color="auto"/>
            </w:tcBorders>
            <w:shd w:val="clear" w:color="auto" w:fill="auto"/>
            <w:noWrap/>
            <w:vAlign w:val="bottom"/>
            <w:hideMark/>
          </w:tcPr>
          <w:p w14:paraId="26CEB93B"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63A4CC45" w14:textId="77777777" w:rsidR="00A81103" w:rsidRPr="002C58C7" w:rsidRDefault="00A81103" w:rsidP="00A81103">
            <w:pPr>
              <w:jc w:val="center"/>
              <w:rPr>
                <w:b/>
                <w:bCs/>
                <w:sz w:val="20"/>
                <w:szCs w:val="20"/>
              </w:rPr>
            </w:pPr>
            <w:r w:rsidRPr="002C58C7">
              <w:rPr>
                <w:b/>
                <w:bCs/>
                <w:sz w:val="20"/>
                <w:szCs w:val="20"/>
              </w:rPr>
              <w:t>0,00</w:t>
            </w:r>
          </w:p>
        </w:tc>
        <w:tc>
          <w:tcPr>
            <w:tcW w:w="1201" w:type="dxa"/>
            <w:tcBorders>
              <w:top w:val="nil"/>
              <w:left w:val="nil"/>
              <w:bottom w:val="nil"/>
              <w:right w:val="single" w:sz="4" w:space="0" w:color="auto"/>
            </w:tcBorders>
            <w:shd w:val="clear" w:color="auto" w:fill="auto"/>
            <w:noWrap/>
            <w:vAlign w:val="bottom"/>
            <w:hideMark/>
          </w:tcPr>
          <w:p w14:paraId="443D69FA" w14:textId="77777777" w:rsidR="00A81103" w:rsidRPr="002C58C7" w:rsidRDefault="00A81103" w:rsidP="00A81103">
            <w:pPr>
              <w:jc w:val="center"/>
              <w:rPr>
                <w:b/>
                <w:bCs/>
                <w:sz w:val="20"/>
                <w:szCs w:val="20"/>
              </w:rPr>
            </w:pPr>
            <w:r w:rsidRPr="002C58C7">
              <w:rPr>
                <w:b/>
                <w:bCs/>
                <w:sz w:val="20"/>
                <w:szCs w:val="20"/>
              </w:rPr>
              <w:t> </w:t>
            </w:r>
          </w:p>
        </w:tc>
        <w:tc>
          <w:tcPr>
            <w:tcW w:w="1640" w:type="dxa"/>
            <w:tcBorders>
              <w:top w:val="nil"/>
              <w:left w:val="nil"/>
              <w:bottom w:val="nil"/>
              <w:right w:val="single" w:sz="4" w:space="0" w:color="auto"/>
            </w:tcBorders>
            <w:shd w:val="clear" w:color="auto" w:fill="auto"/>
            <w:noWrap/>
            <w:vAlign w:val="bottom"/>
            <w:hideMark/>
          </w:tcPr>
          <w:p w14:paraId="03177FC7" w14:textId="77777777" w:rsidR="00A81103" w:rsidRPr="002C58C7" w:rsidRDefault="00A81103" w:rsidP="00A81103">
            <w:pPr>
              <w:jc w:val="center"/>
              <w:rPr>
                <w:sz w:val="20"/>
                <w:szCs w:val="20"/>
              </w:rPr>
            </w:pPr>
            <w:r w:rsidRPr="002C58C7">
              <w:rPr>
                <w:sz w:val="20"/>
                <w:szCs w:val="20"/>
              </w:rPr>
              <w:t> </w:t>
            </w:r>
          </w:p>
        </w:tc>
      </w:tr>
      <w:tr w:rsidR="00A81103" w:rsidRPr="002C58C7" w14:paraId="0E01058B"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2568ACE" w14:textId="77777777" w:rsidR="00A81103" w:rsidRPr="002C58C7" w:rsidRDefault="00A81103" w:rsidP="00A81103">
            <w:pPr>
              <w:jc w:val="cente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5D17F247" w14:textId="77777777" w:rsidR="00A81103" w:rsidRPr="002C58C7" w:rsidRDefault="00A81103" w:rsidP="00A81103">
            <w:pPr>
              <w:rPr>
                <w:sz w:val="20"/>
                <w:szCs w:val="20"/>
              </w:rPr>
            </w:pPr>
            <w:r w:rsidRPr="002C58C7">
              <w:rPr>
                <w:sz w:val="20"/>
                <w:szCs w:val="20"/>
              </w:rPr>
              <w:t xml:space="preserve"> в </w:t>
            </w:r>
            <w:proofErr w:type="spellStart"/>
            <w:r w:rsidRPr="002C58C7">
              <w:rPr>
                <w:sz w:val="20"/>
                <w:szCs w:val="20"/>
              </w:rPr>
              <w:t>т.ч</w:t>
            </w:r>
            <w:proofErr w:type="spellEnd"/>
            <w:r w:rsidRPr="002C58C7">
              <w:rPr>
                <w:sz w:val="20"/>
                <w:szCs w:val="20"/>
              </w:rPr>
              <w:t>. транспорт топлива</w:t>
            </w:r>
          </w:p>
        </w:tc>
        <w:tc>
          <w:tcPr>
            <w:tcW w:w="108" w:type="dxa"/>
            <w:tcBorders>
              <w:top w:val="nil"/>
              <w:left w:val="nil"/>
              <w:bottom w:val="nil"/>
              <w:right w:val="single" w:sz="4" w:space="0" w:color="auto"/>
            </w:tcBorders>
            <w:shd w:val="clear" w:color="auto" w:fill="auto"/>
            <w:noWrap/>
            <w:vAlign w:val="bottom"/>
            <w:hideMark/>
          </w:tcPr>
          <w:p w14:paraId="7AB667C7"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42B84344"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1F958DA" w14:textId="77777777" w:rsidR="00A81103" w:rsidRPr="002C58C7" w:rsidRDefault="00A81103" w:rsidP="00A81103">
            <w:pPr>
              <w:jc w:val="center"/>
              <w:rPr>
                <w:b/>
                <w:bCs/>
                <w:sz w:val="20"/>
                <w:szCs w:val="20"/>
              </w:rPr>
            </w:pPr>
            <w:r w:rsidRPr="002C58C7">
              <w:rPr>
                <w:b/>
                <w:bCs/>
                <w:sz w:val="20"/>
                <w:szCs w:val="20"/>
              </w:rPr>
              <w:t>1529,58</w:t>
            </w:r>
          </w:p>
        </w:tc>
        <w:tc>
          <w:tcPr>
            <w:tcW w:w="1360" w:type="dxa"/>
            <w:tcBorders>
              <w:top w:val="nil"/>
              <w:left w:val="nil"/>
              <w:bottom w:val="nil"/>
              <w:right w:val="single" w:sz="4" w:space="0" w:color="auto"/>
            </w:tcBorders>
            <w:shd w:val="clear" w:color="auto" w:fill="auto"/>
            <w:noWrap/>
            <w:vAlign w:val="bottom"/>
            <w:hideMark/>
          </w:tcPr>
          <w:p w14:paraId="45D2722B" w14:textId="77777777" w:rsidR="00A81103" w:rsidRPr="002C58C7" w:rsidRDefault="00A81103" w:rsidP="00A81103">
            <w:pPr>
              <w:jc w:val="center"/>
              <w:rPr>
                <w:b/>
                <w:bCs/>
                <w:sz w:val="20"/>
                <w:szCs w:val="20"/>
              </w:rPr>
            </w:pPr>
            <w:r w:rsidRPr="002C58C7">
              <w:rPr>
                <w:b/>
                <w:bCs/>
                <w:sz w:val="20"/>
                <w:szCs w:val="20"/>
              </w:rPr>
              <w:t>1015,05</w:t>
            </w:r>
          </w:p>
        </w:tc>
        <w:tc>
          <w:tcPr>
            <w:tcW w:w="1165" w:type="dxa"/>
            <w:tcBorders>
              <w:top w:val="nil"/>
              <w:left w:val="nil"/>
              <w:bottom w:val="nil"/>
              <w:right w:val="single" w:sz="4" w:space="0" w:color="auto"/>
            </w:tcBorders>
            <w:shd w:val="clear" w:color="auto" w:fill="auto"/>
            <w:noWrap/>
            <w:vAlign w:val="bottom"/>
            <w:hideMark/>
          </w:tcPr>
          <w:p w14:paraId="3572C6B2" w14:textId="77777777" w:rsidR="00A81103" w:rsidRPr="002C58C7" w:rsidRDefault="00A81103" w:rsidP="00A81103">
            <w:pPr>
              <w:jc w:val="center"/>
              <w:rPr>
                <w:b/>
                <w:bCs/>
                <w:sz w:val="20"/>
                <w:szCs w:val="20"/>
              </w:rPr>
            </w:pPr>
            <w:r w:rsidRPr="002C58C7">
              <w:rPr>
                <w:b/>
                <w:bCs/>
                <w:sz w:val="20"/>
                <w:szCs w:val="20"/>
              </w:rPr>
              <w:t>-514,53</w:t>
            </w:r>
          </w:p>
        </w:tc>
        <w:tc>
          <w:tcPr>
            <w:tcW w:w="1201" w:type="dxa"/>
            <w:tcBorders>
              <w:top w:val="nil"/>
              <w:left w:val="nil"/>
              <w:bottom w:val="nil"/>
              <w:right w:val="single" w:sz="4" w:space="0" w:color="auto"/>
            </w:tcBorders>
            <w:shd w:val="clear" w:color="auto" w:fill="auto"/>
            <w:noWrap/>
            <w:vAlign w:val="bottom"/>
            <w:hideMark/>
          </w:tcPr>
          <w:p w14:paraId="0F3D63CC" w14:textId="77777777" w:rsidR="00A81103" w:rsidRPr="002C58C7" w:rsidRDefault="00A81103" w:rsidP="00A81103">
            <w:pPr>
              <w:jc w:val="center"/>
              <w:rPr>
                <w:b/>
                <w:bCs/>
                <w:sz w:val="20"/>
                <w:szCs w:val="20"/>
              </w:rPr>
            </w:pPr>
            <w:r w:rsidRPr="002C58C7">
              <w:rPr>
                <w:b/>
                <w:bCs/>
                <w:sz w:val="20"/>
                <w:szCs w:val="20"/>
              </w:rPr>
              <w:t>1014,66</w:t>
            </w:r>
          </w:p>
        </w:tc>
        <w:tc>
          <w:tcPr>
            <w:tcW w:w="1640" w:type="dxa"/>
            <w:tcBorders>
              <w:top w:val="nil"/>
              <w:left w:val="nil"/>
              <w:bottom w:val="nil"/>
              <w:right w:val="single" w:sz="4" w:space="0" w:color="auto"/>
            </w:tcBorders>
            <w:shd w:val="clear" w:color="auto" w:fill="auto"/>
            <w:noWrap/>
            <w:vAlign w:val="bottom"/>
            <w:hideMark/>
          </w:tcPr>
          <w:p w14:paraId="412A4760" w14:textId="77777777" w:rsidR="00A81103" w:rsidRPr="002C58C7" w:rsidRDefault="00A81103" w:rsidP="00A81103">
            <w:pPr>
              <w:jc w:val="center"/>
              <w:rPr>
                <w:b/>
                <w:bCs/>
                <w:sz w:val="20"/>
                <w:szCs w:val="20"/>
              </w:rPr>
            </w:pPr>
            <w:r w:rsidRPr="002C58C7">
              <w:rPr>
                <w:b/>
                <w:bCs/>
                <w:sz w:val="20"/>
                <w:szCs w:val="20"/>
              </w:rPr>
              <w:t>-514,92</w:t>
            </w:r>
          </w:p>
        </w:tc>
      </w:tr>
      <w:tr w:rsidR="00A81103" w:rsidRPr="002C58C7" w14:paraId="4DB417C7"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83E6CE7" w14:textId="77777777" w:rsidR="00A81103" w:rsidRPr="002C58C7" w:rsidRDefault="00A81103" w:rsidP="00A81103">
            <w:pPr>
              <w:rPr>
                <w:sz w:val="20"/>
                <w:szCs w:val="20"/>
              </w:rPr>
            </w:pPr>
            <w:r w:rsidRPr="002C58C7">
              <w:rPr>
                <w:sz w:val="20"/>
                <w:szCs w:val="20"/>
              </w:rPr>
              <w:t> </w:t>
            </w:r>
          </w:p>
        </w:tc>
        <w:tc>
          <w:tcPr>
            <w:tcW w:w="8265" w:type="dxa"/>
            <w:gridSpan w:val="3"/>
            <w:tcBorders>
              <w:top w:val="nil"/>
              <w:left w:val="nil"/>
              <w:bottom w:val="nil"/>
              <w:right w:val="nil"/>
            </w:tcBorders>
            <w:shd w:val="clear" w:color="auto" w:fill="auto"/>
            <w:noWrap/>
            <w:vAlign w:val="bottom"/>
            <w:hideMark/>
          </w:tcPr>
          <w:p w14:paraId="6DE4B7BA" w14:textId="087BDE12"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7A69444A"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336DD67A"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17C9C916" w14:textId="77777777" w:rsidR="00A81103" w:rsidRPr="002C58C7" w:rsidRDefault="00A81103" w:rsidP="00A81103">
            <w:pPr>
              <w:jc w:val="center"/>
              <w:rPr>
                <w:sz w:val="20"/>
                <w:szCs w:val="20"/>
              </w:rPr>
            </w:pPr>
            <w:r w:rsidRPr="002C58C7">
              <w:rPr>
                <w:sz w:val="20"/>
                <w:szCs w:val="20"/>
              </w:rPr>
              <w:t>1529,58</w:t>
            </w:r>
          </w:p>
        </w:tc>
        <w:tc>
          <w:tcPr>
            <w:tcW w:w="1360" w:type="dxa"/>
            <w:tcBorders>
              <w:top w:val="nil"/>
              <w:left w:val="nil"/>
              <w:bottom w:val="nil"/>
              <w:right w:val="single" w:sz="4" w:space="0" w:color="auto"/>
            </w:tcBorders>
            <w:shd w:val="clear" w:color="auto" w:fill="auto"/>
            <w:noWrap/>
            <w:vAlign w:val="bottom"/>
            <w:hideMark/>
          </w:tcPr>
          <w:p w14:paraId="3333FE66"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6CB36BBD" w14:textId="77777777" w:rsidR="00A81103" w:rsidRPr="002C58C7" w:rsidRDefault="00A81103" w:rsidP="00A81103">
            <w:pPr>
              <w:jc w:val="center"/>
              <w:rPr>
                <w:sz w:val="20"/>
                <w:szCs w:val="20"/>
              </w:rPr>
            </w:pPr>
            <w:r w:rsidRPr="002C58C7">
              <w:rPr>
                <w:sz w:val="20"/>
                <w:szCs w:val="20"/>
              </w:rPr>
              <w:t>-1529,58</w:t>
            </w:r>
          </w:p>
        </w:tc>
        <w:tc>
          <w:tcPr>
            <w:tcW w:w="1201" w:type="dxa"/>
            <w:tcBorders>
              <w:top w:val="nil"/>
              <w:left w:val="nil"/>
              <w:bottom w:val="nil"/>
              <w:right w:val="single" w:sz="4" w:space="0" w:color="auto"/>
            </w:tcBorders>
            <w:shd w:val="clear" w:color="auto" w:fill="auto"/>
            <w:noWrap/>
            <w:vAlign w:val="bottom"/>
            <w:hideMark/>
          </w:tcPr>
          <w:p w14:paraId="3A3925F3"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D71B185" w14:textId="77777777" w:rsidR="00A81103" w:rsidRPr="002C58C7" w:rsidRDefault="00A81103" w:rsidP="00A81103">
            <w:pPr>
              <w:jc w:val="center"/>
              <w:rPr>
                <w:sz w:val="20"/>
                <w:szCs w:val="20"/>
              </w:rPr>
            </w:pPr>
            <w:r w:rsidRPr="002C58C7">
              <w:rPr>
                <w:sz w:val="20"/>
                <w:szCs w:val="20"/>
              </w:rPr>
              <w:t> </w:t>
            </w:r>
          </w:p>
        </w:tc>
      </w:tr>
      <w:tr w:rsidR="00A81103" w:rsidRPr="002C58C7" w14:paraId="008CBC88"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1010CAE"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nil"/>
              <w:bottom w:val="nil"/>
              <w:right w:val="nil"/>
            </w:tcBorders>
            <w:shd w:val="clear" w:color="auto" w:fill="auto"/>
            <w:noWrap/>
            <w:vAlign w:val="bottom"/>
            <w:hideMark/>
          </w:tcPr>
          <w:p w14:paraId="70502B73" w14:textId="7801DAD6" w:rsidR="00A81103" w:rsidRPr="002C58C7" w:rsidRDefault="009B1169" w:rsidP="00A81103">
            <w:pPr>
              <w:rPr>
                <w:sz w:val="20"/>
                <w:szCs w:val="20"/>
              </w:rPr>
            </w:pPr>
            <w:r w:rsidRPr="002C58C7">
              <w:rPr>
                <w:sz w:val="20"/>
                <w:szCs w:val="20"/>
              </w:rPr>
              <w:t xml:space="preserve"> </w:t>
            </w:r>
            <w:r w:rsidR="00A81103" w:rsidRPr="002C58C7">
              <w:rPr>
                <w:sz w:val="20"/>
                <w:szCs w:val="20"/>
              </w:rPr>
              <w:t>- мазут</w:t>
            </w:r>
          </w:p>
        </w:tc>
        <w:tc>
          <w:tcPr>
            <w:tcW w:w="682" w:type="dxa"/>
            <w:tcBorders>
              <w:top w:val="nil"/>
              <w:left w:val="nil"/>
              <w:bottom w:val="nil"/>
              <w:right w:val="nil"/>
            </w:tcBorders>
            <w:shd w:val="clear" w:color="auto" w:fill="auto"/>
            <w:noWrap/>
            <w:vAlign w:val="bottom"/>
            <w:hideMark/>
          </w:tcPr>
          <w:p w14:paraId="4E9FDC7A" w14:textId="77777777" w:rsidR="00A81103" w:rsidRPr="002C58C7" w:rsidRDefault="00A81103" w:rsidP="00A81103">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65DA1E58"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BCAF0A1"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37E4873" w14:textId="77777777" w:rsidR="00A81103" w:rsidRPr="002C58C7" w:rsidRDefault="00A81103" w:rsidP="00A81103">
            <w:pPr>
              <w:jc w:val="center"/>
              <w:rPr>
                <w:b/>
                <w:bCs/>
                <w:sz w:val="20"/>
                <w:szCs w:val="20"/>
              </w:rPr>
            </w:pPr>
            <w:r w:rsidRPr="002C58C7">
              <w:rPr>
                <w:b/>
                <w:bCs/>
                <w:sz w:val="20"/>
                <w:szCs w:val="20"/>
              </w:rPr>
              <w:t> </w:t>
            </w:r>
          </w:p>
        </w:tc>
        <w:tc>
          <w:tcPr>
            <w:tcW w:w="1360" w:type="dxa"/>
            <w:tcBorders>
              <w:top w:val="nil"/>
              <w:left w:val="nil"/>
              <w:bottom w:val="nil"/>
              <w:right w:val="single" w:sz="4" w:space="0" w:color="auto"/>
            </w:tcBorders>
            <w:shd w:val="clear" w:color="auto" w:fill="auto"/>
            <w:noWrap/>
            <w:vAlign w:val="bottom"/>
            <w:hideMark/>
          </w:tcPr>
          <w:p w14:paraId="0EAE3647"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4C64F4BE" w14:textId="77777777" w:rsidR="00A81103" w:rsidRPr="002C58C7" w:rsidRDefault="00A81103" w:rsidP="00A81103">
            <w:pPr>
              <w:jc w:val="center"/>
              <w:rPr>
                <w:b/>
                <w:bCs/>
                <w:sz w:val="20"/>
                <w:szCs w:val="20"/>
              </w:rPr>
            </w:pPr>
            <w:r w:rsidRPr="002C58C7">
              <w:rPr>
                <w:b/>
                <w:bCs/>
                <w:sz w:val="20"/>
                <w:szCs w:val="20"/>
              </w:rPr>
              <w:t>0,00</w:t>
            </w:r>
          </w:p>
        </w:tc>
        <w:tc>
          <w:tcPr>
            <w:tcW w:w="1201" w:type="dxa"/>
            <w:tcBorders>
              <w:top w:val="nil"/>
              <w:left w:val="nil"/>
              <w:bottom w:val="nil"/>
              <w:right w:val="single" w:sz="4" w:space="0" w:color="auto"/>
            </w:tcBorders>
            <w:shd w:val="clear" w:color="auto" w:fill="auto"/>
            <w:noWrap/>
            <w:vAlign w:val="bottom"/>
            <w:hideMark/>
          </w:tcPr>
          <w:p w14:paraId="580E0AA4" w14:textId="77777777" w:rsidR="00A81103" w:rsidRPr="002C58C7" w:rsidRDefault="00A81103" w:rsidP="00A81103">
            <w:pPr>
              <w:jc w:val="center"/>
              <w:rPr>
                <w:b/>
                <w:bCs/>
                <w:sz w:val="20"/>
                <w:szCs w:val="20"/>
              </w:rPr>
            </w:pPr>
            <w:r w:rsidRPr="002C58C7">
              <w:rPr>
                <w:b/>
                <w:bCs/>
                <w:sz w:val="20"/>
                <w:szCs w:val="20"/>
              </w:rPr>
              <w:t> </w:t>
            </w:r>
          </w:p>
        </w:tc>
        <w:tc>
          <w:tcPr>
            <w:tcW w:w="1640" w:type="dxa"/>
            <w:tcBorders>
              <w:top w:val="nil"/>
              <w:left w:val="nil"/>
              <w:bottom w:val="nil"/>
              <w:right w:val="single" w:sz="4" w:space="0" w:color="auto"/>
            </w:tcBorders>
            <w:shd w:val="clear" w:color="auto" w:fill="auto"/>
            <w:noWrap/>
            <w:vAlign w:val="bottom"/>
            <w:hideMark/>
          </w:tcPr>
          <w:p w14:paraId="2DBB2BD1" w14:textId="77777777" w:rsidR="00A81103" w:rsidRPr="002C58C7" w:rsidRDefault="00A81103" w:rsidP="00A81103">
            <w:pPr>
              <w:jc w:val="center"/>
              <w:rPr>
                <w:sz w:val="20"/>
                <w:szCs w:val="20"/>
              </w:rPr>
            </w:pPr>
            <w:r w:rsidRPr="002C58C7">
              <w:rPr>
                <w:sz w:val="20"/>
                <w:szCs w:val="20"/>
              </w:rPr>
              <w:t> </w:t>
            </w:r>
          </w:p>
        </w:tc>
      </w:tr>
      <w:tr w:rsidR="00A81103" w:rsidRPr="002C58C7" w14:paraId="4CB04D36"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2296B73" w14:textId="77777777" w:rsidR="00A81103" w:rsidRPr="002C58C7" w:rsidRDefault="00A81103" w:rsidP="00A81103">
            <w:pPr>
              <w:jc w:val="center"/>
              <w:rPr>
                <w:sz w:val="20"/>
                <w:szCs w:val="20"/>
              </w:rPr>
            </w:pPr>
            <w:r w:rsidRPr="002C58C7">
              <w:rPr>
                <w:sz w:val="20"/>
                <w:szCs w:val="20"/>
              </w:rPr>
              <w:t xml:space="preserve"> 1.2</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0BDD89" w14:textId="77777777" w:rsidR="00A81103" w:rsidRPr="002C58C7" w:rsidRDefault="00A81103" w:rsidP="00A81103">
            <w:pPr>
              <w:rPr>
                <w:b/>
                <w:bCs/>
                <w:sz w:val="20"/>
                <w:szCs w:val="20"/>
              </w:rPr>
            </w:pPr>
            <w:r w:rsidRPr="002C58C7">
              <w:rPr>
                <w:b/>
                <w:bCs/>
                <w:sz w:val="20"/>
                <w:szCs w:val="20"/>
              </w:rPr>
              <w:t>Расходы на электрическую энергию</w:t>
            </w:r>
          </w:p>
        </w:tc>
        <w:tc>
          <w:tcPr>
            <w:tcW w:w="1060" w:type="dxa"/>
            <w:tcBorders>
              <w:top w:val="nil"/>
              <w:left w:val="nil"/>
              <w:bottom w:val="single" w:sz="4" w:space="0" w:color="auto"/>
              <w:right w:val="single" w:sz="4" w:space="0" w:color="auto"/>
            </w:tcBorders>
            <w:shd w:val="clear" w:color="auto" w:fill="auto"/>
            <w:noWrap/>
            <w:vAlign w:val="bottom"/>
            <w:hideMark/>
          </w:tcPr>
          <w:p w14:paraId="343ED668"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69B418CA" w14:textId="77777777" w:rsidR="00A81103" w:rsidRPr="002C58C7" w:rsidRDefault="00A81103" w:rsidP="00A81103">
            <w:pPr>
              <w:jc w:val="center"/>
              <w:rPr>
                <w:b/>
                <w:bCs/>
                <w:sz w:val="20"/>
                <w:szCs w:val="20"/>
              </w:rPr>
            </w:pPr>
            <w:r w:rsidRPr="002C58C7">
              <w:rPr>
                <w:b/>
                <w:bCs/>
                <w:sz w:val="20"/>
                <w:szCs w:val="20"/>
              </w:rPr>
              <w:t>1153,80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27E263" w14:textId="77777777" w:rsidR="00A81103" w:rsidRPr="002C58C7" w:rsidRDefault="00A81103" w:rsidP="00A81103">
            <w:pPr>
              <w:jc w:val="center"/>
              <w:rPr>
                <w:b/>
                <w:bCs/>
                <w:sz w:val="20"/>
                <w:szCs w:val="20"/>
              </w:rPr>
            </w:pPr>
            <w:r w:rsidRPr="002C58C7">
              <w:rPr>
                <w:b/>
                <w:bCs/>
                <w:sz w:val="20"/>
                <w:szCs w:val="20"/>
              </w:rPr>
              <w:t>1106,55</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3E24C41C" w14:textId="77777777" w:rsidR="00A81103" w:rsidRPr="002C58C7" w:rsidRDefault="00A81103" w:rsidP="00A81103">
            <w:pPr>
              <w:jc w:val="center"/>
              <w:rPr>
                <w:b/>
                <w:bCs/>
                <w:sz w:val="20"/>
                <w:szCs w:val="20"/>
              </w:rPr>
            </w:pPr>
            <w:r w:rsidRPr="002C58C7">
              <w:rPr>
                <w:b/>
                <w:bCs/>
                <w:sz w:val="20"/>
                <w:szCs w:val="20"/>
              </w:rPr>
              <w:t>-47,25</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23843F57" w14:textId="77777777" w:rsidR="00A81103" w:rsidRPr="002C58C7" w:rsidRDefault="00A81103" w:rsidP="00A81103">
            <w:pPr>
              <w:jc w:val="center"/>
              <w:rPr>
                <w:b/>
                <w:bCs/>
                <w:sz w:val="20"/>
                <w:szCs w:val="20"/>
              </w:rPr>
            </w:pPr>
            <w:r w:rsidRPr="002C58C7">
              <w:rPr>
                <w:b/>
                <w:bCs/>
                <w:sz w:val="20"/>
                <w:szCs w:val="20"/>
              </w:rPr>
              <w:t>1476,17</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37EA5ED" w14:textId="77777777" w:rsidR="00A81103" w:rsidRPr="002C58C7" w:rsidRDefault="00A81103" w:rsidP="00A81103">
            <w:pPr>
              <w:jc w:val="center"/>
              <w:rPr>
                <w:b/>
                <w:bCs/>
                <w:sz w:val="20"/>
                <w:szCs w:val="20"/>
              </w:rPr>
            </w:pPr>
            <w:r w:rsidRPr="002C58C7">
              <w:rPr>
                <w:b/>
                <w:bCs/>
                <w:sz w:val="20"/>
                <w:szCs w:val="20"/>
              </w:rPr>
              <w:t>322,38</w:t>
            </w:r>
          </w:p>
        </w:tc>
      </w:tr>
      <w:tr w:rsidR="00A81103" w:rsidRPr="002C58C7" w14:paraId="5E1CAC7A" w14:textId="77777777" w:rsidTr="00A81103">
        <w:trPr>
          <w:trHeight w:val="330"/>
          <w:jc w:val="center"/>
        </w:trPr>
        <w:tc>
          <w:tcPr>
            <w:tcW w:w="960" w:type="dxa"/>
            <w:tcBorders>
              <w:top w:val="nil"/>
              <w:left w:val="single" w:sz="8" w:space="0" w:color="auto"/>
              <w:bottom w:val="nil"/>
              <w:right w:val="single" w:sz="4" w:space="0" w:color="auto"/>
            </w:tcBorders>
            <w:shd w:val="clear" w:color="auto" w:fill="auto"/>
            <w:noWrap/>
            <w:vAlign w:val="bottom"/>
            <w:hideMark/>
          </w:tcPr>
          <w:p w14:paraId="228F01D6" w14:textId="77777777" w:rsidR="00A81103" w:rsidRPr="002C58C7" w:rsidRDefault="00A81103" w:rsidP="00A81103">
            <w:pPr>
              <w:jc w:val="center"/>
              <w:rPr>
                <w:sz w:val="20"/>
                <w:szCs w:val="20"/>
              </w:rPr>
            </w:pPr>
            <w:r w:rsidRPr="002C58C7">
              <w:rPr>
                <w:sz w:val="20"/>
                <w:szCs w:val="20"/>
              </w:rPr>
              <w:t xml:space="preserve"> 1.3</w:t>
            </w:r>
          </w:p>
        </w:tc>
        <w:tc>
          <w:tcPr>
            <w:tcW w:w="7583" w:type="dxa"/>
            <w:gridSpan w:val="2"/>
            <w:tcBorders>
              <w:top w:val="nil"/>
              <w:left w:val="single" w:sz="4" w:space="0" w:color="auto"/>
              <w:bottom w:val="nil"/>
              <w:right w:val="nil"/>
            </w:tcBorders>
            <w:shd w:val="clear" w:color="auto" w:fill="auto"/>
            <w:noWrap/>
            <w:vAlign w:val="bottom"/>
            <w:hideMark/>
          </w:tcPr>
          <w:p w14:paraId="634633D3" w14:textId="77777777" w:rsidR="00A81103" w:rsidRPr="002C58C7" w:rsidRDefault="00A81103" w:rsidP="00A81103">
            <w:pPr>
              <w:rPr>
                <w:b/>
                <w:bCs/>
                <w:sz w:val="20"/>
                <w:szCs w:val="20"/>
              </w:rPr>
            </w:pPr>
            <w:r w:rsidRPr="002C58C7">
              <w:rPr>
                <w:b/>
                <w:bCs/>
                <w:sz w:val="20"/>
                <w:szCs w:val="20"/>
              </w:rPr>
              <w:t>Расходы на воду</w:t>
            </w:r>
          </w:p>
        </w:tc>
        <w:tc>
          <w:tcPr>
            <w:tcW w:w="682" w:type="dxa"/>
            <w:tcBorders>
              <w:top w:val="nil"/>
              <w:left w:val="nil"/>
              <w:bottom w:val="nil"/>
              <w:right w:val="nil"/>
            </w:tcBorders>
            <w:shd w:val="clear" w:color="auto" w:fill="auto"/>
            <w:noWrap/>
            <w:vAlign w:val="bottom"/>
            <w:hideMark/>
          </w:tcPr>
          <w:p w14:paraId="173F11A0" w14:textId="77777777" w:rsidR="00A81103" w:rsidRPr="002C58C7" w:rsidRDefault="00A81103" w:rsidP="00A81103">
            <w:pPr>
              <w:rPr>
                <w:b/>
                <w:bCs/>
                <w:sz w:val="20"/>
                <w:szCs w:val="20"/>
              </w:rPr>
            </w:pPr>
          </w:p>
        </w:tc>
        <w:tc>
          <w:tcPr>
            <w:tcW w:w="108" w:type="dxa"/>
            <w:tcBorders>
              <w:top w:val="nil"/>
              <w:left w:val="nil"/>
              <w:bottom w:val="nil"/>
              <w:right w:val="single" w:sz="4" w:space="0" w:color="auto"/>
            </w:tcBorders>
            <w:shd w:val="clear" w:color="auto" w:fill="auto"/>
            <w:noWrap/>
            <w:vAlign w:val="bottom"/>
            <w:hideMark/>
          </w:tcPr>
          <w:p w14:paraId="6993F725"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6C7D4657"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D007A22" w14:textId="77777777" w:rsidR="00A81103" w:rsidRPr="002C58C7" w:rsidRDefault="00A81103" w:rsidP="00A81103">
            <w:pPr>
              <w:jc w:val="center"/>
              <w:rPr>
                <w:b/>
                <w:bCs/>
                <w:sz w:val="20"/>
                <w:szCs w:val="20"/>
              </w:rPr>
            </w:pPr>
            <w:r w:rsidRPr="002C58C7">
              <w:rPr>
                <w:b/>
                <w:bCs/>
                <w:sz w:val="20"/>
                <w:szCs w:val="20"/>
              </w:rPr>
              <w:t>0,00</w:t>
            </w:r>
          </w:p>
        </w:tc>
        <w:tc>
          <w:tcPr>
            <w:tcW w:w="1360" w:type="dxa"/>
            <w:tcBorders>
              <w:top w:val="nil"/>
              <w:left w:val="nil"/>
              <w:bottom w:val="nil"/>
              <w:right w:val="single" w:sz="4" w:space="0" w:color="auto"/>
            </w:tcBorders>
            <w:shd w:val="clear" w:color="auto" w:fill="auto"/>
            <w:noWrap/>
            <w:vAlign w:val="bottom"/>
            <w:hideMark/>
          </w:tcPr>
          <w:p w14:paraId="365A2E03" w14:textId="77777777" w:rsidR="00A81103" w:rsidRPr="002C58C7" w:rsidRDefault="00A81103" w:rsidP="00A81103">
            <w:pPr>
              <w:jc w:val="center"/>
              <w:rPr>
                <w:b/>
                <w:bCs/>
                <w:sz w:val="20"/>
                <w:szCs w:val="20"/>
              </w:rPr>
            </w:pPr>
            <w:r w:rsidRPr="002C58C7">
              <w:rPr>
                <w:b/>
                <w:bCs/>
                <w:sz w:val="20"/>
                <w:szCs w:val="20"/>
              </w:rPr>
              <w:t>38,02</w:t>
            </w:r>
          </w:p>
        </w:tc>
        <w:tc>
          <w:tcPr>
            <w:tcW w:w="1165" w:type="dxa"/>
            <w:tcBorders>
              <w:top w:val="nil"/>
              <w:left w:val="nil"/>
              <w:bottom w:val="nil"/>
              <w:right w:val="single" w:sz="4" w:space="0" w:color="auto"/>
            </w:tcBorders>
            <w:shd w:val="clear" w:color="auto" w:fill="auto"/>
            <w:noWrap/>
            <w:vAlign w:val="bottom"/>
            <w:hideMark/>
          </w:tcPr>
          <w:p w14:paraId="3CA403C1" w14:textId="77777777" w:rsidR="00A81103" w:rsidRPr="002C58C7" w:rsidRDefault="00A81103" w:rsidP="00A81103">
            <w:pPr>
              <w:jc w:val="center"/>
              <w:rPr>
                <w:b/>
                <w:bCs/>
                <w:sz w:val="20"/>
                <w:szCs w:val="20"/>
              </w:rPr>
            </w:pPr>
            <w:r w:rsidRPr="002C58C7">
              <w:rPr>
                <w:b/>
                <w:bCs/>
                <w:sz w:val="20"/>
                <w:szCs w:val="20"/>
              </w:rPr>
              <w:t>38,02</w:t>
            </w:r>
          </w:p>
        </w:tc>
        <w:tc>
          <w:tcPr>
            <w:tcW w:w="1201" w:type="dxa"/>
            <w:tcBorders>
              <w:top w:val="nil"/>
              <w:left w:val="nil"/>
              <w:bottom w:val="nil"/>
              <w:right w:val="single" w:sz="4" w:space="0" w:color="auto"/>
            </w:tcBorders>
            <w:shd w:val="clear" w:color="auto" w:fill="auto"/>
            <w:noWrap/>
            <w:vAlign w:val="bottom"/>
            <w:hideMark/>
          </w:tcPr>
          <w:p w14:paraId="7B30D4B5" w14:textId="77777777" w:rsidR="00A81103" w:rsidRPr="002C58C7" w:rsidRDefault="00A81103" w:rsidP="00A81103">
            <w:pPr>
              <w:jc w:val="center"/>
              <w:rPr>
                <w:b/>
                <w:bCs/>
                <w:sz w:val="20"/>
                <w:szCs w:val="20"/>
              </w:rPr>
            </w:pPr>
            <w:r w:rsidRPr="002C58C7">
              <w:rPr>
                <w:b/>
                <w:bCs/>
                <w:sz w:val="20"/>
                <w:szCs w:val="20"/>
              </w:rPr>
              <w:t>38,02</w:t>
            </w:r>
          </w:p>
        </w:tc>
        <w:tc>
          <w:tcPr>
            <w:tcW w:w="1640" w:type="dxa"/>
            <w:tcBorders>
              <w:top w:val="nil"/>
              <w:left w:val="nil"/>
              <w:bottom w:val="nil"/>
              <w:right w:val="single" w:sz="4" w:space="0" w:color="auto"/>
            </w:tcBorders>
            <w:shd w:val="clear" w:color="auto" w:fill="auto"/>
            <w:noWrap/>
            <w:vAlign w:val="bottom"/>
            <w:hideMark/>
          </w:tcPr>
          <w:p w14:paraId="1B5D1C8A" w14:textId="77777777" w:rsidR="00A81103" w:rsidRPr="002C58C7" w:rsidRDefault="00A81103" w:rsidP="00A81103">
            <w:pPr>
              <w:jc w:val="center"/>
              <w:rPr>
                <w:sz w:val="20"/>
                <w:szCs w:val="20"/>
              </w:rPr>
            </w:pPr>
            <w:r w:rsidRPr="002C58C7">
              <w:rPr>
                <w:sz w:val="20"/>
                <w:szCs w:val="20"/>
              </w:rPr>
              <w:t>38,02</w:t>
            </w:r>
          </w:p>
        </w:tc>
      </w:tr>
      <w:tr w:rsidR="00A81103" w:rsidRPr="002C58C7" w14:paraId="7B82534F" w14:textId="77777777" w:rsidTr="00A81103">
        <w:trPr>
          <w:trHeight w:val="360"/>
          <w:jc w:val="center"/>
        </w:trPr>
        <w:tc>
          <w:tcPr>
            <w:tcW w:w="16998" w:type="dxa"/>
            <w:gridSpan w:val="11"/>
            <w:tcBorders>
              <w:top w:val="single" w:sz="8" w:space="0" w:color="auto"/>
              <w:left w:val="single" w:sz="8" w:space="0" w:color="auto"/>
              <w:bottom w:val="single" w:sz="8" w:space="0" w:color="auto"/>
              <w:right w:val="nil"/>
            </w:tcBorders>
            <w:shd w:val="clear" w:color="auto" w:fill="auto"/>
            <w:noWrap/>
            <w:vAlign w:val="bottom"/>
            <w:hideMark/>
          </w:tcPr>
          <w:p w14:paraId="0D11B611" w14:textId="77777777" w:rsidR="00A81103" w:rsidRPr="002C58C7" w:rsidRDefault="00A81103" w:rsidP="00A81103">
            <w:pPr>
              <w:jc w:val="center"/>
              <w:rPr>
                <w:b/>
                <w:bCs/>
                <w:sz w:val="20"/>
                <w:szCs w:val="20"/>
              </w:rPr>
            </w:pPr>
            <w:r w:rsidRPr="002C58C7">
              <w:rPr>
                <w:b/>
                <w:bCs/>
                <w:sz w:val="20"/>
                <w:szCs w:val="20"/>
              </w:rPr>
              <w:t xml:space="preserve"> Определение операционных (подконтрольных) расходов </w:t>
            </w:r>
            <w:proofErr w:type="gramStart"/>
            <w:r w:rsidRPr="002C58C7">
              <w:rPr>
                <w:b/>
                <w:bCs/>
                <w:sz w:val="20"/>
                <w:szCs w:val="20"/>
              </w:rPr>
              <w:t>( базовый</w:t>
            </w:r>
            <w:proofErr w:type="gramEnd"/>
            <w:r w:rsidRPr="002C58C7">
              <w:rPr>
                <w:b/>
                <w:bCs/>
                <w:sz w:val="20"/>
                <w:szCs w:val="20"/>
              </w:rPr>
              <w:t xml:space="preserve"> уровень согласно приложению 5.1 </w:t>
            </w:r>
            <w:proofErr w:type="spellStart"/>
            <w:r w:rsidRPr="002C58C7">
              <w:rPr>
                <w:b/>
                <w:bCs/>
                <w:sz w:val="20"/>
                <w:szCs w:val="20"/>
              </w:rPr>
              <w:t>метод.указаний</w:t>
            </w:r>
            <w:proofErr w:type="spellEnd"/>
            <w:r w:rsidRPr="002C58C7">
              <w:rPr>
                <w:b/>
                <w:bCs/>
                <w:sz w:val="20"/>
                <w:szCs w:val="20"/>
              </w:rPr>
              <w:t xml:space="preserve">) </w:t>
            </w:r>
          </w:p>
        </w:tc>
      </w:tr>
      <w:tr w:rsidR="00A81103" w:rsidRPr="002C58C7" w14:paraId="70986780" w14:textId="77777777" w:rsidTr="00A81103">
        <w:trPr>
          <w:trHeight w:val="37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C2F330" w14:textId="77777777" w:rsidR="00A81103" w:rsidRPr="002C58C7" w:rsidRDefault="00A81103" w:rsidP="00A81103">
            <w:pPr>
              <w:jc w:val="center"/>
              <w:rPr>
                <w:sz w:val="20"/>
                <w:szCs w:val="20"/>
              </w:rPr>
            </w:pPr>
            <w:r w:rsidRPr="002C58C7">
              <w:rPr>
                <w:sz w:val="20"/>
                <w:szCs w:val="20"/>
              </w:rPr>
              <w:t>1</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EF84B15" w14:textId="77777777" w:rsidR="00A81103" w:rsidRPr="002C58C7" w:rsidRDefault="00A81103" w:rsidP="00A81103">
            <w:pPr>
              <w:rPr>
                <w:b/>
                <w:bCs/>
                <w:sz w:val="20"/>
                <w:szCs w:val="20"/>
              </w:rPr>
            </w:pPr>
            <w:r w:rsidRPr="002C58C7">
              <w:rPr>
                <w:b/>
                <w:bCs/>
                <w:sz w:val="20"/>
                <w:szCs w:val="20"/>
              </w:rPr>
              <w:t xml:space="preserve">Расходы на сырьё и материалы </w:t>
            </w:r>
            <w:proofErr w:type="gramStart"/>
            <w:r w:rsidRPr="002C58C7">
              <w:rPr>
                <w:b/>
                <w:bCs/>
                <w:sz w:val="20"/>
                <w:szCs w:val="20"/>
              </w:rPr>
              <w:t xml:space="preserve">( </w:t>
            </w:r>
            <w:proofErr w:type="spellStart"/>
            <w:r w:rsidRPr="002C58C7">
              <w:rPr>
                <w:b/>
                <w:bCs/>
                <w:sz w:val="20"/>
                <w:szCs w:val="20"/>
              </w:rPr>
              <w:t>в</w:t>
            </w:r>
            <w:proofErr w:type="gramEnd"/>
            <w:r w:rsidRPr="002C58C7">
              <w:rPr>
                <w:b/>
                <w:bCs/>
                <w:sz w:val="20"/>
                <w:szCs w:val="20"/>
              </w:rPr>
              <w:t>.т.ч.канцтовары</w:t>
            </w:r>
            <w:proofErr w:type="spellEnd"/>
            <w:r w:rsidRPr="002C58C7">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56654BE1"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071CDC1F" w14:textId="77777777" w:rsidR="00A81103" w:rsidRPr="002C58C7" w:rsidRDefault="00A81103" w:rsidP="00A81103">
            <w:pPr>
              <w:jc w:val="center"/>
              <w:rPr>
                <w:sz w:val="20"/>
                <w:szCs w:val="20"/>
              </w:rPr>
            </w:pPr>
            <w:r w:rsidRPr="002C58C7">
              <w:rPr>
                <w:sz w:val="20"/>
                <w:szCs w:val="20"/>
              </w:rPr>
              <w:t>279,12</w:t>
            </w:r>
          </w:p>
        </w:tc>
        <w:tc>
          <w:tcPr>
            <w:tcW w:w="1360" w:type="dxa"/>
            <w:tcBorders>
              <w:top w:val="nil"/>
              <w:left w:val="nil"/>
              <w:bottom w:val="single" w:sz="4" w:space="0" w:color="auto"/>
              <w:right w:val="single" w:sz="4" w:space="0" w:color="auto"/>
            </w:tcBorders>
            <w:shd w:val="clear" w:color="auto" w:fill="auto"/>
            <w:noWrap/>
            <w:vAlign w:val="bottom"/>
            <w:hideMark/>
          </w:tcPr>
          <w:p w14:paraId="79353B85" w14:textId="77777777" w:rsidR="00A81103" w:rsidRPr="002C58C7" w:rsidRDefault="00A81103" w:rsidP="00A81103">
            <w:pPr>
              <w:jc w:val="center"/>
              <w:rPr>
                <w:b/>
                <w:bCs/>
                <w:sz w:val="20"/>
                <w:szCs w:val="20"/>
              </w:rPr>
            </w:pPr>
            <w:r w:rsidRPr="002C58C7">
              <w:rPr>
                <w:b/>
                <w:bCs/>
                <w:sz w:val="20"/>
                <w:szCs w:val="20"/>
              </w:rPr>
              <w:t>406,91</w:t>
            </w:r>
          </w:p>
        </w:tc>
        <w:tc>
          <w:tcPr>
            <w:tcW w:w="1165" w:type="dxa"/>
            <w:tcBorders>
              <w:top w:val="nil"/>
              <w:left w:val="nil"/>
              <w:bottom w:val="single" w:sz="4" w:space="0" w:color="auto"/>
              <w:right w:val="single" w:sz="4" w:space="0" w:color="auto"/>
            </w:tcBorders>
            <w:shd w:val="clear" w:color="auto" w:fill="auto"/>
            <w:noWrap/>
            <w:vAlign w:val="bottom"/>
            <w:hideMark/>
          </w:tcPr>
          <w:p w14:paraId="0A39483E"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2952DCA"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00A9239" w14:textId="77777777" w:rsidR="00A81103" w:rsidRPr="002C58C7" w:rsidRDefault="00A81103" w:rsidP="00A81103">
            <w:pPr>
              <w:jc w:val="center"/>
              <w:rPr>
                <w:sz w:val="20"/>
                <w:szCs w:val="20"/>
              </w:rPr>
            </w:pPr>
            <w:r w:rsidRPr="002C58C7">
              <w:rPr>
                <w:sz w:val="20"/>
                <w:szCs w:val="20"/>
              </w:rPr>
              <w:t> </w:t>
            </w:r>
          </w:p>
        </w:tc>
      </w:tr>
      <w:tr w:rsidR="00A81103" w:rsidRPr="002C58C7" w14:paraId="654AE028" w14:textId="77777777" w:rsidTr="00A81103">
        <w:trPr>
          <w:trHeight w:val="37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C78EB1" w14:textId="77777777" w:rsidR="00A81103" w:rsidRPr="002C58C7" w:rsidRDefault="00A81103" w:rsidP="00A81103">
            <w:pPr>
              <w:jc w:val="center"/>
              <w:rPr>
                <w:sz w:val="20"/>
                <w:szCs w:val="20"/>
              </w:rPr>
            </w:pPr>
            <w:r w:rsidRPr="002C58C7">
              <w:rPr>
                <w:sz w:val="20"/>
                <w:szCs w:val="20"/>
              </w:rPr>
              <w:t>2</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7FB9D312" w14:textId="77777777" w:rsidR="00A81103" w:rsidRPr="002C58C7" w:rsidRDefault="00A81103" w:rsidP="00A81103">
            <w:pPr>
              <w:rPr>
                <w:b/>
                <w:bCs/>
                <w:sz w:val="20"/>
                <w:szCs w:val="20"/>
              </w:rPr>
            </w:pPr>
            <w:r w:rsidRPr="002C58C7">
              <w:rPr>
                <w:b/>
                <w:bCs/>
                <w:sz w:val="20"/>
                <w:szCs w:val="20"/>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E35147"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9B1CE76" w14:textId="77777777" w:rsidR="00A81103" w:rsidRPr="002C58C7" w:rsidRDefault="00A81103" w:rsidP="00A81103">
            <w:pPr>
              <w:jc w:val="center"/>
              <w:rPr>
                <w:sz w:val="20"/>
                <w:szCs w:val="20"/>
              </w:rPr>
            </w:pPr>
            <w:r w:rsidRPr="002C58C7">
              <w:rPr>
                <w:sz w:val="20"/>
                <w:szCs w:val="20"/>
              </w:rPr>
              <w:t>705,80</w:t>
            </w:r>
          </w:p>
        </w:tc>
        <w:tc>
          <w:tcPr>
            <w:tcW w:w="1360" w:type="dxa"/>
            <w:tcBorders>
              <w:top w:val="nil"/>
              <w:left w:val="nil"/>
              <w:bottom w:val="single" w:sz="4" w:space="0" w:color="auto"/>
              <w:right w:val="single" w:sz="4" w:space="0" w:color="auto"/>
            </w:tcBorders>
            <w:shd w:val="clear" w:color="auto" w:fill="auto"/>
            <w:noWrap/>
            <w:vAlign w:val="bottom"/>
            <w:hideMark/>
          </w:tcPr>
          <w:p w14:paraId="254A4B27" w14:textId="77777777" w:rsidR="00A81103" w:rsidRPr="002C58C7" w:rsidRDefault="00A81103" w:rsidP="00A81103">
            <w:pPr>
              <w:jc w:val="center"/>
              <w:rPr>
                <w:b/>
                <w:bCs/>
                <w:sz w:val="20"/>
                <w:szCs w:val="20"/>
              </w:rPr>
            </w:pPr>
            <w:r w:rsidRPr="002C58C7">
              <w:rPr>
                <w:b/>
                <w:bCs/>
                <w:sz w:val="20"/>
                <w:szCs w:val="20"/>
              </w:rPr>
              <w:t>767,14</w:t>
            </w:r>
          </w:p>
        </w:tc>
        <w:tc>
          <w:tcPr>
            <w:tcW w:w="1165" w:type="dxa"/>
            <w:tcBorders>
              <w:top w:val="nil"/>
              <w:left w:val="nil"/>
              <w:bottom w:val="single" w:sz="4" w:space="0" w:color="auto"/>
              <w:right w:val="single" w:sz="4" w:space="0" w:color="auto"/>
            </w:tcBorders>
            <w:shd w:val="clear" w:color="auto" w:fill="auto"/>
            <w:noWrap/>
            <w:vAlign w:val="bottom"/>
            <w:hideMark/>
          </w:tcPr>
          <w:p w14:paraId="2E31D92E"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9659486"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8FFB836" w14:textId="77777777" w:rsidR="00A81103" w:rsidRPr="002C58C7" w:rsidRDefault="00A81103" w:rsidP="00A81103">
            <w:pPr>
              <w:jc w:val="center"/>
              <w:rPr>
                <w:sz w:val="20"/>
                <w:szCs w:val="20"/>
              </w:rPr>
            </w:pPr>
            <w:r w:rsidRPr="002C58C7">
              <w:rPr>
                <w:sz w:val="20"/>
                <w:szCs w:val="20"/>
              </w:rPr>
              <w:t> </w:t>
            </w:r>
          </w:p>
        </w:tc>
      </w:tr>
      <w:tr w:rsidR="00A81103" w:rsidRPr="002C58C7" w14:paraId="492E2EDB" w14:textId="77777777" w:rsidTr="00A81103">
        <w:trPr>
          <w:trHeight w:val="360"/>
          <w:jc w:val="center"/>
        </w:trPr>
        <w:tc>
          <w:tcPr>
            <w:tcW w:w="960" w:type="dxa"/>
            <w:tcBorders>
              <w:top w:val="nil"/>
              <w:left w:val="single" w:sz="8" w:space="0" w:color="auto"/>
              <w:bottom w:val="single" w:sz="4" w:space="0" w:color="auto"/>
              <w:right w:val="nil"/>
            </w:tcBorders>
            <w:shd w:val="clear" w:color="auto" w:fill="auto"/>
            <w:noWrap/>
            <w:vAlign w:val="bottom"/>
            <w:hideMark/>
          </w:tcPr>
          <w:p w14:paraId="048657FE" w14:textId="77777777" w:rsidR="00A81103" w:rsidRPr="002C58C7" w:rsidRDefault="00A81103" w:rsidP="00A81103">
            <w:pPr>
              <w:jc w:val="center"/>
              <w:rPr>
                <w:sz w:val="20"/>
                <w:szCs w:val="20"/>
              </w:rPr>
            </w:pPr>
            <w:r w:rsidRPr="002C58C7">
              <w:rPr>
                <w:sz w:val="20"/>
                <w:szCs w:val="20"/>
              </w:rPr>
              <w:t>3</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EA6F9C" w14:textId="77777777" w:rsidR="00A81103" w:rsidRPr="002C58C7" w:rsidRDefault="00A81103" w:rsidP="00A81103">
            <w:pPr>
              <w:rPr>
                <w:b/>
                <w:bCs/>
                <w:sz w:val="20"/>
                <w:szCs w:val="20"/>
              </w:rPr>
            </w:pPr>
            <w:r w:rsidRPr="002C58C7">
              <w:rPr>
                <w:b/>
                <w:bCs/>
                <w:sz w:val="20"/>
                <w:szCs w:val="20"/>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CC88053"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2EFC306" w14:textId="77777777" w:rsidR="00A81103" w:rsidRPr="002C58C7" w:rsidRDefault="00A81103" w:rsidP="00A81103">
            <w:pPr>
              <w:jc w:val="center"/>
              <w:rPr>
                <w:sz w:val="20"/>
                <w:szCs w:val="20"/>
              </w:rPr>
            </w:pPr>
            <w:r w:rsidRPr="002C58C7">
              <w:rPr>
                <w:sz w:val="20"/>
                <w:szCs w:val="20"/>
              </w:rPr>
              <w:t>6054,6</w:t>
            </w:r>
          </w:p>
        </w:tc>
        <w:tc>
          <w:tcPr>
            <w:tcW w:w="1360" w:type="dxa"/>
            <w:tcBorders>
              <w:top w:val="nil"/>
              <w:left w:val="nil"/>
              <w:bottom w:val="single" w:sz="4" w:space="0" w:color="auto"/>
              <w:right w:val="single" w:sz="4" w:space="0" w:color="auto"/>
            </w:tcBorders>
            <w:shd w:val="clear" w:color="auto" w:fill="auto"/>
            <w:noWrap/>
            <w:vAlign w:val="bottom"/>
            <w:hideMark/>
          </w:tcPr>
          <w:p w14:paraId="631992F9" w14:textId="77777777" w:rsidR="00A81103" w:rsidRPr="002C58C7" w:rsidRDefault="00A81103" w:rsidP="00A81103">
            <w:pPr>
              <w:jc w:val="center"/>
              <w:rPr>
                <w:b/>
                <w:bCs/>
                <w:sz w:val="20"/>
                <w:szCs w:val="20"/>
              </w:rPr>
            </w:pPr>
            <w:r w:rsidRPr="002C58C7">
              <w:rPr>
                <w:b/>
                <w:bCs/>
                <w:sz w:val="20"/>
                <w:szCs w:val="20"/>
              </w:rPr>
              <w:t>6252,4</w:t>
            </w:r>
          </w:p>
        </w:tc>
        <w:tc>
          <w:tcPr>
            <w:tcW w:w="1165" w:type="dxa"/>
            <w:tcBorders>
              <w:top w:val="nil"/>
              <w:left w:val="nil"/>
              <w:bottom w:val="single" w:sz="4" w:space="0" w:color="auto"/>
              <w:right w:val="single" w:sz="4" w:space="0" w:color="auto"/>
            </w:tcBorders>
            <w:shd w:val="clear" w:color="auto" w:fill="auto"/>
            <w:noWrap/>
            <w:vAlign w:val="bottom"/>
            <w:hideMark/>
          </w:tcPr>
          <w:p w14:paraId="67283378"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C4B7AB5"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6AF2BC0" w14:textId="77777777" w:rsidR="00A81103" w:rsidRPr="002C58C7" w:rsidRDefault="00A81103" w:rsidP="00A81103">
            <w:pPr>
              <w:jc w:val="center"/>
              <w:rPr>
                <w:sz w:val="20"/>
                <w:szCs w:val="20"/>
              </w:rPr>
            </w:pPr>
            <w:r w:rsidRPr="002C58C7">
              <w:rPr>
                <w:sz w:val="20"/>
                <w:szCs w:val="20"/>
              </w:rPr>
              <w:t> </w:t>
            </w:r>
          </w:p>
        </w:tc>
      </w:tr>
      <w:tr w:rsidR="00A81103" w:rsidRPr="002C58C7" w14:paraId="1F226F8D"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0BC853B0" w14:textId="77777777" w:rsidR="00A81103" w:rsidRPr="002C58C7" w:rsidRDefault="00A81103" w:rsidP="00A81103">
            <w:pPr>
              <w:jc w:val="center"/>
              <w:rPr>
                <w:sz w:val="20"/>
                <w:szCs w:val="20"/>
              </w:rPr>
            </w:pPr>
            <w:r w:rsidRPr="002C58C7">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1F3F4F65" w14:textId="77777777" w:rsidR="00A81103" w:rsidRPr="002C58C7" w:rsidRDefault="00A81103" w:rsidP="00A81103">
            <w:pPr>
              <w:rPr>
                <w:sz w:val="20"/>
                <w:szCs w:val="20"/>
              </w:rPr>
            </w:pPr>
            <w:r w:rsidRPr="002C58C7">
              <w:rPr>
                <w:sz w:val="20"/>
                <w:szCs w:val="20"/>
              </w:rPr>
              <w:t xml:space="preserve"> в том числе ППП</w:t>
            </w:r>
          </w:p>
        </w:tc>
        <w:tc>
          <w:tcPr>
            <w:tcW w:w="682" w:type="dxa"/>
            <w:tcBorders>
              <w:top w:val="nil"/>
              <w:left w:val="nil"/>
              <w:bottom w:val="nil"/>
              <w:right w:val="nil"/>
            </w:tcBorders>
            <w:shd w:val="clear" w:color="auto" w:fill="auto"/>
            <w:noWrap/>
            <w:vAlign w:val="bottom"/>
            <w:hideMark/>
          </w:tcPr>
          <w:p w14:paraId="5AD5A1F8" w14:textId="77777777" w:rsidR="00A81103" w:rsidRPr="002C58C7" w:rsidRDefault="00A81103" w:rsidP="00A81103">
            <w:pPr>
              <w:rPr>
                <w:sz w:val="20"/>
                <w:szCs w:val="20"/>
              </w:rPr>
            </w:pPr>
          </w:p>
        </w:tc>
        <w:tc>
          <w:tcPr>
            <w:tcW w:w="108" w:type="dxa"/>
            <w:tcBorders>
              <w:top w:val="nil"/>
              <w:left w:val="nil"/>
              <w:bottom w:val="nil"/>
              <w:right w:val="nil"/>
            </w:tcBorders>
            <w:shd w:val="clear" w:color="auto" w:fill="auto"/>
            <w:noWrap/>
            <w:vAlign w:val="bottom"/>
            <w:hideMark/>
          </w:tcPr>
          <w:p w14:paraId="50B37D7C"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10E1E873"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459F348E" w14:textId="77777777" w:rsidR="00A81103" w:rsidRPr="002C58C7" w:rsidRDefault="00A81103" w:rsidP="00A81103">
            <w:pPr>
              <w:jc w:val="center"/>
              <w:rPr>
                <w:sz w:val="20"/>
                <w:szCs w:val="20"/>
              </w:rPr>
            </w:pPr>
            <w:r w:rsidRPr="002C58C7">
              <w:rPr>
                <w:sz w:val="20"/>
                <w:szCs w:val="20"/>
              </w:rPr>
              <w:t>4984,3</w:t>
            </w:r>
          </w:p>
        </w:tc>
        <w:tc>
          <w:tcPr>
            <w:tcW w:w="1360" w:type="dxa"/>
            <w:tcBorders>
              <w:top w:val="nil"/>
              <w:left w:val="nil"/>
              <w:bottom w:val="nil"/>
              <w:right w:val="single" w:sz="4" w:space="0" w:color="auto"/>
            </w:tcBorders>
            <w:shd w:val="clear" w:color="auto" w:fill="auto"/>
            <w:noWrap/>
            <w:vAlign w:val="bottom"/>
            <w:hideMark/>
          </w:tcPr>
          <w:p w14:paraId="07B00EF2" w14:textId="77777777" w:rsidR="00A81103" w:rsidRPr="002C58C7" w:rsidRDefault="00A81103" w:rsidP="00A81103">
            <w:pPr>
              <w:jc w:val="center"/>
              <w:rPr>
                <w:b/>
                <w:bCs/>
                <w:sz w:val="20"/>
                <w:szCs w:val="20"/>
              </w:rPr>
            </w:pPr>
            <w:r w:rsidRPr="002C58C7">
              <w:rPr>
                <w:b/>
                <w:bCs/>
                <w:sz w:val="20"/>
                <w:szCs w:val="20"/>
              </w:rPr>
              <w:t>5181,3</w:t>
            </w:r>
          </w:p>
        </w:tc>
        <w:tc>
          <w:tcPr>
            <w:tcW w:w="1165" w:type="dxa"/>
            <w:tcBorders>
              <w:top w:val="nil"/>
              <w:left w:val="nil"/>
              <w:bottom w:val="nil"/>
              <w:right w:val="single" w:sz="4" w:space="0" w:color="auto"/>
            </w:tcBorders>
            <w:shd w:val="clear" w:color="auto" w:fill="auto"/>
            <w:noWrap/>
            <w:vAlign w:val="bottom"/>
            <w:hideMark/>
          </w:tcPr>
          <w:p w14:paraId="083A07D9"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354BD092"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88D487B" w14:textId="77777777" w:rsidR="00A81103" w:rsidRPr="002C58C7" w:rsidRDefault="00A81103" w:rsidP="00A81103">
            <w:pPr>
              <w:jc w:val="center"/>
              <w:rPr>
                <w:sz w:val="20"/>
                <w:szCs w:val="20"/>
              </w:rPr>
            </w:pPr>
            <w:r w:rsidRPr="002C58C7">
              <w:rPr>
                <w:sz w:val="20"/>
                <w:szCs w:val="20"/>
              </w:rPr>
              <w:t> </w:t>
            </w:r>
          </w:p>
        </w:tc>
      </w:tr>
      <w:tr w:rsidR="00A81103" w:rsidRPr="002C58C7" w14:paraId="752AD5F4"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071E3809" w14:textId="77777777" w:rsidR="00A81103" w:rsidRPr="002C58C7" w:rsidRDefault="00A81103" w:rsidP="00A81103">
            <w:pPr>
              <w:jc w:val="center"/>
              <w:rPr>
                <w:sz w:val="20"/>
                <w:szCs w:val="20"/>
              </w:rPr>
            </w:pPr>
            <w:r w:rsidRPr="002C58C7">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2D587382" w14:textId="3332D963"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численность, всего </w:t>
            </w:r>
          </w:p>
        </w:tc>
        <w:tc>
          <w:tcPr>
            <w:tcW w:w="108" w:type="dxa"/>
            <w:tcBorders>
              <w:top w:val="nil"/>
              <w:left w:val="nil"/>
              <w:bottom w:val="nil"/>
              <w:right w:val="nil"/>
            </w:tcBorders>
            <w:shd w:val="clear" w:color="auto" w:fill="auto"/>
            <w:noWrap/>
            <w:vAlign w:val="bottom"/>
            <w:hideMark/>
          </w:tcPr>
          <w:p w14:paraId="35540B95"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744D264C" w14:textId="77777777" w:rsidR="00A81103" w:rsidRPr="002C58C7" w:rsidRDefault="00A81103" w:rsidP="00A81103">
            <w:pPr>
              <w:jc w:val="center"/>
              <w:rPr>
                <w:sz w:val="20"/>
                <w:szCs w:val="20"/>
              </w:rPr>
            </w:pPr>
            <w:r w:rsidRPr="002C58C7">
              <w:rPr>
                <w:sz w:val="20"/>
                <w:szCs w:val="20"/>
              </w:rPr>
              <w:t>чел.</w:t>
            </w:r>
          </w:p>
        </w:tc>
        <w:tc>
          <w:tcPr>
            <w:tcW w:w="1239" w:type="dxa"/>
            <w:tcBorders>
              <w:top w:val="nil"/>
              <w:left w:val="nil"/>
              <w:bottom w:val="nil"/>
              <w:right w:val="single" w:sz="4" w:space="0" w:color="auto"/>
            </w:tcBorders>
            <w:shd w:val="clear" w:color="auto" w:fill="auto"/>
            <w:noWrap/>
            <w:vAlign w:val="bottom"/>
            <w:hideMark/>
          </w:tcPr>
          <w:p w14:paraId="4EC32346" w14:textId="77777777" w:rsidR="00A81103" w:rsidRPr="002C58C7" w:rsidRDefault="00A81103" w:rsidP="00A81103">
            <w:pPr>
              <w:jc w:val="center"/>
              <w:rPr>
                <w:sz w:val="20"/>
                <w:szCs w:val="20"/>
              </w:rPr>
            </w:pPr>
            <w:r w:rsidRPr="002C58C7">
              <w:rPr>
                <w:sz w:val="20"/>
                <w:szCs w:val="20"/>
              </w:rPr>
              <w:t>50,80</w:t>
            </w:r>
          </w:p>
        </w:tc>
        <w:tc>
          <w:tcPr>
            <w:tcW w:w="1360" w:type="dxa"/>
            <w:tcBorders>
              <w:top w:val="nil"/>
              <w:left w:val="nil"/>
              <w:bottom w:val="nil"/>
              <w:right w:val="single" w:sz="4" w:space="0" w:color="auto"/>
            </w:tcBorders>
            <w:shd w:val="clear" w:color="auto" w:fill="auto"/>
            <w:noWrap/>
            <w:vAlign w:val="bottom"/>
            <w:hideMark/>
          </w:tcPr>
          <w:p w14:paraId="2F2D2366"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71B3DA44"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1BC95738"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1623C435" w14:textId="77777777" w:rsidR="00A81103" w:rsidRPr="002C58C7" w:rsidRDefault="00A81103" w:rsidP="00A81103">
            <w:pPr>
              <w:jc w:val="center"/>
              <w:rPr>
                <w:sz w:val="20"/>
                <w:szCs w:val="20"/>
              </w:rPr>
            </w:pPr>
            <w:r w:rsidRPr="002C58C7">
              <w:rPr>
                <w:sz w:val="20"/>
                <w:szCs w:val="20"/>
              </w:rPr>
              <w:t> </w:t>
            </w:r>
          </w:p>
        </w:tc>
      </w:tr>
      <w:tr w:rsidR="00A81103" w:rsidRPr="002C58C7" w14:paraId="5A2512D1"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075EF465"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60D278D1" w14:textId="338C6D90" w:rsidR="00A81103" w:rsidRPr="002C58C7" w:rsidRDefault="009B1169" w:rsidP="00A81103">
            <w:pPr>
              <w:rPr>
                <w:sz w:val="20"/>
                <w:szCs w:val="20"/>
              </w:rPr>
            </w:pPr>
            <w:r w:rsidRPr="002C58C7">
              <w:rPr>
                <w:sz w:val="20"/>
                <w:szCs w:val="20"/>
              </w:rPr>
              <w:t xml:space="preserve"> </w:t>
            </w:r>
            <w:r w:rsidR="00A81103" w:rsidRPr="002C58C7">
              <w:rPr>
                <w:sz w:val="20"/>
                <w:szCs w:val="20"/>
              </w:rPr>
              <w:t>в том числе ППП</w:t>
            </w:r>
          </w:p>
        </w:tc>
        <w:tc>
          <w:tcPr>
            <w:tcW w:w="682" w:type="dxa"/>
            <w:tcBorders>
              <w:top w:val="nil"/>
              <w:left w:val="nil"/>
              <w:bottom w:val="nil"/>
              <w:right w:val="nil"/>
            </w:tcBorders>
            <w:shd w:val="clear" w:color="auto" w:fill="auto"/>
            <w:noWrap/>
            <w:vAlign w:val="bottom"/>
            <w:hideMark/>
          </w:tcPr>
          <w:p w14:paraId="0571D7A0" w14:textId="77777777" w:rsidR="00A81103" w:rsidRPr="002C58C7" w:rsidRDefault="00A81103" w:rsidP="00A81103">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7B69C59A"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23CE92CB" w14:textId="77777777" w:rsidR="00A81103" w:rsidRPr="002C58C7" w:rsidRDefault="00A81103" w:rsidP="00A81103">
            <w:pPr>
              <w:jc w:val="center"/>
              <w:rPr>
                <w:sz w:val="20"/>
                <w:szCs w:val="20"/>
              </w:rPr>
            </w:pPr>
            <w:r w:rsidRPr="002C58C7">
              <w:rPr>
                <w:sz w:val="20"/>
                <w:szCs w:val="20"/>
              </w:rPr>
              <w:t>чел.</w:t>
            </w:r>
          </w:p>
        </w:tc>
        <w:tc>
          <w:tcPr>
            <w:tcW w:w="1239" w:type="dxa"/>
            <w:tcBorders>
              <w:top w:val="nil"/>
              <w:left w:val="nil"/>
              <w:bottom w:val="nil"/>
              <w:right w:val="single" w:sz="4" w:space="0" w:color="auto"/>
            </w:tcBorders>
            <w:shd w:val="clear" w:color="auto" w:fill="auto"/>
            <w:noWrap/>
            <w:vAlign w:val="bottom"/>
            <w:hideMark/>
          </w:tcPr>
          <w:p w14:paraId="46E23450" w14:textId="77777777" w:rsidR="00A81103" w:rsidRPr="002C58C7" w:rsidRDefault="00A81103" w:rsidP="00A81103">
            <w:pPr>
              <w:jc w:val="center"/>
              <w:rPr>
                <w:sz w:val="20"/>
                <w:szCs w:val="20"/>
              </w:rPr>
            </w:pPr>
            <w:r w:rsidRPr="002C58C7">
              <w:rPr>
                <w:sz w:val="20"/>
                <w:szCs w:val="20"/>
              </w:rPr>
              <w:t>46,0</w:t>
            </w:r>
          </w:p>
        </w:tc>
        <w:tc>
          <w:tcPr>
            <w:tcW w:w="1360" w:type="dxa"/>
            <w:tcBorders>
              <w:top w:val="nil"/>
              <w:left w:val="nil"/>
              <w:bottom w:val="nil"/>
              <w:right w:val="single" w:sz="4" w:space="0" w:color="auto"/>
            </w:tcBorders>
            <w:shd w:val="clear" w:color="auto" w:fill="auto"/>
            <w:noWrap/>
            <w:vAlign w:val="bottom"/>
            <w:hideMark/>
          </w:tcPr>
          <w:p w14:paraId="6EFDAE3C"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15123773"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76E5EFCB"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6E2D47B6" w14:textId="77777777" w:rsidR="00A81103" w:rsidRPr="002C58C7" w:rsidRDefault="00A81103" w:rsidP="00A81103">
            <w:pPr>
              <w:jc w:val="center"/>
              <w:rPr>
                <w:sz w:val="20"/>
                <w:szCs w:val="20"/>
              </w:rPr>
            </w:pPr>
            <w:r w:rsidRPr="002C58C7">
              <w:rPr>
                <w:sz w:val="20"/>
                <w:szCs w:val="20"/>
              </w:rPr>
              <w:t> </w:t>
            </w:r>
          </w:p>
        </w:tc>
      </w:tr>
      <w:tr w:rsidR="00A81103" w:rsidRPr="002C58C7" w14:paraId="1590FD8F"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5B4FC5F3"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1E69D5F1" w14:textId="77777777" w:rsidR="00A81103" w:rsidRPr="002C58C7" w:rsidRDefault="00A81103" w:rsidP="00A81103">
            <w:pPr>
              <w:rPr>
                <w:sz w:val="20"/>
                <w:szCs w:val="20"/>
              </w:rPr>
            </w:pPr>
            <w:r w:rsidRPr="002C58C7">
              <w:rPr>
                <w:sz w:val="20"/>
                <w:szCs w:val="20"/>
              </w:rPr>
              <w:t xml:space="preserve"> средняя зарплата ППП</w:t>
            </w:r>
          </w:p>
        </w:tc>
        <w:tc>
          <w:tcPr>
            <w:tcW w:w="682" w:type="dxa"/>
            <w:tcBorders>
              <w:top w:val="nil"/>
              <w:left w:val="nil"/>
              <w:bottom w:val="nil"/>
              <w:right w:val="nil"/>
            </w:tcBorders>
            <w:shd w:val="clear" w:color="auto" w:fill="auto"/>
            <w:noWrap/>
            <w:vAlign w:val="bottom"/>
            <w:hideMark/>
          </w:tcPr>
          <w:p w14:paraId="5D415025" w14:textId="77777777" w:rsidR="00A81103" w:rsidRPr="002C58C7" w:rsidRDefault="00A81103" w:rsidP="00A81103">
            <w:pPr>
              <w:rPr>
                <w:sz w:val="20"/>
                <w:szCs w:val="20"/>
              </w:rPr>
            </w:pPr>
            <w:r w:rsidRPr="002C58C7">
              <w:rPr>
                <w:sz w:val="20"/>
                <w:szCs w:val="20"/>
              </w:rPr>
              <w:t>всего</w:t>
            </w:r>
          </w:p>
        </w:tc>
        <w:tc>
          <w:tcPr>
            <w:tcW w:w="108" w:type="dxa"/>
            <w:tcBorders>
              <w:top w:val="nil"/>
              <w:left w:val="nil"/>
              <w:bottom w:val="nil"/>
              <w:right w:val="nil"/>
            </w:tcBorders>
            <w:shd w:val="clear" w:color="auto" w:fill="auto"/>
            <w:noWrap/>
            <w:vAlign w:val="bottom"/>
            <w:hideMark/>
          </w:tcPr>
          <w:p w14:paraId="2DAC943A"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50BF476A" w14:textId="77777777" w:rsidR="00A81103" w:rsidRPr="002C58C7" w:rsidRDefault="00A81103" w:rsidP="00A81103">
            <w:pPr>
              <w:jc w:val="center"/>
              <w:rPr>
                <w:sz w:val="20"/>
                <w:szCs w:val="20"/>
              </w:rPr>
            </w:pPr>
            <w:r w:rsidRPr="002C58C7">
              <w:rPr>
                <w:sz w:val="20"/>
                <w:szCs w:val="20"/>
              </w:rPr>
              <w:t>руб./чел.</w:t>
            </w:r>
          </w:p>
        </w:tc>
        <w:tc>
          <w:tcPr>
            <w:tcW w:w="1239" w:type="dxa"/>
            <w:tcBorders>
              <w:top w:val="nil"/>
              <w:left w:val="nil"/>
              <w:bottom w:val="nil"/>
              <w:right w:val="single" w:sz="4" w:space="0" w:color="auto"/>
            </w:tcBorders>
            <w:shd w:val="clear" w:color="auto" w:fill="auto"/>
            <w:noWrap/>
            <w:vAlign w:val="bottom"/>
            <w:hideMark/>
          </w:tcPr>
          <w:p w14:paraId="55239F3F" w14:textId="77777777" w:rsidR="00A81103" w:rsidRPr="002C58C7" w:rsidRDefault="00A81103" w:rsidP="00A81103">
            <w:pPr>
              <w:jc w:val="center"/>
              <w:rPr>
                <w:sz w:val="20"/>
                <w:szCs w:val="20"/>
              </w:rPr>
            </w:pPr>
            <w:r w:rsidRPr="002C58C7">
              <w:rPr>
                <w:sz w:val="20"/>
                <w:szCs w:val="20"/>
              </w:rPr>
              <w:t>9932,09</w:t>
            </w:r>
          </w:p>
        </w:tc>
        <w:tc>
          <w:tcPr>
            <w:tcW w:w="1360" w:type="dxa"/>
            <w:tcBorders>
              <w:top w:val="nil"/>
              <w:left w:val="nil"/>
              <w:bottom w:val="nil"/>
              <w:right w:val="single" w:sz="4" w:space="0" w:color="auto"/>
            </w:tcBorders>
            <w:shd w:val="clear" w:color="auto" w:fill="auto"/>
            <w:noWrap/>
            <w:vAlign w:val="bottom"/>
            <w:hideMark/>
          </w:tcPr>
          <w:p w14:paraId="52A129C0"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0BCB79E1"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180F5906"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1FD6FC12" w14:textId="77777777" w:rsidR="00A81103" w:rsidRPr="002C58C7" w:rsidRDefault="00A81103" w:rsidP="00A81103">
            <w:pPr>
              <w:jc w:val="center"/>
              <w:rPr>
                <w:sz w:val="20"/>
                <w:szCs w:val="20"/>
              </w:rPr>
            </w:pPr>
            <w:r w:rsidRPr="002C58C7">
              <w:rPr>
                <w:sz w:val="20"/>
                <w:szCs w:val="20"/>
              </w:rPr>
              <w:t> </w:t>
            </w:r>
          </w:p>
        </w:tc>
      </w:tr>
      <w:tr w:rsidR="00A81103" w:rsidRPr="002C58C7" w14:paraId="24B22A97"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765C0135" w14:textId="77777777" w:rsidR="00A81103" w:rsidRPr="002C58C7" w:rsidRDefault="00A81103" w:rsidP="00A81103">
            <w:pPr>
              <w:rPr>
                <w:sz w:val="20"/>
                <w:szCs w:val="20"/>
              </w:rPr>
            </w:pPr>
            <w:r w:rsidRPr="002C58C7">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42A7392D" w14:textId="77777777" w:rsidR="00A81103" w:rsidRPr="002C58C7" w:rsidRDefault="00A81103" w:rsidP="00A81103">
            <w:pPr>
              <w:rPr>
                <w:sz w:val="20"/>
                <w:szCs w:val="20"/>
              </w:rPr>
            </w:pPr>
            <w:r w:rsidRPr="002C58C7">
              <w:rPr>
                <w:sz w:val="20"/>
                <w:szCs w:val="20"/>
              </w:rPr>
              <w:t xml:space="preserve"> в том числе ППП</w:t>
            </w:r>
          </w:p>
        </w:tc>
        <w:tc>
          <w:tcPr>
            <w:tcW w:w="682" w:type="dxa"/>
            <w:tcBorders>
              <w:top w:val="nil"/>
              <w:left w:val="nil"/>
              <w:bottom w:val="nil"/>
              <w:right w:val="nil"/>
            </w:tcBorders>
            <w:shd w:val="clear" w:color="auto" w:fill="auto"/>
            <w:noWrap/>
            <w:vAlign w:val="bottom"/>
            <w:hideMark/>
          </w:tcPr>
          <w:p w14:paraId="244954FB" w14:textId="77777777" w:rsidR="00A81103" w:rsidRPr="002C58C7" w:rsidRDefault="00A81103" w:rsidP="00A81103">
            <w:pPr>
              <w:rPr>
                <w:sz w:val="20"/>
                <w:szCs w:val="20"/>
              </w:rPr>
            </w:pPr>
          </w:p>
        </w:tc>
        <w:tc>
          <w:tcPr>
            <w:tcW w:w="108" w:type="dxa"/>
            <w:tcBorders>
              <w:top w:val="nil"/>
              <w:left w:val="nil"/>
              <w:bottom w:val="nil"/>
              <w:right w:val="nil"/>
            </w:tcBorders>
            <w:shd w:val="clear" w:color="auto" w:fill="auto"/>
            <w:noWrap/>
            <w:vAlign w:val="bottom"/>
            <w:hideMark/>
          </w:tcPr>
          <w:p w14:paraId="2C4DEEA9" w14:textId="77777777" w:rsidR="00A81103" w:rsidRPr="002C58C7" w:rsidRDefault="00A81103" w:rsidP="00A81103">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44C99C31" w14:textId="77777777" w:rsidR="00A81103" w:rsidRPr="002C58C7" w:rsidRDefault="00A81103" w:rsidP="00A81103">
            <w:pPr>
              <w:jc w:val="center"/>
              <w:rPr>
                <w:sz w:val="20"/>
                <w:szCs w:val="20"/>
              </w:rPr>
            </w:pPr>
            <w:r w:rsidRPr="002C58C7">
              <w:rPr>
                <w:sz w:val="20"/>
                <w:szCs w:val="20"/>
              </w:rPr>
              <w:t>руб./чел.</w:t>
            </w:r>
          </w:p>
        </w:tc>
        <w:tc>
          <w:tcPr>
            <w:tcW w:w="1239" w:type="dxa"/>
            <w:tcBorders>
              <w:top w:val="nil"/>
              <w:left w:val="nil"/>
              <w:bottom w:val="nil"/>
              <w:right w:val="single" w:sz="4" w:space="0" w:color="auto"/>
            </w:tcBorders>
            <w:shd w:val="clear" w:color="auto" w:fill="auto"/>
            <w:noWrap/>
            <w:vAlign w:val="bottom"/>
            <w:hideMark/>
          </w:tcPr>
          <w:p w14:paraId="0579D2A1" w14:textId="77777777" w:rsidR="00A81103" w:rsidRPr="002C58C7" w:rsidRDefault="00A81103" w:rsidP="00A81103">
            <w:pPr>
              <w:jc w:val="center"/>
              <w:rPr>
                <w:sz w:val="20"/>
                <w:szCs w:val="20"/>
              </w:rPr>
            </w:pPr>
            <w:r w:rsidRPr="002C58C7">
              <w:rPr>
                <w:sz w:val="20"/>
                <w:szCs w:val="20"/>
              </w:rPr>
              <w:t>9029,5</w:t>
            </w:r>
          </w:p>
        </w:tc>
        <w:tc>
          <w:tcPr>
            <w:tcW w:w="1360" w:type="dxa"/>
            <w:tcBorders>
              <w:top w:val="nil"/>
              <w:left w:val="nil"/>
              <w:bottom w:val="nil"/>
              <w:right w:val="single" w:sz="4" w:space="0" w:color="auto"/>
            </w:tcBorders>
            <w:shd w:val="clear" w:color="auto" w:fill="auto"/>
            <w:noWrap/>
            <w:vAlign w:val="bottom"/>
            <w:hideMark/>
          </w:tcPr>
          <w:p w14:paraId="2D922143"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5A12D8B6"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2010A200"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9239259" w14:textId="77777777" w:rsidR="00A81103" w:rsidRPr="002C58C7" w:rsidRDefault="00A81103" w:rsidP="00A81103">
            <w:pPr>
              <w:jc w:val="center"/>
              <w:rPr>
                <w:sz w:val="20"/>
                <w:szCs w:val="20"/>
              </w:rPr>
            </w:pPr>
            <w:r w:rsidRPr="002C58C7">
              <w:rPr>
                <w:sz w:val="20"/>
                <w:szCs w:val="20"/>
              </w:rPr>
              <w:t> </w:t>
            </w:r>
          </w:p>
        </w:tc>
      </w:tr>
      <w:tr w:rsidR="00A81103" w:rsidRPr="002C58C7" w14:paraId="35FCB947" w14:textId="77777777" w:rsidTr="00A81103">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6218968E" w14:textId="77777777" w:rsidR="00A81103" w:rsidRPr="002C58C7" w:rsidRDefault="00A81103" w:rsidP="00A81103">
            <w:pPr>
              <w:jc w:val="center"/>
              <w:rPr>
                <w:sz w:val="20"/>
                <w:szCs w:val="20"/>
              </w:rPr>
            </w:pPr>
            <w:r w:rsidRPr="002C58C7">
              <w:rPr>
                <w:sz w:val="20"/>
                <w:szCs w:val="20"/>
              </w:rPr>
              <w:t>4</w:t>
            </w:r>
          </w:p>
        </w:tc>
        <w:tc>
          <w:tcPr>
            <w:tcW w:w="8373" w:type="dxa"/>
            <w:gridSpan w:val="4"/>
            <w:tcBorders>
              <w:top w:val="single" w:sz="4" w:space="0" w:color="auto"/>
              <w:left w:val="nil"/>
              <w:bottom w:val="nil"/>
              <w:right w:val="nil"/>
            </w:tcBorders>
            <w:shd w:val="clear" w:color="auto" w:fill="auto"/>
            <w:noWrap/>
            <w:vAlign w:val="bottom"/>
            <w:hideMark/>
          </w:tcPr>
          <w:p w14:paraId="6454AC29" w14:textId="77777777" w:rsidR="00A81103" w:rsidRPr="002C58C7" w:rsidRDefault="00A81103" w:rsidP="00A81103">
            <w:pPr>
              <w:rPr>
                <w:b/>
                <w:bCs/>
                <w:sz w:val="20"/>
                <w:szCs w:val="20"/>
              </w:rPr>
            </w:pPr>
            <w:r w:rsidRPr="002C58C7">
              <w:rPr>
                <w:b/>
                <w:bCs/>
                <w:sz w:val="20"/>
                <w:szCs w:val="20"/>
              </w:rPr>
              <w:t xml:space="preserve"> Расходы на выполнение работ и услуг производственного</w:t>
            </w:r>
          </w:p>
        </w:tc>
        <w:tc>
          <w:tcPr>
            <w:tcW w:w="1060" w:type="dxa"/>
            <w:tcBorders>
              <w:top w:val="single" w:sz="4" w:space="0" w:color="auto"/>
              <w:left w:val="single" w:sz="4" w:space="0" w:color="auto"/>
              <w:bottom w:val="nil"/>
              <w:right w:val="single" w:sz="4" w:space="0" w:color="auto"/>
            </w:tcBorders>
            <w:shd w:val="clear" w:color="auto" w:fill="auto"/>
            <w:noWrap/>
            <w:vAlign w:val="bottom"/>
            <w:hideMark/>
          </w:tcPr>
          <w:p w14:paraId="1F5D9449"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4" w:space="0" w:color="auto"/>
              <w:left w:val="nil"/>
              <w:bottom w:val="nil"/>
              <w:right w:val="single" w:sz="4" w:space="0" w:color="auto"/>
            </w:tcBorders>
            <w:shd w:val="clear" w:color="auto" w:fill="auto"/>
            <w:noWrap/>
            <w:vAlign w:val="bottom"/>
            <w:hideMark/>
          </w:tcPr>
          <w:p w14:paraId="640E83DE" w14:textId="77777777" w:rsidR="00A81103" w:rsidRPr="002C58C7" w:rsidRDefault="00A81103" w:rsidP="00A81103">
            <w:pPr>
              <w:jc w:val="center"/>
              <w:rPr>
                <w:sz w:val="20"/>
                <w:szCs w:val="20"/>
              </w:rPr>
            </w:pPr>
            <w:r w:rsidRPr="002C58C7">
              <w:rPr>
                <w:sz w:val="20"/>
                <w:szCs w:val="20"/>
              </w:rPr>
              <w:t>683,62</w:t>
            </w:r>
          </w:p>
        </w:tc>
        <w:tc>
          <w:tcPr>
            <w:tcW w:w="1360" w:type="dxa"/>
            <w:tcBorders>
              <w:top w:val="single" w:sz="4" w:space="0" w:color="auto"/>
              <w:left w:val="nil"/>
              <w:bottom w:val="nil"/>
              <w:right w:val="single" w:sz="4" w:space="0" w:color="auto"/>
            </w:tcBorders>
            <w:shd w:val="clear" w:color="auto" w:fill="auto"/>
            <w:noWrap/>
            <w:vAlign w:val="bottom"/>
            <w:hideMark/>
          </w:tcPr>
          <w:p w14:paraId="1BE5C334" w14:textId="77777777" w:rsidR="00A81103" w:rsidRPr="002C58C7" w:rsidRDefault="00A81103" w:rsidP="00A81103">
            <w:pPr>
              <w:jc w:val="center"/>
              <w:rPr>
                <w:b/>
                <w:bCs/>
                <w:sz w:val="20"/>
                <w:szCs w:val="20"/>
              </w:rPr>
            </w:pPr>
            <w:r w:rsidRPr="002C58C7">
              <w:rPr>
                <w:b/>
                <w:bCs/>
                <w:sz w:val="20"/>
                <w:szCs w:val="20"/>
              </w:rPr>
              <w:t>701,22</w:t>
            </w:r>
          </w:p>
        </w:tc>
        <w:tc>
          <w:tcPr>
            <w:tcW w:w="1165" w:type="dxa"/>
            <w:tcBorders>
              <w:top w:val="single" w:sz="4" w:space="0" w:color="auto"/>
              <w:left w:val="nil"/>
              <w:bottom w:val="nil"/>
              <w:right w:val="single" w:sz="4" w:space="0" w:color="auto"/>
            </w:tcBorders>
            <w:shd w:val="clear" w:color="auto" w:fill="auto"/>
            <w:noWrap/>
            <w:vAlign w:val="bottom"/>
            <w:hideMark/>
          </w:tcPr>
          <w:p w14:paraId="587E566A"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single" w:sz="4" w:space="0" w:color="auto"/>
              <w:left w:val="nil"/>
              <w:bottom w:val="nil"/>
              <w:right w:val="single" w:sz="4" w:space="0" w:color="auto"/>
            </w:tcBorders>
            <w:shd w:val="clear" w:color="auto" w:fill="auto"/>
            <w:noWrap/>
            <w:vAlign w:val="bottom"/>
            <w:hideMark/>
          </w:tcPr>
          <w:p w14:paraId="01C60704" w14:textId="77777777" w:rsidR="00A81103" w:rsidRPr="002C58C7" w:rsidRDefault="00A81103" w:rsidP="00A81103">
            <w:pPr>
              <w:jc w:val="center"/>
              <w:rPr>
                <w:sz w:val="20"/>
                <w:szCs w:val="20"/>
              </w:rPr>
            </w:pPr>
            <w:r w:rsidRPr="002C58C7">
              <w:rPr>
                <w:sz w:val="20"/>
                <w:szCs w:val="20"/>
              </w:rPr>
              <w:t> </w:t>
            </w:r>
          </w:p>
        </w:tc>
        <w:tc>
          <w:tcPr>
            <w:tcW w:w="1640" w:type="dxa"/>
            <w:tcBorders>
              <w:top w:val="single" w:sz="4" w:space="0" w:color="auto"/>
              <w:left w:val="nil"/>
              <w:bottom w:val="nil"/>
              <w:right w:val="single" w:sz="4" w:space="0" w:color="auto"/>
            </w:tcBorders>
            <w:shd w:val="clear" w:color="auto" w:fill="auto"/>
            <w:noWrap/>
            <w:vAlign w:val="bottom"/>
            <w:hideMark/>
          </w:tcPr>
          <w:p w14:paraId="2507C426" w14:textId="77777777" w:rsidR="00A81103" w:rsidRPr="002C58C7" w:rsidRDefault="00A81103" w:rsidP="00A81103">
            <w:pPr>
              <w:jc w:val="center"/>
              <w:rPr>
                <w:sz w:val="20"/>
                <w:szCs w:val="20"/>
              </w:rPr>
            </w:pPr>
            <w:r w:rsidRPr="002C58C7">
              <w:rPr>
                <w:sz w:val="20"/>
                <w:szCs w:val="20"/>
              </w:rPr>
              <w:t> </w:t>
            </w:r>
          </w:p>
        </w:tc>
      </w:tr>
      <w:tr w:rsidR="00A81103" w:rsidRPr="002C58C7" w14:paraId="31621594"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3B5CB09C"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nil"/>
              <w:bottom w:val="nil"/>
              <w:right w:val="nil"/>
            </w:tcBorders>
            <w:shd w:val="clear" w:color="auto" w:fill="auto"/>
            <w:noWrap/>
            <w:vAlign w:val="bottom"/>
            <w:hideMark/>
          </w:tcPr>
          <w:p w14:paraId="6DF02603" w14:textId="77777777" w:rsidR="00A81103" w:rsidRPr="002C58C7" w:rsidRDefault="00A81103" w:rsidP="00A81103">
            <w:pPr>
              <w:rPr>
                <w:b/>
                <w:bCs/>
                <w:sz w:val="20"/>
                <w:szCs w:val="20"/>
              </w:rPr>
            </w:pPr>
            <w:r w:rsidRPr="002C58C7">
              <w:rPr>
                <w:b/>
                <w:bCs/>
                <w:sz w:val="20"/>
                <w:szCs w:val="20"/>
              </w:rPr>
              <w:t xml:space="preserve"> характера, </w:t>
            </w:r>
            <w:proofErr w:type="spellStart"/>
            <w:r w:rsidRPr="002C58C7">
              <w:rPr>
                <w:b/>
                <w:bCs/>
                <w:sz w:val="20"/>
                <w:szCs w:val="20"/>
              </w:rPr>
              <w:t>выполн</w:t>
            </w:r>
            <w:proofErr w:type="spellEnd"/>
            <w:r w:rsidRPr="002C58C7">
              <w:rPr>
                <w:b/>
                <w:bCs/>
                <w:sz w:val="20"/>
                <w:szCs w:val="20"/>
              </w:rPr>
              <w:t>-й по договорам со сторонними организациями,</w:t>
            </w:r>
          </w:p>
        </w:tc>
        <w:tc>
          <w:tcPr>
            <w:tcW w:w="1060" w:type="dxa"/>
            <w:tcBorders>
              <w:top w:val="nil"/>
              <w:left w:val="single" w:sz="4" w:space="0" w:color="auto"/>
              <w:bottom w:val="nil"/>
              <w:right w:val="single" w:sz="4" w:space="0" w:color="auto"/>
            </w:tcBorders>
            <w:shd w:val="clear" w:color="auto" w:fill="auto"/>
            <w:noWrap/>
            <w:vAlign w:val="bottom"/>
            <w:hideMark/>
          </w:tcPr>
          <w:p w14:paraId="30EF3D06" w14:textId="77777777" w:rsidR="00A81103" w:rsidRPr="002C58C7" w:rsidRDefault="00A81103" w:rsidP="00A81103">
            <w:pPr>
              <w:jc w:val="center"/>
              <w:rPr>
                <w:sz w:val="20"/>
                <w:szCs w:val="20"/>
              </w:rPr>
            </w:pPr>
            <w:r w:rsidRPr="002C58C7">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6504D370"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05305BBD"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2B3C124A"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3A96764D"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9454483" w14:textId="77777777" w:rsidR="00A81103" w:rsidRPr="002C58C7" w:rsidRDefault="00A81103" w:rsidP="00A81103">
            <w:pPr>
              <w:jc w:val="center"/>
              <w:rPr>
                <w:sz w:val="20"/>
                <w:szCs w:val="20"/>
              </w:rPr>
            </w:pPr>
            <w:r w:rsidRPr="002C58C7">
              <w:rPr>
                <w:sz w:val="20"/>
                <w:szCs w:val="20"/>
              </w:rPr>
              <w:t> </w:t>
            </w:r>
          </w:p>
        </w:tc>
      </w:tr>
      <w:tr w:rsidR="00A81103" w:rsidRPr="002C58C7" w14:paraId="61888D92"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AE2AD41"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nil"/>
              <w:bottom w:val="single" w:sz="4" w:space="0" w:color="auto"/>
              <w:right w:val="nil"/>
            </w:tcBorders>
            <w:shd w:val="clear" w:color="auto" w:fill="auto"/>
            <w:noWrap/>
            <w:vAlign w:val="bottom"/>
            <w:hideMark/>
          </w:tcPr>
          <w:p w14:paraId="051D4BF7" w14:textId="77777777" w:rsidR="00A81103" w:rsidRPr="002C58C7" w:rsidRDefault="00A81103" w:rsidP="00A81103">
            <w:pPr>
              <w:rPr>
                <w:b/>
                <w:bCs/>
                <w:sz w:val="20"/>
                <w:szCs w:val="20"/>
              </w:rPr>
            </w:pPr>
            <w:r w:rsidRPr="002C58C7">
              <w:rPr>
                <w:b/>
                <w:bCs/>
                <w:sz w:val="20"/>
                <w:szCs w:val="20"/>
              </w:rPr>
              <w:t xml:space="preserve"> услуги собственных подразделений </w:t>
            </w:r>
            <w:proofErr w:type="spellStart"/>
            <w:r w:rsidRPr="002C58C7">
              <w:rPr>
                <w:b/>
                <w:bCs/>
                <w:sz w:val="20"/>
                <w:szCs w:val="20"/>
              </w:rPr>
              <w:t>предпр</w:t>
            </w:r>
            <w:proofErr w:type="spellEnd"/>
            <w:r w:rsidRPr="002C58C7">
              <w:rPr>
                <w:b/>
                <w:bCs/>
                <w:sz w:val="20"/>
                <w:szCs w:val="20"/>
              </w:rPr>
              <w:t>-я, общехозяйственные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F802CB" w14:textId="77777777" w:rsidR="00A81103" w:rsidRPr="002C58C7" w:rsidRDefault="00A81103" w:rsidP="00A81103">
            <w:pPr>
              <w:jc w:val="center"/>
              <w:rPr>
                <w:sz w:val="20"/>
                <w:szCs w:val="20"/>
              </w:rPr>
            </w:pPr>
            <w:r w:rsidRPr="002C58C7">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8900B32"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0A7B1E"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22214C7"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083D8D4"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D22223F" w14:textId="77777777" w:rsidR="00A81103" w:rsidRPr="002C58C7" w:rsidRDefault="00A81103" w:rsidP="00A81103">
            <w:pPr>
              <w:jc w:val="center"/>
              <w:rPr>
                <w:sz w:val="20"/>
                <w:szCs w:val="20"/>
              </w:rPr>
            </w:pPr>
            <w:r w:rsidRPr="002C58C7">
              <w:rPr>
                <w:sz w:val="20"/>
                <w:szCs w:val="20"/>
              </w:rPr>
              <w:t> </w:t>
            </w:r>
          </w:p>
        </w:tc>
      </w:tr>
      <w:tr w:rsidR="00A81103" w:rsidRPr="002C58C7" w14:paraId="33FA0684"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4EAC0D34" w14:textId="77777777" w:rsidR="00A81103" w:rsidRPr="002C58C7" w:rsidRDefault="00A81103" w:rsidP="00A81103">
            <w:pPr>
              <w:jc w:val="center"/>
              <w:rPr>
                <w:sz w:val="20"/>
                <w:szCs w:val="20"/>
              </w:rPr>
            </w:pPr>
            <w:r w:rsidRPr="002C58C7">
              <w:rPr>
                <w:sz w:val="20"/>
                <w:szCs w:val="20"/>
              </w:rPr>
              <w:t>5</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98364B3" w14:textId="77777777" w:rsidR="00A81103" w:rsidRPr="002C58C7" w:rsidRDefault="00A81103" w:rsidP="00A81103">
            <w:pPr>
              <w:rPr>
                <w:b/>
                <w:bCs/>
                <w:sz w:val="20"/>
                <w:szCs w:val="20"/>
              </w:rPr>
            </w:pPr>
            <w:r w:rsidRPr="002C58C7">
              <w:rPr>
                <w:b/>
                <w:bCs/>
                <w:sz w:val="20"/>
                <w:szCs w:val="20"/>
              </w:rPr>
              <w:t xml:space="preserve"> Расходы на оплату иных работ и услуг, выполняемых по договорам</w:t>
            </w:r>
          </w:p>
        </w:tc>
        <w:tc>
          <w:tcPr>
            <w:tcW w:w="1060" w:type="dxa"/>
            <w:tcBorders>
              <w:top w:val="nil"/>
              <w:left w:val="nil"/>
              <w:bottom w:val="nil"/>
              <w:right w:val="single" w:sz="4" w:space="0" w:color="auto"/>
            </w:tcBorders>
            <w:shd w:val="clear" w:color="auto" w:fill="auto"/>
            <w:noWrap/>
            <w:vAlign w:val="bottom"/>
            <w:hideMark/>
          </w:tcPr>
          <w:p w14:paraId="00BAF49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F45AB88" w14:textId="77777777" w:rsidR="00A81103" w:rsidRPr="002C58C7" w:rsidRDefault="00A81103" w:rsidP="00A81103">
            <w:pPr>
              <w:jc w:val="center"/>
              <w:rPr>
                <w:sz w:val="20"/>
                <w:szCs w:val="20"/>
              </w:rPr>
            </w:pPr>
            <w:r w:rsidRPr="002C58C7">
              <w:rPr>
                <w:sz w:val="20"/>
                <w:szCs w:val="20"/>
              </w:rPr>
              <w:t>113,05</w:t>
            </w:r>
          </w:p>
        </w:tc>
        <w:tc>
          <w:tcPr>
            <w:tcW w:w="1360" w:type="dxa"/>
            <w:tcBorders>
              <w:top w:val="nil"/>
              <w:left w:val="nil"/>
              <w:bottom w:val="nil"/>
              <w:right w:val="single" w:sz="4" w:space="0" w:color="auto"/>
            </w:tcBorders>
            <w:shd w:val="clear" w:color="auto" w:fill="auto"/>
            <w:noWrap/>
            <w:vAlign w:val="bottom"/>
            <w:hideMark/>
          </w:tcPr>
          <w:p w14:paraId="4ED24B1C" w14:textId="77777777" w:rsidR="00A81103" w:rsidRPr="002C58C7" w:rsidRDefault="00A81103" w:rsidP="00A81103">
            <w:pPr>
              <w:jc w:val="center"/>
              <w:rPr>
                <w:b/>
                <w:bCs/>
                <w:sz w:val="20"/>
                <w:szCs w:val="20"/>
              </w:rPr>
            </w:pPr>
            <w:r w:rsidRPr="002C58C7">
              <w:rPr>
                <w:b/>
                <w:bCs/>
                <w:sz w:val="20"/>
                <w:szCs w:val="20"/>
              </w:rPr>
              <w:t>126,46</w:t>
            </w:r>
          </w:p>
        </w:tc>
        <w:tc>
          <w:tcPr>
            <w:tcW w:w="1165" w:type="dxa"/>
            <w:tcBorders>
              <w:top w:val="nil"/>
              <w:left w:val="nil"/>
              <w:bottom w:val="nil"/>
              <w:right w:val="single" w:sz="4" w:space="0" w:color="auto"/>
            </w:tcBorders>
            <w:shd w:val="clear" w:color="auto" w:fill="auto"/>
            <w:noWrap/>
            <w:vAlign w:val="bottom"/>
            <w:hideMark/>
          </w:tcPr>
          <w:p w14:paraId="74985A2E"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13C8998A"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11B6FC4E" w14:textId="77777777" w:rsidR="00A81103" w:rsidRPr="002C58C7" w:rsidRDefault="00A81103" w:rsidP="00A81103">
            <w:pPr>
              <w:jc w:val="center"/>
              <w:rPr>
                <w:sz w:val="20"/>
                <w:szCs w:val="20"/>
              </w:rPr>
            </w:pPr>
            <w:r w:rsidRPr="002C58C7">
              <w:rPr>
                <w:sz w:val="20"/>
                <w:szCs w:val="20"/>
              </w:rPr>
              <w:t> </w:t>
            </w:r>
          </w:p>
        </w:tc>
      </w:tr>
      <w:tr w:rsidR="00A81103" w:rsidRPr="002C58C7" w14:paraId="6DE4A006" w14:textId="77777777" w:rsidTr="00A81103">
        <w:trPr>
          <w:trHeight w:val="315"/>
          <w:jc w:val="center"/>
        </w:trPr>
        <w:tc>
          <w:tcPr>
            <w:tcW w:w="960" w:type="dxa"/>
            <w:tcBorders>
              <w:top w:val="nil"/>
              <w:left w:val="single" w:sz="8" w:space="0" w:color="auto"/>
              <w:bottom w:val="single" w:sz="4" w:space="0" w:color="auto"/>
              <w:right w:val="nil"/>
            </w:tcBorders>
            <w:shd w:val="clear" w:color="auto" w:fill="auto"/>
            <w:noWrap/>
            <w:vAlign w:val="bottom"/>
            <w:hideMark/>
          </w:tcPr>
          <w:p w14:paraId="19D8C90D"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CA5BC0F" w14:textId="77777777" w:rsidR="00A81103" w:rsidRPr="002C58C7" w:rsidRDefault="00A81103" w:rsidP="00A81103">
            <w:pPr>
              <w:rPr>
                <w:b/>
                <w:bCs/>
                <w:sz w:val="20"/>
                <w:szCs w:val="20"/>
              </w:rPr>
            </w:pPr>
            <w:r w:rsidRPr="002C58C7">
              <w:rPr>
                <w:b/>
                <w:bCs/>
                <w:sz w:val="20"/>
                <w:szCs w:val="20"/>
              </w:rPr>
              <w:t xml:space="preserve"> с организациями, включая:</w:t>
            </w:r>
          </w:p>
        </w:tc>
        <w:tc>
          <w:tcPr>
            <w:tcW w:w="1060" w:type="dxa"/>
            <w:tcBorders>
              <w:top w:val="nil"/>
              <w:left w:val="nil"/>
              <w:bottom w:val="single" w:sz="4" w:space="0" w:color="auto"/>
              <w:right w:val="single" w:sz="4" w:space="0" w:color="auto"/>
            </w:tcBorders>
            <w:shd w:val="clear" w:color="auto" w:fill="auto"/>
            <w:noWrap/>
            <w:vAlign w:val="bottom"/>
            <w:hideMark/>
          </w:tcPr>
          <w:p w14:paraId="6D2C5819" w14:textId="77777777" w:rsidR="00A81103" w:rsidRPr="002C58C7" w:rsidRDefault="00A81103" w:rsidP="00A81103">
            <w:pPr>
              <w:rPr>
                <w:sz w:val="20"/>
                <w:szCs w:val="20"/>
              </w:rPr>
            </w:pPr>
            <w:r w:rsidRPr="002C58C7">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593CB051"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0844E95F"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56B9A219"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2A8C88F4"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6C6EB362" w14:textId="77777777" w:rsidR="00A81103" w:rsidRPr="002C58C7" w:rsidRDefault="00A81103" w:rsidP="00A81103">
            <w:pPr>
              <w:jc w:val="center"/>
              <w:rPr>
                <w:sz w:val="20"/>
                <w:szCs w:val="20"/>
              </w:rPr>
            </w:pPr>
            <w:r w:rsidRPr="002C58C7">
              <w:rPr>
                <w:sz w:val="20"/>
                <w:szCs w:val="20"/>
              </w:rPr>
              <w:t> </w:t>
            </w:r>
          </w:p>
        </w:tc>
      </w:tr>
      <w:tr w:rsidR="00A81103" w:rsidRPr="002C58C7" w14:paraId="60FFD39E"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76DBF5E5" w14:textId="77777777" w:rsidR="00A81103" w:rsidRPr="002C58C7" w:rsidRDefault="00A81103" w:rsidP="00A81103">
            <w:pPr>
              <w:jc w:val="center"/>
              <w:rPr>
                <w:sz w:val="20"/>
                <w:szCs w:val="20"/>
              </w:rPr>
            </w:pPr>
            <w:r w:rsidRPr="002C58C7">
              <w:rPr>
                <w:sz w:val="20"/>
                <w:szCs w:val="20"/>
              </w:rPr>
              <w:t>5.1</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F754BCC" w14:textId="77777777" w:rsidR="00A81103" w:rsidRPr="002C58C7" w:rsidRDefault="00A81103" w:rsidP="00A81103">
            <w:pPr>
              <w:rPr>
                <w:sz w:val="20"/>
                <w:szCs w:val="20"/>
              </w:rPr>
            </w:pPr>
            <w:r w:rsidRPr="002C58C7">
              <w:rPr>
                <w:sz w:val="20"/>
                <w:szCs w:val="20"/>
              </w:rPr>
              <w:t xml:space="preserve"> - расходы на оплату услуг связи</w:t>
            </w:r>
          </w:p>
        </w:tc>
        <w:tc>
          <w:tcPr>
            <w:tcW w:w="1060" w:type="dxa"/>
            <w:tcBorders>
              <w:top w:val="nil"/>
              <w:left w:val="nil"/>
              <w:bottom w:val="nil"/>
              <w:right w:val="single" w:sz="4" w:space="0" w:color="auto"/>
            </w:tcBorders>
            <w:shd w:val="clear" w:color="auto" w:fill="auto"/>
            <w:noWrap/>
            <w:vAlign w:val="bottom"/>
            <w:hideMark/>
          </w:tcPr>
          <w:p w14:paraId="01E9C9D3"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single" w:sz="4" w:space="0" w:color="auto"/>
              <w:left w:val="nil"/>
              <w:bottom w:val="nil"/>
              <w:right w:val="single" w:sz="4" w:space="0" w:color="auto"/>
            </w:tcBorders>
            <w:shd w:val="clear" w:color="auto" w:fill="auto"/>
            <w:noWrap/>
            <w:vAlign w:val="bottom"/>
            <w:hideMark/>
          </w:tcPr>
          <w:p w14:paraId="00F048BF" w14:textId="77777777" w:rsidR="00A81103" w:rsidRPr="002C58C7" w:rsidRDefault="00A81103" w:rsidP="00A81103">
            <w:pPr>
              <w:jc w:val="center"/>
              <w:rPr>
                <w:sz w:val="20"/>
                <w:szCs w:val="20"/>
              </w:rPr>
            </w:pPr>
            <w:r w:rsidRPr="002C58C7">
              <w:rPr>
                <w:sz w:val="20"/>
                <w:szCs w:val="20"/>
              </w:rPr>
              <w:t> </w:t>
            </w:r>
          </w:p>
        </w:tc>
        <w:tc>
          <w:tcPr>
            <w:tcW w:w="1360" w:type="dxa"/>
            <w:tcBorders>
              <w:top w:val="single" w:sz="4" w:space="0" w:color="auto"/>
              <w:left w:val="nil"/>
              <w:bottom w:val="nil"/>
              <w:right w:val="single" w:sz="4" w:space="0" w:color="auto"/>
            </w:tcBorders>
            <w:shd w:val="clear" w:color="auto" w:fill="auto"/>
            <w:noWrap/>
            <w:vAlign w:val="bottom"/>
            <w:hideMark/>
          </w:tcPr>
          <w:p w14:paraId="1D23777F" w14:textId="77777777" w:rsidR="00A81103" w:rsidRPr="002C58C7" w:rsidRDefault="00A81103" w:rsidP="00A81103">
            <w:pPr>
              <w:jc w:val="center"/>
              <w:rPr>
                <w:b/>
                <w:bCs/>
                <w:sz w:val="20"/>
                <w:szCs w:val="20"/>
              </w:rPr>
            </w:pPr>
            <w:r w:rsidRPr="002C58C7">
              <w:rPr>
                <w:b/>
                <w:bCs/>
                <w:sz w:val="20"/>
                <w:szCs w:val="20"/>
              </w:rPr>
              <w:t>3,14</w:t>
            </w:r>
          </w:p>
        </w:tc>
        <w:tc>
          <w:tcPr>
            <w:tcW w:w="1165" w:type="dxa"/>
            <w:tcBorders>
              <w:top w:val="single" w:sz="4" w:space="0" w:color="auto"/>
              <w:left w:val="nil"/>
              <w:bottom w:val="nil"/>
              <w:right w:val="single" w:sz="4" w:space="0" w:color="auto"/>
            </w:tcBorders>
            <w:shd w:val="clear" w:color="auto" w:fill="auto"/>
            <w:noWrap/>
            <w:vAlign w:val="bottom"/>
            <w:hideMark/>
          </w:tcPr>
          <w:p w14:paraId="74ABFEC5"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single" w:sz="4" w:space="0" w:color="auto"/>
              <w:left w:val="nil"/>
              <w:bottom w:val="nil"/>
              <w:right w:val="single" w:sz="4" w:space="0" w:color="auto"/>
            </w:tcBorders>
            <w:shd w:val="clear" w:color="auto" w:fill="auto"/>
            <w:noWrap/>
            <w:vAlign w:val="bottom"/>
            <w:hideMark/>
          </w:tcPr>
          <w:p w14:paraId="0559CF1B" w14:textId="77777777" w:rsidR="00A81103" w:rsidRPr="002C58C7" w:rsidRDefault="00A81103" w:rsidP="00A81103">
            <w:pPr>
              <w:jc w:val="center"/>
              <w:rPr>
                <w:sz w:val="20"/>
                <w:szCs w:val="20"/>
              </w:rPr>
            </w:pPr>
            <w:r w:rsidRPr="002C58C7">
              <w:rPr>
                <w:sz w:val="20"/>
                <w:szCs w:val="20"/>
              </w:rPr>
              <w:t> </w:t>
            </w:r>
          </w:p>
        </w:tc>
        <w:tc>
          <w:tcPr>
            <w:tcW w:w="1640" w:type="dxa"/>
            <w:tcBorders>
              <w:top w:val="single" w:sz="4" w:space="0" w:color="auto"/>
              <w:left w:val="nil"/>
              <w:bottom w:val="nil"/>
              <w:right w:val="single" w:sz="4" w:space="0" w:color="auto"/>
            </w:tcBorders>
            <w:shd w:val="clear" w:color="auto" w:fill="auto"/>
            <w:noWrap/>
            <w:vAlign w:val="bottom"/>
            <w:hideMark/>
          </w:tcPr>
          <w:p w14:paraId="616B0085" w14:textId="77777777" w:rsidR="00A81103" w:rsidRPr="002C58C7" w:rsidRDefault="00A81103" w:rsidP="00A81103">
            <w:pPr>
              <w:jc w:val="center"/>
              <w:rPr>
                <w:sz w:val="20"/>
                <w:szCs w:val="20"/>
              </w:rPr>
            </w:pPr>
            <w:r w:rsidRPr="002C58C7">
              <w:rPr>
                <w:sz w:val="20"/>
                <w:szCs w:val="20"/>
              </w:rPr>
              <w:t> </w:t>
            </w:r>
          </w:p>
        </w:tc>
      </w:tr>
      <w:tr w:rsidR="00A81103" w:rsidRPr="002C58C7" w14:paraId="547CD8BA"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5166446A" w14:textId="77777777" w:rsidR="00A81103" w:rsidRPr="002C58C7" w:rsidRDefault="00A81103" w:rsidP="00A81103">
            <w:pPr>
              <w:jc w:val="center"/>
              <w:rPr>
                <w:sz w:val="20"/>
                <w:szCs w:val="20"/>
              </w:rPr>
            </w:pPr>
            <w:r w:rsidRPr="002C58C7">
              <w:rPr>
                <w:sz w:val="20"/>
                <w:szCs w:val="20"/>
              </w:rPr>
              <w:t>5.2</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5B5B858D" w14:textId="77777777" w:rsidR="00A81103" w:rsidRPr="002C58C7" w:rsidRDefault="00A81103" w:rsidP="00A81103">
            <w:pPr>
              <w:rPr>
                <w:sz w:val="20"/>
                <w:szCs w:val="20"/>
              </w:rPr>
            </w:pPr>
            <w:r w:rsidRPr="002C58C7">
              <w:rPr>
                <w:sz w:val="20"/>
                <w:szCs w:val="20"/>
              </w:rPr>
              <w:t xml:space="preserve"> - расходы на оплату услуг охраны</w:t>
            </w:r>
          </w:p>
        </w:tc>
        <w:tc>
          <w:tcPr>
            <w:tcW w:w="1060" w:type="dxa"/>
            <w:tcBorders>
              <w:top w:val="nil"/>
              <w:left w:val="nil"/>
              <w:bottom w:val="nil"/>
              <w:right w:val="single" w:sz="4" w:space="0" w:color="auto"/>
            </w:tcBorders>
            <w:shd w:val="clear" w:color="auto" w:fill="auto"/>
            <w:noWrap/>
            <w:vAlign w:val="bottom"/>
            <w:hideMark/>
          </w:tcPr>
          <w:p w14:paraId="611F5367"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09CF86D0"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79739EB8" w14:textId="77777777" w:rsidR="00A81103" w:rsidRPr="002C58C7" w:rsidRDefault="00A81103" w:rsidP="00A81103">
            <w:pPr>
              <w:jc w:val="center"/>
              <w:rPr>
                <w:b/>
                <w:bCs/>
                <w:sz w:val="20"/>
                <w:szCs w:val="20"/>
              </w:rPr>
            </w:pPr>
            <w:r w:rsidRPr="002C58C7">
              <w:rPr>
                <w:b/>
                <w:bCs/>
                <w:sz w:val="20"/>
                <w:szCs w:val="20"/>
              </w:rPr>
              <w:t>72,00</w:t>
            </w:r>
          </w:p>
        </w:tc>
        <w:tc>
          <w:tcPr>
            <w:tcW w:w="1165" w:type="dxa"/>
            <w:tcBorders>
              <w:top w:val="nil"/>
              <w:left w:val="nil"/>
              <w:bottom w:val="nil"/>
              <w:right w:val="single" w:sz="4" w:space="0" w:color="auto"/>
            </w:tcBorders>
            <w:shd w:val="clear" w:color="auto" w:fill="auto"/>
            <w:noWrap/>
            <w:vAlign w:val="bottom"/>
            <w:hideMark/>
          </w:tcPr>
          <w:p w14:paraId="639CEBC8"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160E4A13"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D3C7C64" w14:textId="77777777" w:rsidR="00A81103" w:rsidRPr="002C58C7" w:rsidRDefault="00A81103" w:rsidP="00A81103">
            <w:pPr>
              <w:jc w:val="center"/>
              <w:rPr>
                <w:sz w:val="20"/>
                <w:szCs w:val="20"/>
              </w:rPr>
            </w:pPr>
            <w:r w:rsidRPr="002C58C7">
              <w:rPr>
                <w:sz w:val="20"/>
                <w:szCs w:val="20"/>
              </w:rPr>
              <w:t> </w:t>
            </w:r>
          </w:p>
        </w:tc>
      </w:tr>
      <w:tr w:rsidR="00A81103" w:rsidRPr="002C58C7" w14:paraId="5A4CA7C5"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54932D96" w14:textId="77777777" w:rsidR="00A81103" w:rsidRPr="002C58C7" w:rsidRDefault="00A81103" w:rsidP="00A81103">
            <w:pPr>
              <w:jc w:val="center"/>
              <w:rPr>
                <w:sz w:val="20"/>
                <w:szCs w:val="20"/>
              </w:rPr>
            </w:pPr>
            <w:r w:rsidRPr="002C58C7">
              <w:rPr>
                <w:sz w:val="20"/>
                <w:szCs w:val="20"/>
              </w:rPr>
              <w:t>5.3</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2D48C16A" w14:textId="77777777" w:rsidR="00A81103" w:rsidRPr="002C58C7" w:rsidRDefault="00A81103" w:rsidP="00A81103">
            <w:pPr>
              <w:rPr>
                <w:sz w:val="20"/>
                <w:szCs w:val="20"/>
              </w:rPr>
            </w:pPr>
            <w:r w:rsidRPr="002C58C7">
              <w:rPr>
                <w:sz w:val="20"/>
                <w:szCs w:val="20"/>
              </w:rPr>
              <w:t xml:space="preserve"> - расходы на оплату информационных, юридических, аудиторских услуг</w:t>
            </w:r>
          </w:p>
        </w:tc>
        <w:tc>
          <w:tcPr>
            <w:tcW w:w="1060" w:type="dxa"/>
            <w:tcBorders>
              <w:top w:val="nil"/>
              <w:left w:val="nil"/>
              <w:bottom w:val="nil"/>
              <w:right w:val="single" w:sz="4" w:space="0" w:color="auto"/>
            </w:tcBorders>
            <w:shd w:val="clear" w:color="auto" w:fill="auto"/>
            <w:noWrap/>
            <w:vAlign w:val="bottom"/>
            <w:hideMark/>
          </w:tcPr>
          <w:p w14:paraId="5B30C4E4"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8FE404F"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4CF5FC9A"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13E87AFC"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58C2E39F"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47A32EF1" w14:textId="77777777" w:rsidR="00A81103" w:rsidRPr="002C58C7" w:rsidRDefault="00A81103" w:rsidP="00A81103">
            <w:pPr>
              <w:jc w:val="center"/>
              <w:rPr>
                <w:sz w:val="20"/>
                <w:szCs w:val="20"/>
              </w:rPr>
            </w:pPr>
            <w:r w:rsidRPr="002C58C7">
              <w:rPr>
                <w:sz w:val="20"/>
                <w:szCs w:val="20"/>
              </w:rPr>
              <w:t> </w:t>
            </w:r>
          </w:p>
        </w:tc>
      </w:tr>
      <w:tr w:rsidR="00A81103" w:rsidRPr="002C58C7" w14:paraId="7C4D6EC1"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49CD10B3" w14:textId="77777777" w:rsidR="00A81103" w:rsidRPr="002C58C7" w:rsidRDefault="00A81103" w:rsidP="00A81103">
            <w:pPr>
              <w:jc w:val="center"/>
              <w:rPr>
                <w:sz w:val="20"/>
                <w:szCs w:val="20"/>
              </w:rPr>
            </w:pPr>
            <w:r w:rsidRPr="002C58C7">
              <w:rPr>
                <w:sz w:val="20"/>
                <w:szCs w:val="20"/>
              </w:rPr>
              <w:t>5.4</w:t>
            </w:r>
          </w:p>
        </w:tc>
        <w:tc>
          <w:tcPr>
            <w:tcW w:w="8265" w:type="dxa"/>
            <w:gridSpan w:val="3"/>
            <w:tcBorders>
              <w:top w:val="nil"/>
              <w:left w:val="single" w:sz="4" w:space="0" w:color="auto"/>
              <w:bottom w:val="nil"/>
              <w:right w:val="nil"/>
            </w:tcBorders>
            <w:shd w:val="clear" w:color="auto" w:fill="auto"/>
            <w:noWrap/>
            <w:vAlign w:val="bottom"/>
            <w:hideMark/>
          </w:tcPr>
          <w:p w14:paraId="5B067E97" w14:textId="77777777" w:rsidR="00A81103" w:rsidRPr="002C58C7" w:rsidRDefault="00A81103" w:rsidP="00A81103">
            <w:pPr>
              <w:rPr>
                <w:sz w:val="20"/>
                <w:szCs w:val="20"/>
              </w:rPr>
            </w:pPr>
            <w:r w:rsidRPr="002C58C7">
              <w:rPr>
                <w:sz w:val="20"/>
                <w:szCs w:val="20"/>
              </w:rPr>
              <w:t xml:space="preserve"> - расходы на охрану труда</w:t>
            </w:r>
          </w:p>
        </w:tc>
        <w:tc>
          <w:tcPr>
            <w:tcW w:w="108" w:type="dxa"/>
            <w:tcBorders>
              <w:top w:val="nil"/>
              <w:left w:val="nil"/>
              <w:bottom w:val="nil"/>
              <w:right w:val="single" w:sz="4" w:space="0" w:color="auto"/>
            </w:tcBorders>
            <w:shd w:val="clear" w:color="auto" w:fill="auto"/>
            <w:noWrap/>
            <w:vAlign w:val="bottom"/>
            <w:hideMark/>
          </w:tcPr>
          <w:p w14:paraId="23333F59"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001200AB" w14:textId="77777777" w:rsidR="00A81103" w:rsidRPr="002C58C7" w:rsidRDefault="00A81103" w:rsidP="00A81103">
            <w:pPr>
              <w:jc w:val="center"/>
              <w:rPr>
                <w:sz w:val="20"/>
                <w:szCs w:val="20"/>
              </w:rPr>
            </w:pPr>
            <w:r w:rsidRPr="002C58C7">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4DB05099"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0010EB6F"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nil"/>
              <w:right w:val="single" w:sz="4" w:space="0" w:color="auto"/>
            </w:tcBorders>
            <w:shd w:val="clear" w:color="auto" w:fill="auto"/>
            <w:noWrap/>
            <w:vAlign w:val="bottom"/>
            <w:hideMark/>
          </w:tcPr>
          <w:p w14:paraId="2424A704"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2D2805F1"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7378CC95" w14:textId="77777777" w:rsidR="00A81103" w:rsidRPr="002C58C7" w:rsidRDefault="00A81103" w:rsidP="00A81103">
            <w:pPr>
              <w:jc w:val="center"/>
              <w:rPr>
                <w:sz w:val="20"/>
                <w:szCs w:val="20"/>
              </w:rPr>
            </w:pPr>
            <w:r w:rsidRPr="002C58C7">
              <w:rPr>
                <w:sz w:val="20"/>
                <w:szCs w:val="20"/>
              </w:rPr>
              <w:t> </w:t>
            </w:r>
          </w:p>
        </w:tc>
      </w:tr>
      <w:tr w:rsidR="00A81103" w:rsidRPr="002C58C7" w14:paraId="6C6A3015"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419EE16B" w14:textId="77777777" w:rsidR="00A81103" w:rsidRPr="002C58C7" w:rsidRDefault="00A81103" w:rsidP="00A81103">
            <w:pPr>
              <w:jc w:val="center"/>
              <w:rPr>
                <w:sz w:val="20"/>
                <w:szCs w:val="20"/>
              </w:rPr>
            </w:pPr>
            <w:r w:rsidRPr="002C58C7">
              <w:rPr>
                <w:sz w:val="20"/>
                <w:szCs w:val="20"/>
              </w:rPr>
              <w:lastRenderedPageBreak/>
              <w:t>5.5</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73A90BA" w14:textId="77777777" w:rsidR="00A81103" w:rsidRPr="002C58C7" w:rsidRDefault="00A81103" w:rsidP="00A81103">
            <w:pPr>
              <w:rPr>
                <w:sz w:val="20"/>
                <w:szCs w:val="20"/>
              </w:rPr>
            </w:pPr>
            <w:r w:rsidRPr="002C58C7">
              <w:rPr>
                <w:sz w:val="20"/>
                <w:szCs w:val="20"/>
              </w:rPr>
              <w:t xml:space="preserve"> - расходы на оплату других работ и услуг </w:t>
            </w:r>
          </w:p>
        </w:tc>
        <w:tc>
          <w:tcPr>
            <w:tcW w:w="1060" w:type="dxa"/>
            <w:tcBorders>
              <w:top w:val="nil"/>
              <w:left w:val="nil"/>
              <w:bottom w:val="single" w:sz="4" w:space="0" w:color="auto"/>
              <w:right w:val="single" w:sz="4" w:space="0" w:color="auto"/>
            </w:tcBorders>
            <w:shd w:val="clear" w:color="auto" w:fill="auto"/>
            <w:noWrap/>
            <w:vAlign w:val="bottom"/>
            <w:hideMark/>
          </w:tcPr>
          <w:p w14:paraId="6CCEF4A7"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5A8C96A3" w14:textId="77777777" w:rsidR="00A81103" w:rsidRPr="002C58C7" w:rsidRDefault="00A81103" w:rsidP="00A81103">
            <w:pPr>
              <w:jc w:val="center"/>
              <w:rPr>
                <w:sz w:val="20"/>
                <w:szCs w:val="20"/>
              </w:rPr>
            </w:pPr>
            <w:r w:rsidRPr="002C58C7">
              <w:rPr>
                <w:sz w:val="20"/>
                <w:szCs w:val="20"/>
              </w:rPr>
              <w:t>113,05</w:t>
            </w:r>
          </w:p>
        </w:tc>
        <w:tc>
          <w:tcPr>
            <w:tcW w:w="1360" w:type="dxa"/>
            <w:tcBorders>
              <w:top w:val="nil"/>
              <w:left w:val="nil"/>
              <w:bottom w:val="single" w:sz="4" w:space="0" w:color="auto"/>
              <w:right w:val="single" w:sz="4" w:space="0" w:color="auto"/>
            </w:tcBorders>
            <w:shd w:val="clear" w:color="auto" w:fill="auto"/>
            <w:noWrap/>
            <w:vAlign w:val="bottom"/>
            <w:hideMark/>
          </w:tcPr>
          <w:p w14:paraId="5E7BE1AD"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18D8A5B"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E019D1A"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EF4B254" w14:textId="77777777" w:rsidR="00A81103" w:rsidRPr="002C58C7" w:rsidRDefault="00A81103" w:rsidP="00A81103">
            <w:pPr>
              <w:jc w:val="center"/>
              <w:rPr>
                <w:sz w:val="20"/>
                <w:szCs w:val="20"/>
              </w:rPr>
            </w:pPr>
            <w:r w:rsidRPr="002C58C7">
              <w:rPr>
                <w:sz w:val="20"/>
                <w:szCs w:val="20"/>
              </w:rPr>
              <w:t> </w:t>
            </w:r>
          </w:p>
        </w:tc>
      </w:tr>
      <w:tr w:rsidR="00A81103" w:rsidRPr="002C58C7" w14:paraId="65B9DCFA" w14:textId="77777777" w:rsidTr="00A81103">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C3813A" w14:textId="77777777" w:rsidR="00A81103" w:rsidRPr="002C58C7" w:rsidRDefault="00A81103" w:rsidP="00A81103">
            <w:pPr>
              <w:jc w:val="center"/>
              <w:rPr>
                <w:sz w:val="20"/>
                <w:szCs w:val="20"/>
              </w:rPr>
            </w:pPr>
            <w:r w:rsidRPr="002C58C7">
              <w:rPr>
                <w:sz w:val="20"/>
                <w:szCs w:val="20"/>
              </w:rPr>
              <w:t>6</w:t>
            </w:r>
          </w:p>
        </w:tc>
        <w:tc>
          <w:tcPr>
            <w:tcW w:w="8373" w:type="dxa"/>
            <w:gridSpan w:val="4"/>
            <w:tcBorders>
              <w:top w:val="single" w:sz="4" w:space="0" w:color="auto"/>
              <w:left w:val="nil"/>
              <w:bottom w:val="single" w:sz="4" w:space="0" w:color="auto"/>
              <w:right w:val="nil"/>
            </w:tcBorders>
            <w:shd w:val="clear" w:color="auto" w:fill="auto"/>
            <w:noWrap/>
            <w:vAlign w:val="bottom"/>
            <w:hideMark/>
          </w:tcPr>
          <w:p w14:paraId="2741619E" w14:textId="77777777" w:rsidR="00A81103" w:rsidRPr="002C58C7" w:rsidRDefault="00A81103" w:rsidP="00A81103">
            <w:pPr>
              <w:rPr>
                <w:b/>
                <w:bCs/>
                <w:sz w:val="20"/>
                <w:szCs w:val="20"/>
              </w:rPr>
            </w:pPr>
            <w:r w:rsidRPr="002C58C7">
              <w:rPr>
                <w:b/>
                <w:bCs/>
                <w:sz w:val="20"/>
                <w:szCs w:val="20"/>
              </w:rPr>
              <w:t xml:space="preserve"> Расходы на служебные командировки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4AB22F"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56A26900"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A2FA1F"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A6237ED"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5084F92"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AE17106" w14:textId="77777777" w:rsidR="00A81103" w:rsidRPr="002C58C7" w:rsidRDefault="00A81103" w:rsidP="00A81103">
            <w:pPr>
              <w:jc w:val="center"/>
              <w:rPr>
                <w:sz w:val="20"/>
                <w:szCs w:val="20"/>
              </w:rPr>
            </w:pPr>
            <w:r w:rsidRPr="002C58C7">
              <w:rPr>
                <w:sz w:val="20"/>
                <w:szCs w:val="20"/>
              </w:rPr>
              <w:t> </w:t>
            </w:r>
          </w:p>
        </w:tc>
      </w:tr>
      <w:tr w:rsidR="00A81103" w:rsidRPr="002C58C7" w14:paraId="316D6940"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5F4EF2" w14:textId="77777777" w:rsidR="00A81103" w:rsidRPr="002C58C7" w:rsidRDefault="00A81103" w:rsidP="00A81103">
            <w:pPr>
              <w:jc w:val="center"/>
              <w:rPr>
                <w:sz w:val="20"/>
                <w:szCs w:val="20"/>
              </w:rPr>
            </w:pPr>
            <w:r w:rsidRPr="002C58C7">
              <w:rPr>
                <w:sz w:val="20"/>
                <w:szCs w:val="20"/>
              </w:rPr>
              <w:t>7</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1645183" w14:textId="77777777" w:rsidR="00A81103" w:rsidRPr="002C58C7" w:rsidRDefault="00A81103" w:rsidP="00A81103">
            <w:pPr>
              <w:rPr>
                <w:b/>
                <w:bCs/>
                <w:sz w:val="20"/>
                <w:szCs w:val="20"/>
              </w:rPr>
            </w:pPr>
            <w:r w:rsidRPr="002C58C7">
              <w:rPr>
                <w:b/>
                <w:bCs/>
                <w:sz w:val="20"/>
                <w:szCs w:val="20"/>
              </w:rPr>
              <w:t xml:space="preserve"> Расходы на обучение персонала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97DFE2"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0D74E461" w14:textId="77777777" w:rsidR="00A81103" w:rsidRPr="002C58C7" w:rsidRDefault="00A81103" w:rsidP="00A81103">
            <w:pPr>
              <w:jc w:val="center"/>
              <w:rPr>
                <w:sz w:val="20"/>
                <w:szCs w:val="20"/>
              </w:rPr>
            </w:pPr>
            <w:r w:rsidRPr="002C58C7">
              <w:rPr>
                <w:sz w:val="20"/>
                <w:szCs w:val="20"/>
              </w:rPr>
              <w:t>61,83</w:t>
            </w:r>
          </w:p>
        </w:tc>
        <w:tc>
          <w:tcPr>
            <w:tcW w:w="1360" w:type="dxa"/>
            <w:tcBorders>
              <w:top w:val="nil"/>
              <w:left w:val="nil"/>
              <w:bottom w:val="single" w:sz="4" w:space="0" w:color="auto"/>
              <w:right w:val="single" w:sz="4" w:space="0" w:color="auto"/>
            </w:tcBorders>
            <w:shd w:val="clear" w:color="auto" w:fill="auto"/>
            <w:noWrap/>
            <w:vAlign w:val="bottom"/>
            <w:hideMark/>
          </w:tcPr>
          <w:p w14:paraId="586A19B4" w14:textId="77777777" w:rsidR="00A81103" w:rsidRPr="002C58C7" w:rsidRDefault="00A81103" w:rsidP="00A81103">
            <w:pPr>
              <w:jc w:val="center"/>
              <w:rPr>
                <w:b/>
                <w:bCs/>
                <w:sz w:val="20"/>
                <w:szCs w:val="20"/>
              </w:rPr>
            </w:pPr>
            <w:r w:rsidRPr="002C58C7">
              <w:rPr>
                <w:b/>
                <w:bCs/>
                <w:sz w:val="20"/>
                <w:szCs w:val="20"/>
              </w:rPr>
              <w:t>47,65</w:t>
            </w:r>
          </w:p>
        </w:tc>
        <w:tc>
          <w:tcPr>
            <w:tcW w:w="1165" w:type="dxa"/>
            <w:tcBorders>
              <w:top w:val="nil"/>
              <w:left w:val="nil"/>
              <w:bottom w:val="single" w:sz="4" w:space="0" w:color="auto"/>
              <w:right w:val="single" w:sz="4" w:space="0" w:color="auto"/>
            </w:tcBorders>
            <w:shd w:val="clear" w:color="auto" w:fill="auto"/>
            <w:noWrap/>
            <w:vAlign w:val="bottom"/>
            <w:hideMark/>
          </w:tcPr>
          <w:p w14:paraId="7968FEA1"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BFD6A70"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3E91F95" w14:textId="77777777" w:rsidR="00A81103" w:rsidRPr="002C58C7" w:rsidRDefault="00A81103" w:rsidP="00A81103">
            <w:pPr>
              <w:jc w:val="center"/>
              <w:rPr>
                <w:sz w:val="20"/>
                <w:szCs w:val="20"/>
              </w:rPr>
            </w:pPr>
            <w:r w:rsidRPr="002C58C7">
              <w:rPr>
                <w:sz w:val="20"/>
                <w:szCs w:val="20"/>
              </w:rPr>
              <w:t> </w:t>
            </w:r>
          </w:p>
        </w:tc>
      </w:tr>
      <w:tr w:rsidR="00A81103" w:rsidRPr="002C58C7" w14:paraId="1A5938ED"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D6B9916" w14:textId="77777777" w:rsidR="00A81103" w:rsidRPr="002C58C7" w:rsidRDefault="00A81103" w:rsidP="00A81103">
            <w:pPr>
              <w:jc w:val="center"/>
              <w:rPr>
                <w:sz w:val="20"/>
                <w:szCs w:val="20"/>
              </w:rPr>
            </w:pPr>
            <w:r w:rsidRPr="002C58C7">
              <w:rPr>
                <w:sz w:val="20"/>
                <w:szCs w:val="20"/>
              </w:rPr>
              <w:t>8</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33DCBCDB" w14:textId="77777777" w:rsidR="00A81103" w:rsidRPr="002C58C7" w:rsidRDefault="00A81103" w:rsidP="00A81103">
            <w:pPr>
              <w:rPr>
                <w:b/>
                <w:bCs/>
                <w:sz w:val="20"/>
                <w:szCs w:val="20"/>
              </w:rPr>
            </w:pPr>
            <w:r w:rsidRPr="002C58C7">
              <w:rPr>
                <w:b/>
                <w:bCs/>
                <w:sz w:val="20"/>
                <w:szCs w:val="20"/>
              </w:rPr>
              <w:t xml:space="preserve"> Лизинговый платёж</w:t>
            </w:r>
          </w:p>
        </w:tc>
        <w:tc>
          <w:tcPr>
            <w:tcW w:w="108" w:type="dxa"/>
            <w:tcBorders>
              <w:top w:val="nil"/>
              <w:left w:val="nil"/>
              <w:bottom w:val="single" w:sz="4" w:space="0" w:color="auto"/>
              <w:right w:val="nil"/>
            </w:tcBorders>
            <w:shd w:val="clear" w:color="auto" w:fill="auto"/>
            <w:noWrap/>
            <w:vAlign w:val="bottom"/>
            <w:hideMark/>
          </w:tcPr>
          <w:p w14:paraId="3645EB8F" w14:textId="77777777" w:rsidR="00A81103" w:rsidRPr="002C58C7" w:rsidRDefault="00A81103" w:rsidP="00A81103">
            <w:pPr>
              <w:rPr>
                <w:sz w:val="20"/>
                <w:szCs w:val="20"/>
              </w:rPr>
            </w:pPr>
            <w:r w:rsidRPr="002C58C7">
              <w:rPr>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6AAA29"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1E0EBF3D"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6CB408E"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E7866AC"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5C079B37"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ADA78CE" w14:textId="77777777" w:rsidR="00A81103" w:rsidRPr="002C58C7" w:rsidRDefault="00A81103" w:rsidP="00A81103">
            <w:pPr>
              <w:jc w:val="center"/>
              <w:rPr>
                <w:sz w:val="20"/>
                <w:szCs w:val="20"/>
              </w:rPr>
            </w:pPr>
            <w:r w:rsidRPr="002C58C7">
              <w:rPr>
                <w:sz w:val="20"/>
                <w:szCs w:val="20"/>
              </w:rPr>
              <w:t> </w:t>
            </w:r>
          </w:p>
        </w:tc>
      </w:tr>
      <w:tr w:rsidR="00A81103" w:rsidRPr="002C58C7" w14:paraId="30B4A4E6"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E99783" w14:textId="77777777" w:rsidR="00A81103" w:rsidRPr="002C58C7" w:rsidRDefault="00A81103" w:rsidP="00A81103">
            <w:pPr>
              <w:jc w:val="center"/>
              <w:rPr>
                <w:sz w:val="20"/>
                <w:szCs w:val="20"/>
              </w:rPr>
            </w:pPr>
            <w:r w:rsidRPr="002C58C7">
              <w:rPr>
                <w:sz w:val="20"/>
                <w:szCs w:val="20"/>
              </w:rPr>
              <w:t>9</w:t>
            </w:r>
          </w:p>
        </w:tc>
        <w:tc>
          <w:tcPr>
            <w:tcW w:w="758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667E5D" w14:textId="77777777" w:rsidR="00A81103" w:rsidRPr="002C58C7" w:rsidRDefault="00A81103" w:rsidP="00A81103">
            <w:pPr>
              <w:rPr>
                <w:b/>
                <w:bCs/>
                <w:sz w:val="20"/>
                <w:szCs w:val="20"/>
              </w:rPr>
            </w:pPr>
            <w:r w:rsidRPr="002C58C7">
              <w:rPr>
                <w:b/>
                <w:bCs/>
                <w:sz w:val="20"/>
                <w:szCs w:val="20"/>
              </w:rPr>
              <w:t xml:space="preserve"> Арендная плата</w:t>
            </w:r>
          </w:p>
        </w:tc>
        <w:tc>
          <w:tcPr>
            <w:tcW w:w="682" w:type="dxa"/>
            <w:tcBorders>
              <w:top w:val="nil"/>
              <w:left w:val="nil"/>
              <w:bottom w:val="single" w:sz="4" w:space="0" w:color="auto"/>
              <w:right w:val="nil"/>
            </w:tcBorders>
            <w:shd w:val="clear" w:color="auto" w:fill="auto"/>
            <w:noWrap/>
            <w:vAlign w:val="bottom"/>
            <w:hideMark/>
          </w:tcPr>
          <w:p w14:paraId="260AA6B4" w14:textId="77777777" w:rsidR="00A81103" w:rsidRPr="002C58C7" w:rsidRDefault="00A81103" w:rsidP="00A81103">
            <w:pPr>
              <w:rPr>
                <w:sz w:val="20"/>
                <w:szCs w:val="20"/>
              </w:rPr>
            </w:pPr>
            <w:r w:rsidRPr="002C58C7">
              <w:rPr>
                <w:sz w:val="20"/>
                <w:szCs w:val="20"/>
              </w:rPr>
              <w:t> </w:t>
            </w:r>
          </w:p>
        </w:tc>
        <w:tc>
          <w:tcPr>
            <w:tcW w:w="108" w:type="dxa"/>
            <w:tcBorders>
              <w:top w:val="nil"/>
              <w:left w:val="nil"/>
              <w:bottom w:val="single" w:sz="4" w:space="0" w:color="auto"/>
              <w:right w:val="nil"/>
            </w:tcBorders>
            <w:shd w:val="clear" w:color="auto" w:fill="auto"/>
            <w:noWrap/>
            <w:vAlign w:val="bottom"/>
            <w:hideMark/>
          </w:tcPr>
          <w:p w14:paraId="01AA170B" w14:textId="77777777" w:rsidR="00A81103" w:rsidRPr="002C58C7" w:rsidRDefault="00A81103" w:rsidP="00A81103">
            <w:pPr>
              <w:rPr>
                <w:sz w:val="20"/>
                <w:szCs w:val="20"/>
              </w:rPr>
            </w:pPr>
            <w:r w:rsidRPr="002C58C7">
              <w:rPr>
                <w:sz w:val="20"/>
                <w:szCs w:val="20"/>
              </w:rPr>
              <w:t> </w:t>
            </w:r>
          </w:p>
        </w:tc>
        <w:tc>
          <w:tcPr>
            <w:tcW w:w="1060" w:type="dxa"/>
            <w:tcBorders>
              <w:top w:val="nil"/>
              <w:left w:val="single" w:sz="4" w:space="0" w:color="auto"/>
              <w:bottom w:val="nil"/>
              <w:right w:val="single" w:sz="4" w:space="0" w:color="auto"/>
            </w:tcBorders>
            <w:shd w:val="clear" w:color="auto" w:fill="auto"/>
            <w:noWrap/>
            <w:vAlign w:val="bottom"/>
            <w:hideMark/>
          </w:tcPr>
          <w:p w14:paraId="7542B7B1"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1B8DF212" w14:textId="77777777" w:rsidR="00A81103" w:rsidRPr="002C58C7" w:rsidRDefault="00A81103" w:rsidP="00A81103">
            <w:pPr>
              <w:jc w:val="center"/>
              <w:rPr>
                <w:sz w:val="20"/>
                <w:szCs w:val="20"/>
              </w:rPr>
            </w:pPr>
            <w:r w:rsidRPr="002C58C7">
              <w:rPr>
                <w:sz w:val="20"/>
                <w:szCs w:val="20"/>
              </w:rPr>
              <w:t>88,30</w:t>
            </w:r>
          </w:p>
        </w:tc>
        <w:tc>
          <w:tcPr>
            <w:tcW w:w="1360" w:type="dxa"/>
            <w:tcBorders>
              <w:top w:val="nil"/>
              <w:left w:val="nil"/>
              <w:bottom w:val="single" w:sz="4" w:space="0" w:color="auto"/>
              <w:right w:val="single" w:sz="4" w:space="0" w:color="auto"/>
            </w:tcBorders>
            <w:shd w:val="clear" w:color="auto" w:fill="auto"/>
            <w:noWrap/>
            <w:vAlign w:val="bottom"/>
            <w:hideMark/>
          </w:tcPr>
          <w:p w14:paraId="2F8C69CB"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8C34EA3"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7AC9E67"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445B16D" w14:textId="77777777" w:rsidR="00A81103" w:rsidRPr="002C58C7" w:rsidRDefault="00A81103" w:rsidP="00A81103">
            <w:pPr>
              <w:jc w:val="center"/>
              <w:rPr>
                <w:sz w:val="20"/>
                <w:szCs w:val="20"/>
              </w:rPr>
            </w:pPr>
            <w:r w:rsidRPr="002C58C7">
              <w:rPr>
                <w:sz w:val="20"/>
                <w:szCs w:val="20"/>
              </w:rPr>
              <w:t> </w:t>
            </w:r>
          </w:p>
        </w:tc>
      </w:tr>
      <w:tr w:rsidR="00A81103" w:rsidRPr="002C58C7" w14:paraId="32F4F35F"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1D26E09A" w14:textId="77777777" w:rsidR="00A81103" w:rsidRPr="002C58C7" w:rsidRDefault="00A81103" w:rsidP="00A81103">
            <w:pPr>
              <w:jc w:val="center"/>
              <w:rPr>
                <w:sz w:val="20"/>
                <w:szCs w:val="20"/>
              </w:rPr>
            </w:pPr>
            <w:r w:rsidRPr="002C58C7">
              <w:rPr>
                <w:sz w:val="20"/>
                <w:szCs w:val="20"/>
              </w:rPr>
              <w:t>10</w:t>
            </w:r>
          </w:p>
        </w:tc>
        <w:tc>
          <w:tcPr>
            <w:tcW w:w="8265" w:type="dxa"/>
            <w:gridSpan w:val="3"/>
            <w:tcBorders>
              <w:top w:val="single" w:sz="4" w:space="0" w:color="auto"/>
              <w:left w:val="nil"/>
              <w:bottom w:val="nil"/>
              <w:right w:val="nil"/>
            </w:tcBorders>
            <w:shd w:val="clear" w:color="auto" w:fill="auto"/>
            <w:noWrap/>
            <w:vAlign w:val="bottom"/>
            <w:hideMark/>
          </w:tcPr>
          <w:p w14:paraId="77832DA3" w14:textId="77777777" w:rsidR="00A81103" w:rsidRPr="002C58C7" w:rsidRDefault="00A81103" w:rsidP="00A81103">
            <w:pPr>
              <w:rPr>
                <w:b/>
                <w:bCs/>
                <w:sz w:val="20"/>
                <w:szCs w:val="20"/>
              </w:rPr>
            </w:pPr>
            <w:r w:rsidRPr="002C58C7">
              <w:rPr>
                <w:b/>
                <w:bCs/>
                <w:sz w:val="20"/>
                <w:szCs w:val="20"/>
              </w:rPr>
              <w:t xml:space="preserve"> Другие расходы, в </w:t>
            </w:r>
            <w:proofErr w:type="spellStart"/>
            <w:r w:rsidRPr="002C58C7">
              <w:rPr>
                <w:b/>
                <w:bCs/>
                <w:sz w:val="20"/>
                <w:szCs w:val="20"/>
              </w:rPr>
              <w:t>т.ч</w:t>
            </w:r>
            <w:proofErr w:type="spellEnd"/>
            <w:r w:rsidRPr="002C58C7">
              <w:rPr>
                <w:b/>
                <w:bCs/>
                <w:sz w:val="20"/>
                <w:szCs w:val="20"/>
              </w:rPr>
              <w:t>.:</w:t>
            </w:r>
          </w:p>
        </w:tc>
        <w:tc>
          <w:tcPr>
            <w:tcW w:w="108" w:type="dxa"/>
            <w:tcBorders>
              <w:top w:val="nil"/>
              <w:left w:val="nil"/>
              <w:bottom w:val="nil"/>
              <w:right w:val="nil"/>
            </w:tcBorders>
            <w:shd w:val="clear" w:color="auto" w:fill="auto"/>
            <w:noWrap/>
            <w:vAlign w:val="bottom"/>
            <w:hideMark/>
          </w:tcPr>
          <w:p w14:paraId="7E7AC12B" w14:textId="77777777" w:rsidR="00A81103" w:rsidRPr="002C58C7" w:rsidRDefault="00A81103" w:rsidP="00A81103">
            <w:pPr>
              <w:rPr>
                <w:sz w:val="20"/>
                <w:szCs w:val="20"/>
              </w:rPr>
            </w:pPr>
            <w:r w:rsidRPr="002C58C7">
              <w:rPr>
                <w:sz w:val="20"/>
                <w:szCs w:val="20"/>
              </w:rPr>
              <w:t> </w:t>
            </w:r>
          </w:p>
        </w:tc>
        <w:tc>
          <w:tcPr>
            <w:tcW w:w="1060" w:type="dxa"/>
            <w:tcBorders>
              <w:top w:val="single" w:sz="4" w:space="0" w:color="auto"/>
              <w:left w:val="single" w:sz="4" w:space="0" w:color="auto"/>
              <w:bottom w:val="nil"/>
              <w:right w:val="single" w:sz="4" w:space="0" w:color="auto"/>
            </w:tcBorders>
            <w:shd w:val="clear" w:color="auto" w:fill="auto"/>
            <w:noWrap/>
            <w:vAlign w:val="bottom"/>
            <w:hideMark/>
          </w:tcPr>
          <w:p w14:paraId="465191AC"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424E417C" w14:textId="77777777" w:rsidR="00A81103" w:rsidRPr="002C58C7" w:rsidRDefault="00A81103" w:rsidP="00A81103">
            <w:pPr>
              <w:jc w:val="center"/>
              <w:rPr>
                <w:sz w:val="20"/>
                <w:szCs w:val="20"/>
              </w:rPr>
            </w:pPr>
            <w:r w:rsidRPr="002C58C7">
              <w:rPr>
                <w:sz w:val="20"/>
                <w:szCs w:val="20"/>
              </w:rPr>
              <w:t>0,00</w:t>
            </w:r>
          </w:p>
        </w:tc>
        <w:tc>
          <w:tcPr>
            <w:tcW w:w="1360" w:type="dxa"/>
            <w:tcBorders>
              <w:top w:val="nil"/>
              <w:left w:val="nil"/>
              <w:bottom w:val="nil"/>
              <w:right w:val="single" w:sz="4" w:space="0" w:color="auto"/>
            </w:tcBorders>
            <w:shd w:val="clear" w:color="auto" w:fill="auto"/>
            <w:noWrap/>
            <w:vAlign w:val="bottom"/>
            <w:hideMark/>
          </w:tcPr>
          <w:p w14:paraId="4F330F42" w14:textId="77777777" w:rsidR="00A81103" w:rsidRPr="002C58C7" w:rsidRDefault="00A81103" w:rsidP="00A81103">
            <w:pPr>
              <w:jc w:val="center"/>
              <w:rPr>
                <w:b/>
                <w:bCs/>
                <w:sz w:val="20"/>
                <w:szCs w:val="20"/>
              </w:rPr>
            </w:pPr>
            <w:r w:rsidRPr="002C58C7">
              <w:rPr>
                <w:b/>
                <w:bCs/>
                <w:sz w:val="20"/>
                <w:szCs w:val="20"/>
              </w:rPr>
              <w:t>28,36</w:t>
            </w:r>
          </w:p>
        </w:tc>
        <w:tc>
          <w:tcPr>
            <w:tcW w:w="1165" w:type="dxa"/>
            <w:tcBorders>
              <w:top w:val="nil"/>
              <w:left w:val="nil"/>
              <w:bottom w:val="nil"/>
              <w:right w:val="single" w:sz="4" w:space="0" w:color="auto"/>
            </w:tcBorders>
            <w:shd w:val="clear" w:color="auto" w:fill="auto"/>
            <w:noWrap/>
            <w:vAlign w:val="bottom"/>
            <w:hideMark/>
          </w:tcPr>
          <w:p w14:paraId="74DD2F50"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646D162F"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47F8E84F" w14:textId="77777777" w:rsidR="00A81103" w:rsidRPr="002C58C7" w:rsidRDefault="00A81103" w:rsidP="00A81103">
            <w:pPr>
              <w:jc w:val="center"/>
              <w:rPr>
                <w:sz w:val="20"/>
                <w:szCs w:val="20"/>
              </w:rPr>
            </w:pPr>
            <w:r w:rsidRPr="002C58C7">
              <w:rPr>
                <w:sz w:val="20"/>
                <w:szCs w:val="20"/>
              </w:rPr>
              <w:t> </w:t>
            </w:r>
          </w:p>
        </w:tc>
      </w:tr>
      <w:tr w:rsidR="00A81103" w:rsidRPr="002C58C7" w14:paraId="287D8342" w14:textId="77777777" w:rsidTr="00A81103">
        <w:trPr>
          <w:trHeight w:val="330"/>
          <w:jc w:val="center"/>
        </w:trPr>
        <w:tc>
          <w:tcPr>
            <w:tcW w:w="960" w:type="dxa"/>
            <w:tcBorders>
              <w:top w:val="nil"/>
              <w:left w:val="single" w:sz="8" w:space="0" w:color="auto"/>
              <w:bottom w:val="nil"/>
              <w:right w:val="single" w:sz="4" w:space="0" w:color="auto"/>
            </w:tcBorders>
            <w:shd w:val="clear" w:color="auto" w:fill="auto"/>
            <w:noWrap/>
            <w:vAlign w:val="bottom"/>
            <w:hideMark/>
          </w:tcPr>
          <w:p w14:paraId="7A2940BA" w14:textId="77777777" w:rsidR="00A81103" w:rsidRPr="002C58C7" w:rsidRDefault="00A81103" w:rsidP="00A81103">
            <w:pPr>
              <w:jc w:val="center"/>
              <w:rPr>
                <w:sz w:val="20"/>
                <w:szCs w:val="20"/>
              </w:rPr>
            </w:pPr>
            <w:r w:rsidRPr="002C58C7">
              <w:rPr>
                <w:sz w:val="20"/>
                <w:szCs w:val="20"/>
              </w:rPr>
              <w:t xml:space="preserve"> 10.1</w:t>
            </w:r>
          </w:p>
        </w:tc>
        <w:tc>
          <w:tcPr>
            <w:tcW w:w="8373" w:type="dxa"/>
            <w:gridSpan w:val="4"/>
            <w:tcBorders>
              <w:top w:val="nil"/>
              <w:left w:val="nil"/>
              <w:bottom w:val="nil"/>
              <w:right w:val="single" w:sz="4" w:space="0" w:color="000000"/>
            </w:tcBorders>
            <w:shd w:val="clear" w:color="auto" w:fill="auto"/>
            <w:noWrap/>
            <w:vAlign w:val="bottom"/>
            <w:hideMark/>
          </w:tcPr>
          <w:p w14:paraId="1BA508C6" w14:textId="77777777" w:rsidR="00A81103" w:rsidRPr="002C58C7" w:rsidRDefault="00A81103" w:rsidP="00A81103">
            <w:pPr>
              <w:rPr>
                <w:sz w:val="20"/>
                <w:szCs w:val="20"/>
              </w:rPr>
            </w:pPr>
            <w:proofErr w:type="spellStart"/>
            <w:r w:rsidRPr="002C58C7">
              <w:rPr>
                <w:sz w:val="20"/>
                <w:szCs w:val="20"/>
              </w:rPr>
              <w:t>услуго</w:t>
            </w:r>
            <w:proofErr w:type="spellEnd"/>
            <w:r w:rsidRPr="002C58C7">
              <w:rPr>
                <w:sz w:val="20"/>
                <w:szCs w:val="20"/>
              </w:rPr>
              <w:t xml:space="preserve"> банка</w:t>
            </w:r>
          </w:p>
        </w:tc>
        <w:tc>
          <w:tcPr>
            <w:tcW w:w="1060" w:type="dxa"/>
            <w:tcBorders>
              <w:top w:val="nil"/>
              <w:left w:val="nil"/>
              <w:bottom w:val="nil"/>
              <w:right w:val="single" w:sz="4" w:space="0" w:color="auto"/>
            </w:tcBorders>
            <w:shd w:val="clear" w:color="auto" w:fill="auto"/>
            <w:noWrap/>
            <w:vAlign w:val="bottom"/>
            <w:hideMark/>
          </w:tcPr>
          <w:p w14:paraId="254E484E"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4738B0E7" w14:textId="77777777" w:rsidR="00A81103" w:rsidRPr="002C58C7" w:rsidRDefault="00A81103" w:rsidP="00A81103">
            <w:pPr>
              <w:jc w:val="center"/>
              <w:rPr>
                <w:sz w:val="20"/>
                <w:szCs w:val="20"/>
              </w:rPr>
            </w:pPr>
            <w:r w:rsidRPr="002C58C7">
              <w:rPr>
                <w:sz w:val="20"/>
                <w:szCs w:val="20"/>
              </w:rPr>
              <w:t>0,00</w:t>
            </w:r>
          </w:p>
        </w:tc>
        <w:tc>
          <w:tcPr>
            <w:tcW w:w="1360" w:type="dxa"/>
            <w:tcBorders>
              <w:top w:val="nil"/>
              <w:left w:val="nil"/>
              <w:bottom w:val="nil"/>
              <w:right w:val="single" w:sz="4" w:space="0" w:color="auto"/>
            </w:tcBorders>
            <w:shd w:val="clear" w:color="auto" w:fill="auto"/>
            <w:noWrap/>
            <w:vAlign w:val="bottom"/>
            <w:hideMark/>
          </w:tcPr>
          <w:p w14:paraId="64E75C37" w14:textId="77777777" w:rsidR="00A81103" w:rsidRPr="002C58C7" w:rsidRDefault="00A81103" w:rsidP="00A81103">
            <w:pPr>
              <w:jc w:val="center"/>
              <w:rPr>
                <w:b/>
                <w:bCs/>
                <w:sz w:val="20"/>
                <w:szCs w:val="20"/>
              </w:rPr>
            </w:pPr>
            <w:r w:rsidRPr="002C58C7">
              <w:rPr>
                <w:b/>
                <w:bCs/>
                <w:sz w:val="20"/>
                <w:szCs w:val="20"/>
              </w:rPr>
              <w:t>28,36</w:t>
            </w:r>
          </w:p>
        </w:tc>
        <w:tc>
          <w:tcPr>
            <w:tcW w:w="1165" w:type="dxa"/>
            <w:tcBorders>
              <w:top w:val="nil"/>
              <w:left w:val="nil"/>
              <w:bottom w:val="nil"/>
              <w:right w:val="single" w:sz="4" w:space="0" w:color="auto"/>
            </w:tcBorders>
            <w:shd w:val="clear" w:color="auto" w:fill="auto"/>
            <w:noWrap/>
            <w:vAlign w:val="bottom"/>
            <w:hideMark/>
          </w:tcPr>
          <w:p w14:paraId="1AC9A311"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nil"/>
              <w:right w:val="single" w:sz="4" w:space="0" w:color="auto"/>
            </w:tcBorders>
            <w:shd w:val="clear" w:color="auto" w:fill="auto"/>
            <w:noWrap/>
            <w:vAlign w:val="bottom"/>
            <w:hideMark/>
          </w:tcPr>
          <w:p w14:paraId="44818B08"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38BF932A" w14:textId="77777777" w:rsidR="00A81103" w:rsidRPr="002C58C7" w:rsidRDefault="00A81103" w:rsidP="00A81103">
            <w:pPr>
              <w:jc w:val="center"/>
              <w:rPr>
                <w:sz w:val="20"/>
                <w:szCs w:val="20"/>
              </w:rPr>
            </w:pPr>
            <w:r w:rsidRPr="002C58C7">
              <w:rPr>
                <w:sz w:val="20"/>
                <w:szCs w:val="20"/>
              </w:rPr>
              <w:t> </w:t>
            </w:r>
          </w:p>
        </w:tc>
      </w:tr>
      <w:tr w:rsidR="00A81103" w:rsidRPr="002C58C7" w14:paraId="7E68CAE9" w14:textId="77777777" w:rsidTr="00A81103">
        <w:trPr>
          <w:trHeight w:val="330"/>
          <w:jc w:val="center"/>
        </w:trPr>
        <w:tc>
          <w:tcPr>
            <w:tcW w:w="960" w:type="dxa"/>
            <w:tcBorders>
              <w:top w:val="single" w:sz="4" w:space="0" w:color="auto"/>
              <w:left w:val="single" w:sz="8" w:space="0" w:color="auto"/>
              <w:bottom w:val="nil"/>
              <w:right w:val="nil"/>
            </w:tcBorders>
            <w:shd w:val="clear" w:color="auto" w:fill="auto"/>
            <w:noWrap/>
            <w:vAlign w:val="bottom"/>
            <w:hideMark/>
          </w:tcPr>
          <w:p w14:paraId="72213C03" w14:textId="77777777" w:rsidR="00A81103" w:rsidRPr="002C58C7" w:rsidRDefault="00A81103" w:rsidP="00A81103">
            <w:pPr>
              <w:rPr>
                <w:sz w:val="20"/>
                <w:szCs w:val="20"/>
              </w:rPr>
            </w:pPr>
            <w:r w:rsidRPr="002C58C7">
              <w:rPr>
                <w:sz w:val="20"/>
                <w:szCs w:val="20"/>
              </w:rPr>
              <w:t> </w:t>
            </w:r>
          </w:p>
        </w:tc>
        <w:tc>
          <w:tcPr>
            <w:tcW w:w="7476" w:type="dxa"/>
            <w:tcBorders>
              <w:top w:val="single" w:sz="8" w:space="0" w:color="auto"/>
              <w:left w:val="single" w:sz="8" w:space="0" w:color="auto"/>
              <w:bottom w:val="nil"/>
              <w:right w:val="nil"/>
            </w:tcBorders>
            <w:shd w:val="clear" w:color="auto" w:fill="auto"/>
            <w:noWrap/>
            <w:vAlign w:val="bottom"/>
            <w:hideMark/>
          </w:tcPr>
          <w:p w14:paraId="00083269" w14:textId="77777777" w:rsidR="00A81103" w:rsidRPr="002C58C7" w:rsidRDefault="00A81103" w:rsidP="00A81103">
            <w:pPr>
              <w:rPr>
                <w:b/>
                <w:bCs/>
                <w:sz w:val="20"/>
                <w:szCs w:val="20"/>
              </w:rPr>
            </w:pPr>
            <w:r w:rsidRPr="002C58C7">
              <w:rPr>
                <w:b/>
                <w:bCs/>
                <w:sz w:val="20"/>
                <w:szCs w:val="20"/>
              </w:rPr>
              <w:t>ИТОГО базовый уровень операционных расходов</w:t>
            </w:r>
          </w:p>
        </w:tc>
        <w:tc>
          <w:tcPr>
            <w:tcW w:w="107" w:type="dxa"/>
            <w:tcBorders>
              <w:top w:val="single" w:sz="8" w:space="0" w:color="auto"/>
              <w:left w:val="single" w:sz="8" w:space="0" w:color="auto"/>
              <w:bottom w:val="single" w:sz="8" w:space="0" w:color="auto"/>
              <w:right w:val="nil"/>
            </w:tcBorders>
            <w:shd w:val="clear" w:color="auto" w:fill="auto"/>
            <w:noWrap/>
            <w:vAlign w:val="bottom"/>
            <w:hideMark/>
          </w:tcPr>
          <w:p w14:paraId="5582883C" w14:textId="77777777" w:rsidR="00A81103" w:rsidRPr="002C58C7" w:rsidRDefault="00A81103" w:rsidP="00A81103">
            <w:pPr>
              <w:rPr>
                <w:b/>
                <w:bCs/>
                <w:sz w:val="20"/>
                <w:szCs w:val="20"/>
              </w:rPr>
            </w:pPr>
            <w:r w:rsidRPr="002C58C7">
              <w:rPr>
                <w:b/>
                <w:bCs/>
                <w:sz w:val="20"/>
                <w:szCs w:val="20"/>
              </w:rPr>
              <w:t> </w:t>
            </w:r>
          </w:p>
        </w:tc>
        <w:tc>
          <w:tcPr>
            <w:tcW w:w="682" w:type="dxa"/>
            <w:tcBorders>
              <w:top w:val="single" w:sz="8" w:space="0" w:color="auto"/>
              <w:left w:val="nil"/>
              <w:bottom w:val="single" w:sz="8" w:space="0" w:color="auto"/>
              <w:right w:val="nil"/>
            </w:tcBorders>
            <w:shd w:val="clear" w:color="auto" w:fill="auto"/>
            <w:noWrap/>
            <w:vAlign w:val="bottom"/>
            <w:hideMark/>
          </w:tcPr>
          <w:p w14:paraId="0BB15871" w14:textId="77777777" w:rsidR="00A81103" w:rsidRPr="002C58C7" w:rsidRDefault="00A81103" w:rsidP="00A81103">
            <w:pPr>
              <w:rPr>
                <w:b/>
                <w:bCs/>
                <w:sz w:val="20"/>
                <w:szCs w:val="20"/>
              </w:rPr>
            </w:pPr>
            <w:r w:rsidRPr="002C58C7">
              <w:rPr>
                <w:b/>
                <w:bCs/>
                <w:sz w:val="20"/>
                <w:szCs w:val="20"/>
              </w:rPr>
              <w:t> </w:t>
            </w:r>
          </w:p>
        </w:tc>
        <w:tc>
          <w:tcPr>
            <w:tcW w:w="10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9AA4B8" w14:textId="77777777" w:rsidR="00A81103" w:rsidRPr="002C58C7" w:rsidRDefault="00A81103" w:rsidP="00A81103">
            <w:pPr>
              <w:rPr>
                <w:sz w:val="20"/>
                <w:szCs w:val="20"/>
              </w:rPr>
            </w:pPr>
            <w:r w:rsidRPr="002C58C7">
              <w:rPr>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20ADED21"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8" w:space="0" w:color="auto"/>
              <w:left w:val="nil"/>
              <w:bottom w:val="single" w:sz="8" w:space="0" w:color="auto"/>
              <w:right w:val="single" w:sz="4" w:space="0" w:color="auto"/>
            </w:tcBorders>
            <w:shd w:val="clear" w:color="auto" w:fill="auto"/>
            <w:noWrap/>
            <w:vAlign w:val="bottom"/>
            <w:hideMark/>
          </w:tcPr>
          <w:p w14:paraId="4B6ECD00" w14:textId="77777777" w:rsidR="00A81103" w:rsidRPr="002C58C7" w:rsidRDefault="00A81103" w:rsidP="00A81103">
            <w:pPr>
              <w:jc w:val="center"/>
              <w:rPr>
                <w:b/>
                <w:bCs/>
                <w:sz w:val="20"/>
                <w:szCs w:val="20"/>
              </w:rPr>
            </w:pPr>
            <w:r w:rsidRPr="002C58C7">
              <w:rPr>
                <w:b/>
                <w:bCs/>
                <w:sz w:val="20"/>
                <w:szCs w:val="20"/>
              </w:rPr>
              <w:t>7986,33</w:t>
            </w:r>
          </w:p>
        </w:tc>
        <w:tc>
          <w:tcPr>
            <w:tcW w:w="1360" w:type="dxa"/>
            <w:tcBorders>
              <w:top w:val="single" w:sz="8" w:space="0" w:color="auto"/>
              <w:left w:val="nil"/>
              <w:bottom w:val="single" w:sz="8" w:space="0" w:color="auto"/>
              <w:right w:val="single" w:sz="4" w:space="0" w:color="auto"/>
            </w:tcBorders>
            <w:shd w:val="clear" w:color="auto" w:fill="auto"/>
            <w:noWrap/>
            <w:vAlign w:val="bottom"/>
            <w:hideMark/>
          </w:tcPr>
          <w:p w14:paraId="74BB53CF" w14:textId="77777777" w:rsidR="00A81103" w:rsidRPr="002C58C7" w:rsidRDefault="00A81103" w:rsidP="00A81103">
            <w:pPr>
              <w:jc w:val="center"/>
              <w:rPr>
                <w:b/>
                <w:bCs/>
                <w:sz w:val="20"/>
                <w:szCs w:val="20"/>
              </w:rPr>
            </w:pPr>
            <w:r w:rsidRPr="002C58C7">
              <w:rPr>
                <w:b/>
                <w:bCs/>
                <w:sz w:val="20"/>
                <w:szCs w:val="20"/>
              </w:rPr>
              <w:t>8330,15</w:t>
            </w:r>
          </w:p>
        </w:tc>
        <w:tc>
          <w:tcPr>
            <w:tcW w:w="1165" w:type="dxa"/>
            <w:tcBorders>
              <w:top w:val="single" w:sz="8" w:space="0" w:color="auto"/>
              <w:left w:val="nil"/>
              <w:bottom w:val="single" w:sz="8" w:space="0" w:color="auto"/>
              <w:right w:val="single" w:sz="4" w:space="0" w:color="auto"/>
            </w:tcBorders>
            <w:shd w:val="clear" w:color="auto" w:fill="auto"/>
            <w:noWrap/>
            <w:vAlign w:val="bottom"/>
            <w:hideMark/>
          </w:tcPr>
          <w:p w14:paraId="518B3218" w14:textId="77777777" w:rsidR="00A81103" w:rsidRPr="002C58C7" w:rsidRDefault="00A81103" w:rsidP="00A81103">
            <w:pPr>
              <w:jc w:val="center"/>
              <w:rPr>
                <w:b/>
                <w:bCs/>
                <w:sz w:val="20"/>
                <w:szCs w:val="20"/>
              </w:rPr>
            </w:pPr>
            <w:r w:rsidRPr="002C58C7">
              <w:rPr>
                <w:b/>
                <w:bCs/>
                <w:sz w:val="20"/>
                <w:szCs w:val="20"/>
              </w:rPr>
              <w:t>343,82</w:t>
            </w:r>
          </w:p>
        </w:tc>
        <w:tc>
          <w:tcPr>
            <w:tcW w:w="1201" w:type="dxa"/>
            <w:tcBorders>
              <w:top w:val="single" w:sz="8" w:space="0" w:color="auto"/>
              <w:left w:val="nil"/>
              <w:bottom w:val="single" w:sz="8" w:space="0" w:color="auto"/>
              <w:right w:val="single" w:sz="4" w:space="0" w:color="auto"/>
            </w:tcBorders>
            <w:shd w:val="clear" w:color="auto" w:fill="auto"/>
            <w:noWrap/>
            <w:vAlign w:val="bottom"/>
            <w:hideMark/>
          </w:tcPr>
          <w:p w14:paraId="640DB356" w14:textId="77777777" w:rsidR="00A81103" w:rsidRPr="002C58C7" w:rsidRDefault="00A81103" w:rsidP="00A81103">
            <w:pPr>
              <w:jc w:val="center"/>
              <w:rPr>
                <w:b/>
                <w:bCs/>
                <w:sz w:val="20"/>
                <w:szCs w:val="20"/>
              </w:rPr>
            </w:pPr>
            <w:r w:rsidRPr="002C58C7">
              <w:rPr>
                <w:b/>
                <w:bCs/>
                <w:sz w:val="20"/>
                <w:szCs w:val="20"/>
              </w:rPr>
              <w:t>7986,33</w:t>
            </w:r>
          </w:p>
        </w:tc>
        <w:tc>
          <w:tcPr>
            <w:tcW w:w="1640" w:type="dxa"/>
            <w:tcBorders>
              <w:top w:val="single" w:sz="8" w:space="0" w:color="auto"/>
              <w:left w:val="nil"/>
              <w:bottom w:val="single" w:sz="8" w:space="0" w:color="auto"/>
              <w:right w:val="single" w:sz="4" w:space="0" w:color="auto"/>
            </w:tcBorders>
            <w:shd w:val="clear" w:color="auto" w:fill="auto"/>
            <w:noWrap/>
            <w:vAlign w:val="bottom"/>
            <w:hideMark/>
          </w:tcPr>
          <w:p w14:paraId="7CA5C44D" w14:textId="77777777" w:rsidR="00A81103" w:rsidRPr="002C58C7" w:rsidRDefault="00A81103" w:rsidP="00A81103">
            <w:pPr>
              <w:jc w:val="center"/>
              <w:rPr>
                <w:b/>
                <w:bCs/>
                <w:sz w:val="20"/>
                <w:szCs w:val="20"/>
              </w:rPr>
            </w:pPr>
            <w:r w:rsidRPr="002C58C7">
              <w:rPr>
                <w:b/>
                <w:bCs/>
                <w:sz w:val="20"/>
                <w:szCs w:val="20"/>
              </w:rPr>
              <w:t>0,00</w:t>
            </w:r>
          </w:p>
        </w:tc>
      </w:tr>
      <w:tr w:rsidR="00A81103" w:rsidRPr="002C58C7" w14:paraId="69D14890" w14:textId="77777777" w:rsidTr="00A81103">
        <w:trPr>
          <w:trHeight w:val="390"/>
          <w:jc w:val="center"/>
        </w:trPr>
        <w:tc>
          <w:tcPr>
            <w:tcW w:w="16998" w:type="dxa"/>
            <w:gridSpan w:val="11"/>
            <w:tcBorders>
              <w:top w:val="single" w:sz="8" w:space="0" w:color="auto"/>
              <w:left w:val="single" w:sz="8" w:space="0" w:color="auto"/>
              <w:bottom w:val="single" w:sz="8" w:space="0" w:color="auto"/>
              <w:right w:val="nil"/>
            </w:tcBorders>
            <w:shd w:val="clear" w:color="auto" w:fill="auto"/>
            <w:noWrap/>
            <w:vAlign w:val="bottom"/>
            <w:hideMark/>
          </w:tcPr>
          <w:p w14:paraId="153D401D" w14:textId="77777777" w:rsidR="00A81103" w:rsidRPr="002C58C7" w:rsidRDefault="00A81103" w:rsidP="00A81103">
            <w:pPr>
              <w:jc w:val="center"/>
              <w:rPr>
                <w:b/>
                <w:bCs/>
                <w:sz w:val="20"/>
                <w:szCs w:val="20"/>
              </w:rPr>
            </w:pPr>
            <w:r w:rsidRPr="002C58C7">
              <w:rPr>
                <w:b/>
                <w:bCs/>
                <w:sz w:val="20"/>
                <w:szCs w:val="20"/>
              </w:rPr>
              <w:t>Неподконтрольные расходы (данные согласно реестру Приложения 5.3 Методических указаний)</w:t>
            </w:r>
          </w:p>
        </w:tc>
      </w:tr>
      <w:tr w:rsidR="00A81103" w:rsidRPr="002C58C7" w14:paraId="0C9AE62A"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D9A6B7" w14:textId="77777777" w:rsidR="00A81103" w:rsidRPr="002C58C7" w:rsidRDefault="00A81103" w:rsidP="00A81103">
            <w:pPr>
              <w:jc w:val="center"/>
              <w:rPr>
                <w:sz w:val="20"/>
                <w:szCs w:val="20"/>
              </w:rPr>
            </w:pPr>
            <w:r w:rsidRPr="002C58C7">
              <w:rPr>
                <w:sz w:val="20"/>
                <w:szCs w:val="20"/>
              </w:rPr>
              <w:t>11</w:t>
            </w:r>
          </w:p>
        </w:tc>
        <w:tc>
          <w:tcPr>
            <w:tcW w:w="8373" w:type="dxa"/>
            <w:gridSpan w:val="4"/>
            <w:tcBorders>
              <w:top w:val="nil"/>
              <w:left w:val="nil"/>
              <w:bottom w:val="single" w:sz="4" w:space="0" w:color="auto"/>
              <w:right w:val="nil"/>
            </w:tcBorders>
            <w:shd w:val="clear" w:color="auto" w:fill="auto"/>
            <w:noWrap/>
            <w:vAlign w:val="bottom"/>
            <w:hideMark/>
          </w:tcPr>
          <w:p w14:paraId="64DD6B42" w14:textId="77777777" w:rsidR="00A81103" w:rsidRPr="002C58C7" w:rsidRDefault="00A81103" w:rsidP="00A81103">
            <w:pPr>
              <w:rPr>
                <w:b/>
                <w:bCs/>
                <w:sz w:val="20"/>
                <w:szCs w:val="20"/>
              </w:rPr>
            </w:pPr>
            <w:r w:rsidRPr="002C58C7">
              <w:rPr>
                <w:b/>
                <w:bCs/>
                <w:sz w:val="20"/>
                <w:szCs w:val="20"/>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D68A65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2C1DF2C"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9B8215"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2DA5D6F"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1E3F4444"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C2AAF7A" w14:textId="77777777" w:rsidR="00A81103" w:rsidRPr="002C58C7" w:rsidRDefault="00A81103" w:rsidP="00A81103">
            <w:pPr>
              <w:jc w:val="center"/>
              <w:rPr>
                <w:sz w:val="20"/>
                <w:szCs w:val="20"/>
              </w:rPr>
            </w:pPr>
            <w:r w:rsidRPr="002C58C7">
              <w:rPr>
                <w:sz w:val="20"/>
                <w:szCs w:val="20"/>
              </w:rPr>
              <w:t> </w:t>
            </w:r>
          </w:p>
        </w:tc>
      </w:tr>
      <w:tr w:rsidR="00A81103" w:rsidRPr="002C58C7" w14:paraId="0A6EC927"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D7CA310" w14:textId="77777777" w:rsidR="00A81103" w:rsidRPr="002C58C7" w:rsidRDefault="00A81103" w:rsidP="00A81103">
            <w:pPr>
              <w:jc w:val="center"/>
              <w:rPr>
                <w:sz w:val="20"/>
                <w:szCs w:val="20"/>
              </w:rPr>
            </w:pPr>
            <w:r w:rsidRPr="002C58C7">
              <w:rPr>
                <w:sz w:val="20"/>
                <w:szCs w:val="20"/>
              </w:rPr>
              <w:t>12</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2188736F" w14:textId="77777777" w:rsidR="00A81103" w:rsidRPr="002C58C7" w:rsidRDefault="00A81103" w:rsidP="00A81103">
            <w:pPr>
              <w:rPr>
                <w:b/>
                <w:bCs/>
                <w:sz w:val="20"/>
                <w:szCs w:val="20"/>
              </w:rPr>
            </w:pPr>
            <w:r w:rsidRPr="002C58C7">
              <w:rPr>
                <w:b/>
                <w:bCs/>
                <w:sz w:val="20"/>
                <w:szCs w:val="20"/>
              </w:rPr>
              <w:t xml:space="preserve"> Арендная плата, в </w:t>
            </w:r>
            <w:proofErr w:type="spellStart"/>
            <w:r w:rsidRPr="002C58C7">
              <w:rPr>
                <w:b/>
                <w:bCs/>
                <w:sz w:val="20"/>
                <w:szCs w:val="20"/>
              </w:rPr>
              <w:t>т.ч</w:t>
            </w:r>
            <w:proofErr w:type="spellEnd"/>
            <w:r w:rsidRPr="002C58C7">
              <w:rPr>
                <w:b/>
                <w:bCs/>
                <w:sz w:val="20"/>
                <w:szCs w:val="20"/>
              </w:rPr>
              <w:t>.</w:t>
            </w:r>
          </w:p>
        </w:tc>
        <w:tc>
          <w:tcPr>
            <w:tcW w:w="108" w:type="dxa"/>
            <w:tcBorders>
              <w:top w:val="nil"/>
              <w:left w:val="nil"/>
              <w:bottom w:val="single" w:sz="4" w:space="0" w:color="auto"/>
              <w:right w:val="single" w:sz="4" w:space="0" w:color="auto"/>
            </w:tcBorders>
            <w:shd w:val="clear" w:color="auto" w:fill="auto"/>
            <w:noWrap/>
            <w:vAlign w:val="bottom"/>
            <w:hideMark/>
          </w:tcPr>
          <w:p w14:paraId="0AC11BE8"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D5837B3"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C5D8C25"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1BD6312C" w14:textId="77777777" w:rsidR="00A81103" w:rsidRPr="002C58C7" w:rsidRDefault="00A81103" w:rsidP="00A81103">
            <w:pPr>
              <w:jc w:val="center"/>
              <w:rPr>
                <w:sz w:val="20"/>
                <w:szCs w:val="20"/>
              </w:rPr>
            </w:pPr>
            <w:r w:rsidRPr="002C58C7">
              <w:rPr>
                <w:sz w:val="20"/>
                <w:szCs w:val="20"/>
              </w:rPr>
              <w:t>130,80</w:t>
            </w:r>
          </w:p>
        </w:tc>
        <w:tc>
          <w:tcPr>
            <w:tcW w:w="1165" w:type="dxa"/>
            <w:tcBorders>
              <w:top w:val="nil"/>
              <w:left w:val="nil"/>
              <w:bottom w:val="single" w:sz="4" w:space="0" w:color="auto"/>
              <w:right w:val="single" w:sz="4" w:space="0" w:color="auto"/>
            </w:tcBorders>
            <w:shd w:val="clear" w:color="auto" w:fill="auto"/>
            <w:noWrap/>
            <w:vAlign w:val="bottom"/>
            <w:hideMark/>
          </w:tcPr>
          <w:p w14:paraId="032934A3" w14:textId="77777777" w:rsidR="00A81103" w:rsidRPr="002C58C7" w:rsidRDefault="00A81103" w:rsidP="00A81103">
            <w:pPr>
              <w:jc w:val="center"/>
              <w:rPr>
                <w:sz w:val="20"/>
                <w:szCs w:val="20"/>
              </w:rPr>
            </w:pPr>
            <w:r w:rsidRPr="002C58C7">
              <w:rPr>
                <w:sz w:val="20"/>
                <w:szCs w:val="20"/>
              </w:rPr>
              <w:t>130,80</w:t>
            </w:r>
          </w:p>
        </w:tc>
        <w:tc>
          <w:tcPr>
            <w:tcW w:w="1201" w:type="dxa"/>
            <w:tcBorders>
              <w:top w:val="nil"/>
              <w:left w:val="nil"/>
              <w:bottom w:val="single" w:sz="4" w:space="0" w:color="auto"/>
              <w:right w:val="single" w:sz="4" w:space="0" w:color="auto"/>
            </w:tcBorders>
            <w:shd w:val="clear" w:color="auto" w:fill="auto"/>
            <w:noWrap/>
            <w:vAlign w:val="bottom"/>
            <w:hideMark/>
          </w:tcPr>
          <w:p w14:paraId="5ED507E9" w14:textId="77777777" w:rsidR="00A81103" w:rsidRPr="002C58C7" w:rsidRDefault="00A81103" w:rsidP="00A81103">
            <w:pPr>
              <w:jc w:val="center"/>
              <w:rPr>
                <w:sz w:val="20"/>
                <w:szCs w:val="20"/>
              </w:rPr>
            </w:pPr>
            <w:r w:rsidRPr="002C58C7">
              <w:rPr>
                <w:sz w:val="20"/>
                <w:szCs w:val="20"/>
              </w:rPr>
              <w:t>19,80</w:t>
            </w:r>
          </w:p>
        </w:tc>
        <w:tc>
          <w:tcPr>
            <w:tcW w:w="1640" w:type="dxa"/>
            <w:tcBorders>
              <w:top w:val="nil"/>
              <w:left w:val="nil"/>
              <w:bottom w:val="single" w:sz="4" w:space="0" w:color="auto"/>
              <w:right w:val="single" w:sz="4" w:space="0" w:color="auto"/>
            </w:tcBorders>
            <w:shd w:val="clear" w:color="auto" w:fill="auto"/>
            <w:noWrap/>
            <w:vAlign w:val="bottom"/>
            <w:hideMark/>
          </w:tcPr>
          <w:p w14:paraId="2D9D666A" w14:textId="77777777" w:rsidR="00A81103" w:rsidRPr="002C58C7" w:rsidRDefault="00A81103" w:rsidP="00A81103">
            <w:pPr>
              <w:jc w:val="center"/>
              <w:rPr>
                <w:sz w:val="20"/>
                <w:szCs w:val="20"/>
              </w:rPr>
            </w:pPr>
            <w:r w:rsidRPr="002C58C7">
              <w:rPr>
                <w:sz w:val="20"/>
                <w:szCs w:val="20"/>
              </w:rPr>
              <w:t>19,80</w:t>
            </w:r>
          </w:p>
        </w:tc>
      </w:tr>
      <w:tr w:rsidR="00A81103" w:rsidRPr="002C58C7" w14:paraId="22158472" w14:textId="77777777" w:rsidTr="00A81103">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57278C12" w14:textId="77777777" w:rsidR="00A81103" w:rsidRPr="002C58C7" w:rsidRDefault="00A81103" w:rsidP="00A81103">
            <w:pPr>
              <w:jc w:val="center"/>
              <w:rPr>
                <w:sz w:val="20"/>
                <w:szCs w:val="20"/>
              </w:rPr>
            </w:pPr>
            <w:r w:rsidRPr="002C58C7">
              <w:rPr>
                <w:sz w:val="20"/>
                <w:szCs w:val="20"/>
              </w:rPr>
              <w:t xml:space="preserve"> 12.1</w:t>
            </w:r>
          </w:p>
        </w:tc>
        <w:tc>
          <w:tcPr>
            <w:tcW w:w="8265" w:type="dxa"/>
            <w:gridSpan w:val="3"/>
            <w:tcBorders>
              <w:top w:val="nil"/>
              <w:left w:val="nil"/>
              <w:bottom w:val="nil"/>
              <w:right w:val="nil"/>
            </w:tcBorders>
            <w:shd w:val="clear" w:color="auto" w:fill="auto"/>
            <w:noWrap/>
            <w:vAlign w:val="bottom"/>
            <w:hideMark/>
          </w:tcPr>
          <w:p w14:paraId="23358381" w14:textId="77777777" w:rsidR="00A81103" w:rsidRPr="002C58C7" w:rsidRDefault="00A81103" w:rsidP="00A81103">
            <w:pPr>
              <w:rPr>
                <w:sz w:val="20"/>
                <w:szCs w:val="20"/>
              </w:rPr>
            </w:pPr>
            <w:r w:rsidRPr="002C58C7">
              <w:rPr>
                <w:sz w:val="20"/>
                <w:szCs w:val="20"/>
              </w:rPr>
              <w:t xml:space="preserve"> - аренда имущества КУМИ</w:t>
            </w:r>
          </w:p>
        </w:tc>
        <w:tc>
          <w:tcPr>
            <w:tcW w:w="108" w:type="dxa"/>
            <w:tcBorders>
              <w:top w:val="nil"/>
              <w:left w:val="nil"/>
              <w:bottom w:val="nil"/>
              <w:right w:val="single" w:sz="4" w:space="0" w:color="auto"/>
            </w:tcBorders>
            <w:shd w:val="clear" w:color="auto" w:fill="auto"/>
            <w:noWrap/>
            <w:vAlign w:val="bottom"/>
            <w:hideMark/>
          </w:tcPr>
          <w:p w14:paraId="5702B418"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1DC3DA7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7DA076E5"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0FFE1878" w14:textId="77777777" w:rsidR="00A81103" w:rsidRPr="002C58C7" w:rsidRDefault="00A81103" w:rsidP="00A81103">
            <w:pPr>
              <w:jc w:val="center"/>
              <w:rPr>
                <w:sz w:val="20"/>
                <w:szCs w:val="20"/>
              </w:rPr>
            </w:pPr>
            <w:r w:rsidRPr="002C58C7">
              <w:rPr>
                <w:sz w:val="20"/>
                <w:szCs w:val="20"/>
              </w:rPr>
              <w:t>130,8</w:t>
            </w:r>
          </w:p>
        </w:tc>
        <w:tc>
          <w:tcPr>
            <w:tcW w:w="1165" w:type="dxa"/>
            <w:tcBorders>
              <w:top w:val="nil"/>
              <w:left w:val="nil"/>
              <w:bottom w:val="nil"/>
              <w:right w:val="single" w:sz="4" w:space="0" w:color="auto"/>
            </w:tcBorders>
            <w:shd w:val="clear" w:color="auto" w:fill="auto"/>
            <w:noWrap/>
            <w:vAlign w:val="bottom"/>
            <w:hideMark/>
          </w:tcPr>
          <w:p w14:paraId="21FD6F04" w14:textId="77777777" w:rsidR="00A81103" w:rsidRPr="002C58C7" w:rsidRDefault="00A81103" w:rsidP="00A81103">
            <w:pPr>
              <w:jc w:val="center"/>
              <w:rPr>
                <w:sz w:val="20"/>
                <w:szCs w:val="20"/>
              </w:rPr>
            </w:pPr>
            <w:r w:rsidRPr="002C58C7">
              <w:rPr>
                <w:sz w:val="20"/>
                <w:szCs w:val="20"/>
              </w:rPr>
              <w:t>130,8</w:t>
            </w:r>
          </w:p>
        </w:tc>
        <w:tc>
          <w:tcPr>
            <w:tcW w:w="1201" w:type="dxa"/>
            <w:tcBorders>
              <w:top w:val="nil"/>
              <w:left w:val="nil"/>
              <w:bottom w:val="nil"/>
              <w:right w:val="single" w:sz="4" w:space="0" w:color="auto"/>
            </w:tcBorders>
            <w:shd w:val="clear" w:color="auto" w:fill="auto"/>
            <w:noWrap/>
            <w:vAlign w:val="bottom"/>
            <w:hideMark/>
          </w:tcPr>
          <w:p w14:paraId="1298A181"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04789C6C" w14:textId="77777777" w:rsidR="00A81103" w:rsidRPr="002C58C7" w:rsidRDefault="00A81103" w:rsidP="00A81103">
            <w:pPr>
              <w:jc w:val="center"/>
              <w:rPr>
                <w:sz w:val="20"/>
                <w:szCs w:val="20"/>
              </w:rPr>
            </w:pPr>
            <w:r w:rsidRPr="002C58C7">
              <w:rPr>
                <w:sz w:val="20"/>
                <w:szCs w:val="20"/>
              </w:rPr>
              <w:t>0,00</w:t>
            </w:r>
          </w:p>
        </w:tc>
      </w:tr>
      <w:tr w:rsidR="00A81103" w:rsidRPr="002C58C7" w14:paraId="393DD131"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E86DF82" w14:textId="77777777" w:rsidR="00A81103" w:rsidRPr="002C58C7" w:rsidRDefault="00A81103" w:rsidP="00A81103">
            <w:pPr>
              <w:jc w:val="center"/>
              <w:rPr>
                <w:sz w:val="20"/>
                <w:szCs w:val="20"/>
              </w:rPr>
            </w:pPr>
            <w:r w:rsidRPr="002C58C7">
              <w:rPr>
                <w:sz w:val="20"/>
                <w:szCs w:val="20"/>
              </w:rPr>
              <w:t xml:space="preserve"> 12.2</w:t>
            </w:r>
          </w:p>
        </w:tc>
        <w:tc>
          <w:tcPr>
            <w:tcW w:w="7583" w:type="dxa"/>
            <w:gridSpan w:val="2"/>
            <w:tcBorders>
              <w:top w:val="nil"/>
              <w:left w:val="nil"/>
              <w:bottom w:val="nil"/>
              <w:right w:val="nil"/>
            </w:tcBorders>
            <w:shd w:val="clear" w:color="auto" w:fill="auto"/>
            <w:noWrap/>
            <w:vAlign w:val="bottom"/>
            <w:hideMark/>
          </w:tcPr>
          <w:p w14:paraId="07394CC1" w14:textId="77777777" w:rsidR="00A81103" w:rsidRPr="002C58C7" w:rsidRDefault="00A81103" w:rsidP="00A81103">
            <w:pPr>
              <w:rPr>
                <w:sz w:val="20"/>
                <w:szCs w:val="20"/>
              </w:rPr>
            </w:pPr>
            <w:r w:rsidRPr="002C58C7">
              <w:rPr>
                <w:sz w:val="20"/>
                <w:szCs w:val="20"/>
              </w:rPr>
              <w:t xml:space="preserve"> - аренда земли</w:t>
            </w:r>
          </w:p>
        </w:tc>
        <w:tc>
          <w:tcPr>
            <w:tcW w:w="682" w:type="dxa"/>
            <w:tcBorders>
              <w:top w:val="nil"/>
              <w:left w:val="nil"/>
              <w:bottom w:val="nil"/>
              <w:right w:val="nil"/>
            </w:tcBorders>
            <w:shd w:val="clear" w:color="auto" w:fill="auto"/>
            <w:noWrap/>
            <w:vAlign w:val="bottom"/>
            <w:hideMark/>
          </w:tcPr>
          <w:p w14:paraId="3C424960" w14:textId="77777777" w:rsidR="00A81103" w:rsidRPr="002C58C7" w:rsidRDefault="00A81103" w:rsidP="00A81103">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5605C9BB"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3718ED51"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525502DC"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225B81DF"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2B921A96"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1F12A66A"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2986F3A5" w14:textId="77777777" w:rsidR="00A81103" w:rsidRPr="002C58C7" w:rsidRDefault="00A81103" w:rsidP="00A81103">
            <w:pPr>
              <w:jc w:val="center"/>
              <w:rPr>
                <w:sz w:val="20"/>
                <w:szCs w:val="20"/>
              </w:rPr>
            </w:pPr>
            <w:r w:rsidRPr="002C58C7">
              <w:rPr>
                <w:sz w:val="20"/>
                <w:szCs w:val="20"/>
              </w:rPr>
              <w:t> </w:t>
            </w:r>
          </w:p>
        </w:tc>
      </w:tr>
      <w:tr w:rsidR="00A81103" w:rsidRPr="002C58C7" w14:paraId="78834BE2"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38F0CE3" w14:textId="77777777" w:rsidR="00A81103" w:rsidRPr="002C58C7" w:rsidRDefault="00A81103" w:rsidP="00A81103">
            <w:pPr>
              <w:jc w:val="center"/>
              <w:rPr>
                <w:sz w:val="20"/>
                <w:szCs w:val="20"/>
              </w:rPr>
            </w:pPr>
            <w:r w:rsidRPr="002C58C7">
              <w:rPr>
                <w:sz w:val="20"/>
                <w:szCs w:val="20"/>
              </w:rPr>
              <w:t xml:space="preserve"> 12.3</w:t>
            </w:r>
          </w:p>
        </w:tc>
        <w:tc>
          <w:tcPr>
            <w:tcW w:w="8373" w:type="dxa"/>
            <w:gridSpan w:val="4"/>
            <w:tcBorders>
              <w:top w:val="nil"/>
              <w:left w:val="nil"/>
              <w:bottom w:val="single" w:sz="4" w:space="0" w:color="auto"/>
              <w:right w:val="single" w:sz="4" w:space="0" w:color="000000"/>
            </w:tcBorders>
            <w:shd w:val="clear" w:color="auto" w:fill="auto"/>
            <w:noWrap/>
            <w:vAlign w:val="bottom"/>
            <w:hideMark/>
          </w:tcPr>
          <w:p w14:paraId="71EE09E6" w14:textId="77777777" w:rsidR="00A81103" w:rsidRPr="002C58C7" w:rsidRDefault="00A81103" w:rsidP="00A81103">
            <w:pPr>
              <w:rPr>
                <w:sz w:val="20"/>
                <w:szCs w:val="20"/>
              </w:rPr>
            </w:pPr>
            <w:r w:rsidRPr="002C58C7">
              <w:rPr>
                <w:sz w:val="20"/>
                <w:szCs w:val="20"/>
              </w:rPr>
              <w:t xml:space="preserve"> - аренда прочего имущества </w:t>
            </w:r>
          </w:p>
        </w:tc>
        <w:tc>
          <w:tcPr>
            <w:tcW w:w="1060" w:type="dxa"/>
            <w:tcBorders>
              <w:top w:val="nil"/>
              <w:left w:val="nil"/>
              <w:bottom w:val="single" w:sz="4" w:space="0" w:color="auto"/>
              <w:right w:val="single" w:sz="4" w:space="0" w:color="auto"/>
            </w:tcBorders>
            <w:shd w:val="clear" w:color="auto" w:fill="auto"/>
            <w:noWrap/>
            <w:vAlign w:val="bottom"/>
            <w:hideMark/>
          </w:tcPr>
          <w:p w14:paraId="53FEA78D"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6B6EB4BF"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1118EC24"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427D229"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6B62166" w14:textId="77777777" w:rsidR="00A81103" w:rsidRPr="002C58C7" w:rsidRDefault="00A81103" w:rsidP="00A81103">
            <w:pPr>
              <w:jc w:val="center"/>
              <w:rPr>
                <w:sz w:val="20"/>
                <w:szCs w:val="20"/>
              </w:rPr>
            </w:pPr>
            <w:r w:rsidRPr="002C58C7">
              <w:rPr>
                <w:sz w:val="20"/>
                <w:szCs w:val="20"/>
              </w:rPr>
              <w:t>19,80</w:t>
            </w:r>
          </w:p>
        </w:tc>
        <w:tc>
          <w:tcPr>
            <w:tcW w:w="1640" w:type="dxa"/>
            <w:tcBorders>
              <w:top w:val="nil"/>
              <w:left w:val="nil"/>
              <w:bottom w:val="nil"/>
              <w:right w:val="single" w:sz="4" w:space="0" w:color="auto"/>
            </w:tcBorders>
            <w:shd w:val="clear" w:color="auto" w:fill="auto"/>
            <w:noWrap/>
            <w:vAlign w:val="bottom"/>
            <w:hideMark/>
          </w:tcPr>
          <w:p w14:paraId="142C09DE" w14:textId="77777777" w:rsidR="00A81103" w:rsidRPr="002C58C7" w:rsidRDefault="00A81103" w:rsidP="00A81103">
            <w:pPr>
              <w:jc w:val="center"/>
              <w:rPr>
                <w:sz w:val="20"/>
                <w:szCs w:val="20"/>
              </w:rPr>
            </w:pPr>
            <w:r w:rsidRPr="002C58C7">
              <w:rPr>
                <w:sz w:val="20"/>
                <w:szCs w:val="20"/>
              </w:rPr>
              <w:t> </w:t>
            </w:r>
          </w:p>
        </w:tc>
      </w:tr>
      <w:tr w:rsidR="00A81103" w:rsidRPr="002C58C7" w14:paraId="41898126"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0030CD1" w14:textId="77777777" w:rsidR="00A81103" w:rsidRPr="002C58C7" w:rsidRDefault="00A81103" w:rsidP="00A81103">
            <w:pPr>
              <w:jc w:val="center"/>
              <w:rPr>
                <w:sz w:val="20"/>
                <w:szCs w:val="20"/>
              </w:rPr>
            </w:pPr>
            <w:r w:rsidRPr="002C58C7">
              <w:rPr>
                <w:sz w:val="20"/>
                <w:szCs w:val="20"/>
              </w:rPr>
              <w:t>13</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00FA788" w14:textId="77777777" w:rsidR="00A81103" w:rsidRPr="002C58C7" w:rsidRDefault="00A81103" w:rsidP="00A81103">
            <w:pPr>
              <w:rPr>
                <w:sz w:val="20"/>
                <w:szCs w:val="20"/>
              </w:rPr>
            </w:pPr>
            <w:r w:rsidRPr="002C58C7">
              <w:rPr>
                <w:sz w:val="20"/>
                <w:szCs w:val="20"/>
              </w:rPr>
              <w:t xml:space="preserve"> Концессионная плата</w:t>
            </w:r>
          </w:p>
        </w:tc>
        <w:tc>
          <w:tcPr>
            <w:tcW w:w="108" w:type="dxa"/>
            <w:tcBorders>
              <w:top w:val="nil"/>
              <w:left w:val="nil"/>
              <w:bottom w:val="single" w:sz="4" w:space="0" w:color="auto"/>
              <w:right w:val="single" w:sz="4" w:space="0" w:color="auto"/>
            </w:tcBorders>
            <w:shd w:val="clear" w:color="auto" w:fill="auto"/>
            <w:noWrap/>
            <w:vAlign w:val="bottom"/>
            <w:hideMark/>
          </w:tcPr>
          <w:p w14:paraId="239B050B"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D1D3B8F"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35829825"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6E1389F2"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7EA00631"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5C1A7A9D" w14:textId="77777777" w:rsidR="00A81103" w:rsidRPr="002C58C7" w:rsidRDefault="00A81103" w:rsidP="00A81103">
            <w:pPr>
              <w:jc w:val="center"/>
              <w:rPr>
                <w:sz w:val="20"/>
                <w:szCs w:val="20"/>
              </w:rPr>
            </w:pPr>
            <w:r w:rsidRPr="002C58C7">
              <w:rPr>
                <w:sz w:val="20"/>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EDEB9C4" w14:textId="77777777" w:rsidR="00A81103" w:rsidRPr="002C58C7" w:rsidRDefault="00A81103" w:rsidP="00A81103">
            <w:pPr>
              <w:jc w:val="center"/>
              <w:rPr>
                <w:sz w:val="20"/>
                <w:szCs w:val="20"/>
              </w:rPr>
            </w:pPr>
            <w:r w:rsidRPr="002C58C7">
              <w:rPr>
                <w:sz w:val="20"/>
                <w:szCs w:val="20"/>
              </w:rPr>
              <w:t> </w:t>
            </w:r>
          </w:p>
        </w:tc>
      </w:tr>
      <w:tr w:rsidR="00A81103" w:rsidRPr="002C58C7" w14:paraId="65F310DF"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32C6CD7" w14:textId="77777777" w:rsidR="00A81103" w:rsidRPr="002C58C7" w:rsidRDefault="00A81103" w:rsidP="00A81103">
            <w:pPr>
              <w:jc w:val="center"/>
              <w:rPr>
                <w:sz w:val="20"/>
                <w:szCs w:val="20"/>
              </w:rPr>
            </w:pPr>
            <w:r w:rsidRPr="002C58C7">
              <w:rPr>
                <w:sz w:val="20"/>
                <w:szCs w:val="20"/>
              </w:rPr>
              <w:t>14</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6A584C5E" w14:textId="77777777" w:rsidR="00A81103" w:rsidRPr="002C58C7" w:rsidRDefault="00A81103" w:rsidP="00A81103">
            <w:pPr>
              <w:rPr>
                <w:b/>
                <w:bCs/>
                <w:sz w:val="20"/>
                <w:szCs w:val="20"/>
              </w:rPr>
            </w:pPr>
            <w:r w:rsidRPr="002C58C7">
              <w:rPr>
                <w:b/>
                <w:bCs/>
                <w:sz w:val="20"/>
                <w:szCs w:val="20"/>
              </w:rPr>
              <w:t xml:space="preserve">Расходы на оплату налогов, сборов и других обязательных платежей, в </w:t>
            </w:r>
            <w:proofErr w:type="spellStart"/>
            <w:r w:rsidRPr="002C58C7">
              <w:rPr>
                <w:b/>
                <w:bCs/>
                <w:sz w:val="20"/>
                <w:szCs w:val="20"/>
              </w:rPr>
              <w:t>т.ч</w:t>
            </w:r>
            <w:proofErr w:type="spellEnd"/>
            <w:r w:rsidRPr="002C58C7">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5876B14D"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5C7CBA2D" w14:textId="77777777" w:rsidR="00A81103" w:rsidRPr="002C58C7" w:rsidRDefault="00A81103" w:rsidP="00A81103">
            <w:pPr>
              <w:jc w:val="center"/>
              <w:rPr>
                <w:sz w:val="20"/>
                <w:szCs w:val="20"/>
              </w:rPr>
            </w:pPr>
            <w:r w:rsidRPr="002C58C7">
              <w:rPr>
                <w:sz w:val="20"/>
                <w:szCs w:val="20"/>
              </w:rPr>
              <w:t>3,60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FF3D12" w14:textId="77777777" w:rsidR="00A81103" w:rsidRPr="002C58C7" w:rsidRDefault="00A81103" w:rsidP="00A81103">
            <w:pPr>
              <w:jc w:val="center"/>
              <w:rPr>
                <w:sz w:val="20"/>
                <w:szCs w:val="20"/>
              </w:rPr>
            </w:pPr>
            <w:r w:rsidRPr="002C58C7">
              <w:rPr>
                <w:sz w:val="20"/>
                <w:szCs w:val="20"/>
              </w:rPr>
              <w:t>33,66</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55D6A485" w14:textId="77777777" w:rsidR="00A81103" w:rsidRPr="002C58C7" w:rsidRDefault="00A81103" w:rsidP="00A81103">
            <w:pPr>
              <w:jc w:val="center"/>
              <w:rPr>
                <w:sz w:val="20"/>
                <w:szCs w:val="20"/>
              </w:rPr>
            </w:pPr>
            <w:r w:rsidRPr="002C58C7">
              <w:rPr>
                <w:sz w:val="20"/>
                <w:szCs w:val="20"/>
              </w:rPr>
              <w:t>30,06</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26725903" w14:textId="77777777" w:rsidR="00A81103" w:rsidRPr="002C58C7" w:rsidRDefault="00A81103" w:rsidP="00A81103">
            <w:pPr>
              <w:jc w:val="center"/>
              <w:rPr>
                <w:sz w:val="20"/>
                <w:szCs w:val="20"/>
              </w:rPr>
            </w:pPr>
            <w:r w:rsidRPr="002C58C7">
              <w:rPr>
                <w:sz w:val="20"/>
                <w:szCs w:val="20"/>
              </w:rPr>
              <w:t>3,10</w:t>
            </w:r>
          </w:p>
        </w:tc>
        <w:tc>
          <w:tcPr>
            <w:tcW w:w="1640" w:type="dxa"/>
            <w:tcBorders>
              <w:top w:val="nil"/>
              <w:left w:val="nil"/>
              <w:bottom w:val="single" w:sz="4" w:space="0" w:color="auto"/>
              <w:right w:val="single" w:sz="4" w:space="0" w:color="auto"/>
            </w:tcBorders>
            <w:shd w:val="clear" w:color="auto" w:fill="auto"/>
            <w:noWrap/>
            <w:vAlign w:val="bottom"/>
            <w:hideMark/>
          </w:tcPr>
          <w:p w14:paraId="0BCD81A3" w14:textId="77777777" w:rsidR="00A81103" w:rsidRPr="002C58C7" w:rsidRDefault="00A81103" w:rsidP="00A81103">
            <w:pPr>
              <w:jc w:val="center"/>
              <w:rPr>
                <w:sz w:val="20"/>
                <w:szCs w:val="20"/>
              </w:rPr>
            </w:pPr>
            <w:r w:rsidRPr="002C58C7">
              <w:rPr>
                <w:sz w:val="20"/>
                <w:szCs w:val="20"/>
              </w:rPr>
              <w:t>-0,50</w:t>
            </w:r>
          </w:p>
        </w:tc>
      </w:tr>
      <w:tr w:rsidR="00A81103" w:rsidRPr="002C58C7" w14:paraId="1AD60FA5"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38DB1FDE" w14:textId="77777777" w:rsidR="00A81103" w:rsidRPr="002C58C7" w:rsidRDefault="00A81103" w:rsidP="00A81103">
            <w:pPr>
              <w:jc w:val="center"/>
              <w:rPr>
                <w:sz w:val="20"/>
                <w:szCs w:val="20"/>
              </w:rPr>
            </w:pPr>
            <w:r w:rsidRPr="002C58C7">
              <w:rPr>
                <w:sz w:val="20"/>
                <w:szCs w:val="20"/>
              </w:rPr>
              <w:t xml:space="preserve"> 14.1</w:t>
            </w:r>
          </w:p>
        </w:tc>
        <w:tc>
          <w:tcPr>
            <w:tcW w:w="8373" w:type="dxa"/>
            <w:gridSpan w:val="4"/>
            <w:tcBorders>
              <w:top w:val="single" w:sz="4" w:space="0" w:color="auto"/>
              <w:left w:val="single" w:sz="4" w:space="0" w:color="auto"/>
              <w:bottom w:val="nil"/>
              <w:right w:val="nil"/>
            </w:tcBorders>
            <w:shd w:val="clear" w:color="auto" w:fill="auto"/>
            <w:noWrap/>
            <w:vAlign w:val="bottom"/>
            <w:hideMark/>
          </w:tcPr>
          <w:p w14:paraId="49624DDB" w14:textId="77777777" w:rsidR="00A81103" w:rsidRPr="002C58C7" w:rsidRDefault="00A81103" w:rsidP="00A81103">
            <w:pPr>
              <w:rPr>
                <w:sz w:val="20"/>
                <w:szCs w:val="20"/>
              </w:rPr>
            </w:pPr>
            <w:r w:rsidRPr="002C58C7">
              <w:rPr>
                <w:sz w:val="20"/>
                <w:szCs w:val="20"/>
              </w:rPr>
              <w:t xml:space="preserve"> - плата за выбросы и сбросы загрязняющих веществ в окружающую среду, </w:t>
            </w:r>
          </w:p>
        </w:tc>
        <w:tc>
          <w:tcPr>
            <w:tcW w:w="1060" w:type="dxa"/>
            <w:tcBorders>
              <w:top w:val="nil"/>
              <w:left w:val="single" w:sz="4" w:space="0" w:color="auto"/>
              <w:bottom w:val="nil"/>
              <w:right w:val="single" w:sz="4" w:space="0" w:color="auto"/>
            </w:tcBorders>
            <w:shd w:val="clear" w:color="auto" w:fill="auto"/>
            <w:noWrap/>
            <w:vAlign w:val="bottom"/>
            <w:hideMark/>
          </w:tcPr>
          <w:p w14:paraId="5B51ABF7"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673F01AA" w14:textId="77777777" w:rsidR="00A81103" w:rsidRPr="002C58C7" w:rsidRDefault="00A81103" w:rsidP="00A81103">
            <w:pPr>
              <w:jc w:val="center"/>
              <w:rPr>
                <w:sz w:val="20"/>
                <w:szCs w:val="20"/>
              </w:rPr>
            </w:pPr>
            <w:r w:rsidRPr="002C58C7">
              <w:rPr>
                <w:sz w:val="20"/>
                <w:szCs w:val="20"/>
              </w:rPr>
              <w:t>3,60</w:t>
            </w:r>
          </w:p>
        </w:tc>
        <w:tc>
          <w:tcPr>
            <w:tcW w:w="1360" w:type="dxa"/>
            <w:tcBorders>
              <w:top w:val="nil"/>
              <w:left w:val="nil"/>
              <w:bottom w:val="nil"/>
              <w:right w:val="single" w:sz="4" w:space="0" w:color="auto"/>
            </w:tcBorders>
            <w:shd w:val="clear" w:color="auto" w:fill="auto"/>
            <w:noWrap/>
            <w:vAlign w:val="bottom"/>
            <w:hideMark/>
          </w:tcPr>
          <w:p w14:paraId="772FB5EA" w14:textId="77777777" w:rsidR="00A81103" w:rsidRPr="002C58C7" w:rsidRDefault="00A81103" w:rsidP="00A81103">
            <w:pPr>
              <w:jc w:val="center"/>
              <w:rPr>
                <w:sz w:val="20"/>
                <w:szCs w:val="20"/>
              </w:rPr>
            </w:pPr>
            <w:r w:rsidRPr="002C58C7">
              <w:rPr>
                <w:sz w:val="20"/>
                <w:szCs w:val="20"/>
              </w:rPr>
              <w:t>33,66</w:t>
            </w:r>
          </w:p>
        </w:tc>
        <w:tc>
          <w:tcPr>
            <w:tcW w:w="1165" w:type="dxa"/>
            <w:tcBorders>
              <w:top w:val="nil"/>
              <w:left w:val="nil"/>
              <w:bottom w:val="nil"/>
              <w:right w:val="single" w:sz="4" w:space="0" w:color="auto"/>
            </w:tcBorders>
            <w:shd w:val="clear" w:color="auto" w:fill="auto"/>
            <w:noWrap/>
            <w:vAlign w:val="bottom"/>
            <w:hideMark/>
          </w:tcPr>
          <w:p w14:paraId="7C62C612" w14:textId="77777777" w:rsidR="00A81103" w:rsidRPr="002C58C7" w:rsidRDefault="00A81103" w:rsidP="00A81103">
            <w:pPr>
              <w:jc w:val="center"/>
              <w:rPr>
                <w:sz w:val="20"/>
                <w:szCs w:val="20"/>
              </w:rPr>
            </w:pPr>
            <w:r w:rsidRPr="002C58C7">
              <w:rPr>
                <w:sz w:val="20"/>
                <w:szCs w:val="20"/>
              </w:rPr>
              <w:t>30,06</w:t>
            </w:r>
          </w:p>
        </w:tc>
        <w:tc>
          <w:tcPr>
            <w:tcW w:w="1201" w:type="dxa"/>
            <w:tcBorders>
              <w:top w:val="nil"/>
              <w:left w:val="nil"/>
              <w:bottom w:val="nil"/>
              <w:right w:val="single" w:sz="4" w:space="0" w:color="auto"/>
            </w:tcBorders>
            <w:shd w:val="clear" w:color="auto" w:fill="auto"/>
            <w:noWrap/>
            <w:vAlign w:val="bottom"/>
            <w:hideMark/>
          </w:tcPr>
          <w:p w14:paraId="74558850" w14:textId="77777777" w:rsidR="00A81103" w:rsidRPr="002C58C7" w:rsidRDefault="00A81103" w:rsidP="00A81103">
            <w:pPr>
              <w:jc w:val="center"/>
              <w:rPr>
                <w:sz w:val="20"/>
                <w:szCs w:val="20"/>
              </w:rPr>
            </w:pPr>
            <w:r w:rsidRPr="002C58C7">
              <w:rPr>
                <w:sz w:val="20"/>
                <w:szCs w:val="20"/>
              </w:rPr>
              <w:t>3,10</w:t>
            </w:r>
          </w:p>
        </w:tc>
        <w:tc>
          <w:tcPr>
            <w:tcW w:w="1640" w:type="dxa"/>
            <w:tcBorders>
              <w:top w:val="nil"/>
              <w:left w:val="nil"/>
              <w:bottom w:val="nil"/>
              <w:right w:val="single" w:sz="4" w:space="0" w:color="auto"/>
            </w:tcBorders>
            <w:shd w:val="clear" w:color="auto" w:fill="auto"/>
            <w:noWrap/>
            <w:vAlign w:val="bottom"/>
            <w:hideMark/>
          </w:tcPr>
          <w:p w14:paraId="105B54EF" w14:textId="77777777" w:rsidR="00A81103" w:rsidRPr="002C58C7" w:rsidRDefault="00A81103" w:rsidP="00A81103">
            <w:pPr>
              <w:jc w:val="center"/>
              <w:rPr>
                <w:sz w:val="20"/>
                <w:szCs w:val="20"/>
              </w:rPr>
            </w:pPr>
            <w:r w:rsidRPr="002C58C7">
              <w:rPr>
                <w:sz w:val="20"/>
                <w:szCs w:val="20"/>
              </w:rPr>
              <w:t>-0,50</w:t>
            </w:r>
          </w:p>
        </w:tc>
      </w:tr>
      <w:tr w:rsidR="00A81103" w:rsidRPr="002C58C7" w14:paraId="51C7209B"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122F6F9" w14:textId="77777777" w:rsidR="00A81103" w:rsidRPr="002C58C7" w:rsidRDefault="00A81103" w:rsidP="00A81103">
            <w:pPr>
              <w:rPr>
                <w:sz w:val="20"/>
                <w:szCs w:val="20"/>
              </w:rPr>
            </w:pPr>
            <w:r w:rsidRPr="002C58C7">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5569739D" w14:textId="60F2994A" w:rsidR="00A81103" w:rsidRPr="002C58C7" w:rsidRDefault="009B1169" w:rsidP="00A81103">
            <w:pPr>
              <w:rPr>
                <w:sz w:val="20"/>
                <w:szCs w:val="20"/>
              </w:rPr>
            </w:pPr>
            <w:r w:rsidRPr="002C58C7">
              <w:rPr>
                <w:sz w:val="20"/>
                <w:szCs w:val="20"/>
              </w:rPr>
              <w:t xml:space="preserve"> </w:t>
            </w:r>
            <w:r w:rsidR="00A81103" w:rsidRPr="002C58C7">
              <w:rPr>
                <w:sz w:val="20"/>
                <w:szCs w:val="20"/>
              </w:rPr>
              <w:t xml:space="preserve">размещение отходов и другие виды негативного воздействия на </w:t>
            </w:r>
            <w:proofErr w:type="spellStart"/>
            <w:proofErr w:type="gramStart"/>
            <w:r w:rsidR="00A81103" w:rsidRPr="002C58C7">
              <w:rPr>
                <w:sz w:val="20"/>
                <w:szCs w:val="20"/>
              </w:rPr>
              <w:t>окр.среду</w:t>
            </w:r>
            <w:proofErr w:type="spellEnd"/>
            <w:proofErr w:type="gramEnd"/>
          </w:p>
        </w:tc>
        <w:tc>
          <w:tcPr>
            <w:tcW w:w="1060" w:type="dxa"/>
            <w:tcBorders>
              <w:top w:val="nil"/>
              <w:left w:val="single" w:sz="4" w:space="0" w:color="auto"/>
              <w:bottom w:val="nil"/>
              <w:right w:val="single" w:sz="4" w:space="0" w:color="auto"/>
            </w:tcBorders>
            <w:shd w:val="clear" w:color="auto" w:fill="auto"/>
            <w:noWrap/>
            <w:vAlign w:val="bottom"/>
            <w:hideMark/>
          </w:tcPr>
          <w:p w14:paraId="498540FA"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81A82BA"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4C15CD1F"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7B6AF6E6"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518ED130"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6EFBED2F" w14:textId="77777777" w:rsidR="00A81103" w:rsidRPr="002C58C7" w:rsidRDefault="00A81103" w:rsidP="00A81103">
            <w:pPr>
              <w:jc w:val="center"/>
              <w:rPr>
                <w:sz w:val="20"/>
                <w:szCs w:val="20"/>
              </w:rPr>
            </w:pPr>
            <w:r w:rsidRPr="002C58C7">
              <w:rPr>
                <w:sz w:val="20"/>
                <w:szCs w:val="20"/>
              </w:rPr>
              <w:t> </w:t>
            </w:r>
          </w:p>
        </w:tc>
      </w:tr>
      <w:tr w:rsidR="00A81103" w:rsidRPr="002C58C7" w14:paraId="40D9DBA5" w14:textId="77777777" w:rsidTr="00A81103">
        <w:trPr>
          <w:trHeight w:val="315"/>
          <w:jc w:val="center"/>
        </w:trPr>
        <w:tc>
          <w:tcPr>
            <w:tcW w:w="960" w:type="dxa"/>
            <w:tcBorders>
              <w:top w:val="nil"/>
              <w:left w:val="single" w:sz="8" w:space="0" w:color="auto"/>
              <w:bottom w:val="nil"/>
              <w:right w:val="nil"/>
            </w:tcBorders>
            <w:shd w:val="clear" w:color="auto" w:fill="auto"/>
            <w:noWrap/>
            <w:vAlign w:val="bottom"/>
            <w:hideMark/>
          </w:tcPr>
          <w:p w14:paraId="5F3AAFF3" w14:textId="77777777" w:rsidR="00A81103" w:rsidRPr="002C58C7" w:rsidRDefault="00A81103" w:rsidP="00A81103">
            <w:pPr>
              <w:jc w:val="center"/>
              <w:rPr>
                <w:sz w:val="20"/>
                <w:szCs w:val="20"/>
              </w:rPr>
            </w:pPr>
            <w:r w:rsidRPr="002C58C7">
              <w:rPr>
                <w:sz w:val="20"/>
                <w:szCs w:val="20"/>
              </w:rPr>
              <w:t xml:space="preserve"> 14.2</w:t>
            </w:r>
          </w:p>
        </w:tc>
        <w:tc>
          <w:tcPr>
            <w:tcW w:w="8373" w:type="dxa"/>
            <w:gridSpan w:val="4"/>
            <w:tcBorders>
              <w:top w:val="nil"/>
              <w:left w:val="single" w:sz="4" w:space="0" w:color="auto"/>
              <w:bottom w:val="nil"/>
              <w:right w:val="nil"/>
            </w:tcBorders>
            <w:shd w:val="clear" w:color="auto" w:fill="auto"/>
            <w:noWrap/>
            <w:vAlign w:val="bottom"/>
            <w:hideMark/>
          </w:tcPr>
          <w:p w14:paraId="697CEEB7" w14:textId="77777777" w:rsidR="00A81103" w:rsidRPr="002C58C7" w:rsidRDefault="00A81103" w:rsidP="00A81103">
            <w:pPr>
              <w:rPr>
                <w:sz w:val="20"/>
                <w:szCs w:val="20"/>
              </w:rPr>
            </w:pPr>
            <w:r w:rsidRPr="002C58C7">
              <w:rPr>
                <w:sz w:val="20"/>
                <w:szCs w:val="20"/>
              </w:rPr>
              <w:t xml:space="preserve"> - расходы на обязательное страхование</w:t>
            </w:r>
          </w:p>
        </w:tc>
        <w:tc>
          <w:tcPr>
            <w:tcW w:w="1060" w:type="dxa"/>
            <w:tcBorders>
              <w:top w:val="nil"/>
              <w:left w:val="single" w:sz="4" w:space="0" w:color="auto"/>
              <w:bottom w:val="nil"/>
              <w:right w:val="single" w:sz="4" w:space="0" w:color="auto"/>
            </w:tcBorders>
            <w:shd w:val="clear" w:color="auto" w:fill="auto"/>
            <w:noWrap/>
            <w:vAlign w:val="bottom"/>
            <w:hideMark/>
          </w:tcPr>
          <w:p w14:paraId="78DEE2D4"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9B0E4FD"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324D8F0F"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6476016C"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1E21774F"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04EADAD5" w14:textId="77777777" w:rsidR="00A81103" w:rsidRPr="002C58C7" w:rsidRDefault="00A81103" w:rsidP="00A81103">
            <w:pPr>
              <w:jc w:val="center"/>
              <w:rPr>
                <w:sz w:val="20"/>
                <w:szCs w:val="20"/>
              </w:rPr>
            </w:pPr>
            <w:r w:rsidRPr="002C58C7">
              <w:rPr>
                <w:sz w:val="20"/>
                <w:szCs w:val="20"/>
              </w:rPr>
              <w:t> </w:t>
            </w:r>
          </w:p>
        </w:tc>
      </w:tr>
      <w:tr w:rsidR="00A81103" w:rsidRPr="002C58C7" w14:paraId="4150F86D" w14:textId="77777777" w:rsidTr="00A81103">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CC209D" w14:textId="77777777" w:rsidR="00A81103" w:rsidRPr="002C58C7" w:rsidRDefault="00A81103" w:rsidP="00A81103">
            <w:pPr>
              <w:jc w:val="center"/>
              <w:rPr>
                <w:sz w:val="20"/>
                <w:szCs w:val="20"/>
              </w:rPr>
            </w:pPr>
            <w:r w:rsidRPr="002C58C7">
              <w:rPr>
                <w:sz w:val="20"/>
                <w:szCs w:val="20"/>
              </w:rPr>
              <w:t>15</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320BC814" w14:textId="77777777" w:rsidR="00A81103" w:rsidRPr="002C58C7" w:rsidRDefault="00A81103" w:rsidP="00A81103">
            <w:pPr>
              <w:rPr>
                <w:b/>
                <w:bCs/>
                <w:sz w:val="20"/>
                <w:szCs w:val="20"/>
              </w:rPr>
            </w:pPr>
            <w:r w:rsidRPr="002C58C7">
              <w:rPr>
                <w:b/>
                <w:bCs/>
                <w:sz w:val="20"/>
                <w:szCs w:val="20"/>
              </w:rPr>
              <w:t xml:space="preserve"> Отчисления на социальные нужды, в </w:t>
            </w:r>
            <w:proofErr w:type="spellStart"/>
            <w:r w:rsidRPr="002C58C7">
              <w:rPr>
                <w:b/>
                <w:bCs/>
                <w:sz w:val="20"/>
                <w:szCs w:val="20"/>
              </w:rPr>
              <w:t>т.ч</w:t>
            </w:r>
            <w:proofErr w:type="spellEnd"/>
            <w:r w:rsidRPr="002C58C7">
              <w:rPr>
                <w:b/>
                <w:bCs/>
                <w:sz w:val="20"/>
                <w:szCs w:val="20"/>
              </w:rPr>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7851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00891F22" w14:textId="77777777" w:rsidR="00A81103" w:rsidRPr="002C58C7" w:rsidRDefault="00A81103" w:rsidP="00A81103">
            <w:pPr>
              <w:jc w:val="center"/>
              <w:rPr>
                <w:sz w:val="20"/>
                <w:szCs w:val="20"/>
              </w:rPr>
            </w:pPr>
            <w:r w:rsidRPr="002C58C7">
              <w:rPr>
                <w:sz w:val="20"/>
                <w:szCs w:val="20"/>
              </w:rPr>
              <w:t>1818,80</w:t>
            </w:r>
          </w:p>
        </w:tc>
        <w:tc>
          <w:tcPr>
            <w:tcW w:w="1360" w:type="dxa"/>
            <w:tcBorders>
              <w:top w:val="nil"/>
              <w:left w:val="nil"/>
              <w:bottom w:val="single" w:sz="4" w:space="0" w:color="auto"/>
              <w:right w:val="single" w:sz="4" w:space="0" w:color="auto"/>
            </w:tcBorders>
            <w:shd w:val="clear" w:color="auto" w:fill="auto"/>
            <w:noWrap/>
            <w:vAlign w:val="bottom"/>
            <w:hideMark/>
          </w:tcPr>
          <w:p w14:paraId="277C026E" w14:textId="77777777" w:rsidR="00A81103" w:rsidRPr="002C58C7" w:rsidRDefault="00A81103" w:rsidP="00A81103">
            <w:pPr>
              <w:jc w:val="center"/>
              <w:rPr>
                <w:sz w:val="20"/>
                <w:szCs w:val="20"/>
              </w:rPr>
            </w:pPr>
            <w:r w:rsidRPr="002C58C7">
              <w:rPr>
                <w:sz w:val="20"/>
                <w:szCs w:val="20"/>
              </w:rPr>
              <w:t>2199,05</w:t>
            </w:r>
          </w:p>
        </w:tc>
        <w:tc>
          <w:tcPr>
            <w:tcW w:w="1165" w:type="dxa"/>
            <w:tcBorders>
              <w:top w:val="nil"/>
              <w:left w:val="nil"/>
              <w:bottom w:val="single" w:sz="4" w:space="0" w:color="auto"/>
              <w:right w:val="single" w:sz="4" w:space="0" w:color="auto"/>
            </w:tcBorders>
            <w:shd w:val="clear" w:color="auto" w:fill="auto"/>
            <w:noWrap/>
            <w:vAlign w:val="bottom"/>
            <w:hideMark/>
          </w:tcPr>
          <w:p w14:paraId="5B75F217" w14:textId="77777777" w:rsidR="00A81103" w:rsidRPr="002C58C7" w:rsidRDefault="00A81103" w:rsidP="00A81103">
            <w:pPr>
              <w:jc w:val="center"/>
              <w:rPr>
                <w:sz w:val="20"/>
                <w:szCs w:val="20"/>
              </w:rPr>
            </w:pPr>
            <w:r w:rsidRPr="002C58C7">
              <w:rPr>
                <w:sz w:val="20"/>
                <w:szCs w:val="20"/>
              </w:rPr>
              <w:t>380,25</w:t>
            </w:r>
          </w:p>
        </w:tc>
        <w:tc>
          <w:tcPr>
            <w:tcW w:w="1201" w:type="dxa"/>
            <w:tcBorders>
              <w:top w:val="nil"/>
              <w:left w:val="nil"/>
              <w:bottom w:val="single" w:sz="4" w:space="0" w:color="auto"/>
              <w:right w:val="single" w:sz="4" w:space="0" w:color="auto"/>
            </w:tcBorders>
            <w:shd w:val="clear" w:color="auto" w:fill="auto"/>
            <w:noWrap/>
            <w:vAlign w:val="bottom"/>
            <w:hideMark/>
          </w:tcPr>
          <w:p w14:paraId="56D54BEC" w14:textId="77777777" w:rsidR="00A81103" w:rsidRPr="002C58C7" w:rsidRDefault="00A81103" w:rsidP="00A81103">
            <w:pPr>
              <w:jc w:val="center"/>
              <w:rPr>
                <w:sz w:val="20"/>
                <w:szCs w:val="20"/>
              </w:rPr>
            </w:pPr>
            <w:r w:rsidRPr="002C58C7">
              <w:rPr>
                <w:sz w:val="20"/>
                <w:szCs w:val="20"/>
              </w:rPr>
              <w:t>2199,05</w:t>
            </w:r>
          </w:p>
        </w:tc>
        <w:tc>
          <w:tcPr>
            <w:tcW w:w="1640" w:type="dxa"/>
            <w:tcBorders>
              <w:top w:val="nil"/>
              <w:left w:val="nil"/>
              <w:bottom w:val="single" w:sz="4" w:space="0" w:color="auto"/>
              <w:right w:val="single" w:sz="4" w:space="0" w:color="auto"/>
            </w:tcBorders>
            <w:shd w:val="clear" w:color="auto" w:fill="auto"/>
            <w:noWrap/>
            <w:vAlign w:val="bottom"/>
            <w:hideMark/>
          </w:tcPr>
          <w:p w14:paraId="4FCE8855" w14:textId="77777777" w:rsidR="00A81103" w:rsidRPr="002C58C7" w:rsidRDefault="00A81103" w:rsidP="00A81103">
            <w:pPr>
              <w:jc w:val="center"/>
              <w:rPr>
                <w:sz w:val="20"/>
                <w:szCs w:val="20"/>
              </w:rPr>
            </w:pPr>
            <w:r w:rsidRPr="002C58C7">
              <w:rPr>
                <w:sz w:val="20"/>
                <w:szCs w:val="20"/>
              </w:rPr>
              <w:t>380,25</w:t>
            </w:r>
          </w:p>
        </w:tc>
      </w:tr>
      <w:tr w:rsidR="00A81103" w:rsidRPr="002C58C7" w14:paraId="710B37C9"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A573561" w14:textId="77777777" w:rsidR="00A81103" w:rsidRPr="002C58C7" w:rsidRDefault="00A81103" w:rsidP="00A81103">
            <w:pPr>
              <w:jc w:val="center"/>
              <w:rPr>
                <w:sz w:val="20"/>
                <w:szCs w:val="20"/>
              </w:rPr>
            </w:pPr>
            <w:r w:rsidRPr="002C58C7">
              <w:rPr>
                <w:sz w:val="20"/>
                <w:szCs w:val="20"/>
              </w:rPr>
              <w:t xml:space="preserve"> 15.1</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5EA7A486" w14:textId="77777777" w:rsidR="00A81103" w:rsidRPr="002C58C7" w:rsidRDefault="00A81103" w:rsidP="00A81103">
            <w:pPr>
              <w:rPr>
                <w:sz w:val="20"/>
                <w:szCs w:val="20"/>
              </w:rPr>
            </w:pPr>
            <w:r w:rsidRPr="002C58C7">
              <w:rPr>
                <w:sz w:val="20"/>
                <w:szCs w:val="20"/>
              </w:rPr>
              <w:t xml:space="preserve"> - отчисления ППП</w:t>
            </w:r>
          </w:p>
        </w:tc>
        <w:tc>
          <w:tcPr>
            <w:tcW w:w="108" w:type="dxa"/>
            <w:tcBorders>
              <w:top w:val="nil"/>
              <w:left w:val="nil"/>
              <w:bottom w:val="single" w:sz="4" w:space="0" w:color="auto"/>
              <w:right w:val="nil"/>
            </w:tcBorders>
            <w:shd w:val="clear" w:color="auto" w:fill="auto"/>
            <w:noWrap/>
            <w:vAlign w:val="bottom"/>
            <w:hideMark/>
          </w:tcPr>
          <w:p w14:paraId="605FA429" w14:textId="77777777" w:rsidR="00A81103" w:rsidRPr="002C58C7" w:rsidRDefault="00A81103" w:rsidP="00A81103">
            <w:pPr>
              <w:rPr>
                <w:sz w:val="20"/>
                <w:szCs w:val="20"/>
              </w:rPr>
            </w:pPr>
            <w:r w:rsidRPr="002C58C7">
              <w:rPr>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299FEC" w14:textId="77777777" w:rsidR="00A81103" w:rsidRPr="002C58C7" w:rsidRDefault="00A81103" w:rsidP="00A81103">
            <w:pPr>
              <w:jc w:val="center"/>
              <w:rPr>
                <w:sz w:val="20"/>
                <w:szCs w:val="20"/>
              </w:rPr>
            </w:pPr>
            <w:r w:rsidRPr="002C58C7">
              <w:rPr>
                <w:sz w:val="20"/>
                <w:szCs w:val="20"/>
              </w:rPr>
              <w:t xml:space="preserve"> -"-</w:t>
            </w:r>
          </w:p>
        </w:tc>
        <w:tc>
          <w:tcPr>
            <w:tcW w:w="1239" w:type="dxa"/>
            <w:tcBorders>
              <w:top w:val="nil"/>
              <w:left w:val="single" w:sz="4" w:space="0" w:color="auto"/>
              <w:bottom w:val="single" w:sz="4" w:space="0" w:color="auto"/>
              <w:right w:val="nil"/>
            </w:tcBorders>
            <w:shd w:val="clear" w:color="auto" w:fill="auto"/>
            <w:noWrap/>
            <w:vAlign w:val="bottom"/>
            <w:hideMark/>
          </w:tcPr>
          <w:p w14:paraId="67E8F135" w14:textId="77777777" w:rsidR="00A81103" w:rsidRPr="002C58C7" w:rsidRDefault="00A81103" w:rsidP="00A81103">
            <w:pPr>
              <w:jc w:val="center"/>
              <w:rPr>
                <w:sz w:val="20"/>
                <w:szCs w:val="20"/>
              </w:rPr>
            </w:pPr>
            <w:r w:rsidRPr="002C58C7">
              <w:rPr>
                <w:sz w:val="20"/>
                <w:szCs w:val="20"/>
              </w:rPr>
              <w:t>1497,28</w:t>
            </w:r>
          </w:p>
        </w:tc>
        <w:tc>
          <w:tcPr>
            <w:tcW w:w="1360" w:type="dxa"/>
            <w:tcBorders>
              <w:top w:val="nil"/>
              <w:left w:val="single" w:sz="4" w:space="0" w:color="auto"/>
              <w:bottom w:val="single" w:sz="4" w:space="0" w:color="auto"/>
              <w:right w:val="nil"/>
            </w:tcBorders>
            <w:shd w:val="clear" w:color="auto" w:fill="auto"/>
            <w:noWrap/>
            <w:vAlign w:val="bottom"/>
            <w:hideMark/>
          </w:tcPr>
          <w:p w14:paraId="6E7A5B3D" w14:textId="77777777" w:rsidR="00A81103" w:rsidRPr="002C58C7" w:rsidRDefault="00A81103" w:rsidP="00A81103">
            <w:pPr>
              <w:jc w:val="center"/>
              <w:rPr>
                <w:sz w:val="20"/>
                <w:szCs w:val="20"/>
              </w:rPr>
            </w:pPr>
            <w:r w:rsidRPr="002C58C7">
              <w:rPr>
                <w:sz w:val="20"/>
                <w:szCs w:val="20"/>
              </w:rPr>
              <w:t>1875,63</w:t>
            </w:r>
          </w:p>
        </w:tc>
        <w:tc>
          <w:tcPr>
            <w:tcW w:w="1165" w:type="dxa"/>
            <w:tcBorders>
              <w:top w:val="nil"/>
              <w:left w:val="single" w:sz="4" w:space="0" w:color="auto"/>
              <w:bottom w:val="single" w:sz="4" w:space="0" w:color="auto"/>
              <w:right w:val="nil"/>
            </w:tcBorders>
            <w:shd w:val="clear" w:color="auto" w:fill="auto"/>
            <w:noWrap/>
            <w:vAlign w:val="bottom"/>
            <w:hideMark/>
          </w:tcPr>
          <w:p w14:paraId="670B1CF5" w14:textId="77777777" w:rsidR="00A81103" w:rsidRPr="002C58C7" w:rsidRDefault="00A81103" w:rsidP="00A81103">
            <w:pPr>
              <w:jc w:val="center"/>
              <w:rPr>
                <w:sz w:val="20"/>
                <w:szCs w:val="20"/>
              </w:rPr>
            </w:pPr>
            <w:r w:rsidRPr="002C58C7">
              <w:rPr>
                <w:sz w:val="20"/>
                <w:szCs w:val="20"/>
              </w:rPr>
              <w:t>378,35</w:t>
            </w:r>
          </w:p>
        </w:tc>
        <w:tc>
          <w:tcPr>
            <w:tcW w:w="1201" w:type="dxa"/>
            <w:tcBorders>
              <w:top w:val="nil"/>
              <w:left w:val="single" w:sz="4" w:space="0" w:color="auto"/>
              <w:bottom w:val="single" w:sz="4" w:space="0" w:color="auto"/>
              <w:right w:val="nil"/>
            </w:tcBorders>
            <w:shd w:val="clear" w:color="auto" w:fill="auto"/>
            <w:noWrap/>
            <w:vAlign w:val="bottom"/>
            <w:hideMark/>
          </w:tcPr>
          <w:p w14:paraId="3062CF20" w14:textId="77777777" w:rsidR="00A81103" w:rsidRPr="002C58C7" w:rsidRDefault="00A81103" w:rsidP="00A81103">
            <w:pPr>
              <w:jc w:val="center"/>
              <w:rPr>
                <w:sz w:val="20"/>
                <w:szCs w:val="20"/>
              </w:rPr>
            </w:pPr>
            <w:r w:rsidRPr="002C58C7">
              <w:rPr>
                <w:sz w:val="20"/>
                <w:szCs w:val="20"/>
              </w:rPr>
              <w:t>1875,63</w:t>
            </w:r>
          </w:p>
        </w:tc>
        <w:tc>
          <w:tcPr>
            <w:tcW w:w="1640" w:type="dxa"/>
            <w:tcBorders>
              <w:top w:val="nil"/>
              <w:left w:val="nil"/>
              <w:bottom w:val="single" w:sz="4" w:space="0" w:color="auto"/>
              <w:right w:val="single" w:sz="4" w:space="0" w:color="auto"/>
            </w:tcBorders>
            <w:shd w:val="clear" w:color="auto" w:fill="auto"/>
            <w:noWrap/>
            <w:vAlign w:val="bottom"/>
            <w:hideMark/>
          </w:tcPr>
          <w:p w14:paraId="59B0DC95" w14:textId="77777777" w:rsidR="00A81103" w:rsidRPr="002C58C7" w:rsidRDefault="00A81103" w:rsidP="00A81103">
            <w:pPr>
              <w:jc w:val="center"/>
              <w:rPr>
                <w:sz w:val="20"/>
                <w:szCs w:val="20"/>
              </w:rPr>
            </w:pPr>
            <w:r w:rsidRPr="002C58C7">
              <w:rPr>
                <w:sz w:val="20"/>
                <w:szCs w:val="20"/>
              </w:rPr>
              <w:t>378,35</w:t>
            </w:r>
          </w:p>
        </w:tc>
      </w:tr>
      <w:tr w:rsidR="00A81103" w:rsidRPr="002C58C7" w14:paraId="1821ADE0" w14:textId="77777777" w:rsidTr="00A81103">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681D4B" w14:textId="77777777" w:rsidR="00A81103" w:rsidRPr="002C58C7" w:rsidRDefault="00A81103" w:rsidP="00A81103">
            <w:pPr>
              <w:jc w:val="center"/>
              <w:rPr>
                <w:sz w:val="20"/>
                <w:szCs w:val="20"/>
              </w:rPr>
            </w:pPr>
            <w:r w:rsidRPr="002C58C7">
              <w:rPr>
                <w:sz w:val="20"/>
                <w:szCs w:val="20"/>
              </w:rPr>
              <w:t>17</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38A913" w14:textId="77777777" w:rsidR="00A81103" w:rsidRPr="002C58C7" w:rsidRDefault="00A81103" w:rsidP="00A81103">
            <w:pPr>
              <w:rPr>
                <w:b/>
                <w:bCs/>
                <w:sz w:val="20"/>
                <w:szCs w:val="20"/>
              </w:rPr>
            </w:pPr>
            <w:r w:rsidRPr="002C58C7">
              <w:rPr>
                <w:b/>
                <w:bCs/>
                <w:sz w:val="20"/>
                <w:szCs w:val="20"/>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auto" w:fill="auto"/>
            <w:noWrap/>
            <w:vAlign w:val="bottom"/>
            <w:hideMark/>
          </w:tcPr>
          <w:p w14:paraId="5FBB2E2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AE61F2E"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5946E41A"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0FA9A2B9"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79D44E8C"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0D64BAA" w14:textId="77777777" w:rsidR="00A81103" w:rsidRPr="002C58C7" w:rsidRDefault="00A81103" w:rsidP="00A81103">
            <w:pPr>
              <w:rPr>
                <w:sz w:val="20"/>
                <w:szCs w:val="20"/>
              </w:rPr>
            </w:pPr>
            <w:r w:rsidRPr="002C58C7">
              <w:rPr>
                <w:sz w:val="20"/>
                <w:szCs w:val="20"/>
              </w:rPr>
              <w:t> </w:t>
            </w:r>
          </w:p>
        </w:tc>
      </w:tr>
      <w:tr w:rsidR="00A81103" w:rsidRPr="002C58C7" w14:paraId="32677E6F"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181A2D" w14:textId="77777777" w:rsidR="00A81103" w:rsidRPr="002C58C7" w:rsidRDefault="00A81103" w:rsidP="00A81103">
            <w:pPr>
              <w:jc w:val="center"/>
              <w:rPr>
                <w:sz w:val="20"/>
                <w:szCs w:val="20"/>
              </w:rPr>
            </w:pPr>
            <w:r w:rsidRPr="002C58C7">
              <w:rPr>
                <w:sz w:val="20"/>
                <w:szCs w:val="20"/>
              </w:rPr>
              <w:t>18</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3AB12C34" w14:textId="77777777" w:rsidR="00A81103" w:rsidRPr="002C58C7" w:rsidRDefault="00A81103" w:rsidP="00A81103">
            <w:pPr>
              <w:rPr>
                <w:b/>
                <w:bCs/>
                <w:sz w:val="20"/>
                <w:szCs w:val="20"/>
              </w:rPr>
            </w:pPr>
            <w:r w:rsidRPr="002C58C7">
              <w:rPr>
                <w:b/>
                <w:bCs/>
                <w:sz w:val="20"/>
                <w:szCs w:val="20"/>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auto" w:fill="auto"/>
            <w:noWrap/>
            <w:vAlign w:val="bottom"/>
            <w:hideMark/>
          </w:tcPr>
          <w:p w14:paraId="39F9AA6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A0AC6EC"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A7E2A98"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6534E168"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8B84AF8"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120CD0F" w14:textId="77777777" w:rsidR="00A81103" w:rsidRPr="002C58C7" w:rsidRDefault="00A81103" w:rsidP="00A81103">
            <w:pPr>
              <w:rPr>
                <w:sz w:val="20"/>
                <w:szCs w:val="20"/>
              </w:rPr>
            </w:pPr>
            <w:r w:rsidRPr="002C58C7">
              <w:rPr>
                <w:sz w:val="20"/>
                <w:szCs w:val="20"/>
              </w:rPr>
              <w:t> </w:t>
            </w:r>
          </w:p>
        </w:tc>
      </w:tr>
      <w:tr w:rsidR="00A81103" w:rsidRPr="002C58C7" w14:paraId="29005908"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6A34D3" w14:textId="77777777" w:rsidR="00A81103" w:rsidRPr="002C58C7" w:rsidRDefault="00A81103" w:rsidP="00A81103">
            <w:pPr>
              <w:jc w:val="center"/>
              <w:rPr>
                <w:sz w:val="20"/>
                <w:szCs w:val="20"/>
              </w:rPr>
            </w:pPr>
            <w:r w:rsidRPr="002C58C7">
              <w:rPr>
                <w:sz w:val="20"/>
                <w:szCs w:val="20"/>
              </w:rPr>
              <w:t>20</w:t>
            </w:r>
          </w:p>
        </w:tc>
        <w:tc>
          <w:tcPr>
            <w:tcW w:w="8373" w:type="dxa"/>
            <w:gridSpan w:val="4"/>
            <w:tcBorders>
              <w:top w:val="single" w:sz="4" w:space="0" w:color="auto"/>
              <w:left w:val="nil"/>
              <w:bottom w:val="single" w:sz="4" w:space="0" w:color="auto"/>
              <w:right w:val="nil"/>
            </w:tcBorders>
            <w:shd w:val="clear" w:color="auto" w:fill="auto"/>
            <w:noWrap/>
            <w:vAlign w:val="bottom"/>
            <w:hideMark/>
          </w:tcPr>
          <w:p w14:paraId="50796DF3" w14:textId="77777777" w:rsidR="00A81103" w:rsidRPr="002C58C7" w:rsidRDefault="00A81103" w:rsidP="00A81103">
            <w:pPr>
              <w:rPr>
                <w:b/>
                <w:bCs/>
                <w:sz w:val="20"/>
                <w:szCs w:val="20"/>
              </w:rPr>
            </w:pPr>
            <w:r w:rsidRPr="002C58C7">
              <w:rPr>
                <w:b/>
                <w:bCs/>
                <w:sz w:val="20"/>
                <w:szCs w:val="20"/>
              </w:rPr>
              <w:t xml:space="preserve"> Расходы, связанные с подключением объектов заявителей</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7BE150"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747F9253"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1D794E"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EC3889E"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E5CE2BA"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C72BE6F" w14:textId="77777777" w:rsidR="00A81103" w:rsidRPr="002C58C7" w:rsidRDefault="00A81103" w:rsidP="00A81103">
            <w:pPr>
              <w:rPr>
                <w:sz w:val="20"/>
                <w:szCs w:val="20"/>
              </w:rPr>
            </w:pPr>
            <w:r w:rsidRPr="002C58C7">
              <w:rPr>
                <w:sz w:val="20"/>
                <w:szCs w:val="20"/>
              </w:rPr>
              <w:t> </w:t>
            </w:r>
          </w:p>
        </w:tc>
      </w:tr>
      <w:tr w:rsidR="00A81103" w:rsidRPr="002C58C7" w14:paraId="041F7E3F"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D643DEF" w14:textId="77777777" w:rsidR="00A81103" w:rsidRPr="002C58C7" w:rsidRDefault="00A81103" w:rsidP="00A81103">
            <w:pPr>
              <w:jc w:val="center"/>
              <w:rPr>
                <w:sz w:val="20"/>
                <w:szCs w:val="20"/>
              </w:rPr>
            </w:pPr>
            <w:r w:rsidRPr="002C58C7">
              <w:rPr>
                <w:sz w:val="20"/>
                <w:szCs w:val="20"/>
              </w:rPr>
              <w:t>22</w:t>
            </w:r>
          </w:p>
        </w:tc>
        <w:tc>
          <w:tcPr>
            <w:tcW w:w="758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9A8ABE0" w14:textId="77777777" w:rsidR="00A81103" w:rsidRPr="002C58C7" w:rsidRDefault="00A81103" w:rsidP="00A81103">
            <w:pPr>
              <w:rPr>
                <w:b/>
                <w:bCs/>
                <w:sz w:val="20"/>
                <w:szCs w:val="20"/>
              </w:rPr>
            </w:pPr>
            <w:r w:rsidRPr="002C58C7">
              <w:rPr>
                <w:b/>
                <w:bCs/>
                <w:sz w:val="20"/>
                <w:szCs w:val="20"/>
              </w:rPr>
              <w:t>Услуги банка</w:t>
            </w:r>
          </w:p>
        </w:tc>
        <w:tc>
          <w:tcPr>
            <w:tcW w:w="682" w:type="dxa"/>
            <w:tcBorders>
              <w:top w:val="nil"/>
              <w:left w:val="nil"/>
              <w:bottom w:val="single" w:sz="4" w:space="0" w:color="auto"/>
              <w:right w:val="nil"/>
            </w:tcBorders>
            <w:shd w:val="clear" w:color="auto" w:fill="auto"/>
            <w:noWrap/>
            <w:vAlign w:val="bottom"/>
            <w:hideMark/>
          </w:tcPr>
          <w:p w14:paraId="36D6971A" w14:textId="77777777" w:rsidR="00A81103" w:rsidRPr="002C58C7" w:rsidRDefault="00A81103" w:rsidP="00A81103">
            <w:pPr>
              <w:rPr>
                <w:sz w:val="20"/>
                <w:szCs w:val="20"/>
              </w:rPr>
            </w:pPr>
            <w:r w:rsidRPr="002C58C7">
              <w:rPr>
                <w:sz w:val="20"/>
                <w:szCs w:val="20"/>
              </w:rPr>
              <w:t> </w:t>
            </w:r>
          </w:p>
        </w:tc>
        <w:tc>
          <w:tcPr>
            <w:tcW w:w="108" w:type="dxa"/>
            <w:tcBorders>
              <w:top w:val="nil"/>
              <w:left w:val="nil"/>
              <w:bottom w:val="single" w:sz="4" w:space="0" w:color="auto"/>
              <w:right w:val="single" w:sz="4" w:space="0" w:color="auto"/>
            </w:tcBorders>
            <w:shd w:val="clear" w:color="auto" w:fill="auto"/>
            <w:noWrap/>
            <w:vAlign w:val="bottom"/>
            <w:hideMark/>
          </w:tcPr>
          <w:p w14:paraId="616F9B68" w14:textId="77777777" w:rsidR="00A81103" w:rsidRPr="002C58C7" w:rsidRDefault="00A81103" w:rsidP="00A81103">
            <w:pPr>
              <w:rPr>
                <w:b/>
                <w:bCs/>
                <w:sz w:val="20"/>
                <w:szCs w:val="20"/>
              </w:rPr>
            </w:pPr>
            <w:r w:rsidRPr="002C58C7">
              <w:rPr>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1A9D241"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AF3C98D" w14:textId="77777777" w:rsidR="00A81103" w:rsidRPr="002C58C7" w:rsidRDefault="00A81103" w:rsidP="00A81103">
            <w:pPr>
              <w:jc w:val="center"/>
              <w:rPr>
                <w:sz w:val="20"/>
                <w:szCs w:val="20"/>
              </w:rPr>
            </w:pPr>
            <w:r w:rsidRPr="002C58C7">
              <w:rPr>
                <w:sz w:val="20"/>
                <w:szCs w:val="20"/>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3587FA12"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3C9141D5"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2B97522F"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738ABB0" w14:textId="77777777" w:rsidR="00A81103" w:rsidRPr="002C58C7" w:rsidRDefault="00A81103" w:rsidP="00A81103">
            <w:pPr>
              <w:jc w:val="center"/>
              <w:rPr>
                <w:sz w:val="20"/>
                <w:szCs w:val="20"/>
              </w:rPr>
            </w:pPr>
            <w:r w:rsidRPr="002C58C7">
              <w:rPr>
                <w:sz w:val="20"/>
                <w:szCs w:val="20"/>
              </w:rPr>
              <w:t> </w:t>
            </w:r>
          </w:p>
        </w:tc>
      </w:tr>
      <w:tr w:rsidR="00A81103" w:rsidRPr="002C58C7" w14:paraId="61CBA744"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3ADB4D" w14:textId="77777777" w:rsidR="00A81103" w:rsidRPr="002C58C7" w:rsidRDefault="00A81103" w:rsidP="00A81103">
            <w:pPr>
              <w:jc w:val="center"/>
              <w:rPr>
                <w:sz w:val="20"/>
                <w:szCs w:val="20"/>
              </w:rPr>
            </w:pPr>
            <w:r w:rsidRPr="002C58C7">
              <w:rPr>
                <w:sz w:val="20"/>
                <w:szCs w:val="20"/>
              </w:rPr>
              <w:t>24</w:t>
            </w:r>
          </w:p>
        </w:tc>
        <w:tc>
          <w:tcPr>
            <w:tcW w:w="7583" w:type="dxa"/>
            <w:gridSpan w:val="2"/>
            <w:tcBorders>
              <w:top w:val="nil"/>
              <w:left w:val="single" w:sz="4" w:space="0" w:color="auto"/>
              <w:bottom w:val="single" w:sz="4" w:space="0" w:color="auto"/>
              <w:right w:val="nil"/>
            </w:tcBorders>
            <w:shd w:val="clear" w:color="auto" w:fill="auto"/>
            <w:noWrap/>
            <w:vAlign w:val="bottom"/>
            <w:hideMark/>
          </w:tcPr>
          <w:p w14:paraId="37FBFD74" w14:textId="77777777" w:rsidR="00A81103" w:rsidRPr="002C58C7" w:rsidRDefault="00A81103" w:rsidP="00A81103">
            <w:pPr>
              <w:rPr>
                <w:b/>
                <w:bCs/>
                <w:sz w:val="20"/>
                <w:szCs w:val="20"/>
              </w:rPr>
            </w:pPr>
            <w:r w:rsidRPr="002C58C7">
              <w:rPr>
                <w:b/>
                <w:bCs/>
                <w:sz w:val="20"/>
                <w:szCs w:val="20"/>
              </w:rPr>
              <w:t xml:space="preserve"> Налог УСН</w:t>
            </w:r>
          </w:p>
        </w:tc>
        <w:tc>
          <w:tcPr>
            <w:tcW w:w="682" w:type="dxa"/>
            <w:tcBorders>
              <w:top w:val="nil"/>
              <w:left w:val="nil"/>
              <w:bottom w:val="single" w:sz="4" w:space="0" w:color="auto"/>
              <w:right w:val="nil"/>
            </w:tcBorders>
            <w:shd w:val="clear" w:color="auto" w:fill="auto"/>
            <w:noWrap/>
            <w:vAlign w:val="bottom"/>
            <w:hideMark/>
          </w:tcPr>
          <w:p w14:paraId="593714DE" w14:textId="77777777" w:rsidR="00A81103" w:rsidRPr="002C58C7" w:rsidRDefault="00A81103" w:rsidP="00A81103">
            <w:pPr>
              <w:rPr>
                <w:sz w:val="20"/>
                <w:szCs w:val="20"/>
              </w:rPr>
            </w:pPr>
            <w:r w:rsidRPr="002C58C7">
              <w:rPr>
                <w:sz w:val="20"/>
                <w:szCs w:val="20"/>
              </w:rPr>
              <w:t> </w:t>
            </w:r>
          </w:p>
        </w:tc>
        <w:tc>
          <w:tcPr>
            <w:tcW w:w="108" w:type="dxa"/>
            <w:tcBorders>
              <w:top w:val="nil"/>
              <w:left w:val="nil"/>
              <w:bottom w:val="single" w:sz="4" w:space="0" w:color="auto"/>
              <w:right w:val="single" w:sz="4" w:space="0" w:color="auto"/>
            </w:tcBorders>
            <w:shd w:val="clear" w:color="auto" w:fill="auto"/>
            <w:noWrap/>
            <w:vAlign w:val="bottom"/>
            <w:hideMark/>
          </w:tcPr>
          <w:p w14:paraId="31287EA9" w14:textId="77777777" w:rsidR="00A81103" w:rsidRPr="002C58C7" w:rsidRDefault="00A81103" w:rsidP="00A81103">
            <w:pPr>
              <w:rPr>
                <w:sz w:val="20"/>
                <w:szCs w:val="20"/>
              </w:rPr>
            </w:pPr>
            <w:r w:rsidRPr="002C58C7">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98FF674"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2EEB0E9" w14:textId="77777777" w:rsidR="00A81103" w:rsidRPr="002C58C7" w:rsidRDefault="00A81103" w:rsidP="00A81103">
            <w:pPr>
              <w:jc w:val="center"/>
              <w:rPr>
                <w:sz w:val="20"/>
                <w:szCs w:val="20"/>
              </w:rPr>
            </w:pPr>
            <w:r w:rsidRPr="002C58C7">
              <w:rPr>
                <w:sz w:val="20"/>
                <w:szCs w:val="20"/>
              </w:rPr>
              <w:t>567,81</w:t>
            </w:r>
          </w:p>
        </w:tc>
        <w:tc>
          <w:tcPr>
            <w:tcW w:w="1360" w:type="dxa"/>
            <w:tcBorders>
              <w:top w:val="nil"/>
              <w:left w:val="nil"/>
              <w:bottom w:val="single" w:sz="4" w:space="0" w:color="auto"/>
              <w:right w:val="single" w:sz="4" w:space="0" w:color="auto"/>
            </w:tcBorders>
            <w:shd w:val="clear" w:color="auto" w:fill="auto"/>
            <w:noWrap/>
            <w:vAlign w:val="bottom"/>
            <w:hideMark/>
          </w:tcPr>
          <w:p w14:paraId="3A059C5B" w14:textId="77777777" w:rsidR="00A81103" w:rsidRPr="002C58C7" w:rsidRDefault="00A81103" w:rsidP="00A81103">
            <w:pPr>
              <w:jc w:val="center"/>
              <w:rPr>
                <w:sz w:val="20"/>
                <w:szCs w:val="20"/>
              </w:rPr>
            </w:pPr>
            <w:r w:rsidRPr="002C58C7">
              <w:rPr>
                <w:sz w:val="20"/>
                <w:szCs w:val="20"/>
              </w:rPr>
              <w:t>486,50</w:t>
            </w:r>
          </w:p>
        </w:tc>
        <w:tc>
          <w:tcPr>
            <w:tcW w:w="1165" w:type="dxa"/>
            <w:tcBorders>
              <w:top w:val="nil"/>
              <w:left w:val="nil"/>
              <w:bottom w:val="single" w:sz="4" w:space="0" w:color="auto"/>
              <w:right w:val="single" w:sz="4" w:space="0" w:color="auto"/>
            </w:tcBorders>
            <w:shd w:val="clear" w:color="auto" w:fill="auto"/>
            <w:noWrap/>
            <w:vAlign w:val="bottom"/>
            <w:hideMark/>
          </w:tcPr>
          <w:p w14:paraId="044C345E" w14:textId="77777777" w:rsidR="00A81103" w:rsidRPr="002C58C7" w:rsidRDefault="00A81103" w:rsidP="00A81103">
            <w:pPr>
              <w:jc w:val="center"/>
              <w:rPr>
                <w:sz w:val="20"/>
                <w:szCs w:val="20"/>
              </w:rPr>
            </w:pPr>
            <w:r w:rsidRPr="002C58C7">
              <w:rPr>
                <w:sz w:val="20"/>
                <w:szCs w:val="20"/>
              </w:rPr>
              <w:t>-81,31</w:t>
            </w:r>
          </w:p>
        </w:tc>
        <w:tc>
          <w:tcPr>
            <w:tcW w:w="1201" w:type="dxa"/>
            <w:tcBorders>
              <w:top w:val="nil"/>
              <w:left w:val="nil"/>
              <w:bottom w:val="single" w:sz="4" w:space="0" w:color="auto"/>
              <w:right w:val="single" w:sz="4" w:space="0" w:color="auto"/>
            </w:tcBorders>
            <w:shd w:val="clear" w:color="auto" w:fill="auto"/>
            <w:noWrap/>
            <w:vAlign w:val="bottom"/>
            <w:hideMark/>
          </w:tcPr>
          <w:p w14:paraId="7A819D70" w14:textId="77777777" w:rsidR="00A81103" w:rsidRPr="002C58C7" w:rsidRDefault="00A81103" w:rsidP="00A81103">
            <w:pPr>
              <w:jc w:val="center"/>
              <w:rPr>
                <w:sz w:val="20"/>
                <w:szCs w:val="20"/>
              </w:rPr>
            </w:pPr>
            <w:r w:rsidRPr="002C58C7">
              <w:rPr>
                <w:sz w:val="20"/>
                <w:szCs w:val="20"/>
              </w:rPr>
              <w:t>486,50</w:t>
            </w:r>
          </w:p>
        </w:tc>
        <w:tc>
          <w:tcPr>
            <w:tcW w:w="1640" w:type="dxa"/>
            <w:tcBorders>
              <w:top w:val="nil"/>
              <w:left w:val="nil"/>
              <w:bottom w:val="single" w:sz="4" w:space="0" w:color="auto"/>
              <w:right w:val="single" w:sz="4" w:space="0" w:color="auto"/>
            </w:tcBorders>
            <w:shd w:val="clear" w:color="auto" w:fill="auto"/>
            <w:noWrap/>
            <w:vAlign w:val="bottom"/>
            <w:hideMark/>
          </w:tcPr>
          <w:p w14:paraId="5981C0BB" w14:textId="77777777" w:rsidR="00A81103" w:rsidRPr="002C58C7" w:rsidRDefault="00A81103" w:rsidP="00A81103">
            <w:pPr>
              <w:jc w:val="center"/>
              <w:rPr>
                <w:sz w:val="20"/>
                <w:szCs w:val="20"/>
              </w:rPr>
            </w:pPr>
            <w:r w:rsidRPr="002C58C7">
              <w:rPr>
                <w:sz w:val="20"/>
                <w:szCs w:val="20"/>
              </w:rPr>
              <w:t>-81,31</w:t>
            </w:r>
          </w:p>
        </w:tc>
      </w:tr>
      <w:tr w:rsidR="00A81103" w:rsidRPr="002C58C7" w14:paraId="1F46C7E6" w14:textId="77777777" w:rsidTr="00A81103">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DCB3AB" w14:textId="77777777" w:rsidR="00A81103" w:rsidRPr="002C58C7" w:rsidRDefault="00A81103" w:rsidP="00A81103">
            <w:pPr>
              <w:jc w:val="center"/>
              <w:rPr>
                <w:sz w:val="20"/>
                <w:szCs w:val="20"/>
              </w:rPr>
            </w:pPr>
            <w:r w:rsidRPr="002C58C7">
              <w:rPr>
                <w:sz w:val="20"/>
                <w:szCs w:val="20"/>
              </w:rPr>
              <w:t>25</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9E58A67" w14:textId="77777777" w:rsidR="00A81103" w:rsidRPr="002C58C7" w:rsidRDefault="00A81103" w:rsidP="00A81103">
            <w:pPr>
              <w:rPr>
                <w:b/>
                <w:bCs/>
                <w:sz w:val="20"/>
                <w:szCs w:val="20"/>
              </w:rPr>
            </w:pPr>
            <w:r w:rsidRPr="002C58C7">
              <w:rPr>
                <w:b/>
                <w:bCs/>
                <w:sz w:val="20"/>
                <w:szCs w:val="20"/>
              </w:rPr>
              <w:t xml:space="preserve"> Выпадающие доходы/экономия средств</w:t>
            </w:r>
          </w:p>
        </w:tc>
        <w:tc>
          <w:tcPr>
            <w:tcW w:w="1060" w:type="dxa"/>
            <w:tcBorders>
              <w:top w:val="nil"/>
              <w:left w:val="nil"/>
              <w:bottom w:val="nil"/>
              <w:right w:val="single" w:sz="4" w:space="0" w:color="auto"/>
            </w:tcBorders>
            <w:shd w:val="clear" w:color="auto" w:fill="auto"/>
            <w:noWrap/>
            <w:vAlign w:val="bottom"/>
            <w:hideMark/>
          </w:tcPr>
          <w:p w14:paraId="15FB5EBF"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nil"/>
              <w:right w:val="single" w:sz="4" w:space="0" w:color="auto"/>
            </w:tcBorders>
            <w:shd w:val="clear" w:color="auto" w:fill="auto"/>
            <w:noWrap/>
            <w:vAlign w:val="bottom"/>
            <w:hideMark/>
          </w:tcPr>
          <w:p w14:paraId="676E8A3E"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nil"/>
              <w:right w:val="single" w:sz="4" w:space="0" w:color="auto"/>
            </w:tcBorders>
            <w:shd w:val="clear" w:color="auto" w:fill="auto"/>
            <w:noWrap/>
            <w:vAlign w:val="bottom"/>
            <w:hideMark/>
          </w:tcPr>
          <w:p w14:paraId="16BA69F5"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nil"/>
              <w:right w:val="single" w:sz="4" w:space="0" w:color="auto"/>
            </w:tcBorders>
            <w:shd w:val="clear" w:color="auto" w:fill="auto"/>
            <w:noWrap/>
            <w:vAlign w:val="bottom"/>
            <w:hideMark/>
          </w:tcPr>
          <w:p w14:paraId="087F9208"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nil"/>
              <w:right w:val="single" w:sz="4" w:space="0" w:color="auto"/>
            </w:tcBorders>
            <w:shd w:val="clear" w:color="auto" w:fill="auto"/>
            <w:noWrap/>
            <w:vAlign w:val="bottom"/>
            <w:hideMark/>
          </w:tcPr>
          <w:p w14:paraId="2111EEF6"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nil"/>
              <w:right w:val="single" w:sz="4" w:space="0" w:color="auto"/>
            </w:tcBorders>
            <w:shd w:val="clear" w:color="auto" w:fill="auto"/>
            <w:noWrap/>
            <w:vAlign w:val="bottom"/>
            <w:hideMark/>
          </w:tcPr>
          <w:p w14:paraId="480913BB" w14:textId="77777777" w:rsidR="00A81103" w:rsidRPr="002C58C7" w:rsidRDefault="00A81103" w:rsidP="00A81103">
            <w:pPr>
              <w:rPr>
                <w:sz w:val="20"/>
                <w:szCs w:val="20"/>
              </w:rPr>
            </w:pPr>
            <w:r w:rsidRPr="002C58C7">
              <w:rPr>
                <w:sz w:val="20"/>
                <w:szCs w:val="20"/>
              </w:rPr>
              <w:t> </w:t>
            </w:r>
          </w:p>
        </w:tc>
      </w:tr>
      <w:tr w:rsidR="00A81103" w:rsidRPr="002C58C7" w14:paraId="2DEC8B00" w14:textId="77777777" w:rsidTr="00A81103">
        <w:trPr>
          <w:trHeight w:val="330"/>
          <w:jc w:val="center"/>
        </w:trPr>
        <w:tc>
          <w:tcPr>
            <w:tcW w:w="960" w:type="dxa"/>
            <w:tcBorders>
              <w:top w:val="nil"/>
              <w:left w:val="single" w:sz="8" w:space="0" w:color="auto"/>
              <w:bottom w:val="single" w:sz="4" w:space="0" w:color="auto"/>
              <w:right w:val="nil"/>
            </w:tcBorders>
            <w:shd w:val="clear" w:color="auto" w:fill="auto"/>
            <w:noWrap/>
            <w:vAlign w:val="bottom"/>
            <w:hideMark/>
          </w:tcPr>
          <w:p w14:paraId="796F89A9" w14:textId="77777777" w:rsidR="00A81103" w:rsidRPr="002C58C7" w:rsidRDefault="00A81103" w:rsidP="00A81103">
            <w:pPr>
              <w:jc w:val="center"/>
              <w:rPr>
                <w:sz w:val="20"/>
                <w:szCs w:val="20"/>
              </w:rPr>
            </w:pPr>
            <w:r w:rsidRPr="002C58C7">
              <w:rPr>
                <w:sz w:val="20"/>
                <w:szCs w:val="20"/>
              </w:rPr>
              <w:lastRenderedPageBreak/>
              <w:t>26</w:t>
            </w:r>
          </w:p>
        </w:tc>
        <w:tc>
          <w:tcPr>
            <w:tcW w:w="7476" w:type="dxa"/>
            <w:tcBorders>
              <w:top w:val="single" w:sz="8" w:space="0" w:color="auto"/>
              <w:left w:val="single" w:sz="8" w:space="0" w:color="auto"/>
              <w:bottom w:val="single" w:sz="8" w:space="0" w:color="auto"/>
              <w:right w:val="nil"/>
            </w:tcBorders>
            <w:shd w:val="clear" w:color="auto" w:fill="auto"/>
            <w:noWrap/>
            <w:vAlign w:val="bottom"/>
            <w:hideMark/>
          </w:tcPr>
          <w:p w14:paraId="470100B2" w14:textId="77777777" w:rsidR="00A81103" w:rsidRPr="002C58C7" w:rsidRDefault="00A81103" w:rsidP="00A81103">
            <w:pPr>
              <w:rPr>
                <w:b/>
                <w:bCs/>
                <w:sz w:val="20"/>
                <w:szCs w:val="20"/>
              </w:rPr>
            </w:pPr>
            <w:r w:rsidRPr="002C58C7">
              <w:rPr>
                <w:b/>
                <w:bCs/>
                <w:sz w:val="20"/>
                <w:szCs w:val="20"/>
              </w:rPr>
              <w:t xml:space="preserve"> ИТОГО (неподконтрольные расходы)</w:t>
            </w:r>
          </w:p>
        </w:tc>
        <w:tc>
          <w:tcPr>
            <w:tcW w:w="107" w:type="dxa"/>
            <w:tcBorders>
              <w:top w:val="single" w:sz="8" w:space="0" w:color="auto"/>
              <w:left w:val="single" w:sz="8" w:space="0" w:color="auto"/>
              <w:bottom w:val="single" w:sz="8" w:space="0" w:color="auto"/>
              <w:right w:val="nil"/>
            </w:tcBorders>
            <w:shd w:val="clear" w:color="auto" w:fill="auto"/>
            <w:noWrap/>
            <w:vAlign w:val="bottom"/>
            <w:hideMark/>
          </w:tcPr>
          <w:p w14:paraId="0C848083" w14:textId="77777777" w:rsidR="00A81103" w:rsidRPr="002C58C7" w:rsidRDefault="00A81103" w:rsidP="00A81103">
            <w:pPr>
              <w:rPr>
                <w:b/>
                <w:bCs/>
                <w:sz w:val="20"/>
                <w:szCs w:val="20"/>
              </w:rPr>
            </w:pPr>
            <w:r w:rsidRPr="002C58C7">
              <w:rPr>
                <w:b/>
                <w:bCs/>
                <w:sz w:val="20"/>
                <w:szCs w:val="20"/>
              </w:rPr>
              <w:t> </w:t>
            </w:r>
          </w:p>
        </w:tc>
        <w:tc>
          <w:tcPr>
            <w:tcW w:w="682" w:type="dxa"/>
            <w:tcBorders>
              <w:top w:val="single" w:sz="8" w:space="0" w:color="auto"/>
              <w:left w:val="nil"/>
              <w:bottom w:val="single" w:sz="8" w:space="0" w:color="auto"/>
              <w:right w:val="nil"/>
            </w:tcBorders>
            <w:shd w:val="clear" w:color="auto" w:fill="auto"/>
            <w:noWrap/>
            <w:vAlign w:val="bottom"/>
            <w:hideMark/>
          </w:tcPr>
          <w:p w14:paraId="5242DEE1" w14:textId="77777777" w:rsidR="00A81103" w:rsidRPr="002C58C7" w:rsidRDefault="00A81103" w:rsidP="00A81103">
            <w:pPr>
              <w:rPr>
                <w:sz w:val="20"/>
                <w:szCs w:val="20"/>
              </w:rPr>
            </w:pPr>
            <w:r w:rsidRPr="002C58C7">
              <w:rPr>
                <w:sz w:val="20"/>
                <w:szCs w:val="20"/>
              </w:rPr>
              <w:t> </w:t>
            </w:r>
          </w:p>
        </w:tc>
        <w:tc>
          <w:tcPr>
            <w:tcW w:w="108" w:type="dxa"/>
            <w:tcBorders>
              <w:top w:val="single" w:sz="8" w:space="0" w:color="auto"/>
              <w:left w:val="nil"/>
              <w:bottom w:val="single" w:sz="8" w:space="0" w:color="auto"/>
              <w:right w:val="nil"/>
            </w:tcBorders>
            <w:shd w:val="clear" w:color="auto" w:fill="auto"/>
            <w:noWrap/>
            <w:vAlign w:val="bottom"/>
            <w:hideMark/>
          </w:tcPr>
          <w:p w14:paraId="6A6D4DE7" w14:textId="77777777" w:rsidR="00A81103" w:rsidRPr="002C58C7" w:rsidRDefault="00A81103" w:rsidP="00A81103">
            <w:pPr>
              <w:rPr>
                <w:b/>
                <w:bCs/>
                <w:sz w:val="20"/>
                <w:szCs w:val="20"/>
              </w:rPr>
            </w:pPr>
            <w:r w:rsidRPr="002C58C7">
              <w:rPr>
                <w:b/>
                <w:bCs/>
                <w:sz w:val="20"/>
                <w:szCs w:val="20"/>
              </w:rPr>
              <w:t> </w:t>
            </w:r>
          </w:p>
        </w:tc>
        <w:tc>
          <w:tcPr>
            <w:tcW w:w="1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E5293E5"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8" w:space="0" w:color="auto"/>
              <w:left w:val="nil"/>
              <w:bottom w:val="single" w:sz="8" w:space="0" w:color="auto"/>
              <w:right w:val="single" w:sz="4" w:space="0" w:color="auto"/>
            </w:tcBorders>
            <w:shd w:val="clear" w:color="auto" w:fill="auto"/>
            <w:noWrap/>
            <w:vAlign w:val="bottom"/>
            <w:hideMark/>
          </w:tcPr>
          <w:p w14:paraId="4100B77F" w14:textId="77777777" w:rsidR="00A81103" w:rsidRPr="002C58C7" w:rsidRDefault="00A81103" w:rsidP="00A81103">
            <w:pPr>
              <w:jc w:val="center"/>
              <w:rPr>
                <w:b/>
                <w:bCs/>
                <w:sz w:val="20"/>
                <w:szCs w:val="20"/>
              </w:rPr>
            </w:pPr>
            <w:r w:rsidRPr="002C58C7">
              <w:rPr>
                <w:b/>
                <w:bCs/>
                <w:sz w:val="20"/>
                <w:szCs w:val="20"/>
              </w:rPr>
              <w:t>2390,21</w:t>
            </w:r>
          </w:p>
        </w:tc>
        <w:tc>
          <w:tcPr>
            <w:tcW w:w="1360" w:type="dxa"/>
            <w:tcBorders>
              <w:top w:val="single" w:sz="8" w:space="0" w:color="auto"/>
              <w:left w:val="nil"/>
              <w:bottom w:val="single" w:sz="8" w:space="0" w:color="auto"/>
              <w:right w:val="single" w:sz="4" w:space="0" w:color="auto"/>
            </w:tcBorders>
            <w:shd w:val="clear" w:color="auto" w:fill="auto"/>
            <w:noWrap/>
            <w:vAlign w:val="bottom"/>
            <w:hideMark/>
          </w:tcPr>
          <w:p w14:paraId="538C4DFD" w14:textId="77777777" w:rsidR="00A81103" w:rsidRPr="002C58C7" w:rsidRDefault="00A81103" w:rsidP="00A81103">
            <w:pPr>
              <w:jc w:val="center"/>
              <w:rPr>
                <w:b/>
                <w:bCs/>
                <w:sz w:val="20"/>
                <w:szCs w:val="20"/>
              </w:rPr>
            </w:pPr>
            <w:r w:rsidRPr="002C58C7">
              <w:rPr>
                <w:b/>
                <w:bCs/>
                <w:sz w:val="20"/>
                <w:szCs w:val="20"/>
              </w:rPr>
              <w:t>2850,01</w:t>
            </w:r>
          </w:p>
        </w:tc>
        <w:tc>
          <w:tcPr>
            <w:tcW w:w="1165" w:type="dxa"/>
            <w:tcBorders>
              <w:top w:val="single" w:sz="8" w:space="0" w:color="auto"/>
              <w:left w:val="nil"/>
              <w:bottom w:val="single" w:sz="8" w:space="0" w:color="auto"/>
              <w:right w:val="single" w:sz="4" w:space="0" w:color="auto"/>
            </w:tcBorders>
            <w:shd w:val="clear" w:color="auto" w:fill="auto"/>
            <w:noWrap/>
            <w:vAlign w:val="bottom"/>
            <w:hideMark/>
          </w:tcPr>
          <w:p w14:paraId="4898CE5B"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single" w:sz="8" w:space="0" w:color="auto"/>
              <w:left w:val="nil"/>
              <w:bottom w:val="single" w:sz="8" w:space="0" w:color="auto"/>
              <w:right w:val="single" w:sz="4" w:space="0" w:color="auto"/>
            </w:tcBorders>
            <w:shd w:val="clear" w:color="auto" w:fill="auto"/>
            <w:noWrap/>
            <w:vAlign w:val="bottom"/>
            <w:hideMark/>
          </w:tcPr>
          <w:p w14:paraId="29316508" w14:textId="77777777" w:rsidR="00A81103" w:rsidRPr="002C58C7" w:rsidRDefault="00A81103" w:rsidP="00A81103">
            <w:pPr>
              <w:jc w:val="center"/>
              <w:rPr>
                <w:b/>
                <w:bCs/>
                <w:sz w:val="20"/>
                <w:szCs w:val="20"/>
              </w:rPr>
            </w:pPr>
            <w:r w:rsidRPr="002C58C7">
              <w:rPr>
                <w:b/>
                <w:bCs/>
                <w:sz w:val="20"/>
                <w:szCs w:val="20"/>
              </w:rPr>
              <w:t>2708,45</w:t>
            </w:r>
          </w:p>
        </w:tc>
        <w:tc>
          <w:tcPr>
            <w:tcW w:w="1640" w:type="dxa"/>
            <w:tcBorders>
              <w:top w:val="single" w:sz="8" w:space="0" w:color="auto"/>
              <w:left w:val="nil"/>
              <w:bottom w:val="single" w:sz="8" w:space="0" w:color="auto"/>
              <w:right w:val="single" w:sz="4" w:space="0" w:color="auto"/>
            </w:tcBorders>
            <w:shd w:val="clear" w:color="auto" w:fill="auto"/>
            <w:noWrap/>
            <w:vAlign w:val="bottom"/>
            <w:hideMark/>
          </w:tcPr>
          <w:p w14:paraId="66FDB3ED" w14:textId="77777777" w:rsidR="00A81103" w:rsidRPr="002C58C7" w:rsidRDefault="00A81103" w:rsidP="00A81103">
            <w:pPr>
              <w:jc w:val="center"/>
              <w:rPr>
                <w:b/>
                <w:bCs/>
                <w:sz w:val="20"/>
                <w:szCs w:val="20"/>
              </w:rPr>
            </w:pPr>
            <w:r w:rsidRPr="002C58C7">
              <w:rPr>
                <w:b/>
                <w:bCs/>
                <w:sz w:val="20"/>
                <w:szCs w:val="20"/>
              </w:rPr>
              <w:t>318,24</w:t>
            </w:r>
          </w:p>
        </w:tc>
      </w:tr>
      <w:tr w:rsidR="00A81103" w:rsidRPr="002C58C7" w14:paraId="1F8C7FDB"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69D5B29" w14:textId="77777777" w:rsidR="00A81103" w:rsidRPr="002C58C7" w:rsidRDefault="00A81103" w:rsidP="00A81103">
            <w:pPr>
              <w:jc w:val="center"/>
              <w:rPr>
                <w:sz w:val="20"/>
                <w:szCs w:val="20"/>
              </w:rPr>
            </w:pPr>
            <w:r w:rsidRPr="002C58C7">
              <w:rPr>
                <w:sz w:val="20"/>
                <w:szCs w:val="20"/>
              </w:rPr>
              <w:t>27</w:t>
            </w:r>
          </w:p>
        </w:tc>
        <w:tc>
          <w:tcPr>
            <w:tcW w:w="8373" w:type="dxa"/>
            <w:gridSpan w:val="4"/>
            <w:tcBorders>
              <w:top w:val="nil"/>
              <w:left w:val="nil"/>
              <w:bottom w:val="single" w:sz="4" w:space="0" w:color="auto"/>
              <w:right w:val="single" w:sz="4" w:space="0" w:color="000000"/>
            </w:tcBorders>
            <w:shd w:val="clear" w:color="auto" w:fill="auto"/>
            <w:noWrap/>
            <w:vAlign w:val="bottom"/>
            <w:hideMark/>
          </w:tcPr>
          <w:p w14:paraId="3DBF1DC5" w14:textId="77777777" w:rsidR="00A81103" w:rsidRPr="002C58C7" w:rsidRDefault="00A81103" w:rsidP="00A81103">
            <w:pPr>
              <w:rPr>
                <w:b/>
                <w:bCs/>
                <w:sz w:val="20"/>
                <w:szCs w:val="20"/>
              </w:rPr>
            </w:pPr>
            <w:r w:rsidRPr="002C58C7">
              <w:rPr>
                <w:b/>
                <w:bCs/>
                <w:sz w:val="20"/>
                <w:szCs w:val="20"/>
              </w:rPr>
              <w:t xml:space="preserve">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67E5DB4A"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781AA615" w14:textId="77777777" w:rsidR="00A81103" w:rsidRPr="002C58C7" w:rsidRDefault="00A81103" w:rsidP="00A81103">
            <w:pPr>
              <w:jc w:val="center"/>
              <w:rPr>
                <w:b/>
                <w:bCs/>
                <w:sz w:val="20"/>
                <w:szCs w:val="20"/>
              </w:rPr>
            </w:pPr>
            <w:r w:rsidRPr="002C58C7">
              <w:rPr>
                <w:b/>
                <w:bCs/>
                <w:sz w:val="20"/>
                <w:szCs w:val="20"/>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31626BAA"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27C9324D"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C9B69C5" w14:textId="77777777" w:rsidR="00A81103" w:rsidRPr="002C58C7" w:rsidRDefault="00A81103" w:rsidP="00A81103">
            <w:pPr>
              <w:jc w:val="center"/>
              <w:rPr>
                <w:b/>
                <w:bCs/>
                <w:sz w:val="20"/>
                <w:szCs w:val="20"/>
              </w:rPr>
            </w:pPr>
            <w:r w:rsidRPr="002C58C7">
              <w:rPr>
                <w:b/>
                <w:bCs/>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1359471" w14:textId="77777777" w:rsidR="00A81103" w:rsidRPr="002C58C7" w:rsidRDefault="00A81103" w:rsidP="00A81103">
            <w:pPr>
              <w:jc w:val="center"/>
              <w:rPr>
                <w:b/>
                <w:bCs/>
                <w:sz w:val="20"/>
                <w:szCs w:val="20"/>
              </w:rPr>
            </w:pPr>
            <w:r w:rsidRPr="002C58C7">
              <w:rPr>
                <w:b/>
                <w:bCs/>
                <w:sz w:val="20"/>
                <w:szCs w:val="20"/>
              </w:rPr>
              <w:t> </w:t>
            </w:r>
          </w:p>
        </w:tc>
      </w:tr>
      <w:tr w:rsidR="00A81103" w:rsidRPr="002C58C7" w14:paraId="6A488857"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11AF00"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7D7386E9" w14:textId="77777777" w:rsidR="00A81103" w:rsidRPr="002C58C7" w:rsidRDefault="00A81103" w:rsidP="00A81103">
            <w:pPr>
              <w:rPr>
                <w:b/>
                <w:bCs/>
                <w:sz w:val="20"/>
                <w:szCs w:val="20"/>
              </w:rPr>
            </w:pPr>
            <w:r w:rsidRPr="002C58C7">
              <w:rPr>
                <w:b/>
                <w:bCs/>
                <w:sz w:val="20"/>
                <w:szCs w:val="20"/>
              </w:rPr>
              <w:t xml:space="preserve"> Выплаты социального характера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0B98D9"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BF38E94"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B1A420"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EF229BB"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B37B70F"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376A945" w14:textId="77777777" w:rsidR="00A81103" w:rsidRPr="002C58C7" w:rsidRDefault="00A81103" w:rsidP="00A81103">
            <w:pPr>
              <w:jc w:val="center"/>
              <w:rPr>
                <w:sz w:val="20"/>
                <w:szCs w:val="20"/>
              </w:rPr>
            </w:pPr>
            <w:r w:rsidRPr="002C58C7">
              <w:rPr>
                <w:sz w:val="20"/>
                <w:szCs w:val="20"/>
              </w:rPr>
              <w:t> </w:t>
            </w:r>
          </w:p>
        </w:tc>
      </w:tr>
      <w:tr w:rsidR="00A81103" w:rsidRPr="002C58C7" w14:paraId="5921B4E9"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A36E5C"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47CDA9D2" w14:textId="77777777" w:rsidR="00A81103" w:rsidRPr="002C58C7" w:rsidRDefault="00A81103" w:rsidP="00A81103">
            <w:pPr>
              <w:rPr>
                <w:b/>
                <w:bCs/>
                <w:sz w:val="20"/>
                <w:szCs w:val="20"/>
              </w:rPr>
            </w:pPr>
            <w:r w:rsidRPr="002C58C7">
              <w:rPr>
                <w:b/>
                <w:bCs/>
                <w:sz w:val="20"/>
                <w:szCs w:val="20"/>
              </w:rPr>
              <w:t xml:space="preserve"> Расходы, связанные с созданием нормативных запасов топлива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F8B46E"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B2EC351"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C07CEB9"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42924FF2"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0211CE5C"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02651EE" w14:textId="77777777" w:rsidR="00A81103" w:rsidRPr="002C58C7" w:rsidRDefault="00A81103" w:rsidP="00A81103">
            <w:pPr>
              <w:jc w:val="center"/>
              <w:rPr>
                <w:sz w:val="20"/>
                <w:szCs w:val="20"/>
              </w:rPr>
            </w:pPr>
            <w:r w:rsidRPr="002C58C7">
              <w:rPr>
                <w:sz w:val="20"/>
                <w:szCs w:val="20"/>
              </w:rPr>
              <w:t> </w:t>
            </w:r>
          </w:p>
        </w:tc>
      </w:tr>
      <w:tr w:rsidR="00A81103" w:rsidRPr="002C58C7" w14:paraId="64D8FF3C"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2627E0"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3BD4B922" w14:textId="77777777" w:rsidR="00A81103" w:rsidRPr="002C58C7" w:rsidRDefault="00A81103" w:rsidP="00A81103">
            <w:pPr>
              <w:rPr>
                <w:b/>
                <w:bCs/>
                <w:sz w:val="20"/>
                <w:szCs w:val="20"/>
              </w:rPr>
            </w:pPr>
            <w:r w:rsidRPr="002C58C7">
              <w:rPr>
                <w:b/>
                <w:bCs/>
                <w:sz w:val="20"/>
                <w:szCs w:val="20"/>
              </w:rPr>
              <w:t xml:space="preserve"> 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ACF1176"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4DDB9FB"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348B0D"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1FC76CC2"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40A40BB1"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0616E7F" w14:textId="77777777" w:rsidR="00A81103" w:rsidRPr="002C58C7" w:rsidRDefault="00A81103" w:rsidP="00A81103">
            <w:pPr>
              <w:jc w:val="center"/>
              <w:rPr>
                <w:sz w:val="20"/>
                <w:szCs w:val="20"/>
              </w:rPr>
            </w:pPr>
            <w:r w:rsidRPr="002C58C7">
              <w:rPr>
                <w:sz w:val="20"/>
                <w:szCs w:val="20"/>
              </w:rPr>
              <w:t> </w:t>
            </w:r>
          </w:p>
        </w:tc>
      </w:tr>
      <w:tr w:rsidR="00A81103" w:rsidRPr="002C58C7" w14:paraId="0DE728F9"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C49FCC"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593350BD" w14:textId="77777777" w:rsidR="00A81103" w:rsidRPr="002C58C7" w:rsidRDefault="00A81103" w:rsidP="00A81103">
            <w:pPr>
              <w:rPr>
                <w:b/>
                <w:bCs/>
                <w:sz w:val="20"/>
                <w:szCs w:val="20"/>
              </w:rPr>
            </w:pPr>
            <w:r w:rsidRPr="002C58C7">
              <w:rPr>
                <w:b/>
                <w:bCs/>
                <w:sz w:val="20"/>
                <w:szCs w:val="20"/>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0AD57C6"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50D1D19"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53221D93"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ED573E8"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DCC6D83"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6921972" w14:textId="77777777" w:rsidR="00A81103" w:rsidRPr="002C58C7" w:rsidRDefault="00A81103" w:rsidP="00A81103">
            <w:pPr>
              <w:jc w:val="center"/>
              <w:rPr>
                <w:sz w:val="20"/>
                <w:szCs w:val="20"/>
              </w:rPr>
            </w:pPr>
            <w:r w:rsidRPr="002C58C7">
              <w:rPr>
                <w:sz w:val="20"/>
                <w:szCs w:val="20"/>
              </w:rPr>
              <w:t> </w:t>
            </w:r>
          </w:p>
        </w:tc>
      </w:tr>
      <w:tr w:rsidR="00A81103" w:rsidRPr="002C58C7" w14:paraId="2608D042"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1B83EA"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52A08F55" w14:textId="77777777" w:rsidR="00A81103" w:rsidRPr="002C58C7" w:rsidRDefault="00A81103" w:rsidP="00A81103">
            <w:pPr>
              <w:rPr>
                <w:b/>
                <w:bCs/>
                <w:sz w:val="20"/>
                <w:szCs w:val="20"/>
              </w:rPr>
            </w:pPr>
            <w:r w:rsidRPr="002C58C7">
              <w:rPr>
                <w:b/>
                <w:bCs/>
                <w:sz w:val="20"/>
                <w:szCs w:val="20"/>
              </w:rPr>
              <w:t xml:space="preserve"> Инвестиционная программа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A79C4C"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D240971" w14:textId="77777777" w:rsidR="00A81103" w:rsidRPr="002C58C7" w:rsidRDefault="00A81103" w:rsidP="00A81103">
            <w:pPr>
              <w:jc w:val="center"/>
              <w:rPr>
                <w:sz w:val="20"/>
                <w:szCs w:val="20"/>
              </w:rPr>
            </w:pPr>
            <w:r w:rsidRPr="002C58C7">
              <w:rPr>
                <w:sz w:val="20"/>
                <w:szCs w:val="20"/>
              </w:rPr>
              <w:t>0,00</w:t>
            </w:r>
          </w:p>
        </w:tc>
        <w:tc>
          <w:tcPr>
            <w:tcW w:w="1360" w:type="dxa"/>
            <w:tcBorders>
              <w:top w:val="nil"/>
              <w:left w:val="nil"/>
              <w:bottom w:val="single" w:sz="4" w:space="0" w:color="auto"/>
              <w:right w:val="single" w:sz="4" w:space="0" w:color="auto"/>
            </w:tcBorders>
            <w:shd w:val="clear" w:color="auto" w:fill="auto"/>
            <w:noWrap/>
            <w:vAlign w:val="bottom"/>
            <w:hideMark/>
          </w:tcPr>
          <w:p w14:paraId="4A8B1B60"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55A61E38"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60E23D35"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253058D" w14:textId="77777777" w:rsidR="00A81103" w:rsidRPr="002C58C7" w:rsidRDefault="00A81103" w:rsidP="00A81103">
            <w:pPr>
              <w:jc w:val="center"/>
              <w:rPr>
                <w:sz w:val="20"/>
                <w:szCs w:val="20"/>
              </w:rPr>
            </w:pPr>
            <w:r w:rsidRPr="002C58C7">
              <w:rPr>
                <w:sz w:val="20"/>
                <w:szCs w:val="20"/>
              </w:rPr>
              <w:t> </w:t>
            </w:r>
          </w:p>
        </w:tc>
      </w:tr>
      <w:tr w:rsidR="00A81103" w:rsidRPr="002C58C7" w14:paraId="2CC20B2C"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B2A4C3E" w14:textId="77777777" w:rsidR="00A81103" w:rsidRPr="002C58C7" w:rsidRDefault="00A81103" w:rsidP="00A81103">
            <w:pPr>
              <w:jc w:val="center"/>
              <w:rPr>
                <w:sz w:val="20"/>
                <w:szCs w:val="20"/>
              </w:rPr>
            </w:pPr>
            <w:r w:rsidRPr="002C58C7">
              <w:rPr>
                <w:sz w:val="20"/>
                <w:szCs w:val="20"/>
              </w:rPr>
              <w:t>28</w:t>
            </w:r>
          </w:p>
        </w:tc>
        <w:tc>
          <w:tcPr>
            <w:tcW w:w="7583" w:type="dxa"/>
            <w:gridSpan w:val="2"/>
            <w:tcBorders>
              <w:top w:val="nil"/>
              <w:left w:val="single" w:sz="4" w:space="0" w:color="auto"/>
              <w:bottom w:val="single" w:sz="4" w:space="0" w:color="auto"/>
              <w:right w:val="nil"/>
            </w:tcBorders>
            <w:shd w:val="clear" w:color="auto" w:fill="auto"/>
            <w:noWrap/>
            <w:vAlign w:val="bottom"/>
            <w:hideMark/>
          </w:tcPr>
          <w:p w14:paraId="60BBBF50" w14:textId="77777777" w:rsidR="00A81103" w:rsidRPr="002C58C7" w:rsidRDefault="00A81103" w:rsidP="00A81103">
            <w:pPr>
              <w:rPr>
                <w:b/>
                <w:bCs/>
                <w:sz w:val="20"/>
                <w:szCs w:val="20"/>
              </w:rPr>
            </w:pPr>
            <w:r w:rsidRPr="002C58C7">
              <w:rPr>
                <w:b/>
                <w:bCs/>
                <w:sz w:val="20"/>
                <w:szCs w:val="20"/>
              </w:rPr>
              <w:t>Корректировка</w:t>
            </w:r>
          </w:p>
        </w:tc>
        <w:tc>
          <w:tcPr>
            <w:tcW w:w="682" w:type="dxa"/>
            <w:tcBorders>
              <w:top w:val="nil"/>
              <w:left w:val="nil"/>
              <w:bottom w:val="single" w:sz="4" w:space="0" w:color="auto"/>
              <w:right w:val="nil"/>
            </w:tcBorders>
            <w:shd w:val="clear" w:color="auto" w:fill="auto"/>
            <w:noWrap/>
            <w:vAlign w:val="bottom"/>
            <w:hideMark/>
          </w:tcPr>
          <w:p w14:paraId="1DA74345" w14:textId="77777777" w:rsidR="00A81103" w:rsidRPr="002C58C7" w:rsidRDefault="00A81103" w:rsidP="00A81103">
            <w:pPr>
              <w:rPr>
                <w:sz w:val="20"/>
                <w:szCs w:val="20"/>
              </w:rPr>
            </w:pPr>
            <w:r w:rsidRPr="002C58C7">
              <w:rPr>
                <w:sz w:val="20"/>
                <w:szCs w:val="20"/>
              </w:rPr>
              <w:t> </w:t>
            </w:r>
          </w:p>
        </w:tc>
        <w:tc>
          <w:tcPr>
            <w:tcW w:w="108" w:type="dxa"/>
            <w:tcBorders>
              <w:top w:val="nil"/>
              <w:left w:val="nil"/>
              <w:bottom w:val="single" w:sz="4" w:space="0" w:color="auto"/>
              <w:right w:val="nil"/>
            </w:tcBorders>
            <w:shd w:val="clear" w:color="auto" w:fill="auto"/>
            <w:noWrap/>
            <w:vAlign w:val="bottom"/>
            <w:hideMark/>
          </w:tcPr>
          <w:p w14:paraId="34CC746D" w14:textId="77777777" w:rsidR="00A81103" w:rsidRPr="002C58C7" w:rsidRDefault="00A81103" w:rsidP="00A81103">
            <w:pPr>
              <w:rPr>
                <w:b/>
                <w:bCs/>
                <w:sz w:val="20"/>
                <w:szCs w:val="20"/>
              </w:rPr>
            </w:pPr>
            <w:r w:rsidRPr="002C58C7">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9B4294" w14:textId="77777777" w:rsidR="00A81103" w:rsidRPr="002C58C7" w:rsidRDefault="00A81103" w:rsidP="00A81103">
            <w:pPr>
              <w:jc w:val="center"/>
              <w:rPr>
                <w:sz w:val="20"/>
                <w:szCs w:val="20"/>
              </w:rPr>
            </w:pPr>
            <w:r w:rsidRPr="002C58C7">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955FE75" w14:textId="77777777" w:rsidR="00A81103" w:rsidRPr="002C58C7" w:rsidRDefault="00A81103" w:rsidP="00A81103">
            <w:pPr>
              <w:jc w:val="center"/>
              <w:rPr>
                <w:sz w:val="20"/>
                <w:szCs w:val="20"/>
              </w:rPr>
            </w:pPr>
            <w:r w:rsidRPr="002C58C7">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30FAE6A" w14:textId="77777777" w:rsidR="00A81103" w:rsidRPr="002C58C7" w:rsidRDefault="00A81103" w:rsidP="00A81103">
            <w:pPr>
              <w:jc w:val="center"/>
              <w:rPr>
                <w:sz w:val="20"/>
                <w:szCs w:val="20"/>
              </w:rPr>
            </w:pPr>
            <w:r w:rsidRPr="002C58C7">
              <w:rPr>
                <w:sz w:val="20"/>
                <w:szCs w:val="20"/>
              </w:rPr>
              <w:t> </w:t>
            </w:r>
          </w:p>
        </w:tc>
        <w:tc>
          <w:tcPr>
            <w:tcW w:w="1165" w:type="dxa"/>
            <w:tcBorders>
              <w:top w:val="nil"/>
              <w:left w:val="nil"/>
              <w:bottom w:val="single" w:sz="4" w:space="0" w:color="auto"/>
              <w:right w:val="single" w:sz="4" w:space="0" w:color="auto"/>
            </w:tcBorders>
            <w:shd w:val="clear" w:color="auto" w:fill="auto"/>
            <w:noWrap/>
            <w:vAlign w:val="bottom"/>
            <w:hideMark/>
          </w:tcPr>
          <w:p w14:paraId="7BA2DF29" w14:textId="77777777" w:rsidR="00A81103" w:rsidRPr="002C58C7" w:rsidRDefault="00A81103" w:rsidP="00A81103">
            <w:pPr>
              <w:jc w:val="center"/>
              <w:rPr>
                <w:sz w:val="20"/>
                <w:szCs w:val="20"/>
              </w:rPr>
            </w:pPr>
            <w:r w:rsidRPr="002C58C7">
              <w:rPr>
                <w:sz w:val="20"/>
                <w:szCs w:val="20"/>
              </w:rPr>
              <w:t> </w:t>
            </w:r>
          </w:p>
        </w:tc>
        <w:tc>
          <w:tcPr>
            <w:tcW w:w="1201" w:type="dxa"/>
            <w:tcBorders>
              <w:top w:val="nil"/>
              <w:left w:val="nil"/>
              <w:bottom w:val="single" w:sz="4" w:space="0" w:color="auto"/>
              <w:right w:val="single" w:sz="4" w:space="0" w:color="auto"/>
            </w:tcBorders>
            <w:shd w:val="clear" w:color="auto" w:fill="auto"/>
            <w:noWrap/>
            <w:vAlign w:val="bottom"/>
            <w:hideMark/>
          </w:tcPr>
          <w:p w14:paraId="3258331D" w14:textId="77777777" w:rsidR="00A81103" w:rsidRPr="002C58C7" w:rsidRDefault="00A81103" w:rsidP="00A81103">
            <w:pPr>
              <w:jc w:val="center"/>
              <w:rPr>
                <w:sz w:val="20"/>
                <w:szCs w:val="20"/>
              </w:rPr>
            </w:pPr>
            <w:r w:rsidRPr="002C58C7">
              <w:rPr>
                <w:sz w:val="20"/>
                <w:szCs w:val="2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CADA5E4" w14:textId="77777777" w:rsidR="00A81103" w:rsidRPr="002C58C7" w:rsidRDefault="00A81103" w:rsidP="00A81103">
            <w:pPr>
              <w:jc w:val="center"/>
              <w:rPr>
                <w:sz w:val="20"/>
                <w:szCs w:val="20"/>
              </w:rPr>
            </w:pPr>
            <w:r w:rsidRPr="002C58C7">
              <w:rPr>
                <w:sz w:val="20"/>
                <w:szCs w:val="20"/>
              </w:rPr>
              <w:t> </w:t>
            </w:r>
          </w:p>
        </w:tc>
      </w:tr>
      <w:tr w:rsidR="00A81103" w:rsidRPr="002C58C7" w14:paraId="40D41C1E" w14:textId="77777777" w:rsidTr="00A81103">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B336DD4" w14:textId="77777777" w:rsidR="00A81103" w:rsidRPr="002C58C7" w:rsidRDefault="00A81103" w:rsidP="00A81103">
            <w:pPr>
              <w:jc w:val="center"/>
              <w:rPr>
                <w:sz w:val="20"/>
                <w:szCs w:val="20"/>
              </w:rPr>
            </w:pPr>
            <w:r w:rsidRPr="002C58C7">
              <w:rPr>
                <w:sz w:val="20"/>
                <w:szCs w:val="20"/>
              </w:rPr>
              <w:t>29</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F09257F" w14:textId="77777777" w:rsidR="00A81103" w:rsidRPr="002C58C7" w:rsidRDefault="00A81103" w:rsidP="00A81103">
            <w:pPr>
              <w:rPr>
                <w:b/>
                <w:bCs/>
                <w:sz w:val="20"/>
                <w:szCs w:val="20"/>
              </w:rPr>
            </w:pPr>
            <w:r w:rsidRPr="002C58C7">
              <w:rPr>
                <w:b/>
                <w:bCs/>
                <w:sz w:val="20"/>
                <w:szCs w:val="20"/>
              </w:rPr>
              <w:t xml:space="preserve"> Необходимая валовая выручка, всего</w:t>
            </w:r>
          </w:p>
        </w:tc>
        <w:tc>
          <w:tcPr>
            <w:tcW w:w="1060" w:type="dxa"/>
            <w:tcBorders>
              <w:top w:val="nil"/>
              <w:left w:val="nil"/>
              <w:bottom w:val="single" w:sz="4" w:space="0" w:color="auto"/>
              <w:right w:val="single" w:sz="4" w:space="0" w:color="auto"/>
            </w:tcBorders>
            <w:shd w:val="clear" w:color="auto" w:fill="auto"/>
            <w:noWrap/>
            <w:vAlign w:val="bottom"/>
            <w:hideMark/>
          </w:tcPr>
          <w:p w14:paraId="4CF05DEA"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C4FBFB0" w14:textId="77777777" w:rsidR="00A81103" w:rsidRPr="002C58C7" w:rsidRDefault="00A81103" w:rsidP="00A81103">
            <w:pPr>
              <w:jc w:val="center"/>
              <w:rPr>
                <w:b/>
                <w:bCs/>
                <w:sz w:val="20"/>
                <w:szCs w:val="20"/>
              </w:rPr>
            </w:pPr>
            <w:r w:rsidRPr="002C58C7">
              <w:rPr>
                <w:b/>
                <w:bCs/>
                <w:sz w:val="20"/>
                <w:szCs w:val="20"/>
              </w:rPr>
              <w:t>15737,22</w:t>
            </w:r>
          </w:p>
        </w:tc>
        <w:tc>
          <w:tcPr>
            <w:tcW w:w="1360" w:type="dxa"/>
            <w:tcBorders>
              <w:top w:val="nil"/>
              <w:left w:val="nil"/>
              <w:bottom w:val="single" w:sz="4" w:space="0" w:color="auto"/>
              <w:right w:val="single" w:sz="4" w:space="0" w:color="auto"/>
            </w:tcBorders>
            <w:shd w:val="clear" w:color="auto" w:fill="auto"/>
            <w:noWrap/>
            <w:vAlign w:val="bottom"/>
            <w:hideMark/>
          </w:tcPr>
          <w:p w14:paraId="5A798912" w14:textId="77777777" w:rsidR="00A81103" w:rsidRPr="002C58C7" w:rsidRDefault="00A81103" w:rsidP="00A81103">
            <w:pPr>
              <w:jc w:val="center"/>
              <w:rPr>
                <w:b/>
                <w:bCs/>
                <w:sz w:val="20"/>
                <w:szCs w:val="20"/>
              </w:rPr>
            </w:pPr>
            <w:r w:rsidRPr="002C58C7">
              <w:rPr>
                <w:b/>
                <w:bCs/>
                <w:sz w:val="20"/>
                <w:szCs w:val="20"/>
              </w:rPr>
              <w:t>15855,619</w:t>
            </w:r>
          </w:p>
        </w:tc>
        <w:tc>
          <w:tcPr>
            <w:tcW w:w="1165" w:type="dxa"/>
            <w:tcBorders>
              <w:top w:val="nil"/>
              <w:left w:val="nil"/>
              <w:bottom w:val="single" w:sz="4" w:space="0" w:color="auto"/>
              <w:right w:val="single" w:sz="4" w:space="0" w:color="auto"/>
            </w:tcBorders>
            <w:shd w:val="clear" w:color="auto" w:fill="auto"/>
            <w:noWrap/>
            <w:vAlign w:val="bottom"/>
            <w:hideMark/>
          </w:tcPr>
          <w:p w14:paraId="038C51FB" w14:textId="77777777" w:rsidR="00A81103" w:rsidRPr="002C58C7" w:rsidRDefault="00A81103" w:rsidP="00A81103">
            <w:pPr>
              <w:jc w:val="center"/>
              <w:rPr>
                <w:b/>
                <w:bCs/>
                <w:sz w:val="20"/>
                <w:szCs w:val="20"/>
              </w:rPr>
            </w:pPr>
            <w:r w:rsidRPr="002C58C7">
              <w:rPr>
                <w:b/>
                <w:bCs/>
                <w:sz w:val="20"/>
                <w:szCs w:val="20"/>
              </w:rPr>
              <w:t>118,404</w:t>
            </w:r>
          </w:p>
        </w:tc>
        <w:tc>
          <w:tcPr>
            <w:tcW w:w="1201" w:type="dxa"/>
            <w:tcBorders>
              <w:top w:val="nil"/>
              <w:left w:val="nil"/>
              <w:bottom w:val="single" w:sz="4" w:space="0" w:color="auto"/>
              <w:right w:val="single" w:sz="4" w:space="0" w:color="auto"/>
            </w:tcBorders>
            <w:shd w:val="clear" w:color="auto" w:fill="auto"/>
            <w:noWrap/>
            <w:vAlign w:val="bottom"/>
            <w:hideMark/>
          </w:tcPr>
          <w:p w14:paraId="3931C6E0" w14:textId="77777777" w:rsidR="00A81103" w:rsidRPr="002C58C7" w:rsidRDefault="00A81103" w:rsidP="00A81103">
            <w:pPr>
              <w:jc w:val="center"/>
              <w:rPr>
                <w:b/>
                <w:bCs/>
                <w:sz w:val="20"/>
                <w:szCs w:val="20"/>
              </w:rPr>
            </w:pPr>
            <w:r w:rsidRPr="002C58C7">
              <w:rPr>
                <w:b/>
                <w:bCs/>
                <w:sz w:val="20"/>
                <w:szCs w:val="20"/>
              </w:rPr>
              <w:t>15738,51</w:t>
            </w:r>
          </w:p>
        </w:tc>
        <w:tc>
          <w:tcPr>
            <w:tcW w:w="1640" w:type="dxa"/>
            <w:tcBorders>
              <w:top w:val="nil"/>
              <w:left w:val="nil"/>
              <w:bottom w:val="single" w:sz="4" w:space="0" w:color="auto"/>
              <w:right w:val="single" w:sz="4" w:space="0" w:color="auto"/>
            </w:tcBorders>
            <w:shd w:val="clear" w:color="auto" w:fill="auto"/>
            <w:noWrap/>
            <w:vAlign w:val="bottom"/>
            <w:hideMark/>
          </w:tcPr>
          <w:p w14:paraId="45A75E29" w14:textId="77777777" w:rsidR="00A81103" w:rsidRPr="002C58C7" w:rsidRDefault="00A81103" w:rsidP="00A81103">
            <w:pPr>
              <w:jc w:val="center"/>
              <w:rPr>
                <w:b/>
                <w:bCs/>
                <w:sz w:val="20"/>
                <w:szCs w:val="20"/>
              </w:rPr>
            </w:pPr>
            <w:r w:rsidRPr="002C58C7">
              <w:rPr>
                <w:b/>
                <w:bCs/>
                <w:sz w:val="20"/>
                <w:szCs w:val="20"/>
              </w:rPr>
              <w:t>1,29</w:t>
            </w:r>
          </w:p>
        </w:tc>
      </w:tr>
      <w:tr w:rsidR="00A81103" w:rsidRPr="002C58C7" w14:paraId="2CDDE9AC" w14:textId="77777777" w:rsidTr="00A81103">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4780D8"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269F0E" w14:textId="77777777" w:rsidR="00A81103" w:rsidRPr="002C58C7" w:rsidRDefault="00A81103" w:rsidP="00A81103">
            <w:pPr>
              <w:rPr>
                <w:sz w:val="20"/>
                <w:szCs w:val="20"/>
              </w:rPr>
            </w:pPr>
            <w:r w:rsidRPr="002C58C7">
              <w:rPr>
                <w:sz w:val="20"/>
                <w:szCs w:val="20"/>
              </w:rPr>
              <w:t xml:space="preserve"> в том числе на потребительский рынок</w:t>
            </w:r>
          </w:p>
        </w:tc>
        <w:tc>
          <w:tcPr>
            <w:tcW w:w="1060" w:type="dxa"/>
            <w:tcBorders>
              <w:top w:val="nil"/>
              <w:left w:val="nil"/>
              <w:bottom w:val="single" w:sz="4" w:space="0" w:color="auto"/>
              <w:right w:val="single" w:sz="4" w:space="0" w:color="auto"/>
            </w:tcBorders>
            <w:shd w:val="clear" w:color="auto" w:fill="auto"/>
            <w:noWrap/>
            <w:vAlign w:val="bottom"/>
            <w:hideMark/>
          </w:tcPr>
          <w:p w14:paraId="72B0CBF3"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038D30C0" w14:textId="77777777" w:rsidR="00A81103" w:rsidRPr="002C58C7" w:rsidRDefault="00A81103" w:rsidP="00A81103">
            <w:pPr>
              <w:jc w:val="center"/>
              <w:rPr>
                <w:b/>
                <w:bCs/>
                <w:sz w:val="20"/>
                <w:szCs w:val="20"/>
              </w:rPr>
            </w:pPr>
            <w:r w:rsidRPr="002C58C7">
              <w:rPr>
                <w:b/>
                <w:bCs/>
                <w:sz w:val="20"/>
                <w:szCs w:val="20"/>
              </w:rPr>
              <w:t>15737,22</w:t>
            </w:r>
          </w:p>
        </w:tc>
        <w:tc>
          <w:tcPr>
            <w:tcW w:w="1360" w:type="dxa"/>
            <w:tcBorders>
              <w:top w:val="nil"/>
              <w:left w:val="nil"/>
              <w:bottom w:val="single" w:sz="4" w:space="0" w:color="auto"/>
              <w:right w:val="single" w:sz="4" w:space="0" w:color="auto"/>
            </w:tcBorders>
            <w:shd w:val="clear" w:color="auto" w:fill="auto"/>
            <w:noWrap/>
            <w:vAlign w:val="bottom"/>
            <w:hideMark/>
          </w:tcPr>
          <w:p w14:paraId="5A93F8CF" w14:textId="77777777" w:rsidR="00A81103" w:rsidRPr="002C58C7" w:rsidRDefault="00A81103" w:rsidP="00A81103">
            <w:pPr>
              <w:jc w:val="center"/>
              <w:rPr>
                <w:b/>
                <w:bCs/>
                <w:sz w:val="20"/>
                <w:szCs w:val="20"/>
              </w:rPr>
            </w:pPr>
            <w:r w:rsidRPr="002C58C7">
              <w:rPr>
                <w:b/>
                <w:bCs/>
                <w:sz w:val="20"/>
                <w:szCs w:val="20"/>
              </w:rPr>
              <w:t>15855,62</w:t>
            </w:r>
          </w:p>
        </w:tc>
        <w:tc>
          <w:tcPr>
            <w:tcW w:w="1165" w:type="dxa"/>
            <w:tcBorders>
              <w:top w:val="nil"/>
              <w:left w:val="nil"/>
              <w:bottom w:val="single" w:sz="4" w:space="0" w:color="auto"/>
              <w:right w:val="single" w:sz="4" w:space="0" w:color="auto"/>
            </w:tcBorders>
            <w:shd w:val="clear" w:color="auto" w:fill="auto"/>
            <w:noWrap/>
            <w:vAlign w:val="bottom"/>
            <w:hideMark/>
          </w:tcPr>
          <w:p w14:paraId="79BD0CD7" w14:textId="77777777" w:rsidR="00A81103" w:rsidRPr="002C58C7" w:rsidRDefault="00A81103" w:rsidP="00A81103">
            <w:pPr>
              <w:jc w:val="center"/>
              <w:rPr>
                <w:b/>
                <w:bCs/>
                <w:sz w:val="20"/>
                <w:szCs w:val="20"/>
              </w:rPr>
            </w:pPr>
            <w:r w:rsidRPr="002C58C7">
              <w:rPr>
                <w:b/>
                <w:bCs/>
                <w:sz w:val="20"/>
                <w:szCs w:val="20"/>
              </w:rPr>
              <w:t>118,40</w:t>
            </w:r>
          </w:p>
        </w:tc>
        <w:tc>
          <w:tcPr>
            <w:tcW w:w="1201" w:type="dxa"/>
            <w:tcBorders>
              <w:top w:val="nil"/>
              <w:left w:val="nil"/>
              <w:bottom w:val="single" w:sz="4" w:space="0" w:color="auto"/>
              <w:right w:val="single" w:sz="4" w:space="0" w:color="auto"/>
            </w:tcBorders>
            <w:shd w:val="clear" w:color="auto" w:fill="auto"/>
            <w:noWrap/>
            <w:vAlign w:val="bottom"/>
            <w:hideMark/>
          </w:tcPr>
          <w:p w14:paraId="64A286AB" w14:textId="77777777" w:rsidR="00A81103" w:rsidRPr="002C58C7" w:rsidRDefault="00A81103" w:rsidP="00A81103">
            <w:pPr>
              <w:jc w:val="center"/>
              <w:rPr>
                <w:b/>
                <w:bCs/>
                <w:sz w:val="20"/>
                <w:szCs w:val="20"/>
              </w:rPr>
            </w:pPr>
            <w:r w:rsidRPr="002C58C7">
              <w:rPr>
                <w:b/>
                <w:bCs/>
                <w:sz w:val="20"/>
                <w:szCs w:val="20"/>
              </w:rPr>
              <w:t>15738,51</w:t>
            </w:r>
          </w:p>
        </w:tc>
        <w:tc>
          <w:tcPr>
            <w:tcW w:w="1640" w:type="dxa"/>
            <w:tcBorders>
              <w:top w:val="nil"/>
              <w:left w:val="nil"/>
              <w:bottom w:val="single" w:sz="4" w:space="0" w:color="auto"/>
              <w:right w:val="single" w:sz="4" w:space="0" w:color="auto"/>
            </w:tcBorders>
            <w:shd w:val="clear" w:color="auto" w:fill="auto"/>
            <w:noWrap/>
            <w:vAlign w:val="bottom"/>
            <w:hideMark/>
          </w:tcPr>
          <w:p w14:paraId="4A1543FC" w14:textId="77777777" w:rsidR="00A81103" w:rsidRPr="002C58C7" w:rsidRDefault="00A81103" w:rsidP="00A81103">
            <w:pPr>
              <w:jc w:val="center"/>
              <w:rPr>
                <w:b/>
                <w:bCs/>
                <w:sz w:val="20"/>
                <w:szCs w:val="20"/>
              </w:rPr>
            </w:pPr>
            <w:r w:rsidRPr="002C58C7">
              <w:rPr>
                <w:b/>
                <w:bCs/>
                <w:sz w:val="20"/>
                <w:szCs w:val="20"/>
              </w:rPr>
              <w:t>1,29</w:t>
            </w:r>
          </w:p>
        </w:tc>
      </w:tr>
      <w:tr w:rsidR="00A81103" w:rsidRPr="002C58C7" w14:paraId="2D5618E7" w14:textId="77777777" w:rsidTr="00A81103">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5A3E21"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0E5F3E" w14:textId="77777777" w:rsidR="00A81103" w:rsidRPr="002C58C7" w:rsidRDefault="00A81103" w:rsidP="00A81103">
            <w:pPr>
              <w:rPr>
                <w:b/>
                <w:bCs/>
                <w:sz w:val="20"/>
                <w:szCs w:val="20"/>
              </w:rPr>
            </w:pPr>
            <w:r w:rsidRPr="002C58C7">
              <w:rPr>
                <w:b/>
                <w:bCs/>
                <w:sz w:val="20"/>
                <w:szCs w:val="20"/>
              </w:rPr>
              <w:t xml:space="preserve"> Тариф на тепловую энергию (средний), в </w:t>
            </w:r>
            <w:proofErr w:type="spellStart"/>
            <w:r w:rsidRPr="002C58C7">
              <w:rPr>
                <w:b/>
                <w:bCs/>
                <w:sz w:val="20"/>
                <w:szCs w:val="20"/>
              </w:rPr>
              <w:t>т.ч</w:t>
            </w:r>
            <w:proofErr w:type="spellEnd"/>
            <w:r w:rsidRPr="002C58C7">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57688C89"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60E45AC1" w14:textId="77777777" w:rsidR="00A81103" w:rsidRPr="002C58C7" w:rsidRDefault="00A81103" w:rsidP="00A81103">
            <w:pPr>
              <w:jc w:val="center"/>
              <w:rPr>
                <w:b/>
                <w:bCs/>
                <w:sz w:val="20"/>
                <w:szCs w:val="20"/>
              </w:rPr>
            </w:pPr>
            <w:r w:rsidRPr="002C58C7">
              <w:rPr>
                <w:b/>
                <w:bCs/>
                <w:sz w:val="20"/>
                <w:szCs w:val="20"/>
              </w:rPr>
              <w:t>2687,58</w:t>
            </w:r>
          </w:p>
        </w:tc>
        <w:tc>
          <w:tcPr>
            <w:tcW w:w="1360" w:type="dxa"/>
            <w:tcBorders>
              <w:top w:val="nil"/>
              <w:left w:val="nil"/>
              <w:bottom w:val="single" w:sz="4" w:space="0" w:color="auto"/>
              <w:right w:val="single" w:sz="4" w:space="0" w:color="auto"/>
            </w:tcBorders>
            <w:shd w:val="clear" w:color="auto" w:fill="auto"/>
            <w:noWrap/>
            <w:vAlign w:val="bottom"/>
            <w:hideMark/>
          </w:tcPr>
          <w:p w14:paraId="337A8909" w14:textId="77777777" w:rsidR="00A81103" w:rsidRPr="002C58C7" w:rsidRDefault="00A81103" w:rsidP="00A81103">
            <w:pPr>
              <w:jc w:val="center"/>
              <w:rPr>
                <w:b/>
                <w:bCs/>
                <w:sz w:val="20"/>
                <w:szCs w:val="20"/>
              </w:rPr>
            </w:pPr>
            <w:r w:rsidRPr="002C58C7">
              <w:rPr>
                <w:b/>
                <w:bCs/>
                <w:sz w:val="20"/>
                <w:szCs w:val="20"/>
              </w:rPr>
              <w:t>2710,52</w:t>
            </w:r>
          </w:p>
        </w:tc>
        <w:tc>
          <w:tcPr>
            <w:tcW w:w="1165" w:type="dxa"/>
            <w:tcBorders>
              <w:top w:val="nil"/>
              <w:left w:val="nil"/>
              <w:bottom w:val="single" w:sz="4" w:space="0" w:color="auto"/>
              <w:right w:val="single" w:sz="4" w:space="0" w:color="auto"/>
            </w:tcBorders>
            <w:shd w:val="clear" w:color="auto" w:fill="auto"/>
            <w:noWrap/>
            <w:vAlign w:val="bottom"/>
            <w:hideMark/>
          </w:tcPr>
          <w:p w14:paraId="7EE7FFD3" w14:textId="77777777" w:rsidR="00A81103" w:rsidRPr="002C58C7" w:rsidRDefault="00A81103" w:rsidP="00A81103">
            <w:pPr>
              <w:jc w:val="center"/>
              <w:rPr>
                <w:b/>
                <w:bCs/>
                <w:sz w:val="20"/>
                <w:szCs w:val="20"/>
              </w:rPr>
            </w:pPr>
            <w:r w:rsidRPr="002C58C7">
              <w:rPr>
                <w:b/>
                <w:bCs/>
                <w:sz w:val="20"/>
                <w:szCs w:val="20"/>
              </w:rPr>
              <w:t>22,93</w:t>
            </w:r>
          </w:p>
        </w:tc>
        <w:tc>
          <w:tcPr>
            <w:tcW w:w="1201" w:type="dxa"/>
            <w:tcBorders>
              <w:top w:val="nil"/>
              <w:left w:val="nil"/>
              <w:bottom w:val="single" w:sz="4" w:space="0" w:color="auto"/>
              <w:right w:val="single" w:sz="4" w:space="0" w:color="auto"/>
            </w:tcBorders>
            <w:shd w:val="clear" w:color="auto" w:fill="auto"/>
            <w:noWrap/>
            <w:vAlign w:val="bottom"/>
            <w:hideMark/>
          </w:tcPr>
          <w:p w14:paraId="254E2E86" w14:textId="77777777" w:rsidR="00A81103" w:rsidRPr="002C58C7" w:rsidRDefault="00A81103" w:rsidP="00A81103">
            <w:pPr>
              <w:jc w:val="center"/>
              <w:rPr>
                <w:b/>
                <w:bCs/>
                <w:sz w:val="20"/>
                <w:szCs w:val="20"/>
              </w:rPr>
            </w:pPr>
            <w:r w:rsidRPr="002C58C7">
              <w:rPr>
                <w:b/>
                <w:bCs/>
                <w:sz w:val="20"/>
                <w:szCs w:val="20"/>
              </w:rPr>
              <w:t>2690,50</w:t>
            </w:r>
          </w:p>
        </w:tc>
        <w:tc>
          <w:tcPr>
            <w:tcW w:w="1640" w:type="dxa"/>
            <w:tcBorders>
              <w:top w:val="nil"/>
              <w:left w:val="nil"/>
              <w:bottom w:val="single" w:sz="4" w:space="0" w:color="auto"/>
              <w:right w:val="single" w:sz="4" w:space="0" w:color="auto"/>
            </w:tcBorders>
            <w:shd w:val="clear" w:color="auto" w:fill="auto"/>
            <w:noWrap/>
            <w:vAlign w:val="bottom"/>
            <w:hideMark/>
          </w:tcPr>
          <w:p w14:paraId="435BA1AC" w14:textId="77777777" w:rsidR="00A81103" w:rsidRPr="002C58C7" w:rsidRDefault="00A81103" w:rsidP="00A81103">
            <w:pPr>
              <w:jc w:val="center"/>
              <w:rPr>
                <w:b/>
                <w:bCs/>
                <w:sz w:val="20"/>
                <w:szCs w:val="20"/>
              </w:rPr>
            </w:pPr>
            <w:r w:rsidRPr="002C58C7">
              <w:rPr>
                <w:b/>
                <w:bCs/>
                <w:sz w:val="20"/>
                <w:szCs w:val="20"/>
              </w:rPr>
              <w:t>2,91</w:t>
            </w:r>
          </w:p>
        </w:tc>
      </w:tr>
      <w:tr w:rsidR="00A81103" w:rsidRPr="002C58C7" w14:paraId="6ABCCE27" w14:textId="77777777" w:rsidTr="00A81103">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B063274"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7CA727F" w14:textId="77777777" w:rsidR="00A81103" w:rsidRPr="002C58C7" w:rsidRDefault="00A81103" w:rsidP="00A81103">
            <w:pPr>
              <w:jc w:val="right"/>
              <w:rPr>
                <w:b/>
                <w:bCs/>
                <w:sz w:val="20"/>
                <w:szCs w:val="20"/>
              </w:rPr>
            </w:pPr>
            <w:r w:rsidRPr="002C58C7">
              <w:rPr>
                <w:b/>
                <w:bCs/>
                <w:sz w:val="20"/>
                <w:szCs w:val="20"/>
              </w:rPr>
              <w:t>с 01 января</w:t>
            </w:r>
          </w:p>
        </w:tc>
        <w:tc>
          <w:tcPr>
            <w:tcW w:w="1060" w:type="dxa"/>
            <w:tcBorders>
              <w:top w:val="nil"/>
              <w:left w:val="nil"/>
              <w:bottom w:val="nil"/>
              <w:right w:val="single" w:sz="4" w:space="0" w:color="auto"/>
            </w:tcBorders>
            <w:shd w:val="clear" w:color="auto" w:fill="auto"/>
            <w:noWrap/>
            <w:vAlign w:val="bottom"/>
            <w:hideMark/>
          </w:tcPr>
          <w:p w14:paraId="4C972A42" w14:textId="77777777" w:rsidR="00A81103" w:rsidRPr="002C58C7" w:rsidRDefault="00A81103" w:rsidP="00A81103">
            <w:pPr>
              <w:jc w:val="center"/>
              <w:rPr>
                <w:sz w:val="20"/>
                <w:szCs w:val="20"/>
              </w:rPr>
            </w:pPr>
            <w:r w:rsidRPr="002C58C7">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5E3D01B0" w14:textId="77777777" w:rsidR="00A81103" w:rsidRPr="002C58C7" w:rsidRDefault="00A81103" w:rsidP="00A81103">
            <w:pPr>
              <w:jc w:val="center"/>
              <w:rPr>
                <w:b/>
                <w:bCs/>
                <w:sz w:val="20"/>
                <w:szCs w:val="20"/>
              </w:rPr>
            </w:pPr>
            <w:r w:rsidRPr="002C58C7">
              <w:rPr>
                <w:b/>
                <w:bCs/>
                <w:sz w:val="20"/>
                <w:szCs w:val="20"/>
              </w:rPr>
              <w:t>2550,61</w:t>
            </w:r>
          </w:p>
        </w:tc>
        <w:tc>
          <w:tcPr>
            <w:tcW w:w="1360" w:type="dxa"/>
            <w:tcBorders>
              <w:top w:val="nil"/>
              <w:left w:val="nil"/>
              <w:bottom w:val="nil"/>
              <w:right w:val="single" w:sz="4" w:space="0" w:color="auto"/>
            </w:tcBorders>
            <w:shd w:val="clear" w:color="auto" w:fill="auto"/>
            <w:noWrap/>
            <w:vAlign w:val="bottom"/>
            <w:hideMark/>
          </w:tcPr>
          <w:p w14:paraId="6576A35D" w14:textId="77777777" w:rsidR="00A81103" w:rsidRPr="002C58C7" w:rsidRDefault="00A81103" w:rsidP="00A81103">
            <w:pPr>
              <w:jc w:val="center"/>
              <w:rPr>
                <w:b/>
                <w:bCs/>
                <w:sz w:val="20"/>
                <w:szCs w:val="20"/>
              </w:rPr>
            </w:pPr>
            <w:r w:rsidRPr="002C58C7">
              <w:rPr>
                <w:b/>
                <w:bCs/>
                <w:sz w:val="20"/>
                <w:szCs w:val="20"/>
              </w:rPr>
              <w:t>2550,61</w:t>
            </w:r>
          </w:p>
        </w:tc>
        <w:tc>
          <w:tcPr>
            <w:tcW w:w="1165" w:type="dxa"/>
            <w:tcBorders>
              <w:top w:val="nil"/>
              <w:left w:val="nil"/>
              <w:bottom w:val="nil"/>
              <w:right w:val="single" w:sz="4" w:space="0" w:color="auto"/>
            </w:tcBorders>
            <w:shd w:val="clear" w:color="auto" w:fill="auto"/>
            <w:noWrap/>
            <w:vAlign w:val="bottom"/>
            <w:hideMark/>
          </w:tcPr>
          <w:p w14:paraId="13660C3E" w14:textId="77777777" w:rsidR="00A81103" w:rsidRPr="002C58C7" w:rsidRDefault="00A81103" w:rsidP="00A81103">
            <w:pPr>
              <w:jc w:val="center"/>
              <w:rPr>
                <w:b/>
                <w:bCs/>
                <w:sz w:val="20"/>
                <w:szCs w:val="20"/>
              </w:rPr>
            </w:pPr>
            <w:r w:rsidRPr="002C58C7">
              <w:rPr>
                <w:b/>
                <w:bCs/>
                <w:sz w:val="20"/>
                <w:szCs w:val="20"/>
              </w:rPr>
              <w:t>0,00</w:t>
            </w:r>
          </w:p>
        </w:tc>
        <w:tc>
          <w:tcPr>
            <w:tcW w:w="1201" w:type="dxa"/>
            <w:tcBorders>
              <w:top w:val="nil"/>
              <w:left w:val="nil"/>
              <w:bottom w:val="nil"/>
              <w:right w:val="single" w:sz="4" w:space="0" w:color="auto"/>
            </w:tcBorders>
            <w:shd w:val="clear" w:color="auto" w:fill="auto"/>
            <w:noWrap/>
            <w:vAlign w:val="bottom"/>
            <w:hideMark/>
          </w:tcPr>
          <w:p w14:paraId="4CF057C0" w14:textId="77777777" w:rsidR="00A81103" w:rsidRPr="002C58C7" w:rsidRDefault="00A81103" w:rsidP="00A81103">
            <w:pPr>
              <w:jc w:val="center"/>
              <w:rPr>
                <w:b/>
                <w:bCs/>
                <w:sz w:val="20"/>
                <w:szCs w:val="20"/>
              </w:rPr>
            </w:pPr>
            <w:r w:rsidRPr="002C58C7">
              <w:rPr>
                <w:b/>
                <w:bCs/>
                <w:sz w:val="20"/>
                <w:szCs w:val="20"/>
              </w:rPr>
              <w:t>2550,61</w:t>
            </w:r>
          </w:p>
        </w:tc>
        <w:tc>
          <w:tcPr>
            <w:tcW w:w="1640" w:type="dxa"/>
            <w:tcBorders>
              <w:top w:val="nil"/>
              <w:left w:val="nil"/>
              <w:bottom w:val="nil"/>
              <w:right w:val="single" w:sz="4" w:space="0" w:color="auto"/>
            </w:tcBorders>
            <w:shd w:val="clear" w:color="auto" w:fill="auto"/>
            <w:noWrap/>
            <w:vAlign w:val="bottom"/>
            <w:hideMark/>
          </w:tcPr>
          <w:p w14:paraId="3B63478D" w14:textId="77777777" w:rsidR="00A81103" w:rsidRPr="002C58C7" w:rsidRDefault="00A81103" w:rsidP="00A81103">
            <w:pPr>
              <w:jc w:val="center"/>
              <w:rPr>
                <w:b/>
                <w:bCs/>
                <w:sz w:val="20"/>
                <w:szCs w:val="20"/>
              </w:rPr>
            </w:pPr>
            <w:r w:rsidRPr="002C58C7">
              <w:rPr>
                <w:b/>
                <w:bCs/>
                <w:sz w:val="20"/>
                <w:szCs w:val="20"/>
              </w:rPr>
              <w:t>0,00</w:t>
            </w:r>
          </w:p>
        </w:tc>
      </w:tr>
      <w:tr w:rsidR="00A81103" w:rsidRPr="002C58C7" w14:paraId="214ECDD6" w14:textId="77777777" w:rsidTr="00A81103">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683D9784"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EA8BA1" w14:textId="77777777" w:rsidR="00A81103" w:rsidRPr="002C58C7" w:rsidRDefault="00A81103" w:rsidP="00A81103">
            <w:pPr>
              <w:jc w:val="right"/>
              <w:rPr>
                <w:b/>
                <w:bCs/>
                <w:sz w:val="20"/>
                <w:szCs w:val="20"/>
              </w:rPr>
            </w:pPr>
            <w:r w:rsidRPr="002C58C7">
              <w:rPr>
                <w:b/>
                <w:bCs/>
                <w:sz w:val="20"/>
                <w:szCs w:val="20"/>
              </w:rPr>
              <w:t>с 01 июля</w:t>
            </w:r>
          </w:p>
        </w:tc>
        <w:tc>
          <w:tcPr>
            <w:tcW w:w="1060" w:type="dxa"/>
            <w:tcBorders>
              <w:top w:val="single" w:sz="4" w:space="0" w:color="auto"/>
              <w:left w:val="nil"/>
              <w:bottom w:val="nil"/>
              <w:right w:val="single" w:sz="4" w:space="0" w:color="auto"/>
            </w:tcBorders>
            <w:shd w:val="clear" w:color="auto" w:fill="auto"/>
            <w:noWrap/>
            <w:vAlign w:val="bottom"/>
            <w:hideMark/>
          </w:tcPr>
          <w:p w14:paraId="49FB6FD0" w14:textId="77777777" w:rsidR="00A81103" w:rsidRPr="002C58C7" w:rsidRDefault="00A81103" w:rsidP="00A81103">
            <w:pPr>
              <w:jc w:val="center"/>
              <w:rPr>
                <w:sz w:val="20"/>
                <w:szCs w:val="20"/>
              </w:rPr>
            </w:pPr>
            <w:r w:rsidRPr="002C58C7">
              <w:rPr>
                <w:sz w:val="20"/>
                <w:szCs w:val="20"/>
              </w:rPr>
              <w:t> </w:t>
            </w:r>
          </w:p>
        </w:tc>
        <w:tc>
          <w:tcPr>
            <w:tcW w:w="1239" w:type="dxa"/>
            <w:tcBorders>
              <w:top w:val="single" w:sz="4" w:space="0" w:color="auto"/>
              <w:left w:val="nil"/>
              <w:bottom w:val="nil"/>
              <w:right w:val="single" w:sz="4" w:space="0" w:color="auto"/>
            </w:tcBorders>
            <w:shd w:val="clear" w:color="auto" w:fill="auto"/>
            <w:noWrap/>
            <w:vAlign w:val="bottom"/>
            <w:hideMark/>
          </w:tcPr>
          <w:p w14:paraId="4DFD4D9C" w14:textId="77777777" w:rsidR="00A81103" w:rsidRPr="002C58C7" w:rsidRDefault="00A81103" w:rsidP="00A81103">
            <w:pPr>
              <w:jc w:val="center"/>
              <w:rPr>
                <w:b/>
                <w:bCs/>
                <w:sz w:val="20"/>
                <w:szCs w:val="20"/>
              </w:rPr>
            </w:pPr>
            <w:r w:rsidRPr="002C58C7">
              <w:rPr>
                <w:b/>
                <w:bCs/>
                <w:sz w:val="20"/>
                <w:szCs w:val="20"/>
              </w:rPr>
              <w:t>2805,89</w:t>
            </w:r>
          </w:p>
        </w:tc>
        <w:tc>
          <w:tcPr>
            <w:tcW w:w="1360" w:type="dxa"/>
            <w:tcBorders>
              <w:top w:val="single" w:sz="4" w:space="0" w:color="auto"/>
              <w:left w:val="nil"/>
              <w:bottom w:val="nil"/>
              <w:right w:val="single" w:sz="4" w:space="0" w:color="auto"/>
            </w:tcBorders>
            <w:shd w:val="clear" w:color="auto" w:fill="auto"/>
            <w:noWrap/>
            <w:vAlign w:val="bottom"/>
            <w:hideMark/>
          </w:tcPr>
          <w:p w14:paraId="09974BB7" w14:textId="77777777" w:rsidR="00A81103" w:rsidRPr="002C58C7" w:rsidRDefault="00A81103" w:rsidP="00A81103">
            <w:pPr>
              <w:jc w:val="center"/>
              <w:rPr>
                <w:b/>
                <w:bCs/>
                <w:sz w:val="20"/>
                <w:szCs w:val="20"/>
              </w:rPr>
            </w:pPr>
            <w:r w:rsidRPr="002C58C7">
              <w:rPr>
                <w:b/>
                <w:bCs/>
                <w:sz w:val="20"/>
                <w:szCs w:val="20"/>
              </w:rPr>
              <w:t>2805,89</w:t>
            </w:r>
          </w:p>
        </w:tc>
        <w:tc>
          <w:tcPr>
            <w:tcW w:w="1165" w:type="dxa"/>
            <w:tcBorders>
              <w:top w:val="single" w:sz="4" w:space="0" w:color="auto"/>
              <w:left w:val="nil"/>
              <w:bottom w:val="nil"/>
              <w:right w:val="single" w:sz="4" w:space="0" w:color="auto"/>
            </w:tcBorders>
            <w:shd w:val="clear" w:color="auto" w:fill="auto"/>
            <w:noWrap/>
            <w:vAlign w:val="bottom"/>
            <w:hideMark/>
          </w:tcPr>
          <w:p w14:paraId="0C40707E" w14:textId="77777777" w:rsidR="00A81103" w:rsidRPr="002C58C7" w:rsidRDefault="00A81103" w:rsidP="00A81103">
            <w:pPr>
              <w:jc w:val="center"/>
              <w:rPr>
                <w:b/>
                <w:bCs/>
                <w:sz w:val="20"/>
                <w:szCs w:val="20"/>
              </w:rPr>
            </w:pPr>
            <w:r w:rsidRPr="002C58C7">
              <w:rPr>
                <w:b/>
                <w:bCs/>
                <w:sz w:val="20"/>
                <w:szCs w:val="20"/>
              </w:rPr>
              <w:t>0,00</w:t>
            </w:r>
          </w:p>
        </w:tc>
        <w:tc>
          <w:tcPr>
            <w:tcW w:w="1201" w:type="dxa"/>
            <w:tcBorders>
              <w:top w:val="single" w:sz="4" w:space="0" w:color="auto"/>
              <w:left w:val="nil"/>
              <w:bottom w:val="nil"/>
              <w:right w:val="single" w:sz="4" w:space="0" w:color="auto"/>
            </w:tcBorders>
            <w:shd w:val="clear" w:color="auto" w:fill="auto"/>
            <w:noWrap/>
            <w:vAlign w:val="bottom"/>
            <w:hideMark/>
          </w:tcPr>
          <w:p w14:paraId="1F28506A" w14:textId="77777777" w:rsidR="00A81103" w:rsidRPr="002C58C7" w:rsidRDefault="00A81103" w:rsidP="00A81103">
            <w:pPr>
              <w:jc w:val="center"/>
              <w:rPr>
                <w:b/>
                <w:bCs/>
                <w:sz w:val="20"/>
                <w:szCs w:val="20"/>
              </w:rPr>
            </w:pPr>
            <w:r w:rsidRPr="002C58C7">
              <w:rPr>
                <w:b/>
                <w:bCs/>
                <w:sz w:val="20"/>
                <w:szCs w:val="20"/>
              </w:rPr>
              <w:t>2805,89</w:t>
            </w:r>
          </w:p>
        </w:tc>
        <w:tc>
          <w:tcPr>
            <w:tcW w:w="1640" w:type="dxa"/>
            <w:tcBorders>
              <w:top w:val="single" w:sz="4" w:space="0" w:color="auto"/>
              <w:left w:val="nil"/>
              <w:bottom w:val="nil"/>
              <w:right w:val="single" w:sz="4" w:space="0" w:color="auto"/>
            </w:tcBorders>
            <w:shd w:val="clear" w:color="auto" w:fill="auto"/>
            <w:noWrap/>
            <w:vAlign w:val="bottom"/>
            <w:hideMark/>
          </w:tcPr>
          <w:p w14:paraId="68A1C6A6" w14:textId="77777777" w:rsidR="00A81103" w:rsidRPr="002C58C7" w:rsidRDefault="00A81103" w:rsidP="00A81103">
            <w:pPr>
              <w:jc w:val="center"/>
              <w:rPr>
                <w:b/>
                <w:bCs/>
                <w:sz w:val="20"/>
                <w:szCs w:val="20"/>
              </w:rPr>
            </w:pPr>
            <w:r w:rsidRPr="002C58C7">
              <w:rPr>
                <w:b/>
                <w:bCs/>
                <w:sz w:val="20"/>
                <w:szCs w:val="20"/>
              </w:rPr>
              <w:t>0,00</w:t>
            </w:r>
          </w:p>
        </w:tc>
      </w:tr>
      <w:tr w:rsidR="00A81103" w:rsidRPr="002C58C7" w14:paraId="2C9240E1" w14:textId="77777777" w:rsidTr="00A81103">
        <w:trPr>
          <w:trHeight w:val="330"/>
          <w:jc w:val="center"/>
        </w:trPr>
        <w:tc>
          <w:tcPr>
            <w:tcW w:w="9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73B440F" w14:textId="77777777" w:rsidR="00A81103" w:rsidRPr="002C58C7" w:rsidRDefault="00A81103" w:rsidP="00A81103">
            <w:pPr>
              <w:jc w:val="center"/>
              <w:rPr>
                <w:sz w:val="20"/>
                <w:szCs w:val="20"/>
              </w:rPr>
            </w:pPr>
            <w:r w:rsidRPr="002C58C7">
              <w:rPr>
                <w:sz w:val="20"/>
                <w:szCs w:val="20"/>
              </w:rPr>
              <w:t> </w:t>
            </w:r>
          </w:p>
        </w:tc>
        <w:tc>
          <w:tcPr>
            <w:tcW w:w="837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7AEF1ED" w14:textId="77777777" w:rsidR="00A81103" w:rsidRPr="002C58C7" w:rsidRDefault="00A81103" w:rsidP="00A81103">
            <w:pPr>
              <w:rPr>
                <w:b/>
                <w:bCs/>
                <w:sz w:val="20"/>
                <w:szCs w:val="20"/>
              </w:rPr>
            </w:pPr>
            <w:r w:rsidRPr="002C58C7">
              <w:rPr>
                <w:b/>
                <w:bCs/>
                <w:sz w:val="20"/>
                <w:szCs w:val="20"/>
              </w:rPr>
              <w:t xml:space="preserve"> Рост тарифа на тепловую энергию</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14:paraId="3D840251" w14:textId="77777777" w:rsidR="00A81103" w:rsidRPr="002C58C7" w:rsidRDefault="00A81103" w:rsidP="00A81103">
            <w:pPr>
              <w:jc w:val="center"/>
              <w:rPr>
                <w:sz w:val="20"/>
                <w:szCs w:val="20"/>
              </w:rPr>
            </w:pPr>
            <w:proofErr w:type="spellStart"/>
            <w:r w:rsidRPr="002C58C7">
              <w:rPr>
                <w:sz w:val="20"/>
                <w:szCs w:val="20"/>
              </w:rPr>
              <w:t>т.р</w:t>
            </w:r>
            <w:proofErr w:type="spellEnd"/>
            <w:r w:rsidRPr="002C58C7">
              <w:rPr>
                <w:sz w:val="20"/>
                <w:szCs w:val="20"/>
              </w:rPr>
              <w:t>.</w:t>
            </w:r>
          </w:p>
        </w:tc>
        <w:tc>
          <w:tcPr>
            <w:tcW w:w="1239" w:type="dxa"/>
            <w:tcBorders>
              <w:top w:val="single" w:sz="4" w:space="0" w:color="auto"/>
              <w:left w:val="nil"/>
              <w:bottom w:val="single" w:sz="8" w:space="0" w:color="auto"/>
              <w:right w:val="single" w:sz="4" w:space="0" w:color="auto"/>
            </w:tcBorders>
            <w:shd w:val="clear" w:color="auto" w:fill="auto"/>
            <w:noWrap/>
            <w:vAlign w:val="bottom"/>
            <w:hideMark/>
          </w:tcPr>
          <w:p w14:paraId="0C59A283" w14:textId="77777777" w:rsidR="00A81103" w:rsidRPr="002C58C7" w:rsidRDefault="00A81103" w:rsidP="00A81103">
            <w:pPr>
              <w:jc w:val="center"/>
              <w:rPr>
                <w:b/>
                <w:bCs/>
                <w:sz w:val="20"/>
                <w:szCs w:val="20"/>
              </w:rPr>
            </w:pPr>
            <w:r w:rsidRPr="002C58C7">
              <w:rPr>
                <w:b/>
                <w:bCs/>
                <w:sz w:val="20"/>
                <w:szCs w:val="20"/>
              </w:rPr>
              <w:t>8,44</w:t>
            </w:r>
          </w:p>
        </w:tc>
        <w:tc>
          <w:tcPr>
            <w:tcW w:w="1360" w:type="dxa"/>
            <w:tcBorders>
              <w:top w:val="single" w:sz="4" w:space="0" w:color="auto"/>
              <w:left w:val="nil"/>
              <w:bottom w:val="single" w:sz="8" w:space="0" w:color="auto"/>
              <w:right w:val="single" w:sz="4" w:space="0" w:color="auto"/>
            </w:tcBorders>
            <w:shd w:val="clear" w:color="auto" w:fill="auto"/>
            <w:noWrap/>
            <w:vAlign w:val="bottom"/>
            <w:hideMark/>
          </w:tcPr>
          <w:p w14:paraId="65BC4132" w14:textId="77777777" w:rsidR="00A81103" w:rsidRPr="002C58C7" w:rsidRDefault="00A81103" w:rsidP="00A81103">
            <w:pPr>
              <w:jc w:val="center"/>
              <w:rPr>
                <w:b/>
                <w:bCs/>
                <w:sz w:val="20"/>
                <w:szCs w:val="20"/>
              </w:rPr>
            </w:pPr>
            <w:r w:rsidRPr="002C58C7">
              <w:rPr>
                <w:b/>
                <w:bCs/>
                <w:sz w:val="20"/>
                <w:szCs w:val="20"/>
              </w:rPr>
              <w:t> </w:t>
            </w:r>
          </w:p>
        </w:tc>
        <w:tc>
          <w:tcPr>
            <w:tcW w:w="1165" w:type="dxa"/>
            <w:tcBorders>
              <w:top w:val="single" w:sz="4" w:space="0" w:color="auto"/>
              <w:left w:val="nil"/>
              <w:bottom w:val="single" w:sz="8" w:space="0" w:color="auto"/>
              <w:right w:val="single" w:sz="4" w:space="0" w:color="auto"/>
            </w:tcBorders>
            <w:shd w:val="clear" w:color="auto" w:fill="auto"/>
            <w:noWrap/>
            <w:vAlign w:val="bottom"/>
            <w:hideMark/>
          </w:tcPr>
          <w:p w14:paraId="021E118E" w14:textId="77777777" w:rsidR="00A81103" w:rsidRPr="002C58C7" w:rsidRDefault="00A81103" w:rsidP="00A81103">
            <w:pPr>
              <w:jc w:val="center"/>
              <w:rPr>
                <w:b/>
                <w:bCs/>
                <w:sz w:val="20"/>
                <w:szCs w:val="20"/>
              </w:rPr>
            </w:pPr>
            <w:r w:rsidRPr="002C58C7">
              <w:rPr>
                <w:b/>
                <w:bCs/>
                <w:sz w:val="20"/>
                <w:szCs w:val="20"/>
              </w:rPr>
              <w:t> </w:t>
            </w:r>
          </w:p>
        </w:tc>
        <w:tc>
          <w:tcPr>
            <w:tcW w:w="1201" w:type="dxa"/>
            <w:tcBorders>
              <w:top w:val="single" w:sz="4" w:space="0" w:color="auto"/>
              <w:left w:val="nil"/>
              <w:bottom w:val="single" w:sz="8" w:space="0" w:color="auto"/>
              <w:right w:val="single" w:sz="4" w:space="0" w:color="auto"/>
            </w:tcBorders>
            <w:shd w:val="clear" w:color="auto" w:fill="auto"/>
            <w:noWrap/>
            <w:vAlign w:val="bottom"/>
            <w:hideMark/>
          </w:tcPr>
          <w:p w14:paraId="569427C3" w14:textId="77777777" w:rsidR="00A81103" w:rsidRPr="002C58C7" w:rsidRDefault="00A81103" w:rsidP="00A81103">
            <w:pPr>
              <w:jc w:val="center"/>
              <w:rPr>
                <w:b/>
                <w:bCs/>
                <w:sz w:val="20"/>
                <w:szCs w:val="20"/>
              </w:rPr>
            </w:pPr>
            <w:r w:rsidRPr="002C58C7">
              <w:rPr>
                <w:b/>
                <w:bCs/>
                <w:sz w:val="20"/>
                <w:szCs w:val="20"/>
              </w:rPr>
              <w:t> </w:t>
            </w:r>
          </w:p>
        </w:tc>
        <w:tc>
          <w:tcPr>
            <w:tcW w:w="1640" w:type="dxa"/>
            <w:tcBorders>
              <w:top w:val="single" w:sz="4" w:space="0" w:color="auto"/>
              <w:left w:val="nil"/>
              <w:bottom w:val="single" w:sz="8" w:space="0" w:color="auto"/>
              <w:right w:val="single" w:sz="4" w:space="0" w:color="auto"/>
            </w:tcBorders>
            <w:shd w:val="clear" w:color="auto" w:fill="auto"/>
            <w:noWrap/>
            <w:vAlign w:val="bottom"/>
            <w:hideMark/>
          </w:tcPr>
          <w:p w14:paraId="0CC64002" w14:textId="77777777" w:rsidR="00A81103" w:rsidRPr="002C58C7" w:rsidRDefault="00A81103" w:rsidP="00A81103">
            <w:pPr>
              <w:jc w:val="center"/>
              <w:rPr>
                <w:b/>
                <w:bCs/>
                <w:sz w:val="20"/>
                <w:szCs w:val="20"/>
              </w:rPr>
            </w:pPr>
            <w:r w:rsidRPr="002C58C7">
              <w:rPr>
                <w:b/>
                <w:bCs/>
                <w:sz w:val="20"/>
                <w:szCs w:val="20"/>
              </w:rPr>
              <w:t> </w:t>
            </w:r>
          </w:p>
        </w:tc>
      </w:tr>
    </w:tbl>
    <w:p w14:paraId="3425ED20" w14:textId="3CA50775" w:rsidR="00387D78" w:rsidRDefault="00387D78" w:rsidP="000502F0">
      <w:pPr>
        <w:ind w:left="-2379" w:right="-144" w:firstLine="8475"/>
        <w:jc w:val="center"/>
      </w:pPr>
    </w:p>
    <w:p w14:paraId="221BF0CB" w14:textId="171BC471" w:rsidR="00387D78" w:rsidRDefault="00387D78" w:rsidP="000502F0">
      <w:pPr>
        <w:ind w:left="-2379" w:right="-144" w:firstLine="8475"/>
        <w:jc w:val="center"/>
      </w:pPr>
    </w:p>
    <w:p w14:paraId="1F4BE630" w14:textId="2DB8ED1E" w:rsidR="00387D78" w:rsidRDefault="00387D78" w:rsidP="000502F0">
      <w:pPr>
        <w:ind w:left="-2379" w:right="-144" w:firstLine="8475"/>
        <w:jc w:val="center"/>
      </w:pPr>
    </w:p>
    <w:p w14:paraId="2A6D70C4" w14:textId="7257ED52" w:rsidR="00387D78" w:rsidRDefault="00387D78" w:rsidP="000502F0">
      <w:pPr>
        <w:ind w:left="-2379" w:right="-144" w:firstLine="8475"/>
        <w:jc w:val="center"/>
      </w:pPr>
    </w:p>
    <w:p w14:paraId="32386012" w14:textId="0DDBBA0D" w:rsidR="00387D78" w:rsidRDefault="00387D78" w:rsidP="000502F0">
      <w:pPr>
        <w:ind w:left="-2379" w:right="-144" w:firstLine="8475"/>
        <w:jc w:val="center"/>
      </w:pPr>
    </w:p>
    <w:p w14:paraId="417D35F3" w14:textId="75EA97F5" w:rsidR="00387D78" w:rsidRDefault="00387D78" w:rsidP="000502F0">
      <w:pPr>
        <w:ind w:left="-2379" w:right="-144" w:firstLine="8475"/>
        <w:jc w:val="center"/>
      </w:pPr>
    </w:p>
    <w:p w14:paraId="43D49222" w14:textId="034DB4B6" w:rsidR="00387D78" w:rsidRDefault="00387D78" w:rsidP="000502F0">
      <w:pPr>
        <w:ind w:left="-2379" w:right="-144" w:firstLine="8475"/>
        <w:jc w:val="center"/>
      </w:pPr>
    </w:p>
    <w:p w14:paraId="571A51FA" w14:textId="021467D6" w:rsidR="00387D78" w:rsidRDefault="00387D78" w:rsidP="000502F0">
      <w:pPr>
        <w:ind w:left="-2379" w:right="-144" w:firstLine="8475"/>
        <w:jc w:val="center"/>
      </w:pPr>
    </w:p>
    <w:p w14:paraId="79493A80" w14:textId="77777777" w:rsidR="002C58C7" w:rsidRDefault="002C58C7" w:rsidP="000502F0">
      <w:pPr>
        <w:ind w:left="-2379" w:right="-144" w:firstLine="8475"/>
        <w:jc w:val="center"/>
        <w:sectPr w:rsidR="002C58C7" w:rsidSect="00A81103">
          <w:pgSz w:w="16838" w:h="11906" w:orient="landscape"/>
          <w:pgMar w:top="1701" w:right="1134" w:bottom="851" w:left="1134" w:header="709" w:footer="709" w:gutter="0"/>
          <w:cols w:space="708"/>
          <w:docGrid w:linePitch="360"/>
        </w:sectPr>
      </w:pPr>
    </w:p>
    <w:p w14:paraId="22F29D41" w14:textId="0D803295" w:rsidR="00387D78" w:rsidRDefault="00184A3F" w:rsidP="00184A3F">
      <w:pPr>
        <w:ind w:left="-2379" w:right="-144" w:firstLine="8475"/>
        <w:jc w:val="right"/>
      </w:pPr>
      <w:r w:rsidRPr="007C63E8">
        <w:lastRenderedPageBreak/>
        <w:t>Приложение №</w:t>
      </w:r>
      <w:r>
        <w:t xml:space="preserve"> 2</w:t>
      </w:r>
      <w:r w:rsidRPr="007C63E8">
        <w:t xml:space="preserve"> к экспертному заключению</w:t>
      </w:r>
    </w:p>
    <w:p w14:paraId="7EFA1CA5" w14:textId="5CC74532" w:rsidR="00387D78" w:rsidRDefault="00387D78" w:rsidP="000502F0">
      <w:pPr>
        <w:ind w:left="-2379" w:right="-144" w:firstLine="8475"/>
        <w:jc w:val="center"/>
      </w:pPr>
    </w:p>
    <w:p w14:paraId="63B66E05" w14:textId="74059979" w:rsidR="00A81103" w:rsidRDefault="00DD116F" w:rsidP="00DD116F">
      <w:pPr>
        <w:ind w:left="-2379" w:right="-144" w:firstLine="2237"/>
        <w:jc w:val="center"/>
      </w:pPr>
      <w:r w:rsidRPr="00DD116F">
        <w:t>Плановые физические показатели ООО "Авангард"</w:t>
      </w:r>
    </w:p>
    <w:p w14:paraId="5E69C1E3" w14:textId="764FEEF2" w:rsidR="00A81103" w:rsidRDefault="00A81103" w:rsidP="000502F0">
      <w:pPr>
        <w:ind w:left="-2379" w:right="-144" w:firstLine="8475"/>
        <w:jc w:val="center"/>
      </w:pPr>
    </w:p>
    <w:tbl>
      <w:tblPr>
        <w:tblW w:w="5000" w:type="pct"/>
        <w:jc w:val="center"/>
        <w:tblLayout w:type="fixed"/>
        <w:tblCellMar>
          <w:left w:w="0" w:type="dxa"/>
          <w:right w:w="0" w:type="dxa"/>
        </w:tblCellMar>
        <w:tblLook w:val="04A0" w:firstRow="1" w:lastRow="0" w:firstColumn="1" w:lastColumn="0" w:noHBand="0" w:noVBand="1"/>
      </w:tblPr>
      <w:tblGrid>
        <w:gridCol w:w="5426"/>
        <w:gridCol w:w="1519"/>
        <w:gridCol w:w="1520"/>
        <w:gridCol w:w="1520"/>
        <w:gridCol w:w="1521"/>
        <w:gridCol w:w="1522"/>
        <w:gridCol w:w="1522"/>
      </w:tblGrid>
      <w:tr w:rsidR="00DD116F" w:rsidRPr="00DD116F" w14:paraId="0532255D" w14:textId="77777777" w:rsidTr="00DD116F">
        <w:trPr>
          <w:trHeight w:val="480"/>
          <w:jc w:val="center"/>
        </w:trPr>
        <w:tc>
          <w:tcPr>
            <w:tcW w:w="6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2D08002"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Показатели</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03CBA346"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Утверждено на 2016 год</w:t>
            </w:r>
          </w:p>
        </w:tc>
        <w:tc>
          <w:tcPr>
            <w:tcW w:w="3600" w:type="dxa"/>
            <w:gridSpan w:val="2"/>
            <w:tcBorders>
              <w:top w:val="single" w:sz="8" w:space="0" w:color="auto"/>
              <w:left w:val="nil"/>
              <w:bottom w:val="single" w:sz="4" w:space="0" w:color="auto"/>
              <w:right w:val="single" w:sz="4" w:space="0" w:color="000000"/>
            </w:tcBorders>
            <w:shd w:val="clear" w:color="auto" w:fill="auto"/>
            <w:vAlign w:val="center"/>
            <w:hideMark/>
          </w:tcPr>
          <w:p w14:paraId="3643600A"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факт 2016</w:t>
            </w:r>
          </w:p>
        </w:tc>
        <w:tc>
          <w:tcPr>
            <w:tcW w:w="1800" w:type="dxa"/>
            <w:vMerge w:val="restart"/>
            <w:tcBorders>
              <w:top w:val="single" w:sz="8" w:space="0" w:color="auto"/>
              <w:left w:val="nil"/>
              <w:bottom w:val="single" w:sz="8" w:space="0" w:color="000000"/>
              <w:right w:val="single" w:sz="8" w:space="0" w:color="auto"/>
            </w:tcBorders>
            <w:shd w:val="clear" w:color="auto" w:fill="auto"/>
            <w:vAlign w:val="center"/>
            <w:hideMark/>
          </w:tcPr>
          <w:p w14:paraId="51C82E88"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Утверждено на 2017</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ADFB84"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Предложения предприятия на 2018</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69DD7"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Предложения экспертов на 2018</w:t>
            </w:r>
          </w:p>
        </w:tc>
      </w:tr>
      <w:tr w:rsidR="00DD116F" w:rsidRPr="00DD116F" w14:paraId="66754CEC" w14:textId="77777777" w:rsidTr="00DD116F">
        <w:trPr>
          <w:trHeight w:val="645"/>
          <w:jc w:val="center"/>
        </w:trPr>
        <w:tc>
          <w:tcPr>
            <w:tcW w:w="6440" w:type="dxa"/>
            <w:vMerge/>
            <w:tcBorders>
              <w:top w:val="single" w:sz="8" w:space="0" w:color="auto"/>
              <w:left w:val="single" w:sz="8" w:space="0" w:color="auto"/>
              <w:bottom w:val="single" w:sz="8" w:space="0" w:color="000000"/>
              <w:right w:val="single" w:sz="4" w:space="0" w:color="auto"/>
            </w:tcBorders>
            <w:vAlign w:val="center"/>
            <w:hideMark/>
          </w:tcPr>
          <w:p w14:paraId="6FD0159B" w14:textId="77777777" w:rsidR="00DD116F" w:rsidRPr="00DD116F" w:rsidRDefault="00DD116F" w:rsidP="00DD116F">
            <w:pPr>
              <w:rPr>
                <w:rFonts w:ascii="Arial CYR" w:hAnsi="Arial CYR" w:cs="Arial CYR"/>
                <w:b/>
                <w:bCs/>
                <w:sz w:val="20"/>
                <w:szCs w:val="20"/>
              </w:rPr>
            </w:pPr>
          </w:p>
        </w:tc>
        <w:tc>
          <w:tcPr>
            <w:tcW w:w="1800" w:type="dxa"/>
            <w:tcBorders>
              <w:top w:val="nil"/>
              <w:left w:val="nil"/>
              <w:bottom w:val="single" w:sz="8" w:space="0" w:color="auto"/>
              <w:right w:val="single" w:sz="4" w:space="0" w:color="auto"/>
            </w:tcBorders>
            <w:shd w:val="clear" w:color="auto" w:fill="auto"/>
            <w:vAlign w:val="center"/>
            <w:hideMark/>
          </w:tcPr>
          <w:p w14:paraId="1CD9DDB0"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в среднем</w:t>
            </w:r>
          </w:p>
        </w:tc>
        <w:tc>
          <w:tcPr>
            <w:tcW w:w="1800" w:type="dxa"/>
            <w:tcBorders>
              <w:top w:val="nil"/>
              <w:left w:val="nil"/>
              <w:bottom w:val="single" w:sz="8" w:space="0" w:color="auto"/>
              <w:right w:val="single" w:sz="4" w:space="0" w:color="auto"/>
            </w:tcBorders>
            <w:shd w:val="clear" w:color="auto" w:fill="auto"/>
            <w:vAlign w:val="center"/>
            <w:hideMark/>
          </w:tcPr>
          <w:p w14:paraId="6D1A5E82"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 xml:space="preserve">предприятие </w:t>
            </w:r>
          </w:p>
        </w:tc>
        <w:tc>
          <w:tcPr>
            <w:tcW w:w="1800" w:type="dxa"/>
            <w:tcBorders>
              <w:top w:val="nil"/>
              <w:left w:val="nil"/>
              <w:bottom w:val="single" w:sz="8" w:space="0" w:color="auto"/>
              <w:right w:val="single" w:sz="4" w:space="0" w:color="auto"/>
            </w:tcBorders>
            <w:shd w:val="clear" w:color="auto" w:fill="auto"/>
            <w:vAlign w:val="center"/>
            <w:hideMark/>
          </w:tcPr>
          <w:p w14:paraId="27A89C8F"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эксперты</w:t>
            </w:r>
          </w:p>
        </w:tc>
        <w:tc>
          <w:tcPr>
            <w:tcW w:w="1800" w:type="dxa"/>
            <w:vMerge/>
            <w:tcBorders>
              <w:top w:val="single" w:sz="8" w:space="0" w:color="auto"/>
              <w:left w:val="nil"/>
              <w:bottom w:val="single" w:sz="8" w:space="0" w:color="000000"/>
              <w:right w:val="single" w:sz="8" w:space="0" w:color="auto"/>
            </w:tcBorders>
            <w:vAlign w:val="center"/>
            <w:hideMark/>
          </w:tcPr>
          <w:p w14:paraId="0A8AF331" w14:textId="77777777" w:rsidR="00DD116F" w:rsidRPr="00DD116F" w:rsidRDefault="00DD116F" w:rsidP="00DD116F">
            <w:pPr>
              <w:rPr>
                <w:rFonts w:ascii="Arial CYR" w:hAnsi="Arial CYR" w:cs="Arial CYR"/>
                <w:b/>
                <w:bCs/>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0FA05F18" w14:textId="77777777" w:rsidR="00DD116F" w:rsidRPr="00DD116F" w:rsidRDefault="00DD116F" w:rsidP="00DD116F">
            <w:pPr>
              <w:rPr>
                <w:rFonts w:ascii="Arial CYR" w:hAnsi="Arial CYR" w:cs="Arial CYR"/>
                <w:b/>
                <w:bCs/>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166CC95A" w14:textId="77777777" w:rsidR="00DD116F" w:rsidRPr="00DD116F" w:rsidRDefault="00DD116F" w:rsidP="00DD116F">
            <w:pPr>
              <w:rPr>
                <w:rFonts w:ascii="Arial CYR" w:hAnsi="Arial CYR" w:cs="Arial CYR"/>
                <w:b/>
                <w:bCs/>
                <w:sz w:val="20"/>
                <w:szCs w:val="20"/>
              </w:rPr>
            </w:pPr>
          </w:p>
        </w:tc>
      </w:tr>
      <w:tr w:rsidR="00DD116F" w:rsidRPr="00DD116F" w14:paraId="6521E7C2" w14:textId="77777777" w:rsidTr="00DD116F">
        <w:trPr>
          <w:trHeight w:val="345"/>
          <w:jc w:val="center"/>
        </w:trPr>
        <w:tc>
          <w:tcPr>
            <w:tcW w:w="17240" w:type="dxa"/>
            <w:gridSpan w:val="7"/>
            <w:tcBorders>
              <w:top w:val="single" w:sz="8" w:space="0" w:color="auto"/>
              <w:left w:val="single" w:sz="8" w:space="0" w:color="auto"/>
              <w:bottom w:val="nil"/>
              <w:right w:val="nil"/>
            </w:tcBorders>
            <w:shd w:val="clear" w:color="auto" w:fill="auto"/>
            <w:vAlign w:val="center"/>
            <w:hideMark/>
          </w:tcPr>
          <w:p w14:paraId="3D14E1A9"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Производство и отпуск тепловой энергии</w:t>
            </w:r>
          </w:p>
        </w:tc>
      </w:tr>
      <w:tr w:rsidR="00DD116F" w:rsidRPr="00DD116F" w14:paraId="3D3E1158" w14:textId="77777777" w:rsidTr="00DD116F">
        <w:trPr>
          <w:trHeight w:val="255"/>
          <w:jc w:val="center"/>
        </w:trPr>
        <w:tc>
          <w:tcPr>
            <w:tcW w:w="6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F5B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Количество котельных</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7F141B9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4173581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0106EA9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01621E8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2C394CE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single" w:sz="4" w:space="0" w:color="auto"/>
              <w:left w:val="nil"/>
              <w:bottom w:val="single" w:sz="4" w:space="0" w:color="auto"/>
              <w:right w:val="single" w:sz="4" w:space="0" w:color="auto"/>
            </w:tcBorders>
            <w:shd w:val="clear" w:color="000000" w:fill="DAEEF3"/>
            <w:noWrap/>
            <w:vAlign w:val="center"/>
            <w:hideMark/>
          </w:tcPr>
          <w:p w14:paraId="2D47F99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r>
      <w:tr w:rsidR="00DD116F" w:rsidRPr="00DD116F" w14:paraId="44704E77"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14:paraId="112C411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В том числе мощностью, Гкал/ч:</w:t>
            </w:r>
          </w:p>
        </w:tc>
        <w:tc>
          <w:tcPr>
            <w:tcW w:w="1800" w:type="dxa"/>
            <w:tcBorders>
              <w:top w:val="nil"/>
              <w:left w:val="nil"/>
              <w:bottom w:val="single" w:sz="4" w:space="0" w:color="auto"/>
              <w:right w:val="single" w:sz="4" w:space="0" w:color="auto"/>
            </w:tcBorders>
            <w:shd w:val="clear" w:color="000000" w:fill="DAEEF3"/>
            <w:noWrap/>
            <w:vAlign w:val="center"/>
            <w:hideMark/>
          </w:tcPr>
          <w:p w14:paraId="69CAB32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2046B84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54194E7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69E42C0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717A11F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730FE92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r>
      <w:tr w:rsidR="00DD116F" w:rsidRPr="00DD116F" w14:paraId="317E84A7" w14:textId="77777777" w:rsidTr="00DD116F">
        <w:trPr>
          <w:trHeight w:val="285"/>
          <w:jc w:val="center"/>
        </w:trPr>
        <w:tc>
          <w:tcPr>
            <w:tcW w:w="6440" w:type="dxa"/>
            <w:tcBorders>
              <w:top w:val="nil"/>
              <w:left w:val="single" w:sz="4" w:space="0" w:color="auto"/>
              <w:bottom w:val="single" w:sz="4" w:space="0" w:color="auto"/>
              <w:right w:val="single" w:sz="4" w:space="0" w:color="auto"/>
            </w:tcBorders>
            <w:shd w:val="clear" w:color="auto" w:fill="auto"/>
            <w:noWrap/>
            <w:vAlign w:val="center"/>
            <w:hideMark/>
          </w:tcPr>
          <w:p w14:paraId="237F083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 -до 3,00</w:t>
            </w:r>
          </w:p>
        </w:tc>
        <w:tc>
          <w:tcPr>
            <w:tcW w:w="1800" w:type="dxa"/>
            <w:tcBorders>
              <w:top w:val="nil"/>
              <w:left w:val="nil"/>
              <w:bottom w:val="single" w:sz="4" w:space="0" w:color="auto"/>
              <w:right w:val="single" w:sz="4" w:space="0" w:color="auto"/>
            </w:tcBorders>
            <w:shd w:val="clear" w:color="000000" w:fill="DAEEF3"/>
            <w:noWrap/>
            <w:vAlign w:val="center"/>
            <w:hideMark/>
          </w:tcPr>
          <w:p w14:paraId="5B6B0FC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c>
          <w:tcPr>
            <w:tcW w:w="1800" w:type="dxa"/>
            <w:tcBorders>
              <w:top w:val="nil"/>
              <w:left w:val="nil"/>
              <w:bottom w:val="single" w:sz="4" w:space="0" w:color="auto"/>
              <w:right w:val="single" w:sz="4" w:space="0" w:color="auto"/>
            </w:tcBorders>
            <w:shd w:val="clear" w:color="000000" w:fill="DAEEF3"/>
            <w:noWrap/>
            <w:vAlign w:val="center"/>
            <w:hideMark/>
          </w:tcPr>
          <w:p w14:paraId="3549316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53F98D7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27B505E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c>
          <w:tcPr>
            <w:tcW w:w="1800" w:type="dxa"/>
            <w:tcBorders>
              <w:top w:val="nil"/>
              <w:left w:val="nil"/>
              <w:bottom w:val="single" w:sz="4" w:space="0" w:color="auto"/>
              <w:right w:val="single" w:sz="4" w:space="0" w:color="auto"/>
            </w:tcBorders>
            <w:shd w:val="clear" w:color="000000" w:fill="DAEEF3"/>
            <w:noWrap/>
            <w:vAlign w:val="center"/>
            <w:hideMark/>
          </w:tcPr>
          <w:p w14:paraId="66AFD8B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031AAD7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10,00</w:t>
            </w:r>
          </w:p>
        </w:tc>
      </w:tr>
      <w:tr w:rsidR="00DD116F" w:rsidRPr="00DD116F" w14:paraId="5E36EFA4"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hideMark/>
          </w:tcPr>
          <w:p w14:paraId="5DB3D84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Нормативная выработка</w:t>
            </w:r>
          </w:p>
        </w:tc>
        <w:tc>
          <w:tcPr>
            <w:tcW w:w="1800" w:type="dxa"/>
            <w:tcBorders>
              <w:top w:val="nil"/>
              <w:left w:val="nil"/>
              <w:bottom w:val="single" w:sz="4" w:space="0" w:color="auto"/>
              <w:right w:val="single" w:sz="4" w:space="0" w:color="auto"/>
            </w:tcBorders>
            <w:shd w:val="clear" w:color="000000" w:fill="DAEEF3"/>
            <w:noWrap/>
            <w:vAlign w:val="center"/>
            <w:hideMark/>
          </w:tcPr>
          <w:p w14:paraId="577C216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6 530,13</w:t>
            </w:r>
          </w:p>
        </w:tc>
        <w:tc>
          <w:tcPr>
            <w:tcW w:w="1800" w:type="dxa"/>
            <w:tcBorders>
              <w:top w:val="nil"/>
              <w:left w:val="nil"/>
              <w:bottom w:val="single" w:sz="4" w:space="0" w:color="auto"/>
              <w:right w:val="single" w:sz="4" w:space="0" w:color="auto"/>
            </w:tcBorders>
            <w:shd w:val="clear" w:color="000000" w:fill="DAEEF3"/>
            <w:noWrap/>
            <w:vAlign w:val="center"/>
            <w:hideMark/>
          </w:tcPr>
          <w:p w14:paraId="501B87C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6 524,27</w:t>
            </w:r>
          </w:p>
        </w:tc>
        <w:tc>
          <w:tcPr>
            <w:tcW w:w="1800" w:type="dxa"/>
            <w:tcBorders>
              <w:top w:val="nil"/>
              <w:left w:val="nil"/>
              <w:bottom w:val="single" w:sz="4" w:space="0" w:color="auto"/>
              <w:right w:val="single" w:sz="4" w:space="0" w:color="auto"/>
            </w:tcBorders>
            <w:shd w:val="clear" w:color="000000" w:fill="DAEEF3"/>
            <w:noWrap/>
            <w:vAlign w:val="center"/>
            <w:hideMark/>
          </w:tcPr>
          <w:p w14:paraId="4B3498B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6 524,27</w:t>
            </w:r>
          </w:p>
        </w:tc>
        <w:tc>
          <w:tcPr>
            <w:tcW w:w="1800" w:type="dxa"/>
            <w:tcBorders>
              <w:top w:val="nil"/>
              <w:left w:val="nil"/>
              <w:bottom w:val="single" w:sz="4" w:space="0" w:color="auto"/>
              <w:right w:val="single" w:sz="4" w:space="0" w:color="auto"/>
            </w:tcBorders>
            <w:shd w:val="clear" w:color="000000" w:fill="DAEEF3"/>
            <w:noWrap/>
            <w:vAlign w:val="center"/>
            <w:hideMark/>
          </w:tcPr>
          <w:p w14:paraId="3BD3598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6 530,13</w:t>
            </w:r>
          </w:p>
        </w:tc>
        <w:tc>
          <w:tcPr>
            <w:tcW w:w="1800" w:type="dxa"/>
            <w:tcBorders>
              <w:top w:val="nil"/>
              <w:left w:val="nil"/>
              <w:bottom w:val="single" w:sz="4" w:space="0" w:color="auto"/>
              <w:right w:val="single" w:sz="4" w:space="0" w:color="auto"/>
            </w:tcBorders>
            <w:shd w:val="clear" w:color="000000" w:fill="DAEEF3"/>
            <w:noWrap/>
            <w:vAlign w:val="center"/>
            <w:hideMark/>
          </w:tcPr>
          <w:p w14:paraId="361E80F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6 530,13</w:t>
            </w:r>
          </w:p>
        </w:tc>
        <w:tc>
          <w:tcPr>
            <w:tcW w:w="1800" w:type="dxa"/>
            <w:tcBorders>
              <w:top w:val="nil"/>
              <w:left w:val="nil"/>
              <w:bottom w:val="single" w:sz="4" w:space="0" w:color="auto"/>
              <w:right w:val="single" w:sz="4" w:space="0" w:color="auto"/>
            </w:tcBorders>
            <w:shd w:val="clear" w:color="000000" w:fill="DAEEF3"/>
            <w:noWrap/>
            <w:vAlign w:val="center"/>
            <w:hideMark/>
          </w:tcPr>
          <w:p w14:paraId="4B462CF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6 530,13</w:t>
            </w:r>
          </w:p>
        </w:tc>
      </w:tr>
      <w:tr w:rsidR="00DD116F" w:rsidRPr="00DD116F" w14:paraId="4BFB9754"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hideMark/>
          </w:tcPr>
          <w:p w14:paraId="7C945B76"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Полезный отпуск</w:t>
            </w:r>
          </w:p>
        </w:tc>
        <w:tc>
          <w:tcPr>
            <w:tcW w:w="1800" w:type="dxa"/>
            <w:tcBorders>
              <w:top w:val="nil"/>
              <w:left w:val="nil"/>
              <w:bottom w:val="single" w:sz="4" w:space="0" w:color="auto"/>
              <w:right w:val="single" w:sz="4" w:space="0" w:color="auto"/>
            </w:tcBorders>
            <w:shd w:val="clear" w:color="000000" w:fill="DAEEF3"/>
            <w:noWrap/>
            <w:vAlign w:val="center"/>
            <w:hideMark/>
          </w:tcPr>
          <w:p w14:paraId="6285CBD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41EA727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5 849,67</w:t>
            </w:r>
          </w:p>
        </w:tc>
        <w:tc>
          <w:tcPr>
            <w:tcW w:w="1800" w:type="dxa"/>
            <w:tcBorders>
              <w:top w:val="nil"/>
              <w:left w:val="nil"/>
              <w:bottom w:val="single" w:sz="4" w:space="0" w:color="auto"/>
              <w:right w:val="single" w:sz="4" w:space="0" w:color="auto"/>
            </w:tcBorders>
            <w:shd w:val="clear" w:color="000000" w:fill="DAEEF3"/>
            <w:noWrap/>
            <w:vAlign w:val="center"/>
            <w:hideMark/>
          </w:tcPr>
          <w:p w14:paraId="5A370EC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5 849,67</w:t>
            </w:r>
          </w:p>
        </w:tc>
        <w:tc>
          <w:tcPr>
            <w:tcW w:w="1800" w:type="dxa"/>
            <w:tcBorders>
              <w:top w:val="nil"/>
              <w:left w:val="nil"/>
              <w:bottom w:val="single" w:sz="4" w:space="0" w:color="auto"/>
              <w:right w:val="single" w:sz="4" w:space="0" w:color="auto"/>
            </w:tcBorders>
            <w:shd w:val="clear" w:color="000000" w:fill="DAEEF3"/>
            <w:noWrap/>
            <w:vAlign w:val="center"/>
            <w:hideMark/>
          </w:tcPr>
          <w:p w14:paraId="0D3E112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2124D57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1D1F11D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r>
      <w:tr w:rsidR="00DD116F" w:rsidRPr="00DD116F" w14:paraId="592880E0" w14:textId="77777777" w:rsidTr="00DD116F">
        <w:trPr>
          <w:trHeight w:val="315"/>
          <w:jc w:val="center"/>
        </w:trPr>
        <w:tc>
          <w:tcPr>
            <w:tcW w:w="6440" w:type="dxa"/>
            <w:tcBorders>
              <w:top w:val="nil"/>
              <w:left w:val="single" w:sz="4" w:space="0" w:color="auto"/>
              <w:bottom w:val="single" w:sz="4" w:space="0" w:color="auto"/>
              <w:right w:val="single" w:sz="4" w:space="0" w:color="auto"/>
            </w:tcBorders>
            <w:shd w:val="clear" w:color="auto" w:fill="auto"/>
            <w:hideMark/>
          </w:tcPr>
          <w:p w14:paraId="0DE95CE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Отпуск жилищным организациям</w:t>
            </w:r>
          </w:p>
        </w:tc>
        <w:tc>
          <w:tcPr>
            <w:tcW w:w="1800" w:type="dxa"/>
            <w:tcBorders>
              <w:top w:val="nil"/>
              <w:left w:val="nil"/>
              <w:bottom w:val="single" w:sz="4" w:space="0" w:color="auto"/>
              <w:right w:val="single" w:sz="4" w:space="0" w:color="auto"/>
            </w:tcBorders>
            <w:shd w:val="clear" w:color="000000" w:fill="DAEEF3"/>
            <w:noWrap/>
            <w:vAlign w:val="center"/>
            <w:hideMark/>
          </w:tcPr>
          <w:p w14:paraId="4C9D557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AE4B0B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25D1BD3"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09014D5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1200B45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013F84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78812F96"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hideMark/>
          </w:tcPr>
          <w:p w14:paraId="01E4FD5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Отпуск бюджетным потребителям</w:t>
            </w:r>
          </w:p>
        </w:tc>
        <w:tc>
          <w:tcPr>
            <w:tcW w:w="1800" w:type="dxa"/>
            <w:tcBorders>
              <w:top w:val="nil"/>
              <w:left w:val="nil"/>
              <w:bottom w:val="single" w:sz="4" w:space="0" w:color="auto"/>
              <w:right w:val="single" w:sz="4" w:space="0" w:color="auto"/>
            </w:tcBorders>
            <w:shd w:val="clear" w:color="000000" w:fill="DAEEF3"/>
            <w:noWrap/>
            <w:vAlign w:val="center"/>
            <w:hideMark/>
          </w:tcPr>
          <w:p w14:paraId="48D80F5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5 744,93</w:t>
            </w:r>
          </w:p>
        </w:tc>
        <w:tc>
          <w:tcPr>
            <w:tcW w:w="1800" w:type="dxa"/>
            <w:tcBorders>
              <w:top w:val="nil"/>
              <w:left w:val="nil"/>
              <w:bottom w:val="single" w:sz="4" w:space="0" w:color="auto"/>
              <w:right w:val="single" w:sz="4" w:space="0" w:color="auto"/>
            </w:tcBorders>
            <w:shd w:val="clear" w:color="000000" w:fill="DAEEF3"/>
            <w:noWrap/>
            <w:vAlign w:val="center"/>
            <w:hideMark/>
          </w:tcPr>
          <w:p w14:paraId="23D1EF9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5 810,12</w:t>
            </w:r>
          </w:p>
        </w:tc>
        <w:tc>
          <w:tcPr>
            <w:tcW w:w="1800" w:type="dxa"/>
            <w:tcBorders>
              <w:top w:val="nil"/>
              <w:left w:val="nil"/>
              <w:bottom w:val="single" w:sz="4" w:space="0" w:color="auto"/>
              <w:right w:val="single" w:sz="4" w:space="0" w:color="auto"/>
            </w:tcBorders>
            <w:shd w:val="clear" w:color="000000" w:fill="DAEEF3"/>
            <w:noWrap/>
            <w:vAlign w:val="center"/>
            <w:hideMark/>
          </w:tcPr>
          <w:p w14:paraId="47E1B3B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5 810,12</w:t>
            </w:r>
          </w:p>
        </w:tc>
        <w:tc>
          <w:tcPr>
            <w:tcW w:w="1800" w:type="dxa"/>
            <w:tcBorders>
              <w:top w:val="nil"/>
              <w:left w:val="nil"/>
              <w:bottom w:val="single" w:sz="4" w:space="0" w:color="auto"/>
              <w:right w:val="single" w:sz="4" w:space="0" w:color="auto"/>
            </w:tcBorders>
            <w:shd w:val="clear" w:color="000000" w:fill="DAEEF3"/>
            <w:noWrap/>
            <w:vAlign w:val="center"/>
            <w:hideMark/>
          </w:tcPr>
          <w:p w14:paraId="38B9873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5 744,93</w:t>
            </w:r>
          </w:p>
        </w:tc>
        <w:tc>
          <w:tcPr>
            <w:tcW w:w="1800" w:type="dxa"/>
            <w:tcBorders>
              <w:top w:val="nil"/>
              <w:left w:val="nil"/>
              <w:bottom w:val="single" w:sz="4" w:space="0" w:color="auto"/>
              <w:right w:val="single" w:sz="4" w:space="0" w:color="auto"/>
            </w:tcBorders>
            <w:shd w:val="clear" w:color="000000" w:fill="DAEEF3"/>
            <w:noWrap/>
            <w:vAlign w:val="center"/>
            <w:hideMark/>
          </w:tcPr>
          <w:p w14:paraId="408456B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5 744,93</w:t>
            </w:r>
          </w:p>
        </w:tc>
        <w:tc>
          <w:tcPr>
            <w:tcW w:w="1800" w:type="dxa"/>
            <w:tcBorders>
              <w:top w:val="nil"/>
              <w:left w:val="nil"/>
              <w:bottom w:val="single" w:sz="4" w:space="0" w:color="auto"/>
              <w:right w:val="single" w:sz="4" w:space="0" w:color="auto"/>
            </w:tcBorders>
            <w:shd w:val="clear" w:color="000000" w:fill="DAEEF3"/>
            <w:noWrap/>
            <w:vAlign w:val="center"/>
            <w:hideMark/>
          </w:tcPr>
          <w:p w14:paraId="2FFF843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5 744,93</w:t>
            </w:r>
          </w:p>
        </w:tc>
      </w:tr>
      <w:tr w:rsidR="00DD116F" w:rsidRPr="00DD116F" w14:paraId="512F8E55"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hideMark/>
          </w:tcPr>
          <w:p w14:paraId="0F0B915F"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Отпуск иным потребителям</w:t>
            </w:r>
          </w:p>
        </w:tc>
        <w:tc>
          <w:tcPr>
            <w:tcW w:w="1800" w:type="dxa"/>
            <w:tcBorders>
              <w:top w:val="nil"/>
              <w:left w:val="nil"/>
              <w:bottom w:val="single" w:sz="4" w:space="0" w:color="auto"/>
              <w:right w:val="single" w:sz="4" w:space="0" w:color="auto"/>
            </w:tcBorders>
            <w:shd w:val="clear" w:color="000000" w:fill="DAEEF3"/>
            <w:noWrap/>
            <w:vAlign w:val="center"/>
            <w:hideMark/>
          </w:tcPr>
          <w:p w14:paraId="49D4910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110,60</w:t>
            </w:r>
          </w:p>
        </w:tc>
        <w:tc>
          <w:tcPr>
            <w:tcW w:w="1800" w:type="dxa"/>
            <w:tcBorders>
              <w:top w:val="nil"/>
              <w:left w:val="nil"/>
              <w:bottom w:val="single" w:sz="4" w:space="0" w:color="auto"/>
              <w:right w:val="single" w:sz="4" w:space="0" w:color="auto"/>
            </w:tcBorders>
            <w:shd w:val="clear" w:color="000000" w:fill="DAEEF3"/>
            <w:noWrap/>
            <w:vAlign w:val="center"/>
            <w:hideMark/>
          </w:tcPr>
          <w:p w14:paraId="7ACB7C4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39,55</w:t>
            </w:r>
          </w:p>
        </w:tc>
        <w:tc>
          <w:tcPr>
            <w:tcW w:w="1800" w:type="dxa"/>
            <w:tcBorders>
              <w:top w:val="nil"/>
              <w:left w:val="nil"/>
              <w:bottom w:val="single" w:sz="4" w:space="0" w:color="auto"/>
              <w:right w:val="single" w:sz="4" w:space="0" w:color="auto"/>
            </w:tcBorders>
            <w:shd w:val="clear" w:color="000000" w:fill="DAEEF3"/>
            <w:noWrap/>
            <w:vAlign w:val="center"/>
            <w:hideMark/>
          </w:tcPr>
          <w:p w14:paraId="6B6B6A0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39,55</w:t>
            </w:r>
          </w:p>
        </w:tc>
        <w:tc>
          <w:tcPr>
            <w:tcW w:w="1800" w:type="dxa"/>
            <w:tcBorders>
              <w:top w:val="nil"/>
              <w:left w:val="nil"/>
              <w:bottom w:val="single" w:sz="4" w:space="0" w:color="auto"/>
              <w:right w:val="single" w:sz="4" w:space="0" w:color="auto"/>
            </w:tcBorders>
            <w:shd w:val="clear" w:color="000000" w:fill="DAEEF3"/>
            <w:noWrap/>
            <w:vAlign w:val="center"/>
            <w:hideMark/>
          </w:tcPr>
          <w:p w14:paraId="12CED42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110,60</w:t>
            </w:r>
          </w:p>
        </w:tc>
        <w:tc>
          <w:tcPr>
            <w:tcW w:w="1800" w:type="dxa"/>
            <w:tcBorders>
              <w:top w:val="nil"/>
              <w:left w:val="nil"/>
              <w:bottom w:val="single" w:sz="4" w:space="0" w:color="auto"/>
              <w:right w:val="single" w:sz="4" w:space="0" w:color="auto"/>
            </w:tcBorders>
            <w:shd w:val="clear" w:color="000000" w:fill="DAEEF3"/>
            <w:noWrap/>
            <w:vAlign w:val="center"/>
            <w:hideMark/>
          </w:tcPr>
          <w:p w14:paraId="23AE892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47,53</w:t>
            </w:r>
          </w:p>
        </w:tc>
        <w:tc>
          <w:tcPr>
            <w:tcW w:w="1800" w:type="dxa"/>
            <w:tcBorders>
              <w:top w:val="nil"/>
              <w:left w:val="nil"/>
              <w:bottom w:val="single" w:sz="4" w:space="0" w:color="auto"/>
              <w:right w:val="single" w:sz="4" w:space="0" w:color="auto"/>
            </w:tcBorders>
            <w:shd w:val="clear" w:color="000000" w:fill="DAEEF3"/>
            <w:noWrap/>
            <w:vAlign w:val="center"/>
            <w:hideMark/>
          </w:tcPr>
          <w:p w14:paraId="79D08FF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110,60</w:t>
            </w:r>
          </w:p>
        </w:tc>
      </w:tr>
      <w:tr w:rsidR="00DD116F" w:rsidRPr="00DD116F" w14:paraId="302607B4"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noWrap/>
            <w:vAlign w:val="bottom"/>
            <w:hideMark/>
          </w:tcPr>
          <w:p w14:paraId="2874351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Отпуск на производственные нужды</w:t>
            </w:r>
          </w:p>
        </w:tc>
        <w:tc>
          <w:tcPr>
            <w:tcW w:w="1800" w:type="dxa"/>
            <w:tcBorders>
              <w:top w:val="nil"/>
              <w:left w:val="nil"/>
              <w:bottom w:val="single" w:sz="4" w:space="0" w:color="auto"/>
              <w:right w:val="single" w:sz="4" w:space="0" w:color="auto"/>
            </w:tcBorders>
            <w:shd w:val="clear" w:color="000000" w:fill="DAEEF3"/>
            <w:noWrap/>
            <w:vAlign w:val="center"/>
            <w:hideMark/>
          </w:tcPr>
          <w:p w14:paraId="0D265209"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1225D51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506CF1E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7E89123E"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6B8DC0DE"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382CF7A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2B197540" w14:textId="77777777" w:rsidTr="00DD116F">
        <w:trPr>
          <w:trHeight w:val="270"/>
          <w:jc w:val="center"/>
        </w:trPr>
        <w:tc>
          <w:tcPr>
            <w:tcW w:w="6440" w:type="dxa"/>
            <w:tcBorders>
              <w:top w:val="nil"/>
              <w:left w:val="single" w:sz="4" w:space="0" w:color="auto"/>
              <w:bottom w:val="single" w:sz="4" w:space="0" w:color="auto"/>
              <w:right w:val="single" w:sz="4" w:space="0" w:color="auto"/>
            </w:tcBorders>
            <w:shd w:val="clear" w:color="auto" w:fill="auto"/>
            <w:noWrap/>
            <w:vAlign w:val="bottom"/>
            <w:hideMark/>
          </w:tcPr>
          <w:p w14:paraId="3E02612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Отпуск на потребительский рынок</w:t>
            </w:r>
          </w:p>
        </w:tc>
        <w:tc>
          <w:tcPr>
            <w:tcW w:w="1800" w:type="dxa"/>
            <w:tcBorders>
              <w:top w:val="nil"/>
              <w:left w:val="nil"/>
              <w:bottom w:val="single" w:sz="4" w:space="0" w:color="auto"/>
              <w:right w:val="single" w:sz="4" w:space="0" w:color="auto"/>
            </w:tcBorders>
            <w:shd w:val="clear" w:color="000000" w:fill="DAEEF3"/>
            <w:noWrap/>
            <w:vAlign w:val="center"/>
            <w:hideMark/>
          </w:tcPr>
          <w:p w14:paraId="7C55EA0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070139F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5 849,67</w:t>
            </w:r>
          </w:p>
        </w:tc>
        <w:tc>
          <w:tcPr>
            <w:tcW w:w="1800" w:type="dxa"/>
            <w:tcBorders>
              <w:top w:val="nil"/>
              <w:left w:val="nil"/>
              <w:bottom w:val="single" w:sz="4" w:space="0" w:color="auto"/>
              <w:right w:val="single" w:sz="4" w:space="0" w:color="auto"/>
            </w:tcBorders>
            <w:shd w:val="clear" w:color="000000" w:fill="DAEEF3"/>
            <w:noWrap/>
            <w:vAlign w:val="center"/>
            <w:hideMark/>
          </w:tcPr>
          <w:p w14:paraId="551862A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5 849,67</w:t>
            </w:r>
          </w:p>
        </w:tc>
        <w:tc>
          <w:tcPr>
            <w:tcW w:w="1800" w:type="dxa"/>
            <w:tcBorders>
              <w:top w:val="nil"/>
              <w:left w:val="nil"/>
              <w:bottom w:val="single" w:sz="4" w:space="0" w:color="auto"/>
              <w:right w:val="single" w:sz="4" w:space="0" w:color="auto"/>
            </w:tcBorders>
            <w:shd w:val="clear" w:color="000000" w:fill="DAEEF3"/>
            <w:noWrap/>
            <w:vAlign w:val="center"/>
            <w:hideMark/>
          </w:tcPr>
          <w:p w14:paraId="238DC94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116EB6F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c>
          <w:tcPr>
            <w:tcW w:w="1800" w:type="dxa"/>
            <w:tcBorders>
              <w:top w:val="nil"/>
              <w:left w:val="nil"/>
              <w:bottom w:val="single" w:sz="4" w:space="0" w:color="auto"/>
              <w:right w:val="single" w:sz="4" w:space="0" w:color="auto"/>
            </w:tcBorders>
            <w:shd w:val="clear" w:color="000000" w:fill="DAEEF3"/>
            <w:noWrap/>
            <w:vAlign w:val="center"/>
            <w:hideMark/>
          </w:tcPr>
          <w:p w14:paraId="5F6E720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5 855,53</w:t>
            </w:r>
          </w:p>
        </w:tc>
      </w:tr>
      <w:tr w:rsidR="00DD116F" w:rsidRPr="00DD116F" w14:paraId="0764A698" w14:textId="77777777" w:rsidTr="00DD116F">
        <w:trPr>
          <w:trHeight w:val="255"/>
          <w:jc w:val="center"/>
        </w:trPr>
        <w:tc>
          <w:tcPr>
            <w:tcW w:w="6440" w:type="dxa"/>
            <w:tcBorders>
              <w:top w:val="nil"/>
              <w:left w:val="single" w:sz="4" w:space="0" w:color="auto"/>
              <w:bottom w:val="single" w:sz="4" w:space="0" w:color="auto"/>
              <w:right w:val="single" w:sz="4" w:space="0" w:color="auto"/>
            </w:tcBorders>
            <w:shd w:val="clear" w:color="auto" w:fill="auto"/>
            <w:noWrap/>
            <w:vAlign w:val="bottom"/>
            <w:hideMark/>
          </w:tcPr>
          <w:p w14:paraId="0AB3D1A6"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Расход на собственные нужды</w:t>
            </w:r>
          </w:p>
        </w:tc>
        <w:tc>
          <w:tcPr>
            <w:tcW w:w="1800" w:type="dxa"/>
            <w:tcBorders>
              <w:top w:val="nil"/>
              <w:left w:val="nil"/>
              <w:bottom w:val="single" w:sz="4" w:space="0" w:color="auto"/>
              <w:right w:val="single" w:sz="4" w:space="0" w:color="auto"/>
            </w:tcBorders>
            <w:shd w:val="clear" w:color="000000" w:fill="DAEEF3"/>
            <w:noWrap/>
            <w:vAlign w:val="center"/>
            <w:hideMark/>
          </w:tcPr>
          <w:p w14:paraId="2F7E860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c>
          <w:tcPr>
            <w:tcW w:w="1800" w:type="dxa"/>
            <w:tcBorders>
              <w:top w:val="nil"/>
              <w:left w:val="nil"/>
              <w:bottom w:val="single" w:sz="4" w:space="0" w:color="auto"/>
              <w:right w:val="single" w:sz="4" w:space="0" w:color="auto"/>
            </w:tcBorders>
            <w:shd w:val="clear" w:color="000000" w:fill="DAEEF3"/>
            <w:noWrap/>
            <w:vAlign w:val="center"/>
            <w:hideMark/>
          </w:tcPr>
          <w:p w14:paraId="23E8814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c>
          <w:tcPr>
            <w:tcW w:w="1800" w:type="dxa"/>
            <w:tcBorders>
              <w:top w:val="nil"/>
              <w:left w:val="nil"/>
              <w:bottom w:val="single" w:sz="4" w:space="0" w:color="auto"/>
              <w:right w:val="single" w:sz="4" w:space="0" w:color="auto"/>
            </w:tcBorders>
            <w:shd w:val="clear" w:color="000000" w:fill="DAEEF3"/>
            <w:noWrap/>
            <w:vAlign w:val="center"/>
            <w:hideMark/>
          </w:tcPr>
          <w:p w14:paraId="29B4464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c>
          <w:tcPr>
            <w:tcW w:w="1800" w:type="dxa"/>
            <w:tcBorders>
              <w:top w:val="nil"/>
              <w:left w:val="nil"/>
              <w:bottom w:val="single" w:sz="4" w:space="0" w:color="auto"/>
              <w:right w:val="single" w:sz="4" w:space="0" w:color="auto"/>
            </w:tcBorders>
            <w:shd w:val="clear" w:color="000000" w:fill="DAEEF3"/>
            <w:noWrap/>
            <w:vAlign w:val="center"/>
            <w:hideMark/>
          </w:tcPr>
          <w:p w14:paraId="03F7EDB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c>
          <w:tcPr>
            <w:tcW w:w="1800" w:type="dxa"/>
            <w:tcBorders>
              <w:top w:val="nil"/>
              <w:left w:val="nil"/>
              <w:bottom w:val="single" w:sz="4" w:space="0" w:color="auto"/>
              <w:right w:val="single" w:sz="4" w:space="0" w:color="auto"/>
            </w:tcBorders>
            <w:shd w:val="clear" w:color="000000" w:fill="DAEEF3"/>
            <w:noWrap/>
            <w:vAlign w:val="center"/>
            <w:hideMark/>
          </w:tcPr>
          <w:p w14:paraId="5966CDC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c>
          <w:tcPr>
            <w:tcW w:w="1800" w:type="dxa"/>
            <w:tcBorders>
              <w:top w:val="nil"/>
              <w:left w:val="nil"/>
              <w:bottom w:val="single" w:sz="4" w:space="0" w:color="auto"/>
              <w:right w:val="single" w:sz="4" w:space="0" w:color="auto"/>
            </w:tcBorders>
            <w:shd w:val="clear" w:color="000000" w:fill="DAEEF3"/>
            <w:noWrap/>
            <w:vAlign w:val="center"/>
            <w:hideMark/>
          </w:tcPr>
          <w:p w14:paraId="57F2599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220,00</w:t>
            </w:r>
          </w:p>
        </w:tc>
      </w:tr>
      <w:tr w:rsidR="00DD116F" w:rsidRPr="00DD116F" w14:paraId="0201177E" w14:textId="77777777" w:rsidTr="00DD116F">
        <w:trPr>
          <w:trHeight w:val="270"/>
          <w:jc w:val="center"/>
        </w:trPr>
        <w:tc>
          <w:tcPr>
            <w:tcW w:w="6440" w:type="dxa"/>
            <w:tcBorders>
              <w:top w:val="nil"/>
              <w:left w:val="single" w:sz="4" w:space="0" w:color="auto"/>
              <w:bottom w:val="nil"/>
              <w:right w:val="single" w:sz="4" w:space="0" w:color="auto"/>
            </w:tcBorders>
            <w:shd w:val="clear" w:color="auto" w:fill="auto"/>
            <w:noWrap/>
            <w:vAlign w:val="bottom"/>
            <w:hideMark/>
          </w:tcPr>
          <w:p w14:paraId="3B57BE6E"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Потери в сетях предприятия</w:t>
            </w:r>
          </w:p>
        </w:tc>
        <w:tc>
          <w:tcPr>
            <w:tcW w:w="1800" w:type="dxa"/>
            <w:tcBorders>
              <w:top w:val="nil"/>
              <w:left w:val="nil"/>
              <w:bottom w:val="nil"/>
              <w:right w:val="single" w:sz="4" w:space="0" w:color="auto"/>
            </w:tcBorders>
            <w:shd w:val="clear" w:color="000000" w:fill="DAEEF3"/>
            <w:noWrap/>
            <w:vAlign w:val="center"/>
            <w:hideMark/>
          </w:tcPr>
          <w:p w14:paraId="3031580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c>
          <w:tcPr>
            <w:tcW w:w="1800" w:type="dxa"/>
            <w:tcBorders>
              <w:top w:val="nil"/>
              <w:left w:val="nil"/>
              <w:bottom w:val="nil"/>
              <w:right w:val="single" w:sz="4" w:space="0" w:color="auto"/>
            </w:tcBorders>
            <w:shd w:val="clear" w:color="000000" w:fill="DAEEF3"/>
            <w:noWrap/>
            <w:vAlign w:val="center"/>
            <w:hideMark/>
          </w:tcPr>
          <w:p w14:paraId="700BDF9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c>
          <w:tcPr>
            <w:tcW w:w="1800" w:type="dxa"/>
            <w:tcBorders>
              <w:top w:val="nil"/>
              <w:left w:val="nil"/>
              <w:bottom w:val="nil"/>
              <w:right w:val="single" w:sz="4" w:space="0" w:color="auto"/>
            </w:tcBorders>
            <w:shd w:val="clear" w:color="000000" w:fill="DAEEF3"/>
            <w:noWrap/>
            <w:vAlign w:val="center"/>
            <w:hideMark/>
          </w:tcPr>
          <w:p w14:paraId="128E4B4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c>
          <w:tcPr>
            <w:tcW w:w="1800" w:type="dxa"/>
            <w:tcBorders>
              <w:top w:val="nil"/>
              <w:left w:val="nil"/>
              <w:bottom w:val="nil"/>
              <w:right w:val="single" w:sz="4" w:space="0" w:color="auto"/>
            </w:tcBorders>
            <w:shd w:val="clear" w:color="000000" w:fill="DAEEF3"/>
            <w:noWrap/>
            <w:vAlign w:val="center"/>
            <w:hideMark/>
          </w:tcPr>
          <w:p w14:paraId="77EB848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c>
          <w:tcPr>
            <w:tcW w:w="1800" w:type="dxa"/>
            <w:tcBorders>
              <w:top w:val="nil"/>
              <w:left w:val="nil"/>
              <w:bottom w:val="nil"/>
              <w:right w:val="single" w:sz="4" w:space="0" w:color="auto"/>
            </w:tcBorders>
            <w:shd w:val="clear" w:color="000000" w:fill="DAEEF3"/>
            <w:noWrap/>
            <w:vAlign w:val="center"/>
            <w:hideMark/>
          </w:tcPr>
          <w:p w14:paraId="21488B7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c>
          <w:tcPr>
            <w:tcW w:w="1800" w:type="dxa"/>
            <w:tcBorders>
              <w:top w:val="nil"/>
              <w:left w:val="nil"/>
              <w:bottom w:val="nil"/>
              <w:right w:val="single" w:sz="4" w:space="0" w:color="auto"/>
            </w:tcBorders>
            <w:shd w:val="clear" w:color="000000" w:fill="DAEEF3"/>
            <w:noWrap/>
            <w:vAlign w:val="center"/>
            <w:hideMark/>
          </w:tcPr>
          <w:p w14:paraId="771BD68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454,60</w:t>
            </w:r>
          </w:p>
        </w:tc>
      </w:tr>
      <w:tr w:rsidR="00DD116F" w:rsidRPr="00DD116F" w14:paraId="2CAF3984" w14:textId="77777777" w:rsidTr="00DD116F">
        <w:trPr>
          <w:trHeight w:val="390"/>
          <w:jc w:val="center"/>
        </w:trPr>
        <w:tc>
          <w:tcPr>
            <w:tcW w:w="17240" w:type="dxa"/>
            <w:gridSpan w:val="7"/>
            <w:tcBorders>
              <w:top w:val="single" w:sz="8" w:space="0" w:color="auto"/>
              <w:left w:val="single" w:sz="8" w:space="0" w:color="auto"/>
              <w:bottom w:val="single" w:sz="8" w:space="0" w:color="auto"/>
              <w:right w:val="single" w:sz="4" w:space="0" w:color="auto"/>
            </w:tcBorders>
            <w:shd w:val="clear" w:color="auto" w:fill="auto"/>
            <w:hideMark/>
          </w:tcPr>
          <w:p w14:paraId="7EEEDD5D"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Топливо</w:t>
            </w:r>
          </w:p>
        </w:tc>
      </w:tr>
      <w:tr w:rsidR="00DD116F" w:rsidRPr="00DD116F" w14:paraId="4CAE6870" w14:textId="77777777" w:rsidTr="00DD116F">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593E49C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Удельный расход условного топлива,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vAlign w:val="center"/>
            <w:hideMark/>
          </w:tcPr>
          <w:p w14:paraId="45A051E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nil"/>
            </w:tcBorders>
            <w:shd w:val="clear" w:color="000000" w:fill="DAEEF3"/>
            <w:vAlign w:val="center"/>
            <w:hideMark/>
          </w:tcPr>
          <w:p w14:paraId="3273984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vAlign w:val="center"/>
            <w:hideMark/>
          </w:tcPr>
          <w:p w14:paraId="17A6024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nil"/>
            </w:tcBorders>
            <w:shd w:val="clear" w:color="000000" w:fill="DAEEF3"/>
            <w:vAlign w:val="center"/>
            <w:hideMark/>
          </w:tcPr>
          <w:p w14:paraId="56B2753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single" w:sz="4" w:space="0" w:color="auto"/>
            </w:tcBorders>
            <w:shd w:val="clear" w:color="000000" w:fill="DAEEF3"/>
            <w:vAlign w:val="center"/>
            <w:hideMark/>
          </w:tcPr>
          <w:p w14:paraId="1747E93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vAlign w:val="center"/>
            <w:hideMark/>
          </w:tcPr>
          <w:p w14:paraId="3CCAD73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r>
      <w:tr w:rsidR="00DD116F" w:rsidRPr="00DD116F" w14:paraId="0E994CEF"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59E97145"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 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6BAB431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nil"/>
            </w:tcBorders>
            <w:shd w:val="clear" w:color="000000" w:fill="DAEEF3"/>
            <w:noWrap/>
            <w:vAlign w:val="center"/>
            <w:hideMark/>
          </w:tcPr>
          <w:p w14:paraId="2439160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3D0EFA9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nil"/>
            </w:tcBorders>
            <w:shd w:val="clear" w:color="000000" w:fill="DAEEF3"/>
            <w:noWrap/>
            <w:vAlign w:val="center"/>
            <w:hideMark/>
          </w:tcPr>
          <w:p w14:paraId="02AF2EF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15AAA775"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EE6FD8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228,15</w:t>
            </w:r>
          </w:p>
        </w:tc>
      </w:tr>
      <w:tr w:rsidR="00DD116F" w:rsidRPr="00DD116F" w14:paraId="3AE22444" w14:textId="77777777" w:rsidTr="00DD116F">
        <w:trPr>
          <w:trHeight w:val="270"/>
          <w:jc w:val="center"/>
        </w:trPr>
        <w:tc>
          <w:tcPr>
            <w:tcW w:w="6440" w:type="dxa"/>
            <w:tcBorders>
              <w:top w:val="nil"/>
              <w:left w:val="single" w:sz="8" w:space="0" w:color="auto"/>
              <w:bottom w:val="single" w:sz="4" w:space="0" w:color="auto"/>
              <w:right w:val="single" w:sz="4" w:space="0" w:color="auto"/>
            </w:tcBorders>
            <w:shd w:val="clear" w:color="auto" w:fill="auto"/>
            <w:noWrap/>
            <w:vAlign w:val="center"/>
            <w:hideMark/>
          </w:tcPr>
          <w:p w14:paraId="2A293056"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Тепловой эквивалент</w:t>
            </w:r>
          </w:p>
        </w:tc>
        <w:tc>
          <w:tcPr>
            <w:tcW w:w="1800" w:type="dxa"/>
            <w:tcBorders>
              <w:top w:val="nil"/>
              <w:left w:val="single" w:sz="4" w:space="0" w:color="auto"/>
              <w:bottom w:val="single" w:sz="4" w:space="0" w:color="auto"/>
              <w:right w:val="nil"/>
            </w:tcBorders>
            <w:shd w:val="clear" w:color="000000" w:fill="DAEEF3"/>
            <w:vAlign w:val="center"/>
            <w:hideMark/>
          </w:tcPr>
          <w:p w14:paraId="09301FF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nil"/>
            </w:tcBorders>
            <w:shd w:val="clear" w:color="000000" w:fill="DAEEF3"/>
            <w:vAlign w:val="center"/>
            <w:hideMark/>
          </w:tcPr>
          <w:p w14:paraId="164746F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vAlign w:val="center"/>
            <w:hideMark/>
          </w:tcPr>
          <w:p w14:paraId="4779107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nil"/>
            </w:tcBorders>
            <w:shd w:val="clear" w:color="000000" w:fill="DAEEF3"/>
            <w:vAlign w:val="center"/>
            <w:hideMark/>
          </w:tcPr>
          <w:p w14:paraId="0A7AB18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single" w:sz="4" w:space="0" w:color="auto"/>
            </w:tcBorders>
            <w:shd w:val="clear" w:color="000000" w:fill="DAEEF3"/>
            <w:vAlign w:val="center"/>
            <w:hideMark/>
          </w:tcPr>
          <w:p w14:paraId="1FF9564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vAlign w:val="center"/>
            <w:hideMark/>
          </w:tcPr>
          <w:p w14:paraId="3B6F60D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r>
      <w:tr w:rsidR="00DD116F" w:rsidRPr="00DD116F" w14:paraId="288FE9F3" w14:textId="77777777" w:rsidTr="00DD116F">
        <w:trPr>
          <w:trHeight w:val="270"/>
          <w:jc w:val="center"/>
        </w:trPr>
        <w:tc>
          <w:tcPr>
            <w:tcW w:w="6440" w:type="dxa"/>
            <w:tcBorders>
              <w:top w:val="nil"/>
              <w:left w:val="single" w:sz="8" w:space="0" w:color="auto"/>
              <w:bottom w:val="single" w:sz="4" w:space="0" w:color="auto"/>
              <w:right w:val="single" w:sz="4" w:space="0" w:color="auto"/>
            </w:tcBorders>
            <w:shd w:val="clear" w:color="auto" w:fill="auto"/>
            <w:hideMark/>
          </w:tcPr>
          <w:p w14:paraId="10962597"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 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6B2CC00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nil"/>
            </w:tcBorders>
            <w:shd w:val="clear" w:color="000000" w:fill="DAEEF3"/>
            <w:noWrap/>
            <w:vAlign w:val="center"/>
            <w:hideMark/>
          </w:tcPr>
          <w:p w14:paraId="2ECF08B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578EDF7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nil"/>
            </w:tcBorders>
            <w:shd w:val="clear" w:color="000000" w:fill="DAEEF3"/>
            <w:noWrap/>
            <w:vAlign w:val="center"/>
            <w:hideMark/>
          </w:tcPr>
          <w:p w14:paraId="1F1F1FB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08114AC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1A6ED28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0,720</w:t>
            </w:r>
          </w:p>
        </w:tc>
      </w:tr>
      <w:tr w:rsidR="00DD116F" w:rsidRPr="00DD116F" w14:paraId="40E7DCFB" w14:textId="77777777" w:rsidTr="00DD116F">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340EE5BF"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Удельный расход натурального топлива, в т. ч.</w:t>
            </w:r>
          </w:p>
        </w:tc>
        <w:tc>
          <w:tcPr>
            <w:tcW w:w="1800" w:type="dxa"/>
            <w:tcBorders>
              <w:top w:val="nil"/>
              <w:left w:val="single" w:sz="4" w:space="0" w:color="auto"/>
              <w:bottom w:val="single" w:sz="4" w:space="0" w:color="auto"/>
              <w:right w:val="nil"/>
            </w:tcBorders>
            <w:shd w:val="clear" w:color="000000" w:fill="DAEEF3"/>
            <w:noWrap/>
            <w:vAlign w:val="center"/>
            <w:hideMark/>
          </w:tcPr>
          <w:p w14:paraId="3A909B6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nil"/>
            </w:tcBorders>
            <w:shd w:val="clear" w:color="000000" w:fill="DAEEF3"/>
            <w:noWrap/>
            <w:vAlign w:val="center"/>
            <w:hideMark/>
          </w:tcPr>
          <w:p w14:paraId="58A61E59"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77E7200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nil"/>
            </w:tcBorders>
            <w:shd w:val="clear" w:color="000000" w:fill="DAEEF3"/>
            <w:noWrap/>
            <w:vAlign w:val="center"/>
            <w:hideMark/>
          </w:tcPr>
          <w:p w14:paraId="78C5D69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58C60B23"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0A6250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r>
      <w:tr w:rsidR="00DD116F" w:rsidRPr="00DD116F" w14:paraId="65F28AFD"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A1555B0"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3F8505D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nil"/>
            </w:tcBorders>
            <w:shd w:val="clear" w:color="000000" w:fill="DAEEF3"/>
            <w:noWrap/>
            <w:vAlign w:val="center"/>
            <w:hideMark/>
          </w:tcPr>
          <w:p w14:paraId="6D3F1A0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318,20</w:t>
            </w:r>
          </w:p>
        </w:tc>
        <w:tc>
          <w:tcPr>
            <w:tcW w:w="1800" w:type="dxa"/>
            <w:tcBorders>
              <w:top w:val="nil"/>
              <w:left w:val="single" w:sz="4" w:space="0" w:color="auto"/>
              <w:bottom w:val="single" w:sz="4" w:space="0" w:color="auto"/>
              <w:right w:val="nil"/>
            </w:tcBorders>
            <w:shd w:val="clear" w:color="000000" w:fill="DAEEF3"/>
            <w:noWrap/>
            <w:vAlign w:val="center"/>
            <w:hideMark/>
          </w:tcPr>
          <w:p w14:paraId="28D716A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nil"/>
            </w:tcBorders>
            <w:shd w:val="clear" w:color="000000" w:fill="DAEEF3"/>
            <w:noWrap/>
            <w:vAlign w:val="center"/>
            <w:hideMark/>
          </w:tcPr>
          <w:p w14:paraId="5E8BD11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34E043F5"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1A9BCC1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317,78</w:t>
            </w:r>
          </w:p>
        </w:tc>
      </w:tr>
      <w:tr w:rsidR="00DD116F" w:rsidRPr="00DD116F" w14:paraId="5A81413E" w14:textId="77777777" w:rsidTr="00DD116F">
        <w:trPr>
          <w:trHeight w:val="31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4CB01E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Расход натурального топлива, всего, в т. ч.</w:t>
            </w:r>
          </w:p>
        </w:tc>
        <w:tc>
          <w:tcPr>
            <w:tcW w:w="1800" w:type="dxa"/>
            <w:tcBorders>
              <w:top w:val="nil"/>
              <w:left w:val="single" w:sz="4" w:space="0" w:color="auto"/>
              <w:bottom w:val="single" w:sz="4" w:space="0" w:color="auto"/>
              <w:right w:val="nil"/>
            </w:tcBorders>
            <w:shd w:val="clear" w:color="000000" w:fill="DAEEF3"/>
            <w:noWrap/>
            <w:vAlign w:val="center"/>
            <w:hideMark/>
          </w:tcPr>
          <w:p w14:paraId="1B1597C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c>
          <w:tcPr>
            <w:tcW w:w="1800" w:type="dxa"/>
            <w:tcBorders>
              <w:top w:val="nil"/>
              <w:left w:val="single" w:sz="4" w:space="0" w:color="auto"/>
              <w:bottom w:val="single" w:sz="4" w:space="0" w:color="auto"/>
              <w:right w:val="nil"/>
            </w:tcBorders>
            <w:shd w:val="clear" w:color="000000" w:fill="DAEEF3"/>
            <w:noWrap/>
            <w:vAlign w:val="center"/>
            <w:hideMark/>
          </w:tcPr>
          <w:p w14:paraId="266D378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2005,99</w:t>
            </w:r>
          </w:p>
        </w:tc>
        <w:tc>
          <w:tcPr>
            <w:tcW w:w="1800" w:type="dxa"/>
            <w:tcBorders>
              <w:top w:val="nil"/>
              <w:left w:val="single" w:sz="4" w:space="0" w:color="auto"/>
              <w:bottom w:val="single" w:sz="4" w:space="0" w:color="auto"/>
              <w:right w:val="nil"/>
            </w:tcBorders>
            <w:shd w:val="clear" w:color="000000" w:fill="DAEEF3"/>
            <w:noWrap/>
            <w:vAlign w:val="center"/>
            <w:hideMark/>
          </w:tcPr>
          <w:p w14:paraId="46F7849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2003,36</w:t>
            </w:r>
          </w:p>
        </w:tc>
        <w:tc>
          <w:tcPr>
            <w:tcW w:w="1800" w:type="dxa"/>
            <w:tcBorders>
              <w:top w:val="nil"/>
              <w:left w:val="single" w:sz="4" w:space="0" w:color="auto"/>
              <w:bottom w:val="single" w:sz="4" w:space="0" w:color="auto"/>
              <w:right w:val="nil"/>
            </w:tcBorders>
            <w:shd w:val="clear" w:color="000000" w:fill="DAEEF3"/>
            <w:noWrap/>
            <w:vAlign w:val="center"/>
            <w:hideMark/>
          </w:tcPr>
          <w:p w14:paraId="20A6733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2C9DEC9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189B21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r>
      <w:tr w:rsidR="00DD116F" w:rsidRPr="00DD116F" w14:paraId="5286F81D" w14:textId="77777777" w:rsidTr="00DD116F">
        <w:trPr>
          <w:trHeight w:val="300"/>
          <w:jc w:val="center"/>
        </w:trPr>
        <w:tc>
          <w:tcPr>
            <w:tcW w:w="6440" w:type="dxa"/>
            <w:tcBorders>
              <w:top w:val="nil"/>
              <w:left w:val="single" w:sz="8" w:space="0" w:color="auto"/>
              <w:bottom w:val="single" w:sz="4" w:space="0" w:color="auto"/>
              <w:right w:val="single" w:sz="4" w:space="0" w:color="auto"/>
            </w:tcBorders>
            <w:shd w:val="clear" w:color="auto" w:fill="auto"/>
            <w:hideMark/>
          </w:tcPr>
          <w:p w14:paraId="2BB0C629"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37AED62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c>
          <w:tcPr>
            <w:tcW w:w="1800" w:type="dxa"/>
            <w:tcBorders>
              <w:top w:val="nil"/>
              <w:left w:val="single" w:sz="4" w:space="0" w:color="auto"/>
              <w:bottom w:val="single" w:sz="4" w:space="0" w:color="auto"/>
              <w:right w:val="nil"/>
            </w:tcBorders>
            <w:shd w:val="clear" w:color="000000" w:fill="DAEEF3"/>
            <w:noWrap/>
            <w:vAlign w:val="center"/>
            <w:hideMark/>
          </w:tcPr>
          <w:p w14:paraId="495B80E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2005,99</w:t>
            </w:r>
          </w:p>
        </w:tc>
        <w:tc>
          <w:tcPr>
            <w:tcW w:w="1800" w:type="dxa"/>
            <w:tcBorders>
              <w:top w:val="nil"/>
              <w:left w:val="single" w:sz="4" w:space="0" w:color="auto"/>
              <w:bottom w:val="single" w:sz="4" w:space="0" w:color="auto"/>
              <w:right w:val="nil"/>
            </w:tcBorders>
            <w:shd w:val="clear" w:color="000000" w:fill="DAEEF3"/>
            <w:noWrap/>
            <w:vAlign w:val="center"/>
            <w:hideMark/>
          </w:tcPr>
          <w:p w14:paraId="566CB76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2003,36</w:t>
            </w:r>
          </w:p>
        </w:tc>
        <w:tc>
          <w:tcPr>
            <w:tcW w:w="1800" w:type="dxa"/>
            <w:tcBorders>
              <w:top w:val="nil"/>
              <w:left w:val="single" w:sz="4" w:space="0" w:color="auto"/>
              <w:bottom w:val="single" w:sz="4" w:space="0" w:color="auto"/>
              <w:right w:val="nil"/>
            </w:tcBorders>
            <w:shd w:val="clear" w:color="000000" w:fill="DAEEF3"/>
            <w:noWrap/>
            <w:vAlign w:val="center"/>
            <w:hideMark/>
          </w:tcPr>
          <w:p w14:paraId="23C46E3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1C5FE1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63B2843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2005,22</w:t>
            </w:r>
          </w:p>
        </w:tc>
      </w:tr>
      <w:tr w:rsidR="00DD116F" w:rsidRPr="00DD116F" w14:paraId="5025262F"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EE94AF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lastRenderedPageBreak/>
              <w:t>Естественная убыль натурального топлива, всего, в т. ч.</w:t>
            </w:r>
          </w:p>
        </w:tc>
        <w:tc>
          <w:tcPr>
            <w:tcW w:w="1800" w:type="dxa"/>
            <w:tcBorders>
              <w:top w:val="nil"/>
              <w:left w:val="single" w:sz="4" w:space="0" w:color="auto"/>
              <w:bottom w:val="single" w:sz="4" w:space="0" w:color="auto"/>
              <w:right w:val="nil"/>
            </w:tcBorders>
            <w:shd w:val="clear" w:color="000000" w:fill="DAEEF3"/>
            <w:noWrap/>
            <w:vAlign w:val="center"/>
            <w:hideMark/>
          </w:tcPr>
          <w:p w14:paraId="76EE158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26BC216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1A59312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6AC041E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0,00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6CACD10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3CDB9D0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r>
      <w:tr w:rsidR="00DD116F" w:rsidRPr="00DD116F" w14:paraId="7EEC7272"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C36BBD5"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 xml:space="preserve">-при автомобильных перевозках </w:t>
            </w:r>
            <w:proofErr w:type="spellStart"/>
            <w:r w:rsidRPr="00DD116F">
              <w:rPr>
                <w:rFonts w:ascii="Arial CYR" w:hAnsi="Arial CYR" w:cs="Arial CYR"/>
                <w:sz w:val="20"/>
                <w:szCs w:val="20"/>
              </w:rPr>
              <w:t>перевозках</w:t>
            </w:r>
            <w:proofErr w:type="spellEnd"/>
          </w:p>
        </w:tc>
        <w:tc>
          <w:tcPr>
            <w:tcW w:w="1800" w:type="dxa"/>
            <w:tcBorders>
              <w:top w:val="nil"/>
              <w:left w:val="single" w:sz="4" w:space="0" w:color="auto"/>
              <w:bottom w:val="single" w:sz="4" w:space="0" w:color="auto"/>
              <w:right w:val="nil"/>
            </w:tcBorders>
            <w:shd w:val="clear" w:color="000000" w:fill="DAEEF3"/>
            <w:noWrap/>
            <w:vAlign w:val="center"/>
            <w:hideMark/>
          </w:tcPr>
          <w:p w14:paraId="1AD09D4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502F019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365CD24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c>
          <w:tcPr>
            <w:tcW w:w="1800" w:type="dxa"/>
            <w:tcBorders>
              <w:top w:val="nil"/>
              <w:left w:val="single" w:sz="4" w:space="0" w:color="auto"/>
              <w:bottom w:val="single" w:sz="4" w:space="0" w:color="auto"/>
              <w:right w:val="nil"/>
            </w:tcBorders>
            <w:shd w:val="clear" w:color="000000" w:fill="DAEEF3"/>
            <w:noWrap/>
            <w:vAlign w:val="center"/>
            <w:hideMark/>
          </w:tcPr>
          <w:p w14:paraId="21FCA2A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0,00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73F8898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20BFF37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0,20</w:t>
            </w:r>
          </w:p>
        </w:tc>
      </w:tr>
      <w:tr w:rsidR="00DD116F" w:rsidRPr="00DD116F" w14:paraId="064FC6C0" w14:textId="77777777" w:rsidTr="00DD116F">
        <w:trPr>
          <w:trHeight w:val="540"/>
          <w:jc w:val="center"/>
        </w:trPr>
        <w:tc>
          <w:tcPr>
            <w:tcW w:w="6440" w:type="dxa"/>
            <w:tcBorders>
              <w:top w:val="nil"/>
              <w:left w:val="single" w:sz="8" w:space="0" w:color="auto"/>
              <w:bottom w:val="single" w:sz="4" w:space="0" w:color="auto"/>
              <w:right w:val="single" w:sz="4" w:space="0" w:color="auto"/>
            </w:tcBorders>
            <w:shd w:val="clear" w:color="auto" w:fill="auto"/>
            <w:hideMark/>
          </w:tcPr>
          <w:p w14:paraId="4FEF8B8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Расход натурального топлива с учётом естественной убыли и потерь, всего, в т. ч.</w:t>
            </w:r>
          </w:p>
        </w:tc>
        <w:tc>
          <w:tcPr>
            <w:tcW w:w="1800" w:type="dxa"/>
            <w:tcBorders>
              <w:top w:val="nil"/>
              <w:left w:val="single" w:sz="4" w:space="0" w:color="auto"/>
              <w:bottom w:val="single" w:sz="4" w:space="0" w:color="auto"/>
              <w:right w:val="nil"/>
            </w:tcBorders>
            <w:shd w:val="clear" w:color="000000" w:fill="DAEEF3"/>
            <w:noWrap/>
            <w:vAlign w:val="center"/>
            <w:hideMark/>
          </w:tcPr>
          <w:p w14:paraId="33C8ADA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c>
          <w:tcPr>
            <w:tcW w:w="1800" w:type="dxa"/>
            <w:tcBorders>
              <w:top w:val="nil"/>
              <w:left w:val="single" w:sz="4" w:space="0" w:color="auto"/>
              <w:bottom w:val="single" w:sz="4" w:space="0" w:color="auto"/>
              <w:right w:val="nil"/>
            </w:tcBorders>
            <w:shd w:val="clear" w:color="000000" w:fill="DAEEF3"/>
            <w:noWrap/>
            <w:vAlign w:val="center"/>
            <w:hideMark/>
          </w:tcPr>
          <w:p w14:paraId="34BAEA4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2010,00</w:t>
            </w:r>
          </w:p>
        </w:tc>
        <w:tc>
          <w:tcPr>
            <w:tcW w:w="1800" w:type="dxa"/>
            <w:tcBorders>
              <w:top w:val="nil"/>
              <w:left w:val="single" w:sz="4" w:space="0" w:color="auto"/>
              <w:bottom w:val="single" w:sz="4" w:space="0" w:color="auto"/>
              <w:right w:val="nil"/>
            </w:tcBorders>
            <w:shd w:val="clear" w:color="000000" w:fill="DAEEF3"/>
            <w:noWrap/>
            <w:vAlign w:val="center"/>
            <w:hideMark/>
          </w:tcPr>
          <w:p w14:paraId="01BACDB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c>
          <w:tcPr>
            <w:tcW w:w="1800" w:type="dxa"/>
            <w:tcBorders>
              <w:top w:val="nil"/>
              <w:left w:val="single" w:sz="4" w:space="0" w:color="auto"/>
              <w:bottom w:val="single" w:sz="4" w:space="0" w:color="auto"/>
              <w:right w:val="nil"/>
            </w:tcBorders>
            <w:shd w:val="clear" w:color="000000" w:fill="DAEEF3"/>
            <w:noWrap/>
            <w:vAlign w:val="center"/>
            <w:hideMark/>
          </w:tcPr>
          <w:p w14:paraId="767274C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2004,90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1FF65F2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2010,00</w:t>
            </w:r>
          </w:p>
        </w:tc>
        <w:tc>
          <w:tcPr>
            <w:tcW w:w="1800" w:type="dxa"/>
            <w:tcBorders>
              <w:top w:val="nil"/>
              <w:left w:val="nil"/>
              <w:bottom w:val="single" w:sz="4" w:space="0" w:color="auto"/>
              <w:right w:val="single" w:sz="4" w:space="0" w:color="auto"/>
            </w:tcBorders>
            <w:shd w:val="clear" w:color="000000" w:fill="DAEEF3"/>
            <w:noWrap/>
            <w:vAlign w:val="center"/>
            <w:hideMark/>
          </w:tcPr>
          <w:p w14:paraId="49ACD40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r>
      <w:tr w:rsidR="00DD116F" w:rsidRPr="00DD116F" w14:paraId="38BCD779"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D8866ED"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34E16E4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c>
          <w:tcPr>
            <w:tcW w:w="1800" w:type="dxa"/>
            <w:tcBorders>
              <w:top w:val="nil"/>
              <w:left w:val="single" w:sz="4" w:space="0" w:color="auto"/>
              <w:bottom w:val="single" w:sz="4" w:space="0" w:color="auto"/>
              <w:right w:val="nil"/>
            </w:tcBorders>
            <w:shd w:val="clear" w:color="000000" w:fill="DAEEF3"/>
            <w:noWrap/>
            <w:vAlign w:val="center"/>
            <w:hideMark/>
          </w:tcPr>
          <w:p w14:paraId="474FC3D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2010,00</w:t>
            </w:r>
          </w:p>
        </w:tc>
        <w:tc>
          <w:tcPr>
            <w:tcW w:w="1800" w:type="dxa"/>
            <w:tcBorders>
              <w:top w:val="nil"/>
              <w:left w:val="single" w:sz="4" w:space="0" w:color="auto"/>
              <w:bottom w:val="single" w:sz="4" w:space="0" w:color="auto"/>
              <w:right w:val="nil"/>
            </w:tcBorders>
            <w:shd w:val="clear" w:color="000000" w:fill="DAEEF3"/>
            <w:noWrap/>
            <w:vAlign w:val="center"/>
            <w:hideMark/>
          </w:tcPr>
          <w:p w14:paraId="5A194EE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c>
          <w:tcPr>
            <w:tcW w:w="1800" w:type="dxa"/>
            <w:tcBorders>
              <w:top w:val="nil"/>
              <w:left w:val="single" w:sz="4" w:space="0" w:color="auto"/>
              <w:bottom w:val="single" w:sz="4" w:space="0" w:color="auto"/>
              <w:right w:val="nil"/>
            </w:tcBorders>
            <w:shd w:val="clear" w:color="000000" w:fill="DAEEF3"/>
            <w:noWrap/>
            <w:vAlign w:val="center"/>
            <w:hideMark/>
          </w:tcPr>
          <w:p w14:paraId="17F58D9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2004,90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245121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2010,00</w:t>
            </w:r>
          </w:p>
        </w:tc>
        <w:tc>
          <w:tcPr>
            <w:tcW w:w="1800" w:type="dxa"/>
            <w:tcBorders>
              <w:top w:val="nil"/>
              <w:left w:val="nil"/>
              <w:bottom w:val="single" w:sz="4" w:space="0" w:color="auto"/>
              <w:right w:val="single" w:sz="4" w:space="0" w:color="auto"/>
            </w:tcBorders>
            <w:shd w:val="clear" w:color="000000" w:fill="DAEEF3"/>
            <w:noWrap/>
            <w:vAlign w:val="center"/>
            <w:hideMark/>
          </w:tcPr>
          <w:p w14:paraId="6ED33C4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2009,23</w:t>
            </w:r>
          </w:p>
        </w:tc>
      </w:tr>
      <w:tr w:rsidR="00DD116F" w:rsidRPr="00DD116F" w14:paraId="5F77D9F7"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FA308B6" w14:textId="586DE443" w:rsidR="00DD116F" w:rsidRPr="00DD116F" w:rsidRDefault="00DD116F" w:rsidP="00DD116F">
            <w:pPr>
              <w:rPr>
                <w:rFonts w:ascii="Arial CYR" w:hAnsi="Arial CYR" w:cs="Arial CYR"/>
                <w:sz w:val="20"/>
                <w:szCs w:val="20"/>
              </w:rPr>
            </w:pPr>
            <w:r w:rsidRPr="00DD116F">
              <w:rPr>
                <w:rFonts w:ascii="Arial CYR" w:hAnsi="Arial CYR" w:cs="Arial CYR"/>
                <w:sz w:val="20"/>
                <w:szCs w:val="20"/>
              </w:rPr>
              <w:t>Цена</w:t>
            </w:r>
            <w:r w:rsidR="009B1169">
              <w:rPr>
                <w:rFonts w:ascii="Arial CYR" w:hAnsi="Arial CYR" w:cs="Arial CYR"/>
                <w:sz w:val="20"/>
                <w:szCs w:val="20"/>
              </w:rPr>
              <w:t xml:space="preserve"> </w:t>
            </w:r>
            <w:r w:rsidRPr="00DD116F">
              <w:rPr>
                <w:rFonts w:ascii="Arial CYR" w:hAnsi="Arial CYR" w:cs="Arial CYR"/>
                <w:sz w:val="20"/>
                <w:szCs w:val="20"/>
              </w:rPr>
              <w:t xml:space="preserve">натурального топлива </w:t>
            </w:r>
          </w:p>
        </w:tc>
        <w:tc>
          <w:tcPr>
            <w:tcW w:w="1800" w:type="dxa"/>
            <w:tcBorders>
              <w:top w:val="nil"/>
              <w:left w:val="single" w:sz="4" w:space="0" w:color="auto"/>
              <w:bottom w:val="single" w:sz="4" w:space="0" w:color="auto"/>
              <w:right w:val="nil"/>
            </w:tcBorders>
            <w:shd w:val="clear" w:color="000000" w:fill="DAEEF3"/>
            <w:hideMark/>
          </w:tcPr>
          <w:p w14:paraId="6C91FA1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hideMark/>
          </w:tcPr>
          <w:p w14:paraId="37344B9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hideMark/>
          </w:tcPr>
          <w:p w14:paraId="6C45278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hideMark/>
          </w:tcPr>
          <w:p w14:paraId="340AB5B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1300,83</w:t>
            </w:r>
          </w:p>
        </w:tc>
        <w:tc>
          <w:tcPr>
            <w:tcW w:w="1800" w:type="dxa"/>
            <w:tcBorders>
              <w:top w:val="nil"/>
              <w:left w:val="single" w:sz="4" w:space="0" w:color="auto"/>
              <w:bottom w:val="single" w:sz="4" w:space="0" w:color="auto"/>
              <w:right w:val="single" w:sz="4" w:space="0" w:color="auto"/>
            </w:tcBorders>
            <w:shd w:val="clear" w:color="000000" w:fill="DAEEF3"/>
            <w:hideMark/>
          </w:tcPr>
          <w:p w14:paraId="19EB275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1399,17</w:t>
            </w:r>
          </w:p>
        </w:tc>
        <w:tc>
          <w:tcPr>
            <w:tcW w:w="1800" w:type="dxa"/>
            <w:tcBorders>
              <w:top w:val="nil"/>
              <w:left w:val="nil"/>
              <w:bottom w:val="single" w:sz="4" w:space="0" w:color="auto"/>
              <w:right w:val="single" w:sz="4" w:space="0" w:color="auto"/>
            </w:tcBorders>
            <w:shd w:val="clear" w:color="000000" w:fill="DAEEF3"/>
            <w:hideMark/>
          </w:tcPr>
          <w:p w14:paraId="6D51355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1305,48</w:t>
            </w:r>
          </w:p>
        </w:tc>
      </w:tr>
      <w:tr w:rsidR="00DD116F" w:rsidRPr="00DD116F" w14:paraId="03574A01"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3F1BBB7"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3BBB0CE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noWrap/>
            <w:vAlign w:val="center"/>
            <w:hideMark/>
          </w:tcPr>
          <w:p w14:paraId="11EC022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noWrap/>
            <w:vAlign w:val="center"/>
            <w:hideMark/>
          </w:tcPr>
          <w:p w14:paraId="261C013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1251,66</w:t>
            </w:r>
          </w:p>
        </w:tc>
        <w:tc>
          <w:tcPr>
            <w:tcW w:w="1800" w:type="dxa"/>
            <w:tcBorders>
              <w:top w:val="nil"/>
              <w:left w:val="single" w:sz="4" w:space="0" w:color="auto"/>
              <w:bottom w:val="single" w:sz="4" w:space="0" w:color="auto"/>
              <w:right w:val="nil"/>
            </w:tcBorders>
            <w:shd w:val="clear" w:color="000000" w:fill="DAEEF3"/>
            <w:noWrap/>
            <w:vAlign w:val="center"/>
            <w:hideMark/>
          </w:tcPr>
          <w:p w14:paraId="1B6678EA"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1300,83</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53960C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1399,17</w:t>
            </w:r>
          </w:p>
        </w:tc>
        <w:tc>
          <w:tcPr>
            <w:tcW w:w="1800" w:type="dxa"/>
            <w:tcBorders>
              <w:top w:val="nil"/>
              <w:left w:val="nil"/>
              <w:bottom w:val="single" w:sz="4" w:space="0" w:color="auto"/>
              <w:right w:val="single" w:sz="4" w:space="0" w:color="auto"/>
            </w:tcBorders>
            <w:shd w:val="clear" w:color="000000" w:fill="DAEEF3"/>
            <w:noWrap/>
            <w:vAlign w:val="center"/>
            <w:hideMark/>
          </w:tcPr>
          <w:p w14:paraId="4541AB5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1305,48</w:t>
            </w:r>
          </w:p>
        </w:tc>
      </w:tr>
      <w:tr w:rsidR="00DD116F" w:rsidRPr="00DD116F" w14:paraId="7C02BF1E" w14:textId="77777777" w:rsidTr="00DD116F">
        <w:trPr>
          <w:trHeight w:val="315"/>
          <w:jc w:val="center"/>
        </w:trPr>
        <w:tc>
          <w:tcPr>
            <w:tcW w:w="6440" w:type="dxa"/>
            <w:tcBorders>
              <w:top w:val="nil"/>
              <w:left w:val="single" w:sz="8" w:space="0" w:color="auto"/>
              <w:bottom w:val="single" w:sz="4" w:space="0" w:color="auto"/>
              <w:right w:val="single" w:sz="4" w:space="0" w:color="auto"/>
            </w:tcBorders>
            <w:shd w:val="clear" w:color="auto" w:fill="auto"/>
            <w:hideMark/>
          </w:tcPr>
          <w:p w14:paraId="46BEC59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Стоимость топлива, всего,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hideMark/>
          </w:tcPr>
          <w:p w14:paraId="1FAEA7F8"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2677,30</w:t>
            </w:r>
          </w:p>
        </w:tc>
        <w:tc>
          <w:tcPr>
            <w:tcW w:w="1800" w:type="dxa"/>
            <w:tcBorders>
              <w:top w:val="nil"/>
              <w:left w:val="single" w:sz="4" w:space="0" w:color="auto"/>
              <w:bottom w:val="single" w:sz="4" w:space="0" w:color="auto"/>
              <w:right w:val="nil"/>
            </w:tcBorders>
            <w:shd w:val="clear" w:color="000000" w:fill="DAEEF3"/>
            <w:hideMark/>
          </w:tcPr>
          <w:p w14:paraId="0A6E8979"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2515,84</w:t>
            </w:r>
          </w:p>
        </w:tc>
        <w:tc>
          <w:tcPr>
            <w:tcW w:w="1800" w:type="dxa"/>
            <w:tcBorders>
              <w:top w:val="nil"/>
              <w:left w:val="single" w:sz="4" w:space="0" w:color="auto"/>
              <w:bottom w:val="single" w:sz="4" w:space="0" w:color="auto"/>
              <w:right w:val="nil"/>
            </w:tcBorders>
            <w:shd w:val="clear" w:color="000000" w:fill="DAEEF3"/>
            <w:hideMark/>
          </w:tcPr>
          <w:p w14:paraId="4D9C9929"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2514,88</w:t>
            </w:r>
          </w:p>
        </w:tc>
        <w:tc>
          <w:tcPr>
            <w:tcW w:w="1800" w:type="dxa"/>
            <w:tcBorders>
              <w:top w:val="nil"/>
              <w:left w:val="single" w:sz="4" w:space="0" w:color="auto"/>
              <w:bottom w:val="single" w:sz="4" w:space="0" w:color="auto"/>
              <w:right w:val="nil"/>
            </w:tcBorders>
            <w:shd w:val="clear" w:color="000000" w:fill="DAEEF3"/>
            <w:hideMark/>
          </w:tcPr>
          <w:p w14:paraId="0BAC8833"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2608,03</w:t>
            </w:r>
          </w:p>
        </w:tc>
        <w:tc>
          <w:tcPr>
            <w:tcW w:w="1800" w:type="dxa"/>
            <w:tcBorders>
              <w:top w:val="nil"/>
              <w:left w:val="single" w:sz="4" w:space="0" w:color="auto"/>
              <w:bottom w:val="single" w:sz="4" w:space="0" w:color="auto"/>
              <w:right w:val="single" w:sz="4" w:space="0" w:color="auto"/>
            </w:tcBorders>
            <w:shd w:val="clear" w:color="000000" w:fill="DAEEF3"/>
            <w:hideMark/>
          </w:tcPr>
          <w:p w14:paraId="74F1B8E2"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2812,33</w:t>
            </w:r>
          </w:p>
        </w:tc>
        <w:tc>
          <w:tcPr>
            <w:tcW w:w="1800" w:type="dxa"/>
            <w:tcBorders>
              <w:top w:val="nil"/>
              <w:left w:val="nil"/>
              <w:bottom w:val="single" w:sz="4" w:space="0" w:color="auto"/>
              <w:right w:val="single" w:sz="4" w:space="0" w:color="auto"/>
            </w:tcBorders>
            <w:shd w:val="clear" w:color="000000" w:fill="DAEEF3"/>
            <w:hideMark/>
          </w:tcPr>
          <w:p w14:paraId="784EA451"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2623,02</w:t>
            </w:r>
          </w:p>
        </w:tc>
      </w:tr>
      <w:tr w:rsidR="00DD116F" w:rsidRPr="00DD116F" w14:paraId="67A5488D"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106AE04E" w14:textId="77777777" w:rsidR="00DD116F" w:rsidRPr="00DD116F" w:rsidRDefault="00DD116F" w:rsidP="00DD116F">
            <w:pPr>
              <w:ind w:firstLineChars="200" w:firstLine="400"/>
              <w:rPr>
                <w:rFonts w:ascii="Arial CYR" w:hAnsi="Arial CYR" w:cs="Arial CYR"/>
                <w:sz w:val="20"/>
                <w:szCs w:val="20"/>
              </w:rPr>
            </w:pPr>
            <w:r w:rsidRPr="00DD116F">
              <w:rPr>
                <w:rFonts w:ascii="Arial CYR" w:hAnsi="Arial CYR" w:cs="Arial CYR"/>
                <w:sz w:val="20"/>
                <w:szCs w:val="20"/>
              </w:rPr>
              <w:t>-уголь каменный</w:t>
            </w:r>
          </w:p>
        </w:tc>
        <w:tc>
          <w:tcPr>
            <w:tcW w:w="1800" w:type="dxa"/>
            <w:tcBorders>
              <w:top w:val="nil"/>
              <w:left w:val="single" w:sz="4" w:space="0" w:color="auto"/>
              <w:bottom w:val="single" w:sz="4" w:space="0" w:color="auto"/>
              <w:right w:val="nil"/>
            </w:tcBorders>
            <w:shd w:val="clear" w:color="000000" w:fill="DAEEF3"/>
            <w:noWrap/>
            <w:vAlign w:val="center"/>
            <w:hideMark/>
          </w:tcPr>
          <w:p w14:paraId="6F2BD44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2677,30</w:t>
            </w:r>
          </w:p>
        </w:tc>
        <w:tc>
          <w:tcPr>
            <w:tcW w:w="1800" w:type="dxa"/>
            <w:tcBorders>
              <w:top w:val="nil"/>
              <w:left w:val="single" w:sz="4" w:space="0" w:color="auto"/>
              <w:bottom w:val="single" w:sz="4" w:space="0" w:color="auto"/>
              <w:right w:val="nil"/>
            </w:tcBorders>
            <w:shd w:val="clear" w:color="000000" w:fill="DAEEF3"/>
            <w:noWrap/>
            <w:vAlign w:val="center"/>
            <w:hideMark/>
          </w:tcPr>
          <w:p w14:paraId="7F7C37C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2515,84</w:t>
            </w:r>
          </w:p>
        </w:tc>
        <w:tc>
          <w:tcPr>
            <w:tcW w:w="1800" w:type="dxa"/>
            <w:tcBorders>
              <w:top w:val="nil"/>
              <w:left w:val="single" w:sz="4" w:space="0" w:color="auto"/>
              <w:bottom w:val="single" w:sz="4" w:space="0" w:color="auto"/>
              <w:right w:val="nil"/>
            </w:tcBorders>
            <w:shd w:val="clear" w:color="000000" w:fill="DAEEF3"/>
            <w:noWrap/>
            <w:vAlign w:val="center"/>
            <w:hideMark/>
          </w:tcPr>
          <w:p w14:paraId="5B74DB4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2514,88</w:t>
            </w:r>
          </w:p>
        </w:tc>
        <w:tc>
          <w:tcPr>
            <w:tcW w:w="1800" w:type="dxa"/>
            <w:tcBorders>
              <w:top w:val="nil"/>
              <w:left w:val="single" w:sz="4" w:space="0" w:color="auto"/>
              <w:bottom w:val="single" w:sz="4" w:space="0" w:color="auto"/>
              <w:right w:val="nil"/>
            </w:tcBorders>
            <w:shd w:val="clear" w:color="000000" w:fill="DAEEF3"/>
            <w:noWrap/>
            <w:vAlign w:val="center"/>
            <w:hideMark/>
          </w:tcPr>
          <w:p w14:paraId="2D0D3B1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2608,03</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6FA0A45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2812,33</w:t>
            </w:r>
          </w:p>
        </w:tc>
        <w:tc>
          <w:tcPr>
            <w:tcW w:w="1800" w:type="dxa"/>
            <w:tcBorders>
              <w:top w:val="nil"/>
              <w:left w:val="nil"/>
              <w:bottom w:val="single" w:sz="4" w:space="0" w:color="auto"/>
              <w:right w:val="single" w:sz="4" w:space="0" w:color="auto"/>
            </w:tcBorders>
            <w:shd w:val="clear" w:color="000000" w:fill="DAEEF3"/>
            <w:noWrap/>
            <w:vAlign w:val="center"/>
            <w:hideMark/>
          </w:tcPr>
          <w:p w14:paraId="00CD864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2623,02</w:t>
            </w:r>
          </w:p>
        </w:tc>
      </w:tr>
      <w:tr w:rsidR="00DD116F" w:rsidRPr="00DD116F" w14:paraId="151FDB4F"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4ADD459B"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Стоимость расходов по транспортировке, всего,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vAlign w:val="center"/>
            <w:hideMark/>
          </w:tcPr>
          <w:p w14:paraId="25C41E55" w14:textId="77777777" w:rsidR="00DD116F" w:rsidRPr="00DD116F" w:rsidRDefault="00DD116F" w:rsidP="00DD116F">
            <w:pPr>
              <w:jc w:val="right"/>
              <w:rPr>
                <w:rFonts w:ascii="Arial CYR" w:hAnsi="Arial CYR" w:cs="Arial CYR"/>
                <w:b/>
                <w:bCs/>
                <w:sz w:val="20"/>
                <w:szCs w:val="20"/>
              </w:rPr>
            </w:pPr>
            <w:r w:rsidRPr="00DD116F">
              <w:rPr>
                <w:rFonts w:ascii="Arial CYR" w:hAnsi="Arial CYR" w:cs="Arial CYR"/>
                <w:b/>
                <w:bCs/>
                <w:sz w:val="20"/>
                <w:szCs w:val="20"/>
              </w:rPr>
              <w:t>1529,58</w:t>
            </w:r>
          </w:p>
        </w:tc>
        <w:tc>
          <w:tcPr>
            <w:tcW w:w="1800" w:type="dxa"/>
            <w:tcBorders>
              <w:top w:val="nil"/>
              <w:left w:val="single" w:sz="4" w:space="0" w:color="auto"/>
              <w:bottom w:val="single" w:sz="4" w:space="0" w:color="auto"/>
              <w:right w:val="nil"/>
            </w:tcBorders>
            <w:shd w:val="clear" w:color="000000" w:fill="DAEEF3"/>
            <w:vAlign w:val="center"/>
            <w:hideMark/>
          </w:tcPr>
          <w:p w14:paraId="6FCC603E" w14:textId="77777777" w:rsidR="00DD116F" w:rsidRPr="00DD116F" w:rsidRDefault="00DD116F" w:rsidP="00DD116F">
            <w:pPr>
              <w:jc w:val="right"/>
              <w:rPr>
                <w:rFonts w:ascii="Arial CYR" w:hAnsi="Arial CYR" w:cs="Arial CYR"/>
                <w:b/>
                <w:bCs/>
                <w:sz w:val="20"/>
                <w:szCs w:val="20"/>
              </w:rPr>
            </w:pPr>
            <w:r w:rsidRPr="00DD116F">
              <w:rPr>
                <w:rFonts w:ascii="Arial CYR" w:hAnsi="Arial CYR" w:cs="Arial CYR"/>
                <w:b/>
                <w:bCs/>
                <w:sz w:val="20"/>
                <w:szCs w:val="20"/>
              </w:rPr>
              <w:t>1015,05</w:t>
            </w:r>
          </w:p>
        </w:tc>
        <w:tc>
          <w:tcPr>
            <w:tcW w:w="1800" w:type="dxa"/>
            <w:tcBorders>
              <w:top w:val="nil"/>
              <w:left w:val="single" w:sz="4" w:space="0" w:color="auto"/>
              <w:bottom w:val="single" w:sz="4" w:space="0" w:color="auto"/>
              <w:right w:val="nil"/>
            </w:tcBorders>
            <w:shd w:val="clear" w:color="000000" w:fill="DAEEF3"/>
            <w:vAlign w:val="center"/>
            <w:hideMark/>
          </w:tcPr>
          <w:p w14:paraId="0E9521AA" w14:textId="77777777" w:rsidR="00DD116F" w:rsidRPr="00DD116F" w:rsidRDefault="00DD116F" w:rsidP="00DD116F">
            <w:pPr>
              <w:jc w:val="right"/>
              <w:rPr>
                <w:rFonts w:ascii="Arial CYR" w:hAnsi="Arial CYR" w:cs="Arial CYR"/>
                <w:b/>
                <w:bCs/>
                <w:sz w:val="20"/>
                <w:szCs w:val="20"/>
              </w:rPr>
            </w:pPr>
            <w:r w:rsidRPr="00DD116F">
              <w:rPr>
                <w:rFonts w:ascii="Arial CYR" w:hAnsi="Arial CYR" w:cs="Arial CYR"/>
                <w:b/>
                <w:bCs/>
                <w:sz w:val="20"/>
                <w:szCs w:val="20"/>
              </w:rPr>
              <w:t>1014,66</w:t>
            </w:r>
          </w:p>
        </w:tc>
        <w:tc>
          <w:tcPr>
            <w:tcW w:w="1800" w:type="dxa"/>
            <w:tcBorders>
              <w:top w:val="nil"/>
              <w:left w:val="single" w:sz="4" w:space="0" w:color="auto"/>
              <w:bottom w:val="single" w:sz="4" w:space="0" w:color="auto"/>
              <w:right w:val="nil"/>
            </w:tcBorders>
            <w:shd w:val="clear" w:color="000000" w:fill="DAEEF3"/>
            <w:vAlign w:val="center"/>
            <w:hideMark/>
          </w:tcPr>
          <w:p w14:paraId="0A39230B" w14:textId="77777777" w:rsidR="00DD116F" w:rsidRPr="00DD116F" w:rsidRDefault="00DD116F" w:rsidP="00DD116F">
            <w:pPr>
              <w:jc w:val="right"/>
              <w:rPr>
                <w:rFonts w:ascii="Arial CYR" w:hAnsi="Arial CYR" w:cs="Arial CYR"/>
                <w:b/>
                <w:bCs/>
                <w:sz w:val="20"/>
                <w:szCs w:val="20"/>
              </w:rPr>
            </w:pPr>
            <w:r w:rsidRPr="00DD116F">
              <w:rPr>
                <w:rFonts w:ascii="Arial CYR" w:hAnsi="Arial CYR" w:cs="Arial CYR"/>
                <w:b/>
                <w:bCs/>
                <w:sz w:val="20"/>
                <w:szCs w:val="20"/>
              </w:rPr>
              <w:t>964,55</w:t>
            </w:r>
          </w:p>
        </w:tc>
        <w:tc>
          <w:tcPr>
            <w:tcW w:w="1800" w:type="dxa"/>
            <w:tcBorders>
              <w:top w:val="nil"/>
              <w:left w:val="single" w:sz="4" w:space="0" w:color="auto"/>
              <w:bottom w:val="single" w:sz="4" w:space="0" w:color="auto"/>
              <w:right w:val="single" w:sz="4" w:space="0" w:color="auto"/>
            </w:tcBorders>
            <w:shd w:val="clear" w:color="000000" w:fill="DAEEF3"/>
            <w:noWrap/>
            <w:vAlign w:val="bottom"/>
            <w:hideMark/>
          </w:tcPr>
          <w:p w14:paraId="4D021DE2" w14:textId="77777777" w:rsidR="00DD116F" w:rsidRPr="00DD116F" w:rsidRDefault="00DD116F" w:rsidP="00DD116F">
            <w:pPr>
              <w:jc w:val="right"/>
              <w:rPr>
                <w:sz w:val="20"/>
                <w:szCs w:val="20"/>
              </w:rPr>
            </w:pPr>
            <w:r w:rsidRPr="00DD116F">
              <w:rPr>
                <w:sz w:val="20"/>
                <w:szCs w:val="20"/>
              </w:rPr>
              <w:t>1122,89</w:t>
            </w:r>
          </w:p>
        </w:tc>
        <w:tc>
          <w:tcPr>
            <w:tcW w:w="1800" w:type="dxa"/>
            <w:tcBorders>
              <w:top w:val="nil"/>
              <w:left w:val="nil"/>
              <w:bottom w:val="single" w:sz="4" w:space="0" w:color="auto"/>
              <w:right w:val="single" w:sz="4" w:space="0" w:color="auto"/>
            </w:tcBorders>
            <w:shd w:val="clear" w:color="000000" w:fill="DAEEF3"/>
            <w:vAlign w:val="center"/>
            <w:hideMark/>
          </w:tcPr>
          <w:p w14:paraId="65414C7A" w14:textId="77777777" w:rsidR="00DD116F" w:rsidRPr="00DD116F" w:rsidRDefault="00DD116F" w:rsidP="00DD116F">
            <w:pPr>
              <w:jc w:val="right"/>
              <w:rPr>
                <w:rFonts w:ascii="Arial CYR" w:hAnsi="Arial CYR" w:cs="Arial CYR"/>
                <w:b/>
                <w:bCs/>
                <w:sz w:val="20"/>
                <w:szCs w:val="20"/>
              </w:rPr>
            </w:pPr>
            <w:r w:rsidRPr="00DD116F">
              <w:rPr>
                <w:rFonts w:ascii="Arial CYR" w:hAnsi="Arial CYR" w:cs="Arial CYR"/>
                <w:b/>
                <w:bCs/>
                <w:sz w:val="20"/>
                <w:szCs w:val="20"/>
              </w:rPr>
              <w:t>1157,01</w:t>
            </w:r>
          </w:p>
        </w:tc>
      </w:tr>
      <w:tr w:rsidR="00DD116F" w:rsidRPr="00DD116F" w14:paraId="0AC349B9"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hideMark/>
          </w:tcPr>
          <w:p w14:paraId="022D2A43"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автомобильные перевозки</w:t>
            </w:r>
          </w:p>
        </w:tc>
        <w:tc>
          <w:tcPr>
            <w:tcW w:w="1800" w:type="dxa"/>
            <w:tcBorders>
              <w:top w:val="nil"/>
              <w:left w:val="single" w:sz="4" w:space="0" w:color="auto"/>
              <w:bottom w:val="single" w:sz="4" w:space="0" w:color="auto"/>
              <w:right w:val="nil"/>
            </w:tcBorders>
            <w:shd w:val="clear" w:color="000000" w:fill="DAEEF3"/>
            <w:noWrap/>
            <w:vAlign w:val="center"/>
            <w:hideMark/>
          </w:tcPr>
          <w:p w14:paraId="19BB078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992,04</w:t>
            </w:r>
          </w:p>
        </w:tc>
        <w:tc>
          <w:tcPr>
            <w:tcW w:w="1800" w:type="dxa"/>
            <w:tcBorders>
              <w:top w:val="nil"/>
              <w:left w:val="single" w:sz="4" w:space="0" w:color="auto"/>
              <w:bottom w:val="single" w:sz="4" w:space="0" w:color="auto"/>
              <w:right w:val="nil"/>
            </w:tcBorders>
            <w:shd w:val="clear" w:color="000000" w:fill="DAEEF3"/>
            <w:noWrap/>
            <w:vAlign w:val="center"/>
            <w:hideMark/>
          </w:tcPr>
          <w:p w14:paraId="371CD94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1015,05</w:t>
            </w:r>
          </w:p>
        </w:tc>
        <w:tc>
          <w:tcPr>
            <w:tcW w:w="1800" w:type="dxa"/>
            <w:tcBorders>
              <w:top w:val="nil"/>
              <w:left w:val="single" w:sz="4" w:space="0" w:color="auto"/>
              <w:bottom w:val="single" w:sz="4" w:space="0" w:color="auto"/>
              <w:right w:val="nil"/>
            </w:tcBorders>
            <w:shd w:val="clear" w:color="000000" w:fill="DAEEF3"/>
            <w:noWrap/>
            <w:vAlign w:val="center"/>
            <w:hideMark/>
          </w:tcPr>
          <w:p w14:paraId="68C866B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1014,66</w:t>
            </w:r>
          </w:p>
        </w:tc>
        <w:tc>
          <w:tcPr>
            <w:tcW w:w="1800" w:type="dxa"/>
            <w:tcBorders>
              <w:top w:val="nil"/>
              <w:left w:val="single" w:sz="4" w:space="0" w:color="auto"/>
              <w:bottom w:val="single" w:sz="4" w:space="0" w:color="auto"/>
              <w:right w:val="nil"/>
            </w:tcBorders>
            <w:shd w:val="clear" w:color="000000" w:fill="DAEEF3"/>
            <w:noWrap/>
            <w:vAlign w:val="center"/>
            <w:hideMark/>
          </w:tcPr>
          <w:p w14:paraId="6B193FD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964,55</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2B3E2C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1122,89</w:t>
            </w:r>
          </w:p>
        </w:tc>
        <w:tc>
          <w:tcPr>
            <w:tcW w:w="1800" w:type="dxa"/>
            <w:tcBorders>
              <w:top w:val="nil"/>
              <w:left w:val="nil"/>
              <w:bottom w:val="single" w:sz="4" w:space="0" w:color="auto"/>
              <w:right w:val="single" w:sz="4" w:space="0" w:color="auto"/>
            </w:tcBorders>
            <w:shd w:val="clear" w:color="000000" w:fill="DAEEF3"/>
            <w:noWrap/>
            <w:vAlign w:val="center"/>
            <w:hideMark/>
          </w:tcPr>
          <w:p w14:paraId="0A0F5F2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1012,48</w:t>
            </w:r>
          </w:p>
        </w:tc>
      </w:tr>
      <w:tr w:rsidR="00DD116F" w:rsidRPr="00DD116F" w14:paraId="4D93900A" w14:textId="77777777" w:rsidTr="00DD116F">
        <w:trPr>
          <w:trHeight w:val="285"/>
          <w:jc w:val="center"/>
        </w:trPr>
        <w:tc>
          <w:tcPr>
            <w:tcW w:w="6440" w:type="dxa"/>
            <w:tcBorders>
              <w:top w:val="nil"/>
              <w:left w:val="single" w:sz="8" w:space="0" w:color="auto"/>
              <w:bottom w:val="single" w:sz="4" w:space="0" w:color="auto"/>
              <w:right w:val="single" w:sz="4" w:space="0" w:color="auto"/>
            </w:tcBorders>
            <w:shd w:val="clear" w:color="auto" w:fill="auto"/>
            <w:hideMark/>
          </w:tcPr>
          <w:p w14:paraId="00EFE1C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погрузка, разгрузка, услуги тракт. парка</w:t>
            </w:r>
          </w:p>
        </w:tc>
        <w:tc>
          <w:tcPr>
            <w:tcW w:w="1800" w:type="dxa"/>
            <w:tcBorders>
              <w:top w:val="nil"/>
              <w:left w:val="single" w:sz="4" w:space="0" w:color="auto"/>
              <w:bottom w:val="single" w:sz="4" w:space="0" w:color="auto"/>
              <w:right w:val="nil"/>
            </w:tcBorders>
            <w:shd w:val="clear" w:color="000000" w:fill="DAEEF3"/>
            <w:noWrap/>
            <w:vAlign w:val="center"/>
            <w:hideMark/>
          </w:tcPr>
          <w:p w14:paraId="0DB633A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537,54</w:t>
            </w:r>
          </w:p>
        </w:tc>
        <w:tc>
          <w:tcPr>
            <w:tcW w:w="1800" w:type="dxa"/>
            <w:tcBorders>
              <w:top w:val="nil"/>
              <w:left w:val="single" w:sz="4" w:space="0" w:color="auto"/>
              <w:bottom w:val="single" w:sz="4" w:space="0" w:color="auto"/>
              <w:right w:val="nil"/>
            </w:tcBorders>
            <w:shd w:val="clear" w:color="000000" w:fill="DAEEF3"/>
            <w:noWrap/>
            <w:vAlign w:val="center"/>
            <w:hideMark/>
          </w:tcPr>
          <w:p w14:paraId="21E8D175"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7BB84C88"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0,00</w:t>
            </w:r>
          </w:p>
        </w:tc>
        <w:tc>
          <w:tcPr>
            <w:tcW w:w="1800" w:type="dxa"/>
            <w:tcBorders>
              <w:top w:val="nil"/>
              <w:left w:val="single" w:sz="4" w:space="0" w:color="auto"/>
              <w:bottom w:val="single" w:sz="4" w:space="0" w:color="auto"/>
              <w:right w:val="nil"/>
            </w:tcBorders>
            <w:shd w:val="clear" w:color="000000" w:fill="DAEEF3"/>
            <w:noWrap/>
            <w:vAlign w:val="center"/>
            <w:hideMark/>
          </w:tcPr>
          <w:p w14:paraId="685CE97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0,00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F764E2E"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08A21886"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3EC66AB8" w14:textId="77777777" w:rsidTr="00DD116F">
        <w:trPr>
          <w:trHeight w:val="600"/>
          <w:jc w:val="center"/>
        </w:trPr>
        <w:tc>
          <w:tcPr>
            <w:tcW w:w="6440" w:type="dxa"/>
            <w:tcBorders>
              <w:top w:val="single" w:sz="4" w:space="0" w:color="auto"/>
              <w:left w:val="single" w:sz="8" w:space="0" w:color="auto"/>
              <w:bottom w:val="nil"/>
              <w:right w:val="single" w:sz="4" w:space="0" w:color="auto"/>
            </w:tcBorders>
            <w:shd w:val="clear" w:color="auto" w:fill="auto"/>
            <w:hideMark/>
          </w:tcPr>
          <w:p w14:paraId="3109B4CA" w14:textId="77777777" w:rsidR="00DD116F" w:rsidRPr="00DD116F" w:rsidRDefault="00DD116F" w:rsidP="00DD116F">
            <w:pPr>
              <w:rPr>
                <w:rFonts w:ascii="Arial CYR" w:hAnsi="Arial CYR" w:cs="Arial CYR"/>
                <w:b/>
                <w:bCs/>
                <w:i/>
                <w:iCs/>
                <w:sz w:val="20"/>
                <w:szCs w:val="20"/>
              </w:rPr>
            </w:pPr>
            <w:r w:rsidRPr="00DD116F">
              <w:rPr>
                <w:rFonts w:ascii="Arial CYR" w:hAnsi="Arial CYR" w:cs="Arial CYR"/>
                <w:b/>
                <w:bCs/>
                <w:i/>
                <w:iCs/>
                <w:sz w:val="20"/>
                <w:szCs w:val="20"/>
              </w:rPr>
              <w:t>Общая стоимость топлива с расходами по транспортировке</w:t>
            </w:r>
          </w:p>
        </w:tc>
        <w:tc>
          <w:tcPr>
            <w:tcW w:w="1800" w:type="dxa"/>
            <w:tcBorders>
              <w:top w:val="nil"/>
              <w:left w:val="single" w:sz="4" w:space="0" w:color="auto"/>
              <w:bottom w:val="nil"/>
              <w:right w:val="nil"/>
            </w:tcBorders>
            <w:shd w:val="clear" w:color="000000" w:fill="DAEEF3"/>
            <w:noWrap/>
            <w:vAlign w:val="center"/>
            <w:hideMark/>
          </w:tcPr>
          <w:p w14:paraId="5C696519"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4206,88</w:t>
            </w:r>
          </w:p>
        </w:tc>
        <w:tc>
          <w:tcPr>
            <w:tcW w:w="1800" w:type="dxa"/>
            <w:tcBorders>
              <w:top w:val="nil"/>
              <w:left w:val="single" w:sz="4" w:space="0" w:color="auto"/>
              <w:bottom w:val="nil"/>
              <w:right w:val="nil"/>
            </w:tcBorders>
            <w:shd w:val="clear" w:color="000000" w:fill="DAEEF3"/>
            <w:noWrap/>
            <w:vAlign w:val="center"/>
            <w:hideMark/>
          </w:tcPr>
          <w:p w14:paraId="5258675E"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3530,89</w:t>
            </w:r>
          </w:p>
        </w:tc>
        <w:tc>
          <w:tcPr>
            <w:tcW w:w="1800" w:type="dxa"/>
            <w:tcBorders>
              <w:top w:val="nil"/>
              <w:left w:val="single" w:sz="4" w:space="0" w:color="auto"/>
              <w:bottom w:val="nil"/>
              <w:right w:val="nil"/>
            </w:tcBorders>
            <w:shd w:val="clear" w:color="000000" w:fill="DAEEF3"/>
            <w:noWrap/>
            <w:vAlign w:val="center"/>
            <w:hideMark/>
          </w:tcPr>
          <w:p w14:paraId="24826195"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3529,54</w:t>
            </w:r>
          </w:p>
        </w:tc>
        <w:tc>
          <w:tcPr>
            <w:tcW w:w="1800" w:type="dxa"/>
            <w:tcBorders>
              <w:top w:val="nil"/>
              <w:left w:val="single" w:sz="4" w:space="0" w:color="auto"/>
              <w:bottom w:val="nil"/>
              <w:right w:val="nil"/>
            </w:tcBorders>
            <w:shd w:val="clear" w:color="000000" w:fill="DAEEF3"/>
            <w:noWrap/>
            <w:vAlign w:val="center"/>
            <w:hideMark/>
          </w:tcPr>
          <w:p w14:paraId="38E66234"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3572,58</w:t>
            </w:r>
          </w:p>
        </w:tc>
        <w:tc>
          <w:tcPr>
            <w:tcW w:w="1800" w:type="dxa"/>
            <w:tcBorders>
              <w:top w:val="nil"/>
              <w:left w:val="single" w:sz="4" w:space="0" w:color="auto"/>
              <w:bottom w:val="nil"/>
              <w:right w:val="single" w:sz="4" w:space="0" w:color="auto"/>
            </w:tcBorders>
            <w:shd w:val="clear" w:color="000000" w:fill="DAEEF3"/>
            <w:noWrap/>
            <w:vAlign w:val="center"/>
            <w:hideMark/>
          </w:tcPr>
          <w:p w14:paraId="79522CE5"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3935,21</w:t>
            </w:r>
          </w:p>
        </w:tc>
        <w:tc>
          <w:tcPr>
            <w:tcW w:w="1800" w:type="dxa"/>
            <w:tcBorders>
              <w:top w:val="nil"/>
              <w:left w:val="nil"/>
              <w:bottom w:val="nil"/>
              <w:right w:val="single" w:sz="4" w:space="0" w:color="auto"/>
            </w:tcBorders>
            <w:shd w:val="clear" w:color="000000" w:fill="DAEEF3"/>
            <w:noWrap/>
            <w:vAlign w:val="center"/>
            <w:hideMark/>
          </w:tcPr>
          <w:p w14:paraId="60913C62"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3780,03</w:t>
            </w:r>
          </w:p>
        </w:tc>
      </w:tr>
      <w:tr w:rsidR="00DD116F" w:rsidRPr="00DD116F" w14:paraId="570E888B" w14:textId="77777777" w:rsidTr="00DD116F">
        <w:trPr>
          <w:trHeight w:val="330"/>
          <w:jc w:val="center"/>
        </w:trPr>
        <w:tc>
          <w:tcPr>
            <w:tcW w:w="17240" w:type="dxa"/>
            <w:gridSpan w:val="7"/>
            <w:tcBorders>
              <w:top w:val="single" w:sz="8" w:space="0" w:color="auto"/>
              <w:left w:val="single" w:sz="8" w:space="0" w:color="auto"/>
              <w:bottom w:val="single" w:sz="8" w:space="0" w:color="auto"/>
              <w:right w:val="nil"/>
            </w:tcBorders>
            <w:shd w:val="clear" w:color="auto" w:fill="auto"/>
            <w:hideMark/>
          </w:tcPr>
          <w:p w14:paraId="5CF8FCFE"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Электроэнергия</w:t>
            </w:r>
          </w:p>
        </w:tc>
      </w:tr>
      <w:tr w:rsidR="00DD116F" w:rsidRPr="00DD116F" w14:paraId="5E2556ED" w14:textId="77777777" w:rsidTr="00DD116F">
        <w:trPr>
          <w:trHeight w:val="330"/>
          <w:jc w:val="center"/>
        </w:trPr>
        <w:tc>
          <w:tcPr>
            <w:tcW w:w="6440" w:type="dxa"/>
            <w:tcBorders>
              <w:top w:val="nil"/>
              <w:left w:val="single" w:sz="8" w:space="0" w:color="auto"/>
              <w:bottom w:val="nil"/>
              <w:right w:val="single" w:sz="4" w:space="0" w:color="auto"/>
            </w:tcBorders>
            <w:shd w:val="clear" w:color="auto" w:fill="auto"/>
            <w:vAlign w:val="center"/>
            <w:hideMark/>
          </w:tcPr>
          <w:p w14:paraId="6399286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Общий расход электроэнергии,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vAlign w:val="center"/>
            <w:hideMark/>
          </w:tcPr>
          <w:p w14:paraId="05AF73C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c>
          <w:tcPr>
            <w:tcW w:w="1800" w:type="dxa"/>
            <w:tcBorders>
              <w:top w:val="nil"/>
              <w:left w:val="single" w:sz="4" w:space="0" w:color="auto"/>
              <w:bottom w:val="single" w:sz="4" w:space="0" w:color="auto"/>
              <w:right w:val="nil"/>
            </w:tcBorders>
            <w:shd w:val="clear" w:color="000000" w:fill="DAEEF3"/>
            <w:vAlign w:val="center"/>
            <w:hideMark/>
          </w:tcPr>
          <w:p w14:paraId="36F8440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196,2200</w:t>
            </w:r>
          </w:p>
        </w:tc>
        <w:tc>
          <w:tcPr>
            <w:tcW w:w="1800" w:type="dxa"/>
            <w:tcBorders>
              <w:top w:val="nil"/>
              <w:left w:val="single" w:sz="4" w:space="0" w:color="auto"/>
              <w:bottom w:val="single" w:sz="4" w:space="0" w:color="auto"/>
              <w:right w:val="nil"/>
            </w:tcBorders>
            <w:shd w:val="clear" w:color="000000" w:fill="DAEEF3"/>
            <w:vAlign w:val="center"/>
            <w:hideMark/>
          </w:tcPr>
          <w:p w14:paraId="6D575C2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261,7649</w:t>
            </w:r>
          </w:p>
        </w:tc>
        <w:tc>
          <w:tcPr>
            <w:tcW w:w="1800" w:type="dxa"/>
            <w:tcBorders>
              <w:top w:val="nil"/>
              <w:left w:val="single" w:sz="4" w:space="0" w:color="auto"/>
              <w:bottom w:val="single" w:sz="4" w:space="0" w:color="auto"/>
              <w:right w:val="nil"/>
            </w:tcBorders>
            <w:shd w:val="clear" w:color="000000" w:fill="DAEEF3"/>
            <w:vAlign w:val="center"/>
            <w:hideMark/>
          </w:tcPr>
          <w:p w14:paraId="4B76E4D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c>
          <w:tcPr>
            <w:tcW w:w="1800" w:type="dxa"/>
            <w:tcBorders>
              <w:top w:val="nil"/>
              <w:left w:val="single" w:sz="4" w:space="0" w:color="auto"/>
              <w:bottom w:val="single" w:sz="4" w:space="0" w:color="auto"/>
              <w:right w:val="single" w:sz="4" w:space="0" w:color="auto"/>
            </w:tcBorders>
            <w:shd w:val="clear" w:color="000000" w:fill="DAEEF3"/>
            <w:vAlign w:val="center"/>
            <w:hideMark/>
          </w:tcPr>
          <w:p w14:paraId="2B35C71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239,3222</w:t>
            </w:r>
          </w:p>
        </w:tc>
        <w:tc>
          <w:tcPr>
            <w:tcW w:w="1800" w:type="dxa"/>
            <w:tcBorders>
              <w:top w:val="nil"/>
              <w:left w:val="nil"/>
              <w:bottom w:val="single" w:sz="4" w:space="0" w:color="auto"/>
              <w:right w:val="single" w:sz="4" w:space="0" w:color="auto"/>
            </w:tcBorders>
            <w:shd w:val="clear" w:color="000000" w:fill="DAEEF3"/>
            <w:vAlign w:val="center"/>
            <w:hideMark/>
          </w:tcPr>
          <w:p w14:paraId="4922FBD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r>
      <w:tr w:rsidR="00DD116F" w:rsidRPr="00DD116F" w14:paraId="2E12F270" w14:textId="77777777" w:rsidTr="00DD116F">
        <w:trPr>
          <w:trHeight w:val="330"/>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5984B5C9"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 -по СН II</w:t>
            </w:r>
          </w:p>
        </w:tc>
        <w:tc>
          <w:tcPr>
            <w:tcW w:w="1800" w:type="dxa"/>
            <w:tcBorders>
              <w:top w:val="nil"/>
              <w:left w:val="single" w:sz="4" w:space="0" w:color="auto"/>
              <w:bottom w:val="single" w:sz="4" w:space="0" w:color="auto"/>
              <w:right w:val="nil"/>
            </w:tcBorders>
            <w:shd w:val="clear" w:color="000000" w:fill="DAEEF3"/>
            <w:noWrap/>
            <w:vAlign w:val="center"/>
            <w:hideMark/>
          </w:tcPr>
          <w:p w14:paraId="533ECB3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c>
          <w:tcPr>
            <w:tcW w:w="1800" w:type="dxa"/>
            <w:tcBorders>
              <w:top w:val="nil"/>
              <w:left w:val="single" w:sz="4" w:space="0" w:color="auto"/>
              <w:bottom w:val="single" w:sz="4" w:space="0" w:color="auto"/>
              <w:right w:val="nil"/>
            </w:tcBorders>
            <w:shd w:val="clear" w:color="000000" w:fill="DAEEF3"/>
            <w:noWrap/>
            <w:vAlign w:val="center"/>
            <w:hideMark/>
          </w:tcPr>
          <w:p w14:paraId="2B07E09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196,2200</w:t>
            </w:r>
          </w:p>
        </w:tc>
        <w:tc>
          <w:tcPr>
            <w:tcW w:w="1800" w:type="dxa"/>
            <w:tcBorders>
              <w:top w:val="nil"/>
              <w:left w:val="single" w:sz="4" w:space="0" w:color="auto"/>
              <w:bottom w:val="single" w:sz="4" w:space="0" w:color="auto"/>
              <w:right w:val="nil"/>
            </w:tcBorders>
            <w:shd w:val="clear" w:color="000000" w:fill="DAEEF3"/>
            <w:noWrap/>
            <w:vAlign w:val="center"/>
            <w:hideMark/>
          </w:tcPr>
          <w:p w14:paraId="683FDD3D"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261,7649</w:t>
            </w:r>
          </w:p>
        </w:tc>
        <w:tc>
          <w:tcPr>
            <w:tcW w:w="1800" w:type="dxa"/>
            <w:tcBorders>
              <w:top w:val="nil"/>
              <w:left w:val="single" w:sz="4" w:space="0" w:color="auto"/>
              <w:bottom w:val="single" w:sz="4" w:space="0" w:color="auto"/>
              <w:right w:val="nil"/>
            </w:tcBorders>
            <w:shd w:val="clear" w:color="000000" w:fill="DAEEF3"/>
            <w:noWrap/>
            <w:vAlign w:val="center"/>
            <w:hideMark/>
          </w:tcPr>
          <w:p w14:paraId="75176BF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1E94BCE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239,3222</w:t>
            </w:r>
          </w:p>
        </w:tc>
        <w:tc>
          <w:tcPr>
            <w:tcW w:w="1800" w:type="dxa"/>
            <w:tcBorders>
              <w:top w:val="nil"/>
              <w:left w:val="nil"/>
              <w:bottom w:val="single" w:sz="4" w:space="0" w:color="auto"/>
              <w:right w:val="single" w:sz="4" w:space="0" w:color="auto"/>
            </w:tcBorders>
            <w:shd w:val="clear" w:color="000000" w:fill="DAEEF3"/>
            <w:noWrap/>
            <w:vAlign w:val="center"/>
            <w:hideMark/>
          </w:tcPr>
          <w:p w14:paraId="4B20380C"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262,0000</w:t>
            </w:r>
          </w:p>
        </w:tc>
      </w:tr>
      <w:tr w:rsidR="00DD116F" w:rsidRPr="00DD116F" w14:paraId="7F18C688" w14:textId="77777777" w:rsidTr="00DD116F">
        <w:trPr>
          <w:trHeight w:val="375"/>
          <w:jc w:val="center"/>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27EB708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Средневзвешенный тариф за 1 кВт*ч </w:t>
            </w:r>
            <w:proofErr w:type="spellStart"/>
            <w:r w:rsidRPr="00DD116F">
              <w:rPr>
                <w:rFonts w:ascii="Arial CYR" w:hAnsi="Arial CYR" w:cs="Arial CYR"/>
                <w:sz w:val="20"/>
                <w:szCs w:val="20"/>
              </w:rPr>
              <w:t>потреблен.</w:t>
            </w:r>
            <w:proofErr w:type="gramStart"/>
            <w:r w:rsidRPr="00DD116F">
              <w:rPr>
                <w:rFonts w:ascii="Arial CYR" w:hAnsi="Arial CYR" w:cs="Arial CYR"/>
                <w:sz w:val="20"/>
                <w:szCs w:val="20"/>
              </w:rPr>
              <w:t>эл.энергии</w:t>
            </w:r>
            <w:proofErr w:type="spellEnd"/>
            <w:proofErr w:type="gramEnd"/>
            <w:r w:rsidRPr="00DD116F">
              <w:rPr>
                <w:rFonts w:ascii="Arial CYR" w:hAnsi="Arial CYR" w:cs="Arial CYR"/>
                <w:sz w:val="20"/>
                <w:szCs w:val="20"/>
              </w:rPr>
              <w:t xml:space="preserve">,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vAlign w:val="center"/>
            <w:hideMark/>
          </w:tcPr>
          <w:p w14:paraId="0E47D91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4,40381</w:t>
            </w:r>
          </w:p>
        </w:tc>
        <w:tc>
          <w:tcPr>
            <w:tcW w:w="1800" w:type="dxa"/>
            <w:tcBorders>
              <w:top w:val="nil"/>
              <w:left w:val="single" w:sz="4" w:space="0" w:color="auto"/>
              <w:bottom w:val="single" w:sz="4" w:space="0" w:color="auto"/>
              <w:right w:val="nil"/>
            </w:tcBorders>
            <w:shd w:val="clear" w:color="000000" w:fill="DAEEF3"/>
            <w:vAlign w:val="center"/>
            <w:hideMark/>
          </w:tcPr>
          <w:p w14:paraId="755FDAC2"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5,63931</w:t>
            </w:r>
          </w:p>
        </w:tc>
        <w:tc>
          <w:tcPr>
            <w:tcW w:w="1800" w:type="dxa"/>
            <w:tcBorders>
              <w:top w:val="nil"/>
              <w:left w:val="single" w:sz="4" w:space="0" w:color="auto"/>
              <w:bottom w:val="single" w:sz="4" w:space="0" w:color="auto"/>
              <w:right w:val="nil"/>
            </w:tcBorders>
            <w:shd w:val="clear" w:color="000000" w:fill="DAEEF3"/>
            <w:vAlign w:val="center"/>
            <w:hideMark/>
          </w:tcPr>
          <w:p w14:paraId="79584666"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5,63931</w:t>
            </w:r>
          </w:p>
        </w:tc>
        <w:tc>
          <w:tcPr>
            <w:tcW w:w="1800" w:type="dxa"/>
            <w:tcBorders>
              <w:top w:val="nil"/>
              <w:left w:val="single" w:sz="4" w:space="0" w:color="auto"/>
              <w:bottom w:val="single" w:sz="4" w:space="0" w:color="auto"/>
              <w:right w:val="nil"/>
            </w:tcBorders>
            <w:shd w:val="clear" w:color="000000" w:fill="DAEEF3"/>
            <w:vAlign w:val="center"/>
            <w:hideMark/>
          </w:tcPr>
          <w:p w14:paraId="4A91B60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5,88300</w:t>
            </w:r>
          </w:p>
        </w:tc>
        <w:tc>
          <w:tcPr>
            <w:tcW w:w="1800" w:type="dxa"/>
            <w:tcBorders>
              <w:top w:val="nil"/>
              <w:left w:val="single" w:sz="4" w:space="0" w:color="auto"/>
              <w:bottom w:val="single" w:sz="4" w:space="0" w:color="auto"/>
              <w:right w:val="single" w:sz="4" w:space="0" w:color="auto"/>
            </w:tcBorders>
            <w:shd w:val="clear" w:color="000000" w:fill="DAEEF3"/>
            <w:vAlign w:val="center"/>
            <w:hideMark/>
          </w:tcPr>
          <w:p w14:paraId="530232C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5,99827</w:t>
            </w:r>
          </w:p>
        </w:tc>
        <w:tc>
          <w:tcPr>
            <w:tcW w:w="1800" w:type="dxa"/>
            <w:tcBorders>
              <w:top w:val="nil"/>
              <w:left w:val="nil"/>
              <w:bottom w:val="single" w:sz="4" w:space="0" w:color="auto"/>
              <w:right w:val="single" w:sz="4" w:space="0" w:color="auto"/>
            </w:tcBorders>
            <w:shd w:val="clear" w:color="000000" w:fill="DAEEF3"/>
            <w:vAlign w:val="center"/>
            <w:hideMark/>
          </w:tcPr>
          <w:p w14:paraId="16636B5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6,19359</w:t>
            </w:r>
          </w:p>
        </w:tc>
      </w:tr>
      <w:tr w:rsidR="00DD116F" w:rsidRPr="00DD116F" w14:paraId="439B069E"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noWrap/>
            <w:vAlign w:val="bottom"/>
            <w:hideMark/>
          </w:tcPr>
          <w:p w14:paraId="748553E0"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 -по СН II</w:t>
            </w:r>
          </w:p>
        </w:tc>
        <w:tc>
          <w:tcPr>
            <w:tcW w:w="1800" w:type="dxa"/>
            <w:tcBorders>
              <w:top w:val="nil"/>
              <w:left w:val="single" w:sz="4" w:space="0" w:color="auto"/>
              <w:bottom w:val="single" w:sz="4" w:space="0" w:color="auto"/>
              <w:right w:val="nil"/>
            </w:tcBorders>
            <w:shd w:val="clear" w:color="000000" w:fill="DAEEF3"/>
            <w:noWrap/>
            <w:vAlign w:val="center"/>
            <w:hideMark/>
          </w:tcPr>
          <w:p w14:paraId="39EFBDF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4,40381</w:t>
            </w:r>
          </w:p>
        </w:tc>
        <w:tc>
          <w:tcPr>
            <w:tcW w:w="1800" w:type="dxa"/>
            <w:tcBorders>
              <w:top w:val="nil"/>
              <w:left w:val="single" w:sz="4" w:space="0" w:color="auto"/>
              <w:bottom w:val="single" w:sz="4" w:space="0" w:color="auto"/>
              <w:right w:val="nil"/>
            </w:tcBorders>
            <w:shd w:val="clear" w:color="000000" w:fill="DAEEF3"/>
            <w:noWrap/>
            <w:vAlign w:val="center"/>
            <w:hideMark/>
          </w:tcPr>
          <w:p w14:paraId="3D57CE34"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5,63931</w:t>
            </w:r>
          </w:p>
        </w:tc>
        <w:tc>
          <w:tcPr>
            <w:tcW w:w="1800" w:type="dxa"/>
            <w:tcBorders>
              <w:top w:val="nil"/>
              <w:left w:val="single" w:sz="4" w:space="0" w:color="auto"/>
              <w:bottom w:val="single" w:sz="4" w:space="0" w:color="auto"/>
              <w:right w:val="nil"/>
            </w:tcBorders>
            <w:shd w:val="clear" w:color="000000" w:fill="DAEEF3"/>
            <w:noWrap/>
            <w:vAlign w:val="center"/>
            <w:hideMark/>
          </w:tcPr>
          <w:p w14:paraId="6C8E651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5,63931</w:t>
            </w:r>
          </w:p>
        </w:tc>
        <w:tc>
          <w:tcPr>
            <w:tcW w:w="1800" w:type="dxa"/>
            <w:tcBorders>
              <w:top w:val="nil"/>
              <w:left w:val="single" w:sz="4" w:space="0" w:color="auto"/>
              <w:bottom w:val="single" w:sz="4" w:space="0" w:color="auto"/>
              <w:right w:val="nil"/>
            </w:tcBorders>
            <w:shd w:val="clear" w:color="000000" w:fill="DAEEF3"/>
            <w:noWrap/>
            <w:vAlign w:val="center"/>
            <w:hideMark/>
          </w:tcPr>
          <w:p w14:paraId="2DC86EF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5,88300</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7D566E5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5,99827</w:t>
            </w:r>
          </w:p>
        </w:tc>
        <w:tc>
          <w:tcPr>
            <w:tcW w:w="1800" w:type="dxa"/>
            <w:tcBorders>
              <w:top w:val="nil"/>
              <w:left w:val="nil"/>
              <w:bottom w:val="single" w:sz="4" w:space="0" w:color="auto"/>
              <w:right w:val="single" w:sz="4" w:space="0" w:color="auto"/>
            </w:tcBorders>
            <w:shd w:val="clear" w:color="000000" w:fill="DAEEF3"/>
            <w:noWrap/>
            <w:vAlign w:val="center"/>
            <w:hideMark/>
          </w:tcPr>
          <w:p w14:paraId="77D50E8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5,88744</w:t>
            </w:r>
          </w:p>
        </w:tc>
      </w:tr>
      <w:tr w:rsidR="00DD116F" w:rsidRPr="00DD116F" w14:paraId="60CEA354"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vAlign w:val="center"/>
            <w:hideMark/>
          </w:tcPr>
          <w:p w14:paraId="2D59B072"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Удельный расход</w:t>
            </w:r>
          </w:p>
        </w:tc>
        <w:tc>
          <w:tcPr>
            <w:tcW w:w="1800" w:type="dxa"/>
            <w:tcBorders>
              <w:top w:val="nil"/>
              <w:left w:val="single" w:sz="4" w:space="0" w:color="auto"/>
              <w:bottom w:val="single" w:sz="4" w:space="0" w:color="auto"/>
              <w:right w:val="nil"/>
            </w:tcBorders>
            <w:shd w:val="clear" w:color="000000" w:fill="DAEEF3"/>
            <w:noWrap/>
            <w:vAlign w:val="center"/>
            <w:hideMark/>
          </w:tcPr>
          <w:p w14:paraId="64D2BF1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40,12171</w:t>
            </w:r>
          </w:p>
        </w:tc>
        <w:tc>
          <w:tcPr>
            <w:tcW w:w="1800" w:type="dxa"/>
            <w:tcBorders>
              <w:top w:val="nil"/>
              <w:left w:val="single" w:sz="4" w:space="0" w:color="auto"/>
              <w:bottom w:val="single" w:sz="4" w:space="0" w:color="auto"/>
              <w:right w:val="nil"/>
            </w:tcBorders>
            <w:shd w:val="clear" w:color="000000" w:fill="DAEEF3"/>
            <w:noWrap/>
            <w:vAlign w:val="center"/>
            <w:hideMark/>
          </w:tcPr>
          <w:p w14:paraId="03FA69C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30,07540</w:t>
            </w:r>
          </w:p>
        </w:tc>
        <w:tc>
          <w:tcPr>
            <w:tcW w:w="1800" w:type="dxa"/>
            <w:tcBorders>
              <w:top w:val="nil"/>
              <w:left w:val="single" w:sz="4" w:space="0" w:color="auto"/>
              <w:bottom w:val="single" w:sz="4" w:space="0" w:color="auto"/>
              <w:right w:val="nil"/>
            </w:tcBorders>
            <w:shd w:val="clear" w:color="000000" w:fill="DAEEF3"/>
            <w:noWrap/>
            <w:vAlign w:val="center"/>
            <w:hideMark/>
          </w:tcPr>
          <w:p w14:paraId="38B860D1"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40,12171</w:t>
            </w:r>
          </w:p>
        </w:tc>
        <w:tc>
          <w:tcPr>
            <w:tcW w:w="1800" w:type="dxa"/>
            <w:tcBorders>
              <w:top w:val="nil"/>
              <w:left w:val="single" w:sz="4" w:space="0" w:color="auto"/>
              <w:bottom w:val="single" w:sz="4" w:space="0" w:color="auto"/>
              <w:right w:val="nil"/>
            </w:tcBorders>
            <w:shd w:val="clear" w:color="000000" w:fill="DAEEF3"/>
            <w:noWrap/>
            <w:vAlign w:val="center"/>
            <w:hideMark/>
          </w:tcPr>
          <w:p w14:paraId="1466F8E3"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40,12171</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D66D07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36,64892</w:t>
            </w:r>
          </w:p>
        </w:tc>
        <w:tc>
          <w:tcPr>
            <w:tcW w:w="1800" w:type="dxa"/>
            <w:tcBorders>
              <w:top w:val="nil"/>
              <w:left w:val="nil"/>
              <w:bottom w:val="single" w:sz="4" w:space="0" w:color="auto"/>
              <w:right w:val="single" w:sz="4" w:space="0" w:color="auto"/>
            </w:tcBorders>
            <w:shd w:val="clear" w:color="000000" w:fill="DAEEF3"/>
            <w:noWrap/>
            <w:vAlign w:val="center"/>
            <w:hideMark/>
          </w:tcPr>
          <w:p w14:paraId="7C58415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40,12171</w:t>
            </w:r>
          </w:p>
        </w:tc>
      </w:tr>
      <w:tr w:rsidR="00DD116F" w:rsidRPr="00DD116F" w14:paraId="1B1D23E9" w14:textId="77777777" w:rsidTr="00DD116F">
        <w:trPr>
          <w:trHeight w:val="300"/>
          <w:jc w:val="center"/>
        </w:trPr>
        <w:tc>
          <w:tcPr>
            <w:tcW w:w="6440" w:type="dxa"/>
            <w:tcBorders>
              <w:top w:val="nil"/>
              <w:left w:val="single" w:sz="8" w:space="0" w:color="auto"/>
              <w:bottom w:val="nil"/>
              <w:right w:val="single" w:sz="4" w:space="0" w:color="auto"/>
            </w:tcBorders>
            <w:shd w:val="clear" w:color="auto" w:fill="auto"/>
            <w:vAlign w:val="center"/>
            <w:hideMark/>
          </w:tcPr>
          <w:p w14:paraId="725CC4B9" w14:textId="77777777" w:rsidR="00DD116F" w:rsidRPr="00DD116F" w:rsidRDefault="00DD116F" w:rsidP="00DD116F">
            <w:pPr>
              <w:rPr>
                <w:rFonts w:ascii="Arial CYR" w:hAnsi="Arial CYR" w:cs="Arial CYR"/>
                <w:b/>
                <w:bCs/>
                <w:i/>
                <w:iCs/>
                <w:sz w:val="20"/>
                <w:szCs w:val="20"/>
              </w:rPr>
            </w:pPr>
            <w:r w:rsidRPr="00DD116F">
              <w:rPr>
                <w:rFonts w:ascii="Arial CYR" w:hAnsi="Arial CYR" w:cs="Arial CYR"/>
                <w:b/>
                <w:bCs/>
                <w:i/>
                <w:iCs/>
                <w:sz w:val="20"/>
                <w:szCs w:val="20"/>
              </w:rPr>
              <w:t>Стоимость электроэнергии</w:t>
            </w:r>
          </w:p>
        </w:tc>
        <w:tc>
          <w:tcPr>
            <w:tcW w:w="1800" w:type="dxa"/>
            <w:tcBorders>
              <w:top w:val="nil"/>
              <w:left w:val="single" w:sz="4" w:space="0" w:color="auto"/>
              <w:bottom w:val="nil"/>
              <w:right w:val="nil"/>
            </w:tcBorders>
            <w:shd w:val="clear" w:color="000000" w:fill="DAEEF3"/>
            <w:noWrap/>
            <w:vAlign w:val="center"/>
            <w:hideMark/>
          </w:tcPr>
          <w:p w14:paraId="6BF3ED08"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1 153,80</w:t>
            </w:r>
          </w:p>
        </w:tc>
        <w:tc>
          <w:tcPr>
            <w:tcW w:w="1800" w:type="dxa"/>
            <w:tcBorders>
              <w:top w:val="nil"/>
              <w:left w:val="single" w:sz="4" w:space="0" w:color="auto"/>
              <w:bottom w:val="nil"/>
              <w:right w:val="nil"/>
            </w:tcBorders>
            <w:shd w:val="clear" w:color="000000" w:fill="DAEEF3"/>
            <w:noWrap/>
            <w:vAlign w:val="center"/>
            <w:hideMark/>
          </w:tcPr>
          <w:p w14:paraId="07D9479E"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1 106,55</w:t>
            </w:r>
          </w:p>
        </w:tc>
        <w:tc>
          <w:tcPr>
            <w:tcW w:w="1800" w:type="dxa"/>
            <w:tcBorders>
              <w:top w:val="nil"/>
              <w:left w:val="single" w:sz="4" w:space="0" w:color="auto"/>
              <w:bottom w:val="nil"/>
              <w:right w:val="nil"/>
            </w:tcBorders>
            <w:shd w:val="clear" w:color="000000" w:fill="DAEEF3"/>
            <w:noWrap/>
            <w:vAlign w:val="center"/>
            <w:hideMark/>
          </w:tcPr>
          <w:p w14:paraId="359D27AE"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1 476,17</w:t>
            </w:r>
          </w:p>
        </w:tc>
        <w:tc>
          <w:tcPr>
            <w:tcW w:w="1800" w:type="dxa"/>
            <w:tcBorders>
              <w:top w:val="nil"/>
              <w:left w:val="single" w:sz="4" w:space="0" w:color="auto"/>
              <w:bottom w:val="nil"/>
              <w:right w:val="nil"/>
            </w:tcBorders>
            <w:shd w:val="clear" w:color="000000" w:fill="DAEEF3"/>
            <w:noWrap/>
            <w:vAlign w:val="center"/>
            <w:hideMark/>
          </w:tcPr>
          <w:p w14:paraId="69080949"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1 541,35</w:t>
            </w:r>
          </w:p>
        </w:tc>
        <w:tc>
          <w:tcPr>
            <w:tcW w:w="1800" w:type="dxa"/>
            <w:tcBorders>
              <w:top w:val="nil"/>
              <w:left w:val="single" w:sz="4" w:space="0" w:color="auto"/>
              <w:bottom w:val="nil"/>
              <w:right w:val="single" w:sz="4" w:space="0" w:color="auto"/>
            </w:tcBorders>
            <w:shd w:val="clear" w:color="000000" w:fill="DAEEF3"/>
            <w:noWrap/>
            <w:vAlign w:val="center"/>
            <w:hideMark/>
          </w:tcPr>
          <w:p w14:paraId="745935DE"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1 435,52</w:t>
            </w:r>
          </w:p>
        </w:tc>
        <w:tc>
          <w:tcPr>
            <w:tcW w:w="1800" w:type="dxa"/>
            <w:tcBorders>
              <w:top w:val="nil"/>
              <w:left w:val="nil"/>
              <w:bottom w:val="nil"/>
              <w:right w:val="single" w:sz="4" w:space="0" w:color="auto"/>
            </w:tcBorders>
            <w:shd w:val="clear" w:color="000000" w:fill="DAEEF3"/>
            <w:noWrap/>
            <w:vAlign w:val="center"/>
            <w:hideMark/>
          </w:tcPr>
          <w:p w14:paraId="1D748B9F"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1 542,51</w:t>
            </w:r>
          </w:p>
        </w:tc>
      </w:tr>
      <w:tr w:rsidR="00DD116F" w:rsidRPr="00DD116F" w14:paraId="7AA84878" w14:textId="77777777" w:rsidTr="00DD116F">
        <w:trPr>
          <w:trHeight w:val="375"/>
          <w:jc w:val="center"/>
        </w:trPr>
        <w:tc>
          <w:tcPr>
            <w:tcW w:w="17240" w:type="dxa"/>
            <w:gridSpan w:val="7"/>
            <w:tcBorders>
              <w:top w:val="single" w:sz="8" w:space="0" w:color="auto"/>
              <w:left w:val="single" w:sz="8" w:space="0" w:color="auto"/>
              <w:bottom w:val="single" w:sz="8" w:space="0" w:color="auto"/>
              <w:right w:val="nil"/>
            </w:tcBorders>
            <w:shd w:val="clear" w:color="auto" w:fill="auto"/>
            <w:vAlign w:val="center"/>
            <w:hideMark/>
          </w:tcPr>
          <w:p w14:paraId="47F7709E" w14:textId="77777777" w:rsidR="00DD116F" w:rsidRPr="00DD116F" w:rsidRDefault="00DD116F" w:rsidP="00DD116F">
            <w:pPr>
              <w:jc w:val="center"/>
              <w:rPr>
                <w:rFonts w:ascii="Arial CYR" w:hAnsi="Arial CYR" w:cs="Arial CYR"/>
                <w:b/>
                <w:bCs/>
                <w:sz w:val="20"/>
                <w:szCs w:val="20"/>
              </w:rPr>
            </w:pPr>
            <w:r w:rsidRPr="00DD116F">
              <w:rPr>
                <w:rFonts w:ascii="Arial CYR" w:hAnsi="Arial CYR" w:cs="Arial CYR"/>
                <w:b/>
                <w:bCs/>
                <w:sz w:val="20"/>
                <w:szCs w:val="20"/>
              </w:rPr>
              <w:t>Вода и канализация</w:t>
            </w:r>
          </w:p>
        </w:tc>
      </w:tr>
      <w:tr w:rsidR="00DD116F" w:rsidRPr="00DD116F" w14:paraId="1A54ED78"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4F1131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Общее количество воды, всего, в </w:t>
            </w:r>
            <w:proofErr w:type="spellStart"/>
            <w:r w:rsidRPr="00DD116F">
              <w:rPr>
                <w:rFonts w:ascii="Arial CYR" w:hAnsi="Arial CYR" w:cs="Arial CYR"/>
                <w:sz w:val="20"/>
                <w:szCs w:val="20"/>
              </w:rPr>
              <w:t>т.ч</w:t>
            </w:r>
            <w:proofErr w:type="spellEnd"/>
            <w:r w:rsidRPr="00DD116F">
              <w:rPr>
                <w:rFonts w:ascii="Arial CYR" w:hAnsi="Arial CYR" w:cs="Arial CYR"/>
                <w:sz w:val="20"/>
                <w:szCs w:val="20"/>
              </w:rPr>
              <w:t>.:</w:t>
            </w:r>
          </w:p>
        </w:tc>
        <w:tc>
          <w:tcPr>
            <w:tcW w:w="1800" w:type="dxa"/>
            <w:tcBorders>
              <w:top w:val="nil"/>
              <w:left w:val="single" w:sz="4" w:space="0" w:color="auto"/>
              <w:bottom w:val="single" w:sz="4" w:space="0" w:color="auto"/>
              <w:right w:val="nil"/>
            </w:tcBorders>
            <w:shd w:val="clear" w:color="000000" w:fill="DAEEF3"/>
            <w:noWrap/>
            <w:vAlign w:val="center"/>
            <w:hideMark/>
          </w:tcPr>
          <w:p w14:paraId="4F76179F"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0075066F"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w:t>
            </w:r>
          </w:p>
        </w:tc>
        <w:tc>
          <w:tcPr>
            <w:tcW w:w="1800" w:type="dxa"/>
            <w:tcBorders>
              <w:top w:val="nil"/>
              <w:left w:val="single" w:sz="4" w:space="0" w:color="auto"/>
              <w:bottom w:val="single" w:sz="4" w:space="0" w:color="auto"/>
              <w:right w:val="nil"/>
            </w:tcBorders>
            <w:shd w:val="clear" w:color="000000" w:fill="DAEEF3"/>
            <w:noWrap/>
            <w:vAlign w:val="center"/>
            <w:hideMark/>
          </w:tcPr>
          <w:p w14:paraId="2484715F"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07FE00F7"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3,88</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3677AC3B"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3,88</w:t>
            </w:r>
          </w:p>
        </w:tc>
        <w:tc>
          <w:tcPr>
            <w:tcW w:w="1800" w:type="dxa"/>
            <w:tcBorders>
              <w:top w:val="nil"/>
              <w:left w:val="nil"/>
              <w:bottom w:val="single" w:sz="4" w:space="0" w:color="auto"/>
              <w:right w:val="single" w:sz="4" w:space="0" w:color="auto"/>
            </w:tcBorders>
            <w:shd w:val="clear" w:color="000000" w:fill="DAEEF3"/>
            <w:noWrap/>
            <w:vAlign w:val="center"/>
            <w:hideMark/>
          </w:tcPr>
          <w:p w14:paraId="281720E0"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2,00</w:t>
            </w:r>
          </w:p>
        </w:tc>
      </w:tr>
      <w:tr w:rsidR="00DD116F" w:rsidRPr="00DD116F" w14:paraId="0CA493B0"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4726E1FF"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 -собственный подъём</w:t>
            </w:r>
          </w:p>
        </w:tc>
        <w:tc>
          <w:tcPr>
            <w:tcW w:w="1800" w:type="dxa"/>
            <w:tcBorders>
              <w:top w:val="nil"/>
              <w:left w:val="single" w:sz="4" w:space="0" w:color="auto"/>
              <w:bottom w:val="single" w:sz="4" w:space="0" w:color="auto"/>
              <w:right w:val="nil"/>
            </w:tcBorders>
            <w:shd w:val="clear" w:color="000000" w:fill="DAEEF3"/>
            <w:noWrap/>
            <w:vAlign w:val="center"/>
            <w:hideMark/>
          </w:tcPr>
          <w:p w14:paraId="39B8BF7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7F960B2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3A379A1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021FF93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1FA8930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211DBB3B"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7E2DD269"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20C284D5"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Общее количество стоков, всего</w:t>
            </w:r>
          </w:p>
        </w:tc>
        <w:tc>
          <w:tcPr>
            <w:tcW w:w="1800" w:type="dxa"/>
            <w:tcBorders>
              <w:top w:val="nil"/>
              <w:left w:val="single" w:sz="4" w:space="0" w:color="auto"/>
              <w:bottom w:val="single" w:sz="4" w:space="0" w:color="auto"/>
              <w:right w:val="nil"/>
            </w:tcBorders>
            <w:shd w:val="clear" w:color="000000" w:fill="DAEEF3"/>
            <w:noWrap/>
            <w:vAlign w:val="center"/>
            <w:hideMark/>
          </w:tcPr>
          <w:p w14:paraId="616E943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6A386AE6"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1169FBD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29EFD587"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70DF752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479D721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3F8830C8"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3EEDF6FD"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Тариф на воду </w:t>
            </w:r>
          </w:p>
        </w:tc>
        <w:tc>
          <w:tcPr>
            <w:tcW w:w="1800" w:type="dxa"/>
            <w:tcBorders>
              <w:top w:val="nil"/>
              <w:left w:val="single" w:sz="4" w:space="0" w:color="auto"/>
              <w:bottom w:val="single" w:sz="4" w:space="0" w:color="auto"/>
              <w:right w:val="nil"/>
            </w:tcBorders>
            <w:shd w:val="clear" w:color="000000" w:fill="DAEEF3"/>
            <w:noWrap/>
            <w:vAlign w:val="center"/>
            <w:hideMark/>
          </w:tcPr>
          <w:p w14:paraId="4A2910AA"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247131E9"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19,01</w:t>
            </w:r>
          </w:p>
        </w:tc>
        <w:tc>
          <w:tcPr>
            <w:tcW w:w="1800" w:type="dxa"/>
            <w:tcBorders>
              <w:top w:val="nil"/>
              <w:left w:val="single" w:sz="4" w:space="0" w:color="auto"/>
              <w:bottom w:val="single" w:sz="4" w:space="0" w:color="auto"/>
              <w:right w:val="nil"/>
            </w:tcBorders>
            <w:shd w:val="clear" w:color="000000" w:fill="DAEEF3"/>
            <w:noWrap/>
            <w:vAlign w:val="center"/>
            <w:hideMark/>
          </w:tcPr>
          <w:p w14:paraId="25947D8E"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4CA1761E"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19,72</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693D4C5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6FA59D15" w14:textId="77777777" w:rsidR="00DD116F" w:rsidRPr="00DD116F" w:rsidRDefault="00DD116F" w:rsidP="00DD116F">
            <w:pPr>
              <w:jc w:val="right"/>
              <w:rPr>
                <w:rFonts w:ascii="Arial CYR" w:hAnsi="Arial CYR" w:cs="Arial CYR"/>
                <w:sz w:val="20"/>
                <w:szCs w:val="20"/>
              </w:rPr>
            </w:pPr>
            <w:r w:rsidRPr="00DD116F">
              <w:rPr>
                <w:rFonts w:ascii="Arial CYR" w:hAnsi="Arial CYR" w:cs="Arial CYR"/>
                <w:sz w:val="20"/>
                <w:szCs w:val="20"/>
              </w:rPr>
              <w:t>0,00</w:t>
            </w:r>
          </w:p>
        </w:tc>
      </w:tr>
      <w:tr w:rsidR="00DD116F" w:rsidRPr="00DD116F" w14:paraId="21BFF40D" w14:textId="77777777" w:rsidTr="00DD116F">
        <w:trPr>
          <w:trHeight w:val="255"/>
          <w:jc w:val="center"/>
        </w:trPr>
        <w:tc>
          <w:tcPr>
            <w:tcW w:w="6440" w:type="dxa"/>
            <w:tcBorders>
              <w:top w:val="nil"/>
              <w:left w:val="single" w:sz="8" w:space="0" w:color="auto"/>
              <w:bottom w:val="single" w:sz="4" w:space="0" w:color="auto"/>
              <w:right w:val="single" w:sz="4" w:space="0" w:color="auto"/>
            </w:tcBorders>
            <w:shd w:val="clear" w:color="auto" w:fill="auto"/>
            <w:hideMark/>
          </w:tcPr>
          <w:p w14:paraId="66C42FC3"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xml:space="preserve">Тариф на стоки </w:t>
            </w:r>
          </w:p>
        </w:tc>
        <w:tc>
          <w:tcPr>
            <w:tcW w:w="1800" w:type="dxa"/>
            <w:tcBorders>
              <w:top w:val="nil"/>
              <w:left w:val="single" w:sz="4" w:space="0" w:color="auto"/>
              <w:bottom w:val="single" w:sz="4" w:space="0" w:color="auto"/>
              <w:right w:val="nil"/>
            </w:tcBorders>
            <w:shd w:val="clear" w:color="000000" w:fill="DAEEF3"/>
            <w:noWrap/>
            <w:vAlign w:val="center"/>
            <w:hideMark/>
          </w:tcPr>
          <w:p w14:paraId="0F693425"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52021CEC"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361C6D64"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nil"/>
            </w:tcBorders>
            <w:shd w:val="clear" w:color="000000" w:fill="DAEEF3"/>
            <w:noWrap/>
            <w:vAlign w:val="center"/>
            <w:hideMark/>
          </w:tcPr>
          <w:p w14:paraId="7B9D5F21"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5F5771F8"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c>
          <w:tcPr>
            <w:tcW w:w="1800" w:type="dxa"/>
            <w:tcBorders>
              <w:top w:val="nil"/>
              <w:left w:val="nil"/>
              <w:bottom w:val="single" w:sz="4" w:space="0" w:color="auto"/>
              <w:right w:val="single" w:sz="4" w:space="0" w:color="auto"/>
            </w:tcBorders>
            <w:shd w:val="clear" w:color="000000" w:fill="DAEEF3"/>
            <w:noWrap/>
            <w:vAlign w:val="center"/>
            <w:hideMark/>
          </w:tcPr>
          <w:p w14:paraId="38BC1009" w14:textId="77777777" w:rsidR="00DD116F" w:rsidRPr="00DD116F" w:rsidRDefault="00DD116F" w:rsidP="00DD116F">
            <w:pPr>
              <w:rPr>
                <w:rFonts w:ascii="Arial CYR" w:hAnsi="Arial CYR" w:cs="Arial CYR"/>
                <w:sz w:val="20"/>
                <w:szCs w:val="20"/>
              </w:rPr>
            </w:pPr>
            <w:r w:rsidRPr="00DD116F">
              <w:rPr>
                <w:rFonts w:ascii="Arial CYR" w:hAnsi="Arial CYR" w:cs="Arial CYR"/>
                <w:sz w:val="20"/>
                <w:szCs w:val="20"/>
              </w:rPr>
              <w:t> </w:t>
            </w:r>
          </w:p>
        </w:tc>
      </w:tr>
      <w:tr w:rsidR="00DD116F" w:rsidRPr="00DD116F" w14:paraId="0237EBAD" w14:textId="77777777" w:rsidTr="00DD116F">
        <w:trPr>
          <w:trHeight w:val="345"/>
          <w:jc w:val="center"/>
        </w:trPr>
        <w:tc>
          <w:tcPr>
            <w:tcW w:w="6440" w:type="dxa"/>
            <w:tcBorders>
              <w:top w:val="nil"/>
              <w:left w:val="single" w:sz="8" w:space="0" w:color="auto"/>
              <w:bottom w:val="single" w:sz="8" w:space="0" w:color="auto"/>
              <w:right w:val="single" w:sz="4" w:space="0" w:color="auto"/>
            </w:tcBorders>
            <w:shd w:val="clear" w:color="auto" w:fill="auto"/>
            <w:hideMark/>
          </w:tcPr>
          <w:p w14:paraId="5C0254D6" w14:textId="77777777" w:rsidR="00DD116F" w:rsidRPr="00DD116F" w:rsidRDefault="00DD116F" w:rsidP="00DD116F">
            <w:pPr>
              <w:rPr>
                <w:rFonts w:ascii="Arial CYR" w:hAnsi="Arial CYR" w:cs="Arial CYR"/>
                <w:b/>
                <w:bCs/>
                <w:i/>
                <w:iCs/>
                <w:sz w:val="20"/>
                <w:szCs w:val="20"/>
              </w:rPr>
            </w:pPr>
            <w:r w:rsidRPr="00DD116F">
              <w:rPr>
                <w:rFonts w:ascii="Arial CYR" w:hAnsi="Arial CYR" w:cs="Arial CYR"/>
                <w:b/>
                <w:bCs/>
                <w:i/>
                <w:iCs/>
                <w:sz w:val="20"/>
                <w:szCs w:val="20"/>
              </w:rPr>
              <w:t>Стоимость воды и канализации</w:t>
            </w:r>
          </w:p>
        </w:tc>
        <w:tc>
          <w:tcPr>
            <w:tcW w:w="1800" w:type="dxa"/>
            <w:tcBorders>
              <w:top w:val="nil"/>
              <w:left w:val="single" w:sz="4" w:space="0" w:color="auto"/>
              <w:bottom w:val="single" w:sz="8" w:space="0" w:color="auto"/>
              <w:right w:val="nil"/>
            </w:tcBorders>
            <w:shd w:val="clear" w:color="000000" w:fill="DAEEF3"/>
            <w:noWrap/>
            <w:vAlign w:val="center"/>
            <w:hideMark/>
          </w:tcPr>
          <w:p w14:paraId="607D85D5" w14:textId="77777777" w:rsidR="00DD116F" w:rsidRPr="00DD116F" w:rsidRDefault="00DD116F" w:rsidP="00DD116F">
            <w:pPr>
              <w:rPr>
                <w:rFonts w:ascii="Arial CYR" w:hAnsi="Arial CYR" w:cs="Arial CYR"/>
                <w:b/>
                <w:bCs/>
                <w:color w:val="FF0000"/>
                <w:sz w:val="20"/>
                <w:szCs w:val="20"/>
              </w:rPr>
            </w:pPr>
            <w:r w:rsidRPr="00DD116F">
              <w:rPr>
                <w:rFonts w:ascii="Arial CYR" w:hAnsi="Arial CYR" w:cs="Arial CYR"/>
                <w:b/>
                <w:bCs/>
                <w:color w:val="FF0000"/>
                <w:sz w:val="20"/>
                <w:szCs w:val="20"/>
              </w:rPr>
              <w:t> </w:t>
            </w:r>
          </w:p>
        </w:tc>
        <w:tc>
          <w:tcPr>
            <w:tcW w:w="1800" w:type="dxa"/>
            <w:tcBorders>
              <w:top w:val="nil"/>
              <w:left w:val="single" w:sz="4" w:space="0" w:color="auto"/>
              <w:bottom w:val="single" w:sz="8" w:space="0" w:color="auto"/>
              <w:right w:val="nil"/>
            </w:tcBorders>
            <w:shd w:val="clear" w:color="000000" w:fill="DAEEF3"/>
            <w:noWrap/>
            <w:vAlign w:val="center"/>
            <w:hideMark/>
          </w:tcPr>
          <w:p w14:paraId="4A843264"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38,02</w:t>
            </w:r>
          </w:p>
        </w:tc>
        <w:tc>
          <w:tcPr>
            <w:tcW w:w="1800" w:type="dxa"/>
            <w:tcBorders>
              <w:top w:val="nil"/>
              <w:left w:val="single" w:sz="4" w:space="0" w:color="auto"/>
              <w:bottom w:val="single" w:sz="8" w:space="0" w:color="auto"/>
              <w:right w:val="nil"/>
            </w:tcBorders>
            <w:shd w:val="clear" w:color="000000" w:fill="DAEEF3"/>
            <w:noWrap/>
            <w:vAlign w:val="center"/>
            <w:hideMark/>
          </w:tcPr>
          <w:p w14:paraId="4C8E0363" w14:textId="77777777" w:rsidR="00DD116F" w:rsidRPr="00DD116F" w:rsidRDefault="00DD116F" w:rsidP="00DD116F">
            <w:pPr>
              <w:rPr>
                <w:rFonts w:ascii="Arial CYR" w:hAnsi="Arial CYR" w:cs="Arial CYR"/>
                <w:b/>
                <w:bCs/>
                <w:color w:val="FF0000"/>
                <w:sz w:val="20"/>
                <w:szCs w:val="20"/>
              </w:rPr>
            </w:pPr>
            <w:r w:rsidRPr="00DD116F">
              <w:rPr>
                <w:rFonts w:ascii="Arial CYR" w:hAnsi="Arial CYR" w:cs="Arial CYR"/>
                <w:b/>
                <w:bCs/>
                <w:color w:val="FF0000"/>
                <w:sz w:val="20"/>
                <w:szCs w:val="20"/>
              </w:rPr>
              <w:t> </w:t>
            </w:r>
          </w:p>
        </w:tc>
        <w:tc>
          <w:tcPr>
            <w:tcW w:w="1800" w:type="dxa"/>
            <w:tcBorders>
              <w:top w:val="nil"/>
              <w:left w:val="single" w:sz="4" w:space="0" w:color="auto"/>
              <w:bottom w:val="single" w:sz="8" w:space="0" w:color="auto"/>
              <w:right w:val="nil"/>
            </w:tcBorders>
            <w:shd w:val="clear" w:color="000000" w:fill="DAEEF3"/>
            <w:noWrap/>
            <w:vAlign w:val="center"/>
            <w:hideMark/>
          </w:tcPr>
          <w:p w14:paraId="7F24DDBA"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76,49</w:t>
            </w:r>
          </w:p>
        </w:tc>
        <w:tc>
          <w:tcPr>
            <w:tcW w:w="1800" w:type="dxa"/>
            <w:tcBorders>
              <w:top w:val="nil"/>
              <w:left w:val="single" w:sz="4" w:space="0" w:color="auto"/>
              <w:bottom w:val="single" w:sz="4" w:space="0" w:color="auto"/>
              <w:right w:val="single" w:sz="4" w:space="0" w:color="auto"/>
            </w:tcBorders>
            <w:shd w:val="clear" w:color="000000" w:fill="DAEEF3"/>
            <w:noWrap/>
            <w:vAlign w:val="center"/>
            <w:hideMark/>
          </w:tcPr>
          <w:p w14:paraId="445B36EF"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76,77</w:t>
            </w:r>
          </w:p>
        </w:tc>
        <w:tc>
          <w:tcPr>
            <w:tcW w:w="1800" w:type="dxa"/>
            <w:tcBorders>
              <w:top w:val="nil"/>
              <w:left w:val="nil"/>
              <w:bottom w:val="single" w:sz="4" w:space="0" w:color="auto"/>
              <w:right w:val="single" w:sz="4" w:space="0" w:color="auto"/>
            </w:tcBorders>
            <w:shd w:val="clear" w:color="000000" w:fill="DAEEF3"/>
            <w:noWrap/>
            <w:vAlign w:val="center"/>
            <w:hideMark/>
          </w:tcPr>
          <w:p w14:paraId="7A574D28" w14:textId="77777777" w:rsidR="00DD116F" w:rsidRPr="00DD116F" w:rsidRDefault="00DD116F" w:rsidP="00DD116F">
            <w:pPr>
              <w:jc w:val="right"/>
              <w:rPr>
                <w:rFonts w:ascii="Arial CYR" w:hAnsi="Arial CYR" w:cs="Arial CYR"/>
                <w:b/>
                <w:bCs/>
                <w:color w:val="FF0000"/>
                <w:sz w:val="20"/>
                <w:szCs w:val="20"/>
              </w:rPr>
            </w:pPr>
            <w:r w:rsidRPr="00DD116F">
              <w:rPr>
                <w:rFonts w:ascii="Arial CYR" w:hAnsi="Arial CYR" w:cs="Arial CYR"/>
                <w:b/>
                <w:bCs/>
                <w:color w:val="FF0000"/>
                <w:sz w:val="20"/>
                <w:szCs w:val="20"/>
              </w:rPr>
              <w:t>0,00</w:t>
            </w:r>
          </w:p>
        </w:tc>
      </w:tr>
    </w:tbl>
    <w:p w14:paraId="738E9FE3" w14:textId="61214BD7" w:rsidR="00A81103" w:rsidRDefault="00A81103" w:rsidP="00DD116F">
      <w:pPr>
        <w:ind w:left="-2379" w:right="-144" w:firstLine="2379"/>
      </w:pPr>
    </w:p>
    <w:p w14:paraId="55676121" w14:textId="7C8208D4" w:rsidR="00A81103" w:rsidRDefault="00A81103" w:rsidP="000502F0">
      <w:pPr>
        <w:ind w:left="-2379" w:right="-144" w:firstLine="8475"/>
        <w:jc w:val="center"/>
      </w:pPr>
    </w:p>
    <w:p w14:paraId="7A74EE3D" w14:textId="3BAE4CDF" w:rsidR="00DD116F" w:rsidRDefault="00DD116F" w:rsidP="00DD116F">
      <w:pPr>
        <w:ind w:left="-2379" w:right="-144" w:firstLine="8475"/>
        <w:jc w:val="right"/>
      </w:pPr>
      <w:r w:rsidRPr="007C63E8">
        <w:lastRenderedPageBreak/>
        <w:t>Приложение №</w:t>
      </w:r>
      <w:r>
        <w:t xml:space="preserve"> 3</w:t>
      </w:r>
      <w:r w:rsidRPr="007C63E8">
        <w:t xml:space="preserve"> к экспертному заключению</w:t>
      </w:r>
    </w:p>
    <w:p w14:paraId="2399AB1F" w14:textId="34EC48C5" w:rsidR="00A81103" w:rsidRDefault="00A81103" w:rsidP="000502F0">
      <w:pPr>
        <w:ind w:left="-2379" w:right="-144" w:firstLine="8475"/>
        <w:jc w:val="center"/>
      </w:pPr>
    </w:p>
    <w:p w14:paraId="67B08A67" w14:textId="141E8ACA" w:rsidR="00A81103" w:rsidRDefault="002C3C06" w:rsidP="002C3C06">
      <w:pPr>
        <w:ind w:left="-2379" w:right="-144" w:firstLine="2379"/>
        <w:jc w:val="center"/>
      </w:pPr>
      <w:r w:rsidRPr="002C3C06">
        <w:t>Сводная информация и смета расходов</w:t>
      </w:r>
      <w:r>
        <w:t xml:space="preserve"> </w:t>
      </w:r>
      <w:r w:rsidRPr="002C3C06">
        <w:t>по производству и реализации тепловой энергии ООО "Авангард" (корректировка 2018)</w:t>
      </w:r>
    </w:p>
    <w:p w14:paraId="3ACC39EF" w14:textId="618F535D" w:rsidR="00A81103" w:rsidRDefault="00A81103" w:rsidP="002C3C06">
      <w:pPr>
        <w:ind w:left="-2379" w:right="-144" w:firstLine="8475"/>
        <w:jc w:val="center"/>
      </w:pPr>
    </w:p>
    <w:tbl>
      <w:tblPr>
        <w:tblW w:w="5000" w:type="pct"/>
        <w:jc w:val="center"/>
        <w:tblLayout w:type="fixed"/>
        <w:tblCellMar>
          <w:left w:w="0" w:type="dxa"/>
          <w:right w:w="0" w:type="dxa"/>
        </w:tblCellMar>
        <w:tblLook w:val="04A0" w:firstRow="1" w:lastRow="0" w:firstColumn="1" w:lastColumn="0" w:noHBand="0" w:noVBand="1"/>
      </w:tblPr>
      <w:tblGrid>
        <w:gridCol w:w="861"/>
        <w:gridCol w:w="6681"/>
        <w:gridCol w:w="99"/>
        <w:gridCol w:w="612"/>
        <w:gridCol w:w="100"/>
        <w:gridCol w:w="950"/>
        <w:gridCol w:w="1110"/>
        <w:gridCol w:w="1231"/>
        <w:gridCol w:w="1384"/>
        <w:gridCol w:w="1522"/>
      </w:tblGrid>
      <w:tr w:rsidR="002C3C06" w:rsidRPr="002C3C06" w14:paraId="2FF1B1E4" w14:textId="77777777" w:rsidTr="002C3C06">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622AB9C" w14:textId="77777777" w:rsidR="002C3C06" w:rsidRPr="002C3C06" w:rsidRDefault="002C3C06" w:rsidP="002C3C06">
            <w:pPr>
              <w:jc w:val="center"/>
              <w:rPr>
                <w:sz w:val="20"/>
                <w:szCs w:val="20"/>
              </w:rPr>
            </w:pPr>
            <w:r w:rsidRPr="002C3C06">
              <w:rPr>
                <w:sz w:val="20"/>
                <w:szCs w:val="20"/>
              </w:rPr>
              <w:t>№ п/п</w:t>
            </w:r>
          </w:p>
        </w:tc>
        <w:tc>
          <w:tcPr>
            <w:tcW w:w="8373" w:type="dxa"/>
            <w:gridSpan w:val="4"/>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5B1E7682" w14:textId="77777777" w:rsidR="002C3C06" w:rsidRPr="002C3C06" w:rsidRDefault="002C3C06" w:rsidP="002C3C06">
            <w:pPr>
              <w:jc w:val="center"/>
              <w:rPr>
                <w:sz w:val="20"/>
                <w:szCs w:val="20"/>
              </w:rPr>
            </w:pPr>
            <w:r w:rsidRPr="002C3C06">
              <w:rPr>
                <w:sz w:val="20"/>
                <w:szCs w:val="20"/>
              </w:rPr>
              <w:t>Показатели</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AB53637" w14:textId="77777777" w:rsidR="002C3C06" w:rsidRPr="002C3C06" w:rsidRDefault="002C3C06" w:rsidP="002C3C06">
            <w:pPr>
              <w:jc w:val="center"/>
              <w:rPr>
                <w:sz w:val="20"/>
                <w:szCs w:val="20"/>
              </w:rPr>
            </w:pPr>
            <w:proofErr w:type="spellStart"/>
            <w:r w:rsidRPr="002C3C06">
              <w:rPr>
                <w:sz w:val="20"/>
                <w:szCs w:val="20"/>
              </w:rPr>
              <w:t>Ед.изм</w:t>
            </w:r>
            <w:proofErr w:type="spellEnd"/>
            <w:r w:rsidRPr="002C3C06">
              <w:rPr>
                <w:sz w:val="20"/>
                <w:szCs w:val="20"/>
              </w:rPr>
              <w:t>.</w:t>
            </w:r>
          </w:p>
        </w:tc>
        <w:tc>
          <w:tcPr>
            <w:tcW w:w="1239" w:type="dxa"/>
            <w:vMerge w:val="restart"/>
            <w:tcBorders>
              <w:top w:val="single" w:sz="8" w:space="0" w:color="auto"/>
              <w:left w:val="nil"/>
              <w:bottom w:val="single" w:sz="8" w:space="0" w:color="000000"/>
              <w:right w:val="single" w:sz="4" w:space="0" w:color="auto"/>
            </w:tcBorders>
            <w:shd w:val="clear" w:color="auto" w:fill="auto"/>
            <w:vAlign w:val="center"/>
            <w:hideMark/>
          </w:tcPr>
          <w:p w14:paraId="54ED9F6A" w14:textId="77777777" w:rsidR="002C3C06" w:rsidRPr="002C3C06" w:rsidRDefault="002C3C06" w:rsidP="002C3C06">
            <w:pPr>
              <w:jc w:val="center"/>
              <w:rPr>
                <w:sz w:val="20"/>
                <w:szCs w:val="20"/>
              </w:rPr>
            </w:pPr>
            <w:r w:rsidRPr="002C3C06">
              <w:rPr>
                <w:sz w:val="20"/>
                <w:szCs w:val="20"/>
              </w:rPr>
              <w:t xml:space="preserve"> Утверждено на 2017</w:t>
            </w:r>
          </w:p>
        </w:tc>
        <w:tc>
          <w:tcPr>
            <w:tcW w:w="13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0991A1" w14:textId="77777777" w:rsidR="002C3C06" w:rsidRPr="002C3C06" w:rsidRDefault="002C3C06" w:rsidP="002C3C06">
            <w:pPr>
              <w:jc w:val="center"/>
              <w:rPr>
                <w:sz w:val="20"/>
                <w:szCs w:val="20"/>
              </w:rPr>
            </w:pPr>
            <w:r w:rsidRPr="002C3C06">
              <w:rPr>
                <w:sz w:val="20"/>
                <w:szCs w:val="20"/>
              </w:rPr>
              <w:t xml:space="preserve">Предложение предприятия на 2018 год </w:t>
            </w:r>
          </w:p>
        </w:tc>
        <w:tc>
          <w:tcPr>
            <w:tcW w:w="1546" w:type="dxa"/>
            <w:vMerge w:val="restart"/>
            <w:tcBorders>
              <w:top w:val="single" w:sz="8" w:space="0" w:color="auto"/>
              <w:left w:val="nil"/>
              <w:bottom w:val="single" w:sz="8" w:space="0" w:color="000000"/>
              <w:right w:val="single" w:sz="4" w:space="0" w:color="auto"/>
            </w:tcBorders>
            <w:shd w:val="clear" w:color="auto" w:fill="auto"/>
            <w:vAlign w:val="center"/>
            <w:hideMark/>
          </w:tcPr>
          <w:p w14:paraId="7924AB72" w14:textId="77777777" w:rsidR="002C3C06" w:rsidRPr="002C3C06" w:rsidRDefault="002C3C06" w:rsidP="002C3C06">
            <w:pPr>
              <w:jc w:val="center"/>
              <w:rPr>
                <w:sz w:val="20"/>
                <w:szCs w:val="20"/>
              </w:rPr>
            </w:pPr>
            <w:r w:rsidRPr="002C3C06">
              <w:rPr>
                <w:sz w:val="20"/>
                <w:szCs w:val="20"/>
              </w:rPr>
              <w:t>Предложение экспертов на 2018</w:t>
            </w:r>
          </w:p>
        </w:tc>
        <w:tc>
          <w:tcPr>
            <w:tcW w:w="170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ED22C14" w14:textId="77777777" w:rsidR="002C3C06" w:rsidRPr="002C3C06" w:rsidRDefault="002C3C06" w:rsidP="002C3C06">
            <w:pPr>
              <w:jc w:val="center"/>
              <w:rPr>
                <w:color w:val="000000"/>
                <w:sz w:val="20"/>
                <w:szCs w:val="20"/>
              </w:rPr>
            </w:pPr>
            <w:r w:rsidRPr="002C3C06">
              <w:rPr>
                <w:color w:val="000000"/>
                <w:sz w:val="20"/>
                <w:szCs w:val="20"/>
              </w:rPr>
              <w:t>отклонения</w:t>
            </w:r>
          </w:p>
        </w:tc>
      </w:tr>
      <w:tr w:rsidR="002C3C06" w:rsidRPr="002C3C06" w14:paraId="41C5AD6D" w14:textId="77777777" w:rsidTr="002C3C06">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6423B43" w14:textId="77777777" w:rsidR="002C3C06" w:rsidRPr="002C3C06" w:rsidRDefault="002C3C06" w:rsidP="002C3C06">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15E86577" w14:textId="77777777" w:rsidR="002C3C06" w:rsidRPr="002C3C06" w:rsidRDefault="002C3C06" w:rsidP="002C3C06">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0F893DD5" w14:textId="77777777" w:rsidR="002C3C06" w:rsidRPr="002C3C06" w:rsidRDefault="002C3C06" w:rsidP="002C3C06">
            <w:pPr>
              <w:rPr>
                <w:sz w:val="20"/>
                <w:szCs w:val="20"/>
              </w:rPr>
            </w:pPr>
          </w:p>
        </w:tc>
        <w:tc>
          <w:tcPr>
            <w:tcW w:w="1239" w:type="dxa"/>
            <w:vMerge/>
            <w:tcBorders>
              <w:top w:val="single" w:sz="8" w:space="0" w:color="auto"/>
              <w:left w:val="nil"/>
              <w:bottom w:val="single" w:sz="8" w:space="0" w:color="000000"/>
              <w:right w:val="single" w:sz="4" w:space="0" w:color="auto"/>
            </w:tcBorders>
            <w:vAlign w:val="center"/>
            <w:hideMark/>
          </w:tcPr>
          <w:p w14:paraId="1F15BF51" w14:textId="77777777" w:rsidR="002C3C06" w:rsidRPr="002C3C06" w:rsidRDefault="002C3C06" w:rsidP="002C3C06">
            <w:pPr>
              <w:rPr>
                <w:sz w:val="20"/>
                <w:szCs w:val="20"/>
              </w:rPr>
            </w:pP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20593CFA" w14:textId="77777777" w:rsidR="002C3C06" w:rsidRPr="002C3C06" w:rsidRDefault="002C3C06" w:rsidP="002C3C06">
            <w:pPr>
              <w:rPr>
                <w:sz w:val="20"/>
                <w:szCs w:val="20"/>
              </w:rPr>
            </w:pPr>
          </w:p>
        </w:tc>
        <w:tc>
          <w:tcPr>
            <w:tcW w:w="1546" w:type="dxa"/>
            <w:vMerge/>
            <w:tcBorders>
              <w:top w:val="single" w:sz="8" w:space="0" w:color="auto"/>
              <w:left w:val="nil"/>
              <w:bottom w:val="single" w:sz="8" w:space="0" w:color="000000"/>
              <w:right w:val="single" w:sz="4" w:space="0" w:color="auto"/>
            </w:tcBorders>
            <w:vAlign w:val="center"/>
            <w:hideMark/>
          </w:tcPr>
          <w:p w14:paraId="1A84FF4A" w14:textId="77777777" w:rsidR="002C3C06" w:rsidRPr="002C3C06" w:rsidRDefault="002C3C06" w:rsidP="002C3C06">
            <w:pPr>
              <w:rPr>
                <w:sz w:val="20"/>
                <w:szCs w:val="20"/>
              </w:rPr>
            </w:pPr>
          </w:p>
        </w:tc>
        <w:tc>
          <w:tcPr>
            <w:tcW w:w="1700" w:type="dxa"/>
            <w:vMerge/>
            <w:tcBorders>
              <w:top w:val="single" w:sz="8" w:space="0" w:color="auto"/>
              <w:left w:val="single" w:sz="4" w:space="0" w:color="auto"/>
              <w:bottom w:val="single" w:sz="8" w:space="0" w:color="000000"/>
              <w:right w:val="single" w:sz="8" w:space="0" w:color="auto"/>
            </w:tcBorders>
            <w:vAlign w:val="center"/>
            <w:hideMark/>
          </w:tcPr>
          <w:p w14:paraId="7B4283C2" w14:textId="77777777" w:rsidR="002C3C06" w:rsidRPr="002C3C06" w:rsidRDefault="002C3C06" w:rsidP="002C3C06">
            <w:pPr>
              <w:rPr>
                <w:color w:val="000000"/>
                <w:sz w:val="20"/>
                <w:szCs w:val="20"/>
              </w:rPr>
            </w:pPr>
          </w:p>
        </w:tc>
      </w:tr>
      <w:tr w:rsidR="002C3C06" w:rsidRPr="002C3C06" w14:paraId="35D8B10A" w14:textId="77777777" w:rsidTr="002C3C06">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79B037E" w14:textId="77777777" w:rsidR="002C3C06" w:rsidRPr="002C3C06" w:rsidRDefault="002C3C06" w:rsidP="002C3C06">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70E1CAE4" w14:textId="77777777" w:rsidR="002C3C06" w:rsidRPr="002C3C06" w:rsidRDefault="002C3C06" w:rsidP="002C3C06">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21319008" w14:textId="77777777" w:rsidR="002C3C06" w:rsidRPr="002C3C06" w:rsidRDefault="002C3C06" w:rsidP="002C3C06">
            <w:pPr>
              <w:rPr>
                <w:sz w:val="20"/>
                <w:szCs w:val="20"/>
              </w:rPr>
            </w:pPr>
          </w:p>
        </w:tc>
        <w:tc>
          <w:tcPr>
            <w:tcW w:w="1239" w:type="dxa"/>
            <w:vMerge/>
            <w:tcBorders>
              <w:top w:val="single" w:sz="8" w:space="0" w:color="auto"/>
              <w:left w:val="nil"/>
              <w:bottom w:val="single" w:sz="8" w:space="0" w:color="000000"/>
              <w:right w:val="single" w:sz="4" w:space="0" w:color="auto"/>
            </w:tcBorders>
            <w:vAlign w:val="center"/>
            <w:hideMark/>
          </w:tcPr>
          <w:p w14:paraId="056F387C" w14:textId="77777777" w:rsidR="002C3C06" w:rsidRPr="002C3C06" w:rsidRDefault="002C3C06" w:rsidP="002C3C06">
            <w:pPr>
              <w:rPr>
                <w:sz w:val="20"/>
                <w:szCs w:val="20"/>
              </w:rPr>
            </w:pP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16D69BA8" w14:textId="77777777" w:rsidR="002C3C06" w:rsidRPr="002C3C06" w:rsidRDefault="002C3C06" w:rsidP="002C3C06">
            <w:pPr>
              <w:rPr>
                <w:sz w:val="20"/>
                <w:szCs w:val="20"/>
              </w:rPr>
            </w:pPr>
          </w:p>
        </w:tc>
        <w:tc>
          <w:tcPr>
            <w:tcW w:w="1546" w:type="dxa"/>
            <w:vMerge/>
            <w:tcBorders>
              <w:top w:val="single" w:sz="8" w:space="0" w:color="auto"/>
              <w:left w:val="nil"/>
              <w:bottom w:val="single" w:sz="8" w:space="0" w:color="000000"/>
              <w:right w:val="single" w:sz="4" w:space="0" w:color="auto"/>
            </w:tcBorders>
            <w:vAlign w:val="center"/>
            <w:hideMark/>
          </w:tcPr>
          <w:p w14:paraId="421E2EC2" w14:textId="77777777" w:rsidR="002C3C06" w:rsidRPr="002C3C06" w:rsidRDefault="002C3C06" w:rsidP="002C3C06">
            <w:pPr>
              <w:rPr>
                <w:sz w:val="20"/>
                <w:szCs w:val="20"/>
              </w:rPr>
            </w:pPr>
          </w:p>
        </w:tc>
        <w:tc>
          <w:tcPr>
            <w:tcW w:w="1700" w:type="dxa"/>
            <w:vMerge/>
            <w:tcBorders>
              <w:top w:val="single" w:sz="8" w:space="0" w:color="auto"/>
              <w:left w:val="single" w:sz="4" w:space="0" w:color="auto"/>
              <w:bottom w:val="single" w:sz="8" w:space="0" w:color="000000"/>
              <w:right w:val="single" w:sz="8" w:space="0" w:color="auto"/>
            </w:tcBorders>
            <w:vAlign w:val="center"/>
            <w:hideMark/>
          </w:tcPr>
          <w:p w14:paraId="1AF4A132" w14:textId="77777777" w:rsidR="002C3C06" w:rsidRPr="002C3C06" w:rsidRDefault="002C3C06" w:rsidP="002C3C06">
            <w:pPr>
              <w:rPr>
                <w:color w:val="000000"/>
                <w:sz w:val="20"/>
                <w:szCs w:val="20"/>
              </w:rPr>
            </w:pPr>
          </w:p>
        </w:tc>
      </w:tr>
      <w:tr w:rsidR="002C3C06" w:rsidRPr="002C3C06" w14:paraId="3D4BB319" w14:textId="77777777" w:rsidTr="002C3C06">
        <w:trPr>
          <w:trHeight w:val="458"/>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50C971C" w14:textId="77777777" w:rsidR="002C3C06" w:rsidRPr="002C3C06" w:rsidRDefault="002C3C06" w:rsidP="002C3C06">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5F0DFC24" w14:textId="77777777" w:rsidR="002C3C06" w:rsidRPr="002C3C06" w:rsidRDefault="002C3C06" w:rsidP="002C3C06">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368ECB4B" w14:textId="77777777" w:rsidR="002C3C06" w:rsidRPr="002C3C06" w:rsidRDefault="002C3C06" w:rsidP="002C3C06">
            <w:pPr>
              <w:rPr>
                <w:sz w:val="20"/>
                <w:szCs w:val="20"/>
              </w:rPr>
            </w:pPr>
          </w:p>
        </w:tc>
        <w:tc>
          <w:tcPr>
            <w:tcW w:w="1239" w:type="dxa"/>
            <w:vMerge/>
            <w:tcBorders>
              <w:top w:val="single" w:sz="8" w:space="0" w:color="auto"/>
              <w:left w:val="nil"/>
              <w:bottom w:val="single" w:sz="8" w:space="0" w:color="000000"/>
              <w:right w:val="single" w:sz="4" w:space="0" w:color="auto"/>
            </w:tcBorders>
            <w:vAlign w:val="center"/>
            <w:hideMark/>
          </w:tcPr>
          <w:p w14:paraId="1F19CA66" w14:textId="77777777" w:rsidR="002C3C06" w:rsidRPr="002C3C06" w:rsidRDefault="002C3C06" w:rsidP="002C3C06">
            <w:pPr>
              <w:rPr>
                <w:sz w:val="20"/>
                <w:szCs w:val="20"/>
              </w:rPr>
            </w:pP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3B766FD7" w14:textId="77777777" w:rsidR="002C3C06" w:rsidRPr="002C3C06" w:rsidRDefault="002C3C06" w:rsidP="002C3C06">
            <w:pPr>
              <w:rPr>
                <w:sz w:val="20"/>
                <w:szCs w:val="20"/>
              </w:rPr>
            </w:pPr>
          </w:p>
        </w:tc>
        <w:tc>
          <w:tcPr>
            <w:tcW w:w="1546" w:type="dxa"/>
            <w:vMerge/>
            <w:tcBorders>
              <w:top w:val="single" w:sz="8" w:space="0" w:color="auto"/>
              <w:left w:val="nil"/>
              <w:bottom w:val="single" w:sz="8" w:space="0" w:color="000000"/>
              <w:right w:val="single" w:sz="4" w:space="0" w:color="auto"/>
            </w:tcBorders>
            <w:vAlign w:val="center"/>
            <w:hideMark/>
          </w:tcPr>
          <w:p w14:paraId="49AD5B34" w14:textId="77777777" w:rsidR="002C3C06" w:rsidRPr="002C3C06" w:rsidRDefault="002C3C06" w:rsidP="002C3C06">
            <w:pPr>
              <w:rPr>
                <w:sz w:val="20"/>
                <w:szCs w:val="20"/>
              </w:rPr>
            </w:pPr>
          </w:p>
        </w:tc>
        <w:tc>
          <w:tcPr>
            <w:tcW w:w="1700" w:type="dxa"/>
            <w:vMerge/>
            <w:tcBorders>
              <w:top w:val="single" w:sz="8" w:space="0" w:color="auto"/>
              <w:left w:val="single" w:sz="4" w:space="0" w:color="auto"/>
              <w:bottom w:val="single" w:sz="8" w:space="0" w:color="000000"/>
              <w:right w:val="single" w:sz="8" w:space="0" w:color="auto"/>
            </w:tcBorders>
            <w:vAlign w:val="center"/>
            <w:hideMark/>
          </w:tcPr>
          <w:p w14:paraId="1A90BA67" w14:textId="77777777" w:rsidR="002C3C06" w:rsidRPr="002C3C06" w:rsidRDefault="002C3C06" w:rsidP="002C3C06">
            <w:pPr>
              <w:rPr>
                <w:color w:val="000000"/>
                <w:sz w:val="20"/>
                <w:szCs w:val="20"/>
              </w:rPr>
            </w:pPr>
          </w:p>
        </w:tc>
      </w:tr>
      <w:tr w:rsidR="002C3C06" w:rsidRPr="002C3C06" w14:paraId="3130354C" w14:textId="77777777" w:rsidTr="002C3C06">
        <w:trPr>
          <w:trHeight w:val="58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C2289F8" w14:textId="77777777" w:rsidR="002C3C06" w:rsidRPr="002C3C06" w:rsidRDefault="002C3C06" w:rsidP="002C3C06">
            <w:pPr>
              <w:rPr>
                <w:sz w:val="20"/>
                <w:szCs w:val="20"/>
              </w:rPr>
            </w:pPr>
          </w:p>
        </w:tc>
        <w:tc>
          <w:tcPr>
            <w:tcW w:w="8373" w:type="dxa"/>
            <w:gridSpan w:val="4"/>
            <w:vMerge/>
            <w:tcBorders>
              <w:top w:val="single" w:sz="8" w:space="0" w:color="auto"/>
              <w:left w:val="single" w:sz="8" w:space="0" w:color="auto"/>
              <w:bottom w:val="single" w:sz="8" w:space="0" w:color="000000"/>
              <w:right w:val="single" w:sz="4" w:space="0" w:color="000000"/>
            </w:tcBorders>
            <w:vAlign w:val="center"/>
            <w:hideMark/>
          </w:tcPr>
          <w:p w14:paraId="7413B84C" w14:textId="77777777" w:rsidR="002C3C06" w:rsidRPr="002C3C06" w:rsidRDefault="002C3C06" w:rsidP="002C3C06">
            <w:pPr>
              <w:rPr>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33922735" w14:textId="77777777" w:rsidR="002C3C06" w:rsidRPr="002C3C06" w:rsidRDefault="002C3C06" w:rsidP="002C3C06">
            <w:pPr>
              <w:rPr>
                <w:sz w:val="20"/>
                <w:szCs w:val="20"/>
              </w:rPr>
            </w:pPr>
          </w:p>
        </w:tc>
        <w:tc>
          <w:tcPr>
            <w:tcW w:w="1239" w:type="dxa"/>
            <w:vMerge/>
            <w:tcBorders>
              <w:top w:val="single" w:sz="8" w:space="0" w:color="auto"/>
              <w:left w:val="nil"/>
              <w:bottom w:val="single" w:sz="8" w:space="0" w:color="000000"/>
              <w:right w:val="single" w:sz="4" w:space="0" w:color="auto"/>
            </w:tcBorders>
            <w:vAlign w:val="center"/>
            <w:hideMark/>
          </w:tcPr>
          <w:p w14:paraId="08F6EFCD" w14:textId="77777777" w:rsidR="002C3C06" w:rsidRPr="002C3C06" w:rsidRDefault="002C3C06" w:rsidP="002C3C06">
            <w:pPr>
              <w:rPr>
                <w:sz w:val="20"/>
                <w:szCs w:val="20"/>
              </w:rPr>
            </w:pP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045A5342" w14:textId="77777777" w:rsidR="002C3C06" w:rsidRPr="002C3C06" w:rsidRDefault="002C3C06" w:rsidP="002C3C06">
            <w:pPr>
              <w:rPr>
                <w:sz w:val="20"/>
                <w:szCs w:val="20"/>
              </w:rPr>
            </w:pPr>
          </w:p>
        </w:tc>
        <w:tc>
          <w:tcPr>
            <w:tcW w:w="1546" w:type="dxa"/>
            <w:vMerge/>
            <w:tcBorders>
              <w:top w:val="single" w:sz="8" w:space="0" w:color="auto"/>
              <w:left w:val="nil"/>
              <w:bottom w:val="single" w:sz="8" w:space="0" w:color="000000"/>
              <w:right w:val="single" w:sz="4" w:space="0" w:color="auto"/>
            </w:tcBorders>
            <w:vAlign w:val="center"/>
            <w:hideMark/>
          </w:tcPr>
          <w:p w14:paraId="1838BEE8" w14:textId="77777777" w:rsidR="002C3C06" w:rsidRPr="002C3C06" w:rsidRDefault="002C3C06" w:rsidP="002C3C06">
            <w:pPr>
              <w:rPr>
                <w:sz w:val="20"/>
                <w:szCs w:val="20"/>
              </w:rPr>
            </w:pPr>
          </w:p>
        </w:tc>
        <w:tc>
          <w:tcPr>
            <w:tcW w:w="1700" w:type="dxa"/>
            <w:vMerge/>
            <w:tcBorders>
              <w:top w:val="single" w:sz="8" w:space="0" w:color="auto"/>
              <w:left w:val="single" w:sz="4" w:space="0" w:color="auto"/>
              <w:bottom w:val="single" w:sz="8" w:space="0" w:color="000000"/>
              <w:right w:val="single" w:sz="8" w:space="0" w:color="auto"/>
            </w:tcBorders>
            <w:vAlign w:val="center"/>
            <w:hideMark/>
          </w:tcPr>
          <w:p w14:paraId="54007909" w14:textId="77777777" w:rsidR="002C3C06" w:rsidRPr="002C3C06" w:rsidRDefault="002C3C06" w:rsidP="002C3C06">
            <w:pPr>
              <w:rPr>
                <w:color w:val="000000"/>
                <w:sz w:val="20"/>
                <w:szCs w:val="20"/>
              </w:rPr>
            </w:pPr>
          </w:p>
        </w:tc>
      </w:tr>
      <w:tr w:rsidR="002C3C06" w:rsidRPr="002C3C06" w14:paraId="7BC31E04" w14:textId="77777777" w:rsidTr="002C3C06">
        <w:trPr>
          <w:trHeight w:val="315"/>
          <w:jc w:val="center"/>
        </w:trPr>
        <w:tc>
          <w:tcPr>
            <w:tcW w:w="9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1797516" w14:textId="77777777" w:rsidR="002C3C06" w:rsidRPr="002C3C06" w:rsidRDefault="002C3C06" w:rsidP="002C3C06">
            <w:pPr>
              <w:rPr>
                <w:sz w:val="20"/>
                <w:szCs w:val="20"/>
              </w:rPr>
            </w:pPr>
            <w:r w:rsidRPr="002C3C06">
              <w:rPr>
                <w:sz w:val="20"/>
                <w:szCs w:val="20"/>
              </w:rPr>
              <w:t> </w:t>
            </w:r>
          </w:p>
        </w:tc>
        <w:tc>
          <w:tcPr>
            <w:tcW w:w="8265" w:type="dxa"/>
            <w:gridSpan w:val="3"/>
            <w:tcBorders>
              <w:top w:val="single" w:sz="8" w:space="0" w:color="auto"/>
              <w:left w:val="single" w:sz="4" w:space="0" w:color="auto"/>
              <w:bottom w:val="single" w:sz="4" w:space="0" w:color="auto"/>
              <w:right w:val="nil"/>
            </w:tcBorders>
            <w:shd w:val="clear" w:color="auto" w:fill="auto"/>
            <w:noWrap/>
            <w:vAlign w:val="bottom"/>
            <w:hideMark/>
          </w:tcPr>
          <w:p w14:paraId="4B8D839D" w14:textId="77777777" w:rsidR="002C3C06" w:rsidRPr="002C3C06" w:rsidRDefault="002C3C06" w:rsidP="002C3C06">
            <w:pPr>
              <w:rPr>
                <w:b/>
                <w:bCs/>
                <w:sz w:val="20"/>
                <w:szCs w:val="20"/>
              </w:rPr>
            </w:pPr>
            <w:r w:rsidRPr="002C3C06">
              <w:rPr>
                <w:b/>
                <w:bCs/>
                <w:sz w:val="20"/>
                <w:szCs w:val="20"/>
              </w:rPr>
              <w:t>Количество котельных</w:t>
            </w:r>
          </w:p>
        </w:tc>
        <w:tc>
          <w:tcPr>
            <w:tcW w:w="108" w:type="dxa"/>
            <w:tcBorders>
              <w:top w:val="single" w:sz="8" w:space="0" w:color="auto"/>
              <w:left w:val="nil"/>
              <w:bottom w:val="single" w:sz="4" w:space="0" w:color="auto"/>
              <w:right w:val="nil"/>
            </w:tcBorders>
            <w:shd w:val="clear" w:color="auto" w:fill="auto"/>
            <w:noWrap/>
            <w:vAlign w:val="bottom"/>
            <w:hideMark/>
          </w:tcPr>
          <w:p w14:paraId="0EFF07D6" w14:textId="77777777" w:rsidR="002C3C06" w:rsidRPr="002C3C06" w:rsidRDefault="002C3C06" w:rsidP="002C3C06">
            <w:pPr>
              <w:rPr>
                <w:sz w:val="20"/>
                <w:szCs w:val="20"/>
              </w:rPr>
            </w:pPr>
            <w:r w:rsidRPr="002C3C06">
              <w:rPr>
                <w:sz w:val="20"/>
                <w:szCs w:val="20"/>
              </w:rPr>
              <w:t> </w:t>
            </w:r>
          </w:p>
        </w:tc>
        <w:tc>
          <w:tcPr>
            <w:tcW w:w="10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8DC6280" w14:textId="77777777" w:rsidR="002C3C06" w:rsidRPr="002C3C06" w:rsidRDefault="002C3C06" w:rsidP="002C3C06">
            <w:pPr>
              <w:rPr>
                <w:sz w:val="20"/>
                <w:szCs w:val="20"/>
              </w:rPr>
            </w:pPr>
            <w:r w:rsidRPr="002C3C06">
              <w:rPr>
                <w:sz w:val="20"/>
                <w:szCs w:val="20"/>
              </w:rPr>
              <w:t> </w:t>
            </w:r>
          </w:p>
        </w:tc>
        <w:tc>
          <w:tcPr>
            <w:tcW w:w="1239" w:type="dxa"/>
            <w:tcBorders>
              <w:top w:val="single" w:sz="8" w:space="0" w:color="auto"/>
              <w:left w:val="nil"/>
              <w:bottom w:val="single" w:sz="4" w:space="0" w:color="auto"/>
              <w:right w:val="single" w:sz="4" w:space="0" w:color="auto"/>
            </w:tcBorders>
            <w:shd w:val="clear" w:color="auto" w:fill="auto"/>
            <w:noWrap/>
            <w:vAlign w:val="bottom"/>
            <w:hideMark/>
          </w:tcPr>
          <w:p w14:paraId="69BBA675" w14:textId="77777777" w:rsidR="002C3C06" w:rsidRPr="002C3C06" w:rsidRDefault="002C3C06" w:rsidP="002C3C06">
            <w:pPr>
              <w:jc w:val="center"/>
              <w:rPr>
                <w:sz w:val="20"/>
                <w:szCs w:val="20"/>
              </w:rPr>
            </w:pPr>
            <w:r w:rsidRPr="002C3C06">
              <w:rPr>
                <w:sz w:val="20"/>
                <w:szCs w:val="20"/>
              </w:rPr>
              <w:t>10</w:t>
            </w:r>
          </w:p>
        </w:tc>
        <w:tc>
          <w:tcPr>
            <w:tcW w:w="1375" w:type="dxa"/>
            <w:tcBorders>
              <w:top w:val="single" w:sz="8" w:space="0" w:color="auto"/>
              <w:left w:val="nil"/>
              <w:bottom w:val="single" w:sz="4" w:space="0" w:color="auto"/>
              <w:right w:val="single" w:sz="4" w:space="0" w:color="auto"/>
            </w:tcBorders>
            <w:shd w:val="clear" w:color="auto" w:fill="auto"/>
            <w:noWrap/>
            <w:vAlign w:val="bottom"/>
            <w:hideMark/>
          </w:tcPr>
          <w:p w14:paraId="5EEDCE2A" w14:textId="77777777" w:rsidR="002C3C06" w:rsidRPr="002C3C06" w:rsidRDefault="002C3C06" w:rsidP="002C3C06">
            <w:pPr>
              <w:jc w:val="center"/>
              <w:rPr>
                <w:sz w:val="20"/>
                <w:szCs w:val="20"/>
              </w:rPr>
            </w:pPr>
            <w:r w:rsidRPr="002C3C06">
              <w:rPr>
                <w:sz w:val="20"/>
                <w:szCs w:val="20"/>
              </w:rPr>
              <w:t>10</w:t>
            </w:r>
          </w:p>
        </w:tc>
        <w:tc>
          <w:tcPr>
            <w:tcW w:w="1546" w:type="dxa"/>
            <w:tcBorders>
              <w:top w:val="single" w:sz="8" w:space="0" w:color="auto"/>
              <w:left w:val="nil"/>
              <w:bottom w:val="single" w:sz="4" w:space="0" w:color="auto"/>
              <w:right w:val="single" w:sz="4" w:space="0" w:color="auto"/>
            </w:tcBorders>
            <w:shd w:val="clear" w:color="auto" w:fill="auto"/>
            <w:noWrap/>
            <w:vAlign w:val="bottom"/>
            <w:hideMark/>
          </w:tcPr>
          <w:p w14:paraId="640AFE2B" w14:textId="77777777" w:rsidR="002C3C06" w:rsidRPr="002C3C06" w:rsidRDefault="002C3C06" w:rsidP="002C3C06">
            <w:pPr>
              <w:jc w:val="center"/>
              <w:rPr>
                <w:sz w:val="20"/>
                <w:szCs w:val="20"/>
              </w:rPr>
            </w:pPr>
            <w:r w:rsidRPr="002C3C06">
              <w:rPr>
                <w:sz w:val="20"/>
                <w:szCs w:val="20"/>
              </w:rPr>
              <w:t>10</w:t>
            </w:r>
          </w:p>
        </w:tc>
        <w:tc>
          <w:tcPr>
            <w:tcW w:w="1700" w:type="dxa"/>
            <w:tcBorders>
              <w:top w:val="nil"/>
              <w:left w:val="single" w:sz="4" w:space="0" w:color="auto"/>
              <w:bottom w:val="nil"/>
              <w:right w:val="single" w:sz="4" w:space="0" w:color="auto"/>
            </w:tcBorders>
            <w:shd w:val="clear" w:color="auto" w:fill="auto"/>
            <w:noWrap/>
            <w:vAlign w:val="bottom"/>
            <w:hideMark/>
          </w:tcPr>
          <w:p w14:paraId="14C59A74" w14:textId="77777777" w:rsidR="002C3C06" w:rsidRPr="002C3C06" w:rsidRDefault="002C3C06" w:rsidP="002C3C06">
            <w:pPr>
              <w:jc w:val="center"/>
              <w:rPr>
                <w:sz w:val="20"/>
                <w:szCs w:val="20"/>
              </w:rPr>
            </w:pPr>
            <w:r w:rsidRPr="002C3C06">
              <w:rPr>
                <w:sz w:val="20"/>
                <w:szCs w:val="20"/>
              </w:rPr>
              <w:t> </w:t>
            </w:r>
          </w:p>
        </w:tc>
      </w:tr>
      <w:tr w:rsidR="002C3C06" w:rsidRPr="002C3C06" w14:paraId="09A30480"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7638368"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0FB4DB51" w14:textId="77777777" w:rsidR="002C3C06" w:rsidRPr="002C3C06" w:rsidRDefault="002C3C06" w:rsidP="002C3C06">
            <w:pPr>
              <w:rPr>
                <w:b/>
                <w:bCs/>
                <w:sz w:val="20"/>
                <w:szCs w:val="20"/>
              </w:rPr>
            </w:pPr>
            <w:r w:rsidRPr="002C3C06">
              <w:rPr>
                <w:b/>
                <w:bCs/>
                <w:sz w:val="20"/>
                <w:szCs w:val="20"/>
              </w:rPr>
              <w:t>Нормативная выработка т/энергии</w:t>
            </w:r>
          </w:p>
        </w:tc>
        <w:tc>
          <w:tcPr>
            <w:tcW w:w="1060" w:type="dxa"/>
            <w:tcBorders>
              <w:top w:val="nil"/>
              <w:left w:val="single" w:sz="4" w:space="0" w:color="auto"/>
              <w:bottom w:val="nil"/>
              <w:right w:val="single" w:sz="4" w:space="0" w:color="auto"/>
            </w:tcBorders>
            <w:shd w:val="clear" w:color="auto" w:fill="auto"/>
            <w:noWrap/>
            <w:vAlign w:val="bottom"/>
            <w:hideMark/>
          </w:tcPr>
          <w:p w14:paraId="284E5E30" w14:textId="77777777" w:rsidR="002C3C06" w:rsidRPr="002C3C06" w:rsidRDefault="002C3C06" w:rsidP="002C3C06">
            <w:pPr>
              <w:jc w:val="center"/>
              <w:rPr>
                <w:sz w:val="20"/>
                <w:szCs w:val="20"/>
              </w:rPr>
            </w:pPr>
            <w:r w:rsidRPr="002C3C06">
              <w:rPr>
                <w:sz w:val="20"/>
                <w:szCs w:val="20"/>
              </w:rPr>
              <w:t>Гкал</w:t>
            </w:r>
          </w:p>
        </w:tc>
        <w:tc>
          <w:tcPr>
            <w:tcW w:w="1239" w:type="dxa"/>
            <w:tcBorders>
              <w:top w:val="nil"/>
              <w:left w:val="nil"/>
              <w:bottom w:val="nil"/>
              <w:right w:val="single" w:sz="4" w:space="0" w:color="auto"/>
            </w:tcBorders>
            <w:shd w:val="clear" w:color="auto" w:fill="auto"/>
            <w:noWrap/>
            <w:vAlign w:val="bottom"/>
            <w:hideMark/>
          </w:tcPr>
          <w:p w14:paraId="61800DE9" w14:textId="77777777" w:rsidR="002C3C06" w:rsidRPr="002C3C06" w:rsidRDefault="002C3C06" w:rsidP="002C3C06">
            <w:pPr>
              <w:jc w:val="center"/>
              <w:rPr>
                <w:b/>
                <w:bCs/>
                <w:sz w:val="20"/>
                <w:szCs w:val="20"/>
              </w:rPr>
            </w:pPr>
            <w:r w:rsidRPr="002C3C06">
              <w:rPr>
                <w:b/>
                <w:bCs/>
                <w:sz w:val="20"/>
                <w:szCs w:val="20"/>
              </w:rPr>
              <w:t>6530,13</w:t>
            </w:r>
          </w:p>
        </w:tc>
        <w:tc>
          <w:tcPr>
            <w:tcW w:w="1375" w:type="dxa"/>
            <w:tcBorders>
              <w:top w:val="nil"/>
              <w:left w:val="nil"/>
              <w:bottom w:val="nil"/>
              <w:right w:val="single" w:sz="4" w:space="0" w:color="auto"/>
            </w:tcBorders>
            <w:shd w:val="clear" w:color="auto" w:fill="auto"/>
            <w:noWrap/>
            <w:vAlign w:val="bottom"/>
            <w:hideMark/>
          </w:tcPr>
          <w:p w14:paraId="08A27F83" w14:textId="77777777" w:rsidR="002C3C06" w:rsidRPr="002C3C06" w:rsidRDefault="002C3C06" w:rsidP="002C3C06">
            <w:pPr>
              <w:jc w:val="center"/>
              <w:rPr>
                <w:b/>
                <w:bCs/>
                <w:sz w:val="20"/>
                <w:szCs w:val="20"/>
              </w:rPr>
            </w:pPr>
            <w:r w:rsidRPr="002C3C06">
              <w:rPr>
                <w:b/>
                <w:bCs/>
                <w:sz w:val="20"/>
                <w:szCs w:val="20"/>
              </w:rPr>
              <w:t>6467,06</w:t>
            </w:r>
          </w:p>
        </w:tc>
        <w:tc>
          <w:tcPr>
            <w:tcW w:w="1546" w:type="dxa"/>
            <w:tcBorders>
              <w:top w:val="nil"/>
              <w:left w:val="nil"/>
              <w:bottom w:val="nil"/>
              <w:right w:val="single" w:sz="4" w:space="0" w:color="auto"/>
            </w:tcBorders>
            <w:shd w:val="clear" w:color="auto" w:fill="auto"/>
            <w:noWrap/>
            <w:vAlign w:val="bottom"/>
            <w:hideMark/>
          </w:tcPr>
          <w:p w14:paraId="5D026C3A" w14:textId="77777777" w:rsidR="002C3C06" w:rsidRPr="002C3C06" w:rsidRDefault="002C3C06" w:rsidP="002C3C06">
            <w:pPr>
              <w:jc w:val="center"/>
              <w:rPr>
                <w:b/>
                <w:bCs/>
                <w:sz w:val="20"/>
                <w:szCs w:val="20"/>
              </w:rPr>
            </w:pPr>
            <w:r w:rsidRPr="002C3C06">
              <w:rPr>
                <w:b/>
                <w:bCs/>
                <w:sz w:val="20"/>
                <w:szCs w:val="20"/>
              </w:rPr>
              <w:t>6530,13</w:t>
            </w:r>
          </w:p>
        </w:tc>
        <w:tc>
          <w:tcPr>
            <w:tcW w:w="1700" w:type="dxa"/>
            <w:tcBorders>
              <w:top w:val="single" w:sz="4" w:space="0" w:color="auto"/>
              <w:left w:val="single" w:sz="4" w:space="0" w:color="auto"/>
              <w:bottom w:val="nil"/>
              <w:right w:val="single" w:sz="4" w:space="0" w:color="auto"/>
            </w:tcBorders>
            <w:shd w:val="clear" w:color="auto" w:fill="auto"/>
            <w:noWrap/>
            <w:vAlign w:val="bottom"/>
            <w:hideMark/>
          </w:tcPr>
          <w:p w14:paraId="40FECA48" w14:textId="77777777" w:rsidR="002C3C06" w:rsidRPr="002C3C06" w:rsidRDefault="002C3C06" w:rsidP="002C3C06">
            <w:pPr>
              <w:jc w:val="center"/>
              <w:rPr>
                <w:b/>
                <w:bCs/>
                <w:sz w:val="20"/>
                <w:szCs w:val="20"/>
              </w:rPr>
            </w:pPr>
            <w:r w:rsidRPr="002C3C06">
              <w:rPr>
                <w:b/>
                <w:bCs/>
                <w:sz w:val="20"/>
                <w:szCs w:val="20"/>
              </w:rPr>
              <w:t>63,07</w:t>
            </w:r>
          </w:p>
        </w:tc>
      </w:tr>
      <w:tr w:rsidR="002C3C06" w:rsidRPr="002C3C06" w14:paraId="6950B0C1"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4DF05BE5" w14:textId="77777777" w:rsidR="002C3C06" w:rsidRPr="002C3C06" w:rsidRDefault="002C3C06" w:rsidP="002C3C06">
            <w:pPr>
              <w:rPr>
                <w:sz w:val="20"/>
                <w:szCs w:val="20"/>
              </w:rPr>
            </w:pPr>
            <w:r w:rsidRPr="002C3C06">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19023F47" w14:textId="77777777" w:rsidR="002C3C06" w:rsidRPr="002C3C06" w:rsidRDefault="002C3C06" w:rsidP="002C3C06">
            <w:pPr>
              <w:rPr>
                <w:b/>
                <w:bCs/>
                <w:sz w:val="20"/>
                <w:szCs w:val="20"/>
              </w:rPr>
            </w:pPr>
            <w:r w:rsidRPr="002C3C06">
              <w:rPr>
                <w:b/>
                <w:bCs/>
                <w:sz w:val="20"/>
                <w:szCs w:val="20"/>
              </w:rPr>
              <w:t>Полезный отпуск</w:t>
            </w:r>
          </w:p>
        </w:tc>
        <w:tc>
          <w:tcPr>
            <w:tcW w:w="108" w:type="dxa"/>
            <w:tcBorders>
              <w:top w:val="nil"/>
              <w:left w:val="nil"/>
              <w:bottom w:val="nil"/>
              <w:right w:val="nil"/>
            </w:tcBorders>
            <w:shd w:val="clear" w:color="auto" w:fill="auto"/>
            <w:noWrap/>
            <w:vAlign w:val="bottom"/>
            <w:hideMark/>
          </w:tcPr>
          <w:p w14:paraId="06424D87" w14:textId="77777777" w:rsidR="002C3C06" w:rsidRPr="002C3C06" w:rsidRDefault="002C3C06" w:rsidP="002C3C06">
            <w:pPr>
              <w:rPr>
                <w:b/>
                <w:bCs/>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38A4F981"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2C048BF4" w14:textId="77777777" w:rsidR="002C3C06" w:rsidRPr="002C3C06" w:rsidRDefault="002C3C06" w:rsidP="002C3C06">
            <w:pPr>
              <w:jc w:val="center"/>
              <w:rPr>
                <w:b/>
                <w:bCs/>
                <w:sz w:val="20"/>
                <w:szCs w:val="20"/>
              </w:rPr>
            </w:pPr>
            <w:r w:rsidRPr="002C3C06">
              <w:rPr>
                <w:b/>
                <w:bCs/>
                <w:sz w:val="20"/>
                <w:szCs w:val="20"/>
              </w:rPr>
              <w:t>5855,53</w:t>
            </w:r>
          </w:p>
        </w:tc>
        <w:tc>
          <w:tcPr>
            <w:tcW w:w="1375" w:type="dxa"/>
            <w:tcBorders>
              <w:top w:val="nil"/>
              <w:left w:val="nil"/>
              <w:bottom w:val="nil"/>
              <w:right w:val="single" w:sz="4" w:space="0" w:color="auto"/>
            </w:tcBorders>
            <w:shd w:val="clear" w:color="auto" w:fill="auto"/>
            <w:noWrap/>
            <w:vAlign w:val="bottom"/>
            <w:hideMark/>
          </w:tcPr>
          <w:p w14:paraId="4579CB0F" w14:textId="77777777" w:rsidR="002C3C06" w:rsidRPr="002C3C06" w:rsidRDefault="002C3C06" w:rsidP="002C3C06">
            <w:pPr>
              <w:jc w:val="center"/>
              <w:rPr>
                <w:b/>
                <w:bCs/>
                <w:sz w:val="20"/>
                <w:szCs w:val="20"/>
              </w:rPr>
            </w:pPr>
            <w:r w:rsidRPr="002C3C06">
              <w:rPr>
                <w:b/>
                <w:bCs/>
                <w:sz w:val="20"/>
                <w:szCs w:val="20"/>
              </w:rPr>
              <w:t>5792,46</w:t>
            </w:r>
          </w:p>
        </w:tc>
        <w:tc>
          <w:tcPr>
            <w:tcW w:w="1546" w:type="dxa"/>
            <w:tcBorders>
              <w:top w:val="nil"/>
              <w:left w:val="nil"/>
              <w:bottom w:val="nil"/>
              <w:right w:val="single" w:sz="4" w:space="0" w:color="auto"/>
            </w:tcBorders>
            <w:shd w:val="clear" w:color="auto" w:fill="auto"/>
            <w:noWrap/>
            <w:vAlign w:val="bottom"/>
            <w:hideMark/>
          </w:tcPr>
          <w:p w14:paraId="6C6FD9DC" w14:textId="77777777" w:rsidR="002C3C06" w:rsidRPr="002C3C06" w:rsidRDefault="002C3C06" w:rsidP="002C3C06">
            <w:pPr>
              <w:jc w:val="center"/>
              <w:rPr>
                <w:b/>
                <w:bCs/>
                <w:sz w:val="20"/>
                <w:szCs w:val="20"/>
              </w:rPr>
            </w:pPr>
            <w:r w:rsidRPr="002C3C06">
              <w:rPr>
                <w:b/>
                <w:bCs/>
                <w:sz w:val="20"/>
                <w:szCs w:val="20"/>
              </w:rPr>
              <w:t>5855,53</w:t>
            </w:r>
          </w:p>
        </w:tc>
        <w:tc>
          <w:tcPr>
            <w:tcW w:w="1700" w:type="dxa"/>
            <w:tcBorders>
              <w:top w:val="nil"/>
              <w:left w:val="single" w:sz="4" w:space="0" w:color="auto"/>
              <w:bottom w:val="nil"/>
              <w:right w:val="single" w:sz="4" w:space="0" w:color="auto"/>
            </w:tcBorders>
            <w:shd w:val="clear" w:color="auto" w:fill="auto"/>
            <w:noWrap/>
            <w:vAlign w:val="bottom"/>
            <w:hideMark/>
          </w:tcPr>
          <w:p w14:paraId="1A05BDD7" w14:textId="77777777" w:rsidR="002C3C06" w:rsidRPr="002C3C06" w:rsidRDefault="002C3C06" w:rsidP="002C3C06">
            <w:pPr>
              <w:jc w:val="center"/>
              <w:rPr>
                <w:b/>
                <w:bCs/>
                <w:sz w:val="20"/>
                <w:szCs w:val="20"/>
              </w:rPr>
            </w:pPr>
            <w:r w:rsidRPr="002C3C06">
              <w:rPr>
                <w:b/>
                <w:bCs/>
                <w:sz w:val="20"/>
                <w:szCs w:val="20"/>
              </w:rPr>
              <w:t>63,07</w:t>
            </w:r>
          </w:p>
        </w:tc>
      </w:tr>
      <w:tr w:rsidR="002C3C06" w:rsidRPr="002C3C06" w14:paraId="2254721E"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5799B92C"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3F61BDC0" w14:textId="77777777" w:rsidR="002C3C06" w:rsidRPr="002C3C06" w:rsidRDefault="002C3C06" w:rsidP="002C3C06">
            <w:pPr>
              <w:rPr>
                <w:b/>
                <w:bCs/>
                <w:sz w:val="20"/>
                <w:szCs w:val="20"/>
              </w:rPr>
            </w:pPr>
            <w:r w:rsidRPr="002C3C06">
              <w:rPr>
                <w:b/>
                <w:bCs/>
                <w:sz w:val="20"/>
                <w:szCs w:val="20"/>
              </w:rPr>
              <w:t>Полезный отпуск на потребительский рынок</w:t>
            </w:r>
          </w:p>
        </w:tc>
        <w:tc>
          <w:tcPr>
            <w:tcW w:w="1060" w:type="dxa"/>
            <w:tcBorders>
              <w:top w:val="nil"/>
              <w:left w:val="single" w:sz="4" w:space="0" w:color="auto"/>
              <w:bottom w:val="nil"/>
              <w:right w:val="single" w:sz="4" w:space="0" w:color="auto"/>
            </w:tcBorders>
            <w:shd w:val="clear" w:color="auto" w:fill="auto"/>
            <w:noWrap/>
            <w:vAlign w:val="bottom"/>
            <w:hideMark/>
          </w:tcPr>
          <w:p w14:paraId="23B956C1"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1841E216" w14:textId="77777777" w:rsidR="002C3C06" w:rsidRPr="002C3C06" w:rsidRDefault="002C3C06" w:rsidP="002C3C06">
            <w:pPr>
              <w:jc w:val="center"/>
              <w:rPr>
                <w:b/>
                <w:bCs/>
                <w:sz w:val="20"/>
                <w:szCs w:val="20"/>
              </w:rPr>
            </w:pPr>
            <w:r w:rsidRPr="002C3C06">
              <w:rPr>
                <w:b/>
                <w:bCs/>
                <w:sz w:val="20"/>
                <w:szCs w:val="20"/>
              </w:rPr>
              <w:t>5855,53</w:t>
            </w:r>
          </w:p>
        </w:tc>
        <w:tc>
          <w:tcPr>
            <w:tcW w:w="1375" w:type="dxa"/>
            <w:tcBorders>
              <w:top w:val="nil"/>
              <w:left w:val="nil"/>
              <w:bottom w:val="nil"/>
              <w:right w:val="single" w:sz="4" w:space="0" w:color="auto"/>
            </w:tcBorders>
            <w:shd w:val="clear" w:color="auto" w:fill="auto"/>
            <w:noWrap/>
            <w:vAlign w:val="bottom"/>
            <w:hideMark/>
          </w:tcPr>
          <w:p w14:paraId="328B33C5" w14:textId="77777777" w:rsidR="002C3C06" w:rsidRPr="002C3C06" w:rsidRDefault="002C3C06" w:rsidP="002C3C06">
            <w:pPr>
              <w:jc w:val="center"/>
              <w:rPr>
                <w:b/>
                <w:bCs/>
                <w:sz w:val="20"/>
                <w:szCs w:val="20"/>
              </w:rPr>
            </w:pPr>
            <w:r w:rsidRPr="002C3C06">
              <w:rPr>
                <w:b/>
                <w:bCs/>
                <w:sz w:val="20"/>
                <w:szCs w:val="20"/>
              </w:rPr>
              <w:t>5792,46</w:t>
            </w:r>
          </w:p>
        </w:tc>
        <w:tc>
          <w:tcPr>
            <w:tcW w:w="1546" w:type="dxa"/>
            <w:tcBorders>
              <w:top w:val="nil"/>
              <w:left w:val="nil"/>
              <w:bottom w:val="nil"/>
              <w:right w:val="single" w:sz="4" w:space="0" w:color="auto"/>
            </w:tcBorders>
            <w:shd w:val="clear" w:color="auto" w:fill="auto"/>
            <w:noWrap/>
            <w:vAlign w:val="bottom"/>
            <w:hideMark/>
          </w:tcPr>
          <w:p w14:paraId="214DD4E0" w14:textId="77777777" w:rsidR="002C3C06" w:rsidRPr="002C3C06" w:rsidRDefault="002C3C06" w:rsidP="002C3C06">
            <w:pPr>
              <w:jc w:val="center"/>
              <w:rPr>
                <w:b/>
                <w:bCs/>
                <w:sz w:val="20"/>
                <w:szCs w:val="20"/>
              </w:rPr>
            </w:pPr>
            <w:r w:rsidRPr="002C3C06">
              <w:rPr>
                <w:b/>
                <w:bCs/>
                <w:sz w:val="20"/>
                <w:szCs w:val="20"/>
              </w:rPr>
              <w:t>5855,53</w:t>
            </w:r>
          </w:p>
        </w:tc>
        <w:tc>
          <w:tcPr>
            <w:tcW w:w="1700" w:type="dxa"/>
            <w:tcBorders>
              <w:top w:val="nil"/>
              <w:left w:val="single" w:sz="4" w:space="0" w:color="auto"/>
              <w:bottom w:val="nil"/>
              <w:right w:val="single" w:sz="4" w:space="0" w:color="auto"/>
            </w:tcBorders>
            <w:shd w:val="clear" w:color="auto" w:fill="auto"/>
            <w:noWrap/>
            <w:vAlign w:val="bottom"/>
            <w:hideMark/>
          </w:tcPr>
          <w:p w14:paraId="41EC53B7" w14:textId="77777777" w:rsidR="002C3C06" w:rsidRPr="002C3C06" w:rsidRDefault="002C3C06" w:rsidP="002C3C06">
            <w:pPr>
              <w:jc w:val="center"/>
              <w:rPr>
                <w:b/>
                <w:bCs/>
                <w:sz w:val="20"/>
                <w:szCs w:val="20"/>
              </w:rPr>
            </w:pPr>
            <w:r w:rsidRPr="002C3C06">
              <w:rPr>
                <w:b/>
                <w:bCs/>
                <w:sz w:val="20"/>
                <w:szCs w:val="20"/>
              </w:rPr>
              <w:t>63,07</w:t>
            </w:r>
          </w:p>
        </w:tc>
      </w:tr>
      <w:tr w:rsidR="002C3C06" w:rsidRPr="002C3C06" w14:paraId="481C280E"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1CAAAC30"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nil"/>
              <w:bottom w:val="nil"/>
              <w:right w:val="nil"/>
            </w:tcBorders>
            <w:shd w:val="clear" w:color="auto" w:fill="auto"/>
            <w:noWrap/>
            <w:vAlign w:val="bottom"/>
            <w:hideMark/>
          </w:tcPr>
          <w:p w14:paraId="5A9C6542" w14:textId="1A778D21" w:rsidR="002C3C06" w:rsidRPr="002C3C06" w:rsidRDefault="009B1169" w:rsidP="002C3C06">
            <w:pPr>
              <w:rPr>
                <w:sz w:val="20"/>
                <w:szCs w:val="20"/>
              </w:rPr>
            </w:pPr>
            <w:r>
              <w:rPr>
                <w:sz w:val="20"/>
                <w:szCs w:val="20"/>
              </w:rPr>
              <w:t xml:space="preserve"> </w:t>
            </w:r>
            <w:r w:rsidR="002C3C06" w:rsidRPr="002C3C06">
              <w:rPr>
                <w:sz w:val="20"/>
                <w:szCs w:val="20"/>
              </w:rPr>
              <w:t>- жилищные организации</w:t>
            </w:r>
          </w:p>
        </w:tc>
        <w:tc>
          <w:tcPr>
            <w:tcW w:w="1060" w:type="dxa"/>
            <w:tcBorders>
              <w:top w:val="nil"/>
              <w:left w:val="single" w:sz="4" w:space="0" w:color="auto"/>
              <w:bottom w:val="nil"/>
              <w:right w:val="single" w:sz="4" w:space="0" w:color="auto"/>
            </w:tcBorders>
            <w:shd w:val="clear" w:color="auto" w:fill="auto"/>
            <w:noWrap/>
            <w:vAlign w:val="bottom"/>
            <w:hideMark/>
          </w:tcPr>
          <w:p w14:paraId="3CE57B2E"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4AB36442" w14:textId="77777777" w:rsidR="002C3C06" w:rsidRPr="002C3C06" w:rsidRDefault="002C3C06" w:rsidP="002C3C06">
            <w:pPr>
              <w:jc w:val="center"/>
              <w:rPr>
                <w:sz w:val="20"/>
                <w:szCs w:val="20"/>
              </w:rPr>
            </w:pPr>
            <w:r w:rsidRPr="002C3C06">
              <w:rPr>
                <w:sz w:val="20"/>
                <w:szCs w:val="20"/>
              </w:rPr>
              <w:t>0</w:t>
            </w:r>
          </w:p>
        </w:tc>
        <w:tc>
          <w:tcPr>
            <w:tcW w:w="1375" w:type="dxa"/>
            <w:tcBorders>
              <w:top w:val="nil"/>
              <w:left w:val="nil"/>
              <w:bottom w:val="nil"/>
              <w:right w:val="single" w:sz="4" w:space="0" w:color="auto"/>
            </w:tcBorders>
            <w:shd w:val="clear" w:color="auto" w:fill="auto"/>
            <w:noWrap/>
            <w:vAlign w:val="bottom"/>
            <w:hideMark/>
          </w:tcPr>
          <w:p w14:paraId="5F1A1BEE" w14:textId="77777777" w:rsidR="002C3C06" w:rsidRPr="002C3C06" w:rsidRDefault="002C3C06" w:rsidP="002C3C06">
            <w:pPr>
              <w:jc w:val="center"/>
              <w:rPr>
                <w:sz w:val="20"/>
                <w:szCs w:val="20"/>
              </w:rPr>
            </w:pPr>
            <w:r w:rsidRPr="002C3C06">
              <w:rPr>
                <w:sz w:val="20"/>
                <w:szCs w:val="20"/>
              </w:rPr>
              <w:t>0,00</w:t>
            </w:r>
          </w:p>
        </w:tc>
        <w:tc>
          <w:tcPr>
            <w:tcW w:w="1546" w:type="dxa"/>
            <w:tcBorders>
              <w:top w:val="nil"/>
              <w:left w:val="nil"/>
              <w:bottom w:val="nil"/>
              <w:right w:val="single" w:sz="4" w:space="0" w:color="auto"/>
            </w:tcBorders>
            <w:shd w:val="clear" w:color="auto" w:fill="auto"/>
            <w:noWrap/>
            <w:vAlign w:val="bottom"/>
            <w:hideMark/>
          </w:tcPr>
          <w:p w14:paraId="07AE5F24" w14:textId="77777777" w:rsidR="002C3C06" w:rsidRPr="002C3C06" w:rsidRDefault="002C3C06" w:rsidP="002C3C06">
            <w:pPr>
              <w:jc w:val="center"/>
              <w:rPr>
                <w:sz w:val="20"/>
                <w:szCs w:val="20"/>
              </w:rPr>
            </w:pPr>
            <w:r w:rsidRPr="002C3C06">
              <w:rPr>
                <w:sz w:val="20"/>
                <w:szCs w:val="20"/>
              </w:rPr>
              <w:t>0,0</w:t>
            </w:r>
          </w:p>
        </w:tc>
        <w:tc>
          <w:tcPr>
            <w:tcW w:w="1700" w:type="dxa"/>
            <w:tcBorders>
              <w:top w:val="nil"/>
              <w:left w:val="single" w:sz="4" w:space="0" w:color="auto"/>
              <w:bottom w:val="nil"/>
              <w:right w:val="single" w:sz="4" w:space="0" w:color="auto"/>
            </w:tcBorders>
            <w:shd w:val="clear" w:color="auto" w:fill="auto"/>
            <w:noWrap/>
            <w:vAlign w:val="bottom"/>
            <w:hideMark/>
          </w:tcPr>
          <w:p w14:paraId="4784AE36" w14:textId="77777777" w:rsidR="002C3C06" w:rsidRPr="002C3C06" w:rsidRDefault="002C3C06" w:rsidP="002C3C06">
            <w:pPr>
              <w:jc w:val="center"/>
              <w:rPr>
                <w:sz w:val="20"/>
                <w:szCs w:val="20"/>
              </w:rPr>
            </w:pPr>
            <w:r w:rsidRPr="002C3C06">
              <w:rPr>
                <w:sz w:val="20"/>
                <w:szCs w:val="20"/>
              </w:rPr>
              <w:t>0,0</w:t>
            </w:r>
          </w:p>
        </w:tc>
      </w:tr>
      <w:tr w:rsidR="002C3C06" w:rsidRPr="002C3C06" w14:paraId="7704BE4B"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7B398423"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nil"/>
              <w:bottom w:val="nil"/>
              <w:right w:val="nil"/>
            </w:tcBorders>
            <w:shd w:val="clear" w:color="auto" w:fill="auto"/>
            <w:noWrap/>
            <w:vAlign w:val="bottom"/>
            <w:hideMark/>
          </w:tcPr>
          <w:p w14:paraId="688F37DC" w14:textId="4E74DBF6" w:rsidR="002C3C06" w:rsidRPr="002C3C06" w:rsidRDefault="009B1169" w:rsidP="002C3C06">
            <w:pPr>
              <w:rPr>
                <w:sz w:val="20"/>
                <w:szCs w:val="20"/>
              </w:rPr>
            </w:pPr>
            <w:r>
              <w:rPr>
                <w:sz w:val="20"/>
                <w:szCs w:val="20"/>
              </w:rPr>
              <w:t xml:space="preserve"> </w:t>
            </w:r>
            <w:r w:rsidR="002C3C06" w:rsidRPr="002C3C06">
              <w:rPr>
                <w:sz w:val="20"/>
                <w:szCs w:val="20"/>
              </w:rPr>
              <w:t>- бюджетные организации</w:t>
            </w:r>
          </w:p>
        </w:tc>
        <w:tc>
          <w:tcPr>
            <w:tcW w:w="1060" w:type="dxa"/>
            <w:tcBorders>
              <w:top w:val="nil"/>
              <w:left w:val="single" w:sz="4" w:space="0" w:color="auto"/>
              <w:bottom w:val="nil"/>
              <w:right w:val="single" w:sz="4" w:space="0" w:color="auto"/>
            </w:tcBorders>
            <w:shd w:val="clear" w:color="auto" w:fill="auto"/>
            <w:noWrap/>
            <w:vAlign w:val="bottom"/>
            <w:hideMark/>
          </w:tcPr>
          <w:p w14:paraId="595EEA95"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295A330B" w14:textId="77777777" w:rsidR="002C3C06" w:rsidRPr="002C3C06" w:rsidRDefault="002C3C06" w:rsidP="002C3C06">
            <w:pPr>
              <w:jc w:val="center"/>
              <w:rPr>
                <w:sz w:val="20"/>
                <w:szCs w:val="20"/>
              </w:rPr>
            </w:pPr>
            <w:r w:rsidRPr="002C3C06">
              <w:rPr>
                <w:sz w:val="20"/>
                <w:szCs w:val="20"/>
              </w:rPr>
              <w:t>5744,93</w:t>
            </w:r>
          </w:p>
        </w:tc>
        <w:tc>
          <w:tcPr>
            <w:tcW w:w="1375" w:type="dxa"/>
            <w:tcBorders>
              <w:top w:val="nil"/>
              <w:left w:val="nil"/>
              <w:bottom w:val="nil"/>
              <w:right w:val="single" w:sz="4" w:space="0" w:color="auto"/>
            </w:tcBorders>
            <w:shd w:val="clear" w:color="auto" w:fill="auto"/>
            <w:noWrap/>
            <w:vAlign w:val="bottom"/>
            <w:hideMark/>
          </w:tcPr>
          <w:p w14:paraId="0464E978" w14:textId="77777777" w:rsidR="002C3C06" w:rsidRPr="002C3C06" w:rsidRDefault="002C3C06" w:rsidP="002C3C06">
            <w:pPr>
              <w:jc w:val="center"/>
              <w:rPr>
                <w:sz w:val="20"/>
                <w:szCs w:val="20"/>
              </w:rPr>
            </w:pPr>
            <w:r w:rsidRPr="002C3C06">
              <w:rPr>
                <w:sz w:val="20"/>
                <w:szCs w:val="20"/>
              </w:rPr>
              <w:t>5744,93</w:t>
            </w:r>
          </w:p>
        </w:tc>
        <w:tc>
          <w:tcPr>
            <w:tcW w:w="1546" w:type="dxa"/>
            <w:tcBorders>
              <w:top w:val="nil"/>
              <w:left w:val="nil"/>
              <w:bottom w:val="nil"/>
              <w:right w:val="single" w:sz="4" w:space="0" w:color="auto"/>
            </w:tcBorders>
            <w:shd w:val="clear" w:color="auto" w:fill="auto"/>
            <w:noWrap/>
            <w:vAlign w:val="bottom"/>
            <w:hideMark/>
          </w:tcPr>
          <w:p w14:paraId="2E5D441C" w14:textId="77777777" w:rsidR="002C3C06" w:rsidRPr="002C3C06" w:rsidRDefault="002C3C06" w:rsidP="002C3C06">
            <w:pPr>
              <w:jc w:val="center"/>
              <w:rPr>
                <w:sz w:val="20"/>
                <w:szCs w:val="20"/>
              </w:rPr>
            </w:pPr>
            <w:r w:rsidRPr="002C3C06">
              <w:rPr>
                <w:sz w:val="20"/>
                <w:szCs w:val="20"/>
              </w:rPr>
              <w:t>5744,9</w:t>
            </w:r>
          </w:p>
        </w:tc>
        <w:tc>
          <w:tcPr>
            <w:tcW w:w="1700" w:type="dxa"/>
            <w:tcBorders>
              <w:top w:val="nil"/>
              <w:left w:val="single" w:sz="4" w:space="0" w:color="auto"/>
              <w:bottom w:val="nil"/>
              <w:right w:val="single" w:sz="4" w:space="0" w:color="auto"/>
            </w:tcBorders>
            <w:shd w:val="clear" w:color="auto" w:fill="auto"/>
            <w:noWrap/>
            <w:vAlign w:val="bottom"/>
            <w:hideMark/>
          </w:tcPr>
          <w:p w14:paraId="4B0AC3C2" w14:textId="77777777" w:rsidR="002C3C06" w:rsidRPr="002C3C06" w:rsidRDefault="002C3C06" w:rsidP="002C3C06">
            <w:pPr>
              <w:jc w:val="center"/>
              <w:rPr>
                <w:sz w:val="20"/>
                <w:szCs w:val="20"/>
              </w:rPr>
            </w:pPr>
            <w:r w:rsidRPr="002C3C06">
              <w:rPr>
                <w:sz w:val="20"/>
                <w:szCs w:val="20"/>
              </w:rPr>
              <w:t>0,0</w:t>
            </w:r>
          </w:p>
        </w:tc>
      </w:tr>
      <w:tr w:rsidR="002C3C06" w:rsidRPr="002C3C06" w14:paraId="60773E0F"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C0534C4" w14:textId="77777777" w:rsidR="002C3C06" w:rsidRPr="002C3C06" w:rsidRDefault="002C3C06" w:rsidP="002C3C06">
            <w:pPr>
              <w:rPr>
                <w:sz w:val="20"/>
                <w:szCs w:val="20"/>
              </w:rPr>
            </w:pPr>
            <w:r w:rsidRPr="002C3C06">
              <w:rPr>
                <w:sz w:val="20"/>
                <w:szCs w:val="20"/>
              </w:rPr>
              <w:t> </w:t>
            </w:r>
          </w:p>
        </w:tc>
        <w:tc>
          <w:tcPr>
            <w:tcW w:w="8265" w:type="dxa"/>
            <w:gridSpan w:val="3"/>
            <w:tcBorders>
              <w:top w:val="nil"/>
              <w:left w:val="nil"/>
              <w:bottom w:val="nil"/>
              <w:right w:val="nil"/>
            </w:tcBorders>
            <w:shd w:val="clear" w:color="auto" w:fill="auto"/>
            <w:noWrap/>
            <w:vAlign w:val="bottom"/>
            <w:hideMark/>
          </w:tcPr>
          <w:p w14:paraId="3EC5FDDF" w14:textId="2144765C" w:rsidR="002C3C06" w:rsidRPr="002C3C06" w:rsidRDefault="009B1169" w:rsidP="002C3C06">
            <w:pPr>
              <w:rPr>
                <w:sz w:val="20"/>
                <w:szCs w:val="20"/>
              </w:rPr>
            </w:pPr>
            <w:r>
              <w:rPr>
                <w:sz w:val="20"/>
                <w:szCs w:val="20"/>
              </w:rPr>
              <w:t xml:space="preserve"> </w:t>
            </w:r>
            <w:r w:rsidR="002C3C06" w:rsidRPr="002C3C06">
              <w:rPr>
                <w:sz w:val="20"/>
                <w:szCs w:val="20"/>
              </w:rPr>
              <w:t xml:space="preserve">- прочие потребители </w:t>
            </w:r>
          </w:p>
        </w:tc>
        <w:tc>
          <w:tcPr>
            <w:tcW w:w="108" w:type="dxa"/>
            <w:tcBorders>
              <w:top w:val="nil"/>
              <w:left w:val="nil"/>
              <w:bottom w:val="nil"/>
              <w:right w:val="nil"/>
            </w:tcBorders>
            <w:shd w:val="clear" w:color="auto" w:fill="auto"/>
            <w:noWrap/>
            <w:vAlign w:val="bottom"/>
            <w:hideMark/>
          </w:tcPr>
          <w:p w14:paraId="4CA93678"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129B66FF"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ECB1076" w14:textId="77777777" w:rsidR="002C3C06" w:rsidRPr="002C3C06" w:rsidRDefault="002C3C06" w:rsidP="002C3C06">
            <w:pPr>
              <w:jc w:val="center"/>
              <w:rPr>
                <w:sz w:val="20"/>
                <w:szCs w:val="20"/>
              </w:rPr>
            </w:pPr>
            <w:r w:rsidRPr="002C3C06">
              <w:rPr>
                <w:sz w:val="20"/>
                <w:szCs w:val="20"/>
              </w:rPr>
              <w:t>110,6</w:t>
            </w:r>
          </w:p>
        </w:tc>
        <w:tc>
          <w:tcPr>
            <w:tcW w:w="1375" w:type="dxa"/>
            <w:tcBorders>
              <w:top w:val="nil"/>
              <w:left w:val="nil"/>
              <w:bottom w:val="nil"/>
              <w:right w:val="single" w:sz="4" w:space="0" w:color="auto"/>
            </w:tcBorders>
            <w:shd w:val="clear" w:color="auto" w:fill="auto"/>
            <w:noWrap/>
            <w:vAlign w:val="bottom"/>
            <w:hideMark/>
          </w:tcPr>
          <w:p w14:paraId="7F43782C" w14:textId="77777777" w:rsidR="002C3C06" w:rsidRPr="002C3C06" w:rsidRDefault="002C3C06" w:rsidP="002C3C06">
            <w:pPr>
              <w:jc w:val="center"/>
              <w:rPr>
                <w:sz w:val="20"/>
                <w:szCs w:val="20"/>
              </w:rPr>
            </w:pPr>
            <w:r w:rsidRPr="002C3C06">
              <w:rPr>
                <w:sz w:val="20"/>
                <w:szCs w:val="20"/>
              </w:rPr>
              <w:t>47,53</w:t>
            </w:r>
          </w:p>
        </w:tc>
        <w:tc>
          <w:tcPr>
            <w:tcW w:w="1546" w:type="dxa"/>
            <w:tcBorders>
              <w:top w:val="nil"/>
              <w:left w:val="nil"/>
              <w:bottom w:val="nil"/>
              <w:right w:val="single" w:sz="4" w:space="0" w:color="auto"/>
            </w:tcBorders>
            <w:shd w:val="clear" w:color="auto" w:fill="auto"/>
            <w:noWrap/>
            <w:vAlign w:val="bottom"/>
            <w:hideMark/>
          </w:tcPr>
          <w:p w14:paraId="5A66332F" w14:textId="77777777" w:rsidR="002C3C06" w:rsidRPr="002C3C06" w:rsidRDefault="002C3C06" w:rsidP="002C3C06">
            <w:pPr>
              <w:jc w:val="center"/>
              <w:rPr>
                <w:sz w:val="20"/>
                <w:szCs w:val="20"/>
              </w:rPr>
            </w:pPr>
            <w:r w:rsidRPr="002C3C06">
              <w:rPr>
                <w:sz w:val="20"/>
                <w:szCs w:val="20"/>
              </w:rPr>
              <w:t>110,6</w:t>
            </w:r>
          </w:p>
        </w:tc>
        <w:tc>
          <w:tcPr>
            <w:tcW w:w="1700" w:type="dxa"/>
            <w:tcBorders>
              <w:top w:val="nil"/>
              <w:left w:val="single" w:sz="4" w:space="0" w:color="auto"/>
              <w:bottom w:val="nil"/>
              <w:right w:val="single" w:sz="4" w:space="0" w:color="auto"/>
            </w:tcBorders>
            <w:shd w:val="clear" w:color="auto" w:fill="auto"/>
            <w:noWrap/>
            <w:vAlign w:val="bottom"/>
            <w:hideMark/>
          </w:tcPr>
          <w:p w14:paraId="1DC66E03" w14:textId="77777777" w:rsidR="002C3C06" w:rsidRPr="002C3C06" w:rsidRDefault="002C3C06" w:rsidP="002C3C06">
            <w:pPr>
              <w:jc w:val="center"/>
              <w:rPr>
                <w:sz w:val="20"/>
                <w:szCs w:val="20"/>
              </w:rPr>
            </w:pPr>
            <w:r w:rsidRPr="002C3C06">
              <w:rPr>
                <w:sz w:val="20"/>
                <w:szCs w:val="20"/>
              </w:rPr>
              <w:t>63,1</w:t>
            </w:r>
          </w:p>
        </w:tc>
      </w:tr>
      <w:tr w:rsidR="002C3C06" w:rsidRPr="002C3C06" w14:paraId="20AC533F" w14:textId="77777777" w:rsidTr="002C3C06">
        <w:trPr>
          <w:trHeight w:val="405"/>
          <w:jc w:val="center"/>
        </w:trPr>
        <w:tc>
          <w:tcPr>
            <w:tcW w:w="960" w:type="dxa"/>
            <w:tcBorders>
              <w:top w:val="nil"/>
              <w:left w:val="single" w:sz="4" w:space="0" w:color="auto"/>
              <w:bottom w:val="nil"/>
              <w:right w:val="single" w:sz="4" w:space="0" w:color="auto"/>
            </w:tcBorders>
            <w:shd w:val="clear" w:color="auto" w:fill="auto"/>
            <w:noWrap/>
            <w:vAlign w:val="bottom"/>
            <w:hideMark/>
          </w:tcPr>
          <w:p w14:paraId="59949E8A"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nil"/>
              <w:bottom w:val="nil"/>
              <w:right w:val="nil"/>
            </w:tcBorders>
            <w:shd w:val="clear" w:color="auto" w:fill="auto"/>
            <w:noWrap/>
            <w:vAlign w:val="bottom"/>
            <w:hideMark/>
          </w:tcPr>
          <w:p w14:paraId="3592ECD9" w14:textId="18F4DA1F" w:rsidR="002C3C06" w:rsidRPr="002C3C06" w:rsidRDefault="009B1169" w:rsidP="002C3C06">
            <w:pPr>
              <w:rPr>
                <w:sz w:val="20"/>
                <w:szCs w:val="20"/>
              </w:rPr>
            </w:pPr>
            <w:r>
              <w:rPr>
                <w:sz w:val="20"/>
                <w:szCs w:val="20"/>
              </w:rPr>
              <w:t xml:space="preserve"> </w:t>
            </w:r>
            <w:r w:rsidR="002C3C06" w:rsidRPr="002C3C06">
              <w:rPr>
                <w:sz w:val="20"/>
                <w:szCs w:val="20"/>
              </w:rPr>
              <w:t>- производственные нужды</w:t>
            </w:r>
          </w:p>
        </w:tc>
        <w:tc>
          <w:tcPr>
            <w:tcW w:w="1060" w:type="dxa"/>
            <w:tcBorders>
              <w:top w:val="nil"/>
              <w:left w:val="single" w:sz="4" w:space="0" w:color="auto"/>
              <w:bottom w:val="nil"/>
              <w:right w:val="single" w:sz="4" w:space="0" w:color="auto"/>
            </w:tcBorders>
            <w:shd w:val="clear" w:color="auto" w:fill="auto"/>
            <w:noWrap/>
            <w:vAlign w:val="bottom"/>
            <w:hideMark/>
          </w:tcPr>
          <w:p w14:paraId="60951D11"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3890604" w14:textId="77777777" w:rsidR="002C3C06" w:rsidRPr="002C3C06" w:rsidRDefault="002C3C06" w:rsidP="002C3C06">
            <w:pPr>
              <w:jc w:val="center"/>
              <w:rPr>
                <w:sz w:val="20"/>
                <w:szCs w:val="20"/>
              </w:rPr>
            </w:pPr>
            <w:r w:rsidRPr="002C3C06">
              <w:rPr>
                <w:sz w:val="20"/>
                <w:szCs w:val="20"/>
              </w:rPr>
              <w:t>0</w:t>
            </w:r>
          </w:p>
        </w:tc>
        <w:tc>
          <w:tcPr>
            <w:tcW w:w="1375" w:type="dxa"/>
            <w:tcBorders>
              <w:top w:val="nil"/>
              <w:left w:val="nil"/>
              <w:bottom w:val="nil"/>
              <w:right w:val="single" w:sz="4" w:space="0" w:color="auto"/>
            </w:tcBorders>
            <w:shd w:val="clear" w:color="auto" w:fill="auto"/>
            <w:noWrap/>
            <w:vAlign w:val="bottom"/>
            <w:hideMark/>
          </w:tcPr>
          <w:p w14:paraId="4AB8B66C" w14:textId="77777777" w:rsidR="002C3C06" w:rsidRPr="002C3C06" w:rsidRDefault="002C3C06" w:rsidP="002C3C06">
            <w:pPr>
              <w:jc w:val="center"/>
              <w:rPr>
                <w:sz w:val="20"/>
                <w:szCs w:val="20"/>
              </w:rPr>
            </w:pPr>
            <w:r w:rsidRPr="002C3C06">
              <w:rPr>
                <w:sz w:val="20"/>
                <w:szCs w:val="20"/>
              </w:rPr>
              <w:t>0,00</w:t>
            </w:r>
          </w:p>
        </w:tc>
        <w:tc>
          <w:tcPr>
            <w:tcW w:w="1546" w:type="dxa"/>
            <w:tcBorders>
              <w:top w:val="nil"/>
              <w:left w:val="nil"/>
              <w:bottom w:val="nil"/>
              <w:right w:val="single" w:sz="4" w:space="0" w:color="auto"/>
            </w:tcBorders>
            <w:shd w:val="clear" w:color="auto" w:fill="auto"/>
            <w:noWrap/>
            <w:vAlign w:val="bottom"/>
            <w:hideMark/>
          </w:tcPr>
          <w:p w14:paraId="2B3B2773" w14:textId="77777777" w:rsidR="002C3C06" w:rsidRPr="002C3C06" w:rsidRDefault="002C3C06" w:rsidP="002C3C06">
            <w:pPr>
              <w:jc w:val="center"/>
              <w:rPr>
                <w:sz w:val="20"/>
                <w:szCs w:val="20"/>
              </w:rPr>
            </w:pPr>
            <w:r w:rsidRPr="002C3C06">
              <w:rPr>
                <w:sz w:val="20"/>
                <w:szCs w:val="20"/>
              </w:rPr>
              <w:t>0,0</w:t>
            </w:r>
          </w:p>
        </w:tc>
        <w:tc>
          <w:tcPr>
            <w:tcW w:w="1700" w:type="dxa"/>
            <w:tcBorders>
              <w:top w:val="nil"/>
              <w:left w:val="single" w:sz="4" w:space="0" w:color="auto"/>
              <w:bottom w:val="nil"/>
              <w:right w:val="single" w:sz="4" w:space="0" w:color="auto"/>
            </w:tcBorders>
            <w:shd w:val="clear" w:color="auto" w:fill="auto"/>
            <w:noWrap/>
            <w:vAlign w:val="bottom"/>
            <w:hideMark/>
          </w:tcPr>
          <w:p w14:paraId="176534EE" w14:textId="77777777" w:rsidR="002C3C06" w:rsidRPr="002C3C06" w:rsidRDefault="002C3C06" w:rsidP="002C3C06">
            <w:pPr>
              <w:jc w:val="center"/>
              <w:rPr>
                <w:sz w:val="20"/>
                <w:szCs w:val="20"/>
              </w:rPr>
            </w:pPr>
            <w:r w:rsidRPr="002C3C06">
              <w:rPr>
                <w:sz w:val="20"/>
                <w:szCs w:val="20"/>
              </w:rPr>
              <w:t>0,0</w:t>
            </w:r>
          </w:p>
        </w:tc>
      </w:tr>
      <w:tr w:rsidR="002C3C06" w:rsidRPr="002C3C06" w14:paraId="5BB676B1" w14:textId="77777777" w:rsidTr="002C3C06">
        <w:trPr>
          <w:trHeight w:val="375"/>
          <w:jc w:val="center"/>
        </w:trPr>
        <w:tc>
          <w:tcPr>
            <w:tcW w:w="960" w:type="dxa"/>
            <w:tcBorders>
              <w:top w:val="nil"/>
              <w:left w:val="single" w:sz="4" w:space="0" w:color="auto"/>
              <w:bottom w:val="nil"/>
              <w:right w:val="single" w:sz="4" w:space="0" w:color="auto"/>
            </w:tcBorders>
            <w:shd w:val="clear" w:color="auto" w:fill="auto"/>
            <w:noWrap/>
            <w:vAlign w:val="bottom"/>
            <w:hideMark/>
          </w:tcPr>
          <w:p w14:paraId="0E0267FD"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nil"/>
              <w:bottom w:val="nil"/>
              <w:right w:val="nil"/>
            </w:tcBorders>
            <w:shd w:val="clear" w:color="auto" w:fill="auto"/>
            <w:noWrap/>
            <w:vAlign w:val="bottom"/>
            <w:hideMark/>
          </w:tcPr>
          <w:p w14:paraId="0D5C0F0F" w14:textId="77777777" w:rsidR="002C3C06" w:rsidRPr="002C3C06" w:rsidRDefault="002C3C06" w:rsidP="002C3C06">
            <w:pPr>
              <w:rPr>
                <w:b/>
                <w:bCs/>
                <w:sz w:val="20"/>
                <w:szCs w:val="20"/>
              </w:rPr>
            </w:pPr>
            <w:r w:rsidRPr="002C3C06">
              <w:rPr>
                <w:b/>
                <w:bCs/>
                <w:sz w:val="20"/>
                <w:szCs w:val="20"/>
              </w:rPr>
              <w:t>Потери, всего</w:t>
            </w:r>
          </w:p>
        </w:tc>
        <w:tc>
          <w:tcPr>
            <w:tcW w:w="682" w:type="dxa"/>
            <w:tcBorders>
              <w:top w:val="nil"/>
              <w:left w:val="nil"/>
              <w:bottom w:val="nil"/>
              <w:right w:val="nil"/>
            </w:tcBorders>
            <w:shd w:val="clear" w:color="auto" w:fill="auto"/>
            <w:noWrap/>
            <w:vAlign w:val="bottom"/>
            <w:hideMark/>
          </w:tcPr>
          <w:p w14:paraId="1FBA6421" w14:textId="77777777" w:rsidR="002C3C06" w:rsidRPr="002C3C06" w:rsidRDefault="002C3C06" w:rsidP="002C3C06">
            <w:pPr>
              <w:rPr>
                <w:b/>
                <w:bCs/>
                <w:sz w:val="20"/>
                <w:szCs w:val="20"/>
              </w:rPr>
            </w:pPr>
          </w:p>
        </w:tc>
        <w:tc>
          <w:tcPr>
            <w:tcW w:w="108" w:type="dxa"/>
            <w:tcBorders>
              <w:top w:val="nil"/>
              <w:left w:val="nil"/>
              <w:bottom w:val="nil"/>
              <w:right w:val="nil"/>
            </w:tcBorders>
            <w:shd w:val="clear" w:color="auto" w:fill="auto"/>
            <w:noWrap/>
            <w:vAlign w:val="bottom"/>
            <w:hideMark/>
          </w:tcPr>
          <w:p w14:paraId="4CA009DF"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32A79F95"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3A1DC5C" w14:textId="77777777" w:rsidR="002C3C06" w:rsidRPr="002C3C06" w:rsidRDefault="002C3C06" w:rsidP="002C3C06">
            <w:pPr>
              <w:jc w:val="center"/>
              <w:rPr>
                <w:b/>
                <w:bCs/>
                <w:sz w:val="20"/>
                <w:szCs w:val="20"/>
              </w:rPr>
            </w:pPr>
            <w:r w:rsidRPr="002C3C06">
              <w:rPr>
                <w:b/>
                <w:bCs/>
                <w:sz w:val="20"/>
                <w:szCs w:val="20"/>
              </w:rPr>
              <w:t>674,6</w:t>
            </w:r>
          </w:p>
        </w:tc>
        <w:tc>
          <w:tcPr>
            <w:tcW w:w="1375" w:type="dxa"/>
            <w:tcBorders>
              <w:top w:val="nil"/>
              <w:left w:val="nil"/>
              <w:bottom w:val="nil"/>
              <w:right w:val="single" w:sz="4" w:space="0" w:color="auto"/>
            </w:tcBorders>
            <w:shd w:val="clear" w:color="auto" w:fill="auto"/>
            <w:noWrap/>
            <w:vAlign w:val="bottom"/>
            <w:hideMark/>
          </w:tcPr>
          <w:p w14:paraId="538FAF54" w14:textId="77777777" w:rsidR="002C3C06" w:rsidRPr="002C3C06" w:rsidRDefault="002C3C06" w:rsidP="002C3C06">
            <w:pPr>
              <w:jc w:val="center"/>
              <w:rPr>
                <w:b/>
                <w:bCs/>
                <w:sz w:val="20"/>
                <w:szCs w:val="20"/>
              </w:rPr>
            </w:pPr>
            <w:r w:rsidRPr="002C3C06">
              <w:rPr>
                <w:b/>
                <w:bCs/>
                <w:sz w:val="20"/>
                <w:szCs w:val="20"/>
              </w:rPr>
              <w:t>674,60</w:t>
            </w:r>
          </w:p>
        </w:tc>
        <w:tc>
          <w:tcPr>
            <w:tcW w:w="1546" w:type="dxa"/>
            <w:tcBorders>
              <w:top w:val="nil"/>
              <w:left w:val="nil"/>
              <w:bottom w:val="nil"/>
              <w:right w:val="single" w:sz="4" w:space="0" w:color="auto"/>
            </w:tcBorders>
            <w:shd w:val="clear" w:color="auto" w:fill="auto"/>
            <w:noWrap/>
            <w:vAlign w:val="bottom"/>
            <w:hideMark/>
          </w:tcPr>
          <w:p w14:paraId="4A4617A9" w14:textId="77777777" w:rsidR="002C3C06" w:rsidRPr="002C3C06" w:rsidRDefault="002C3C06" w:rsidP="002C3C06">
            <w:pPr>
              <w:jc w:val="center"/>
              <w:rPr>
                <w:b/>
                <w:bCs/>
                <w:sz w:val="20"/>
                <w:szCs w:val="20"/>
              </w:rPr>
            </w:pPr>
            <w:r w:rsidRPr="002C3C06">
              <w:rPr>
                <w:b/>
                <w:bCs/>
                <w:sz w:val="20"/>
                <w:szCs w:val="20"/>
              </w:rPr>
              <w:t>674,6</w:t>
            </w:r>
          </w:p>
        </w:tc>
        <w:tc>
          <w:tcPr>
            <w:tcW w:w="1700" w:type="dxa"/>
            <w:tcBorders>
              <w:top w:val="nil"/>
              <w:left w:val="single" w:sz="4" w:space="0" w:color="auto"/>
              <w:bottom w:val="nil"/>
              <w:right w:val="single" w:sz="4" w:space="0" w:color="auto"/>
            </w:tcBorders>
            <w:shd w:val="clear" w:color="auto" w:fill="auto"/>
            <w:noWrap/>
            <w:vAlign w:val="bottom"/>
            <w:hideMark/>
          </w:tcPr>
          <w:p w14:paraId="7E0688AE" w14:textId="77777777" w:rsidR="002C3C06" w:rsidRPr="002C3C06" w:rsidRDefault="002C3C06" w:rsidP="002C3C06">
            <w:pPr>
              <w:jc w:val="center"/>
              <w:rPr>
                <w:b/>
                <w:bCs/>
                <w:sz w:val="20"/>
                <w:szCs w:val="20"/>
              </w:rPr>
            </w:pPr>
            <w:r w:rsidRPr="002C3C06">
              <w:rPr>
                <w:b/>
                <w:bCs/>
                <w:sz w:val="20"/>
                <w:szCs w:val="20"/>
              </w:rPr>
              <w:t>0,0</w:t>
            </w:r>
          </w:p>
        </w:tc>
      </w:tr>
      <w:tr w:rsidR="002C3C06" w:rsidRPr="002C3C06" w14:paraId="19468414" w14:textId="77777777" w:rsidTr="002C3C06">
        <w:trPr>
          <w:trHeight w:val="315"/>
          <w:jc w:val="center"/>
        </w:trPr>
        <w:tc>
          <w:tcPr>
            <w:tcW w:w="960" w:type="dxa"/>
            <w:tcBorders>
              <w:top w:val="nil"/>
              <w:left w:val="single" w:sz="4" w:space="0" w:color="auto"/>
              <w:bottom w:val="nil"/>
              <w:right w:val="single" w:sz="4" w:space="0" w:color="auto"/>
            </w:tcBorders>
            <w:shd w:val="clear" w:color="auto" w:fill="auto"/>
            <w:noWrap/>
            <w:vAlign w:val="bottom"/>
            <w:hideMark/>
          </w:tcPr>
          <w:p w14:paraId="01F44B55" w14:textId="77777777" w:rsidR="002C3C06" w:rsidRPr="002C3C06" w:rsidRDefault="002C3C06" w:rsidP="002C3C06">
            <w:pPr>
              <w:rPr>
                <w:sz w:val="20"/>
                <w:szCs w:val="20"/>
              </w:rPr>
            </w:pPr>
            <w:r w:rsidRPr="002C3C06">
              <w:rPr>
                <w:sz w:val="20"/>
                <w:szCs w:val="20"/>
              </w:rPr>
              <w:t> </w:t>
            </w:r>
          </w:p>
        </w:tc>
        <w:tc>
          <w:tcPr>
            <w:tcW w:w="7476" w:type="dxa"/>
            <w:tcBorders>
              <w:top w:val="nil"/>
              <w:left w:val="nil"/>
              <w:bottom w:val="nil"/>
              <w:right w:val="single" w:sz="4" w:space="0" w:color="auto"/>
            </w:tcBorders>
            <w:shd w:val="clear" w:color="auto" w:fill="auto"/>
            <w:noWrap/>
            <w:vAlign w:val="bottom"/>
            <w:hideMark/>
          </w:tcPr>
          <w:p w14:paraId="13FAA5FE" w14:textId="0985E601" w:rsidR="002C3C06" w:rsidRPr="002C3C06" w:rsidRDefault="009B1169" w:rsidP="002C3C06">
            <w:pPr>
              <w:rPr>
                <w:sz w:val="20"/>
                <w:szCs w:val="20"/>
              </w:rPr>
            </w:pPr>
            <w:r>
              <w:rPr>
                <w:sz w:val="20"/>
                <w:szCs w:val="20"/>
              </w:rPr>
              <w:t xml:space="preserve"> </w:t>
            </w:r>
            <w:r w:rsidR="002C3C06" w:rsidRPr="002C3C06">
              <w:rPr>
                <w:sz w:val="20"/>
                <w:szCs w:val="20"/>
              </w:rPr>
              <w:t>- на собственные нужды котельной</w:t>
            </w:r>
          </w:p>
        </w:tc>
        <w:tc>
          <w:tcPr>
            <w:tcW w:w="107" w:type="dxa"/>
            <w:tcBorders>
              <w:top w:val="nil"/>
              <w:left w:val="nil"/>
              <w:bottom w:val="nil"/>
              <w:right w:val="nil"/>
            </w:tcBorders>
            <w:shd w:val="clear" w:color="auto" w:fill="auto"/>
            <w:noWrap/>
            <w:vAlign w:val="bottom"/>
            <w:hideMark/>
          </w:tcPr>
          <w:p w14:paraId="11BEB7E7" w14:textId="77777777" w:rsidR="002C3C06" w:rsidRPr="002C3C06" w:rsidRDefault="002C3C06" w:rsidP="002C3C06">
            <w:pPr>
              <w:rPr>
                <w:sz w:val="20"/>
                <w:szCs w:val="20"/>
              </w:rPr>
            </w:pPr>
          </w:p>
        </w:tc>
        <w:tc>
          <w:tcPr>
            <w:tcW w:w="682" w:type="dxa"/>
            <w:tcBorders>
              <w:top w:val="nil"/>
              <w:left w:val="nil"/>
              <w:bottom w:val="nil"/>
              <w:right w:val="nil"/>
            </w:tcBorders>
            <w:shd w:val="clear" w:color="auto" w:fill="auto"/>
            <w:noWrap/>
            <w:vAlign w:val="bottom"/>
            <w:hideMark/>
          </w:tcPr>
          <w:p w14:paraId="5CA1CCFE" w14:textId="77777777" w:rsidR="002C3C06" w:rsidRPr="002C3C06" w:rsidRDefault="002C3C06" w:rsidP="002C3C06">
            <w:pPr>
              <w:rPr>
                <w:sz w:val="20"/>
                <w:szCs w:val="20"/>
              </w:rPr>
            </w:pPr>
          </w:p>
        </w:tc>
        <w:tc>
          <w:tcPr>
            <w:tcW w:w="108" w:type="dxa"/>
            <w:tcBorders>
              <w:top w:val="nil"/>
              <w:left w:val="nil"/>
              <w:bottom w:val="nil"/>
              <w:right w:val="nil"/>
            </w:tcBorders>
            <w:shd w:val="clear" w:color="auto" w:fill="auto"/>
            <w:noWrap/>
            <w:vAlign w:val="bottom"/>
            <w:hideMark/>
          </w:tcPr>
          <w:p w14:paraId="46420F54"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6F52E84C"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AA6A332" w14:textId="77777777" w:rsidR="002C3C06" w:rsidRPr="002C3C06" w:rsidRDefault="002C3C06" w:rsidP="002C3C06">
            <w:pPr>
              <w:jc w:val="center"/>
              <w:rPr>
                <w:sz w:val="20"/>
                <w:szCs w:val="20"/>
              </w:rPr>
            </w:pPr>
            <w:r w:rsidRPr="002C3C06">
              <w:rPr>
                <w:sz w:val="20"/>
                <w:szCs w:val="20"/>
              </w:rPr>
              <w:t>220</w:t>
            </w:r>
          </w:p>
        </w:tc>
        <w:tc>
          <w:tcPr>
            <w:tcW w:w="1375" w:type="dxa"/>
            <w:tcBorders>
              <w:top w:val="nil"/>
              <w:left w:val="nil"/>
              <w:bottom w:val="nil"/>
              <w:right w:val="single" w:sz="4" w:space="0" w:color="auto"/>
            </w:tcBorders>
            <w:shd w:val="clear" w:color="auto" w:fill="auto"/>
            <w:noWrap/>
            <w:vAlign w:val="bottom"/>
            <w:hideMark/>
          </w:tcPr>
          <w:p w14:paraId="45CF8B1B" w14:textId="77777777" w:rsidR="002C3C06" w:rsidRPr="002C3C06" w:rsidRDefault="002C3C06" w:rsidP="002C3C06">
            <w:pPr>
              <w:jc w:val="center"/>
              <w:rPr>
                <w:sz w:val="20"/>
                <w:szCs w:val="20"/>
              </w:rPr>
            </w:pPr>
            <w:r w:rsidRPr="002C3C06">
              <w:rPr>
                <w:sz w:val="20"/>
                <w:szCs w:val="20"/>
              </w:rPr>
              <w:t>220,00</w:t>
            </w:r>
          </w:p>
        </w:tc>
        <w:tc>
          <w:tcPr>
            <w:tcW w:w="1546" w:type="dxa"/>
            <w:tcBorders>
              <w:top w:val="nil"/>
              <w:left w:val="nil"/>
              <w:bottom w:val="nil"/>
              <w:right w:val="single" w:sz="4" w:space="0" w:color="auto"/>
            </w:tcBorders>
            <w:shd w:val="clear" w:color="auto" w:fill="auto"/>
            <w:noWrap/>
            <w:vAlign w:val="bottom"/>
            <w:hideMark/>
          </w:tcPr>
          <w:p w14:paraId="461871C3" w14:textId="77777777" w:rsidR="002C3C06" w:rsidRPr="002C3C06" w:rsidRDefault="002C3C06" w:rsidP="002C3C06">
            <w:pPr>
              <w:jc w:val="center"/>
              <w:rPr>
                <w:sz w:val="20"/>
                <w:szCs w:val="20"/>
              </w:rPr>
            </w:pPr>
            <w:r w:rsidRPr="002C3C06">
              <w:rPr>
                <w:sz w:val="20"/>
                <w:szCs w:val="20"/>
              </w:rPr>
              <w:t>220,00</w:t>
            </w:r>
          </w:p>
        </w:tc>
        <w:tc>
          <w:tcPr>
            <w:tcW w:w="1700" w:type="dxa"/>
            <w:tcBorders>
              <w:top w:val="nil"/>
              <w:left w:val="single" w:sz="4" w:space="0" w:color="auto"/>
              <w:bottom w:val="nil"/>
              <w:right w:val="single" w:sz="4" w:space="0" w:color="auto"/>
            </w:tcBorders>
            <w:shd w:val="clear" w:color="auto" w:fill="auto"/>
            <w:noWrap/>
            <w:vAlign w:val="bottom"/>
            <w:hideMark/>
          </w:tcPr>
          <w:p w14:paraId="32D10F58" w14:textId="77777777" w:rsidR="002C3C06" w:rsidRPr="002C3C06" w:rsidRDefault="002C3C06" w:rsidP="002C3C06">
            <w:pPr>
              <w:jc w:val="center"/>
              <w:rPr>
                <w:sz w:val="20"/>
                <w:szCs w:val="20"/>
              </w:rPr>
            </w:pPr>
            <w:r w:rsidRPr="002C3C06">
              <w:rPr>
                <w:sz w:val="20"/>
                <w:szCs w:val="20"/>
              </w:rPr>
              <w:t>0,00</w:t>
            </w:r>
          </w:p>
        </w:tc>
      </w:tr>
      <w:tr w:rsidR="002C3C06" w:rsidRPr="002C3C06" w14:paraId="0511A7DE" w14:textId="77777777" w:rsidTr="002C3C06">
        <w:trPr>
          <w:trHeight w:val="330"/>
          <w:jc w:val="center"/>
        </w:trPr>
        <w:tc>
          <w:tcPr>
            <w:tcW w:w="960" w:type="dxa"/>
            <w:tcBorders>
              <w:top w:val="nil"/>
              <w:left w:val="single" w:sz="4" w:space="0" w:color="auto"/>
              <w:bottom w:val="nil"/>
              <w:right w:val="single" w:sz="4" w:space="0" w:color="auto"/>
            </w:tcBorders>
            <w:shd w:val="clear" w:color="auto" w:fill="auto"/>
            <w:noWrap/>
            <w:vAlign w:val="bottom"/>
            <w:hideMark/>
          </w:tcPr>
          <w:p w14:paraId="4145B654" w14:textId="77777777" w:rsidR="002C3C06" w:rsidRPr="002C3C06" w:rsidRDefault="002C3C06" w:rsidP="002C3C06">
            <w:pPr>
              <w:rPr>
                <w:sz w:val="20"/>
                <w:szCs w:val="20"/>
              </w:rPr>
            </w:pPr>
            <w:r w:rsidRPr="002C3C06">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2A707DCC" w14:textId="46C0EBFC" w:rsidR="002C3C06" w:rsidRPr="002C3C06" w:rsidRDefault="009B1169" w:rsidP="002C3C06">
            <w:pPr>
              <w:rPr>
                <w:sz w:val="20"/>
                <w:szCs w:val="20"/>
              </w:rPr>
            </w:pPr>
            <w:r>
              <w:rPr>
                <w:sz w:val="20"/>
                <w:szCs w:val="20"/>
              </w:rPr>
              <w:t xml:space="preserve"> </w:t>
            </w:r>
            <w:r w:rsidR="002C3C06" w:rsidRPr="002C3C06">
              <w:rPr>
                <w:sz w:val="20"/>
                <w:szCs w:val="20"/>
              </w:rPr>
              <w:t xml:space="preserve">- в тепловых сетях </w:t>
            </w:r>
          </w:p>
        </w:tc>
        <w:tc>
          <w:tcPr>
            <w:tcW w:w="108" w:type="dxa"/>
            <w:tcBorders>
              <w:top w:val="nil"/>
              <w:left w:val="nil"/>
              <w:bottom w:val="nil"/>
              <w:right w:val="nil"/>
            </w:tcBorders>
            <w:shd w:val="clear" w:color="auto" w:fill="auto"/>
            <w:noWrap/>
            <w:vAlign w:val="bottom"/>
            <w:hideMark/>
          </w:tcPr>
          <w:p w14:paraId="3896C750"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0B69177D"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9B6DE91" w14:textId="77777777" w:rsidR="002C3C06" w:rsidRPr="002C3C06" w:rsidRDefault="002C3C06" w:rsidP="002C3C06">
            <w:pPr>
              <w:jc w:val="center"/>
              <w:rPr>
                <w:sz w:val="20"/>
                <w:szCs w:val="20"/>
              </w:rPr>
            </w:pPr>
            <w:r w:rsidRPr="002C3C06">
              <w:rPr>
                <w:sz w:val="20"/>
                <w:szCs w:val="20"/>
              </w:rPr>
              <w:t>454,6</w:t>
            </w:r>
          </w:p>
        </w:tc>
        <w:tc>
          <w:tcPr>
            <w:tcW w:w="1375" w:type="dxa"/>
            <w:tcBorders>
              <w:top w:val="nil"/>
              <w:left w:val="nil"/>
              <w:bottom w:val="nil"/>
              <w:right w:val="single" w:sz="4" w:space="0" w:color="auto"/>
            </w:tcBorders>
            <w:shd w:val="clear" w:color="auto" w:fill="auto"/>
            <w:noWrap/>
            <w:vAlign w:val="bottom"/>
            <w:hideMark/>
          </w:tcPr>
          <w:p w14:paraId="57853771" w14:textId="77777777" w:rsidR="002C3C06" w:rsidRPr="002C3C06" w:rsidRDefault="002C3C06" w:rsidP="002C3C06">
            <w:pPr>
              <w:jc w:val="center"/>
              <w:rPr>
                <w:sz w:val="20"/>
                <w:szCs w:val="20"/>
              </w:rPr>
            </w:pPr>
            <w:r w:rsidRPr="002C3C06">
              <w:rPr>
                <w:sz w:val="20"/>
                <w:szCs w:val="20"/>
              </w:rPr>
              <w:t>454,60</w:t>
            </w:r>
          </w:p>
        </w:tc>
        <w:tc>
          <w:tcPr>
            <w:tcW w:w="1546" w:type="dxa"/>
            <w:tcBorders>
              <w:top w:val="nil"/>
              <w:left w:val="nil"/>
              <w:bottom w:val="single" w:sz="8" w:space="0" w:color="auto"/>
              <w:right w:val="single" w:sz="4" w:space="0" w:color="auto"/>
            </w:tcBorders>
            <w:shd w:val="clear" w:color="auto" w:fill="auto"/>
            <w:noWrap/>
            <w:vAlign w:val="bottom"/>
            <w:hideMark/>
          </w:tcPr>
          <w:p w14:paraId="2CACD0EE" w14:textId="77777777" w:rsidR="002C3C06" w:rsidRPr="002C3C06" w:rsidRDefault="002C3C06" w:rsidP="002C3C06">
            <w:pPr>
              <w:jc w:val="center"/>
              <w:rPr>
                <w:sz w:val="20"/>
                <w:szCs w:val="20"/>
              </w:rPr>
            </w:pPr>
            <w:r w:rsidRPr="002C3C06">
              <w:rPr>
                <w:sz w:val="20"/>
                <w:szCs w:val="20"/>
              </w:rPr>
              <w:t>454,60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CD7FCFE" w14:textId="77777777" w:rsidR="002C3C06" w:rsidRPr="002C3C06" w:rsidRDefault="002C3C06" w:rsidP="002C3C06">
            <w:pPr>
              <w:jc w:val="center"/>
              <w:rPr>
                <w:sz w:val="20"/>
                <w:szCs w:val="20"/>
              </w:rPr>
            </w:pPr>
            <w:r w:rsidRPr="002C3C06">
              <w:rPr>
                <w:sz w:val="20"/>
                <w:szCs w:val="20"/>
              </w:rPr>
              <w:t>0,00</w:t>
            </w:r>
          </w:p>
        </w:tc>
      </w:tr>
      <w:tr w:rsidR="002C3C06" w:rsidRPr="002C3C06" w14:paraId="6C0639E9" w14:textId="77777777" w:rsidTr="002C3C06">
        <w:trPr>
          <w:trHeight w:val="495"/>
          <w:jc w:val="center"/>
        </w:trPr>
        <w:tc>
          <w:tcPr>
            <w:tcW w:w="16253" w:type="dxa"/>
            <w:gridSpan w:val="10"/>
            <w:tcBorders>
              <w:top w:val="single" w:sz="8" w:space="0" w:color="auto"/>
              <w:left w:val="single" w:sz="8" w:space="0" w:color="auto"/>
              <w:bottom w:val="single" w:sz="8" w:space="0" w:color="auto"/>
              <w:right w:val="nil"/>
            </w:tcBorders>
            <w:shd w:val="clear" w:color="auto" w:fill="auto"/>
            <w:vAlign w:val="bottom"/>
            <w:hideMark/>
          </w:tcPr>
          <w:p w14:paraId="1161B26A" w14:textId="77777777" w:rsidR="002C3C06" w:rsidRPr="002C3C06" w:rsidRDefault="002C3C06" w:rsidP="002C3C06">
            <w:pPr>
              <w:jc w:val="center"/>
              <w:rPr>
                <w:b/>
                <w:bCs/>
                <w:sz w:val="20"/>
                <w:szCs w:val="20"/>
              </w:rPr>
            </w:pPr>
            <w:r w:rsidRPr="002C3C06">
              <w:rPr>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2C3C06" w:rsidRPr="002C3C06" w14:paraId="561AD8A0" w14:textId="77777777" w:rsidTr="002C3C06">
        <w:trPr>
          <w:trHeight w:val="45"/>
          <w:jc w:val="center"/>
        </w:trPr>
        <w:tc>
          <w:tcPr>
            <w:tcW w:w="960" w:type="dxa"/>
            <w:tcBorders>
              <w:top w:val="nil"/>
              <w:left w:val="single" w:sz="8" w:space="0" w:color="auto"/>
              <w:bottom w:val="single" w:sz="8" w:space="0" w:color="auto"/>
              <w:right w:val="nil"/>
            </w:tcBorders>
            <w:shd w:val="clear" w:color="auto" w:fill="auto"/>
            <w:noWrap/>
            <w:vAlign w:val="bottom"/>
            <w:hideMark/>
          </w:tcPr>
          <w:p w14:paraId="45E8A2B2" w14:textId="77777777" w:rsidR="002C3C06" w:rsidRPr="002C3C06" w:rsidRDefault="002C3C06" w:rsidP="002C3C06">
            <w:pPr>
              <w:rPr>
                <w:b/>
                <w:bCs/>
                <w:sz w:val="20"/>
                <w:szCs w:val="20"/>
              </w:rPr>
            </w:pPr>
            <w:r w:rsidRPr="002C3C06">
              <w:rPr>
                <w:b/>
                <w:bCs/>
                <w:sz w:val="20"/>
                <w:szCs w:val="20"/>
              </w:rPr>
              <w:t> </w:t>
            </w:r>
          </w:p>
        </w:tc>
        <w:tc>
          <w:tcPr>
            <w:tcW w:w="7476" w:type="dxa"/>
            <w:tcBorders>
              <w:top w:val="nil"/>
              <w:left w:val="nil"/>
              <w:bottom w:val="single" w:sz="8" w:space="0" w:color="auto"/>
              <w:right w:val="nil"/>
            </w:tcBorders>
            <w:shd w:val="clear" w:color="auto" w:fill="auto"/>
            <w:noWrap/>
            <w:vAlign w:val="bottom"/>
            <w:hideMark/>
          </w:tcPr>
          <w:p w14:paraId="08B654AB" w14:textId="77777777" w:rsidR="002C3C06" w:rsidRPr="002C3C06" w:rsidRDefault="002C3C06" w:rsidP="002C3C06">
            <w:pPr>
              <w:rPr>
                <w:b/>
                <w:bCs/>
                <w:sz w:val="20"/>
                <w:szCs w:val="20"/>
              </w:rPr>
            </w:pPr>
            <w:r w:rsidRPr="002C3C06">
              <w:rPr>
                <w:b/>
                <w:bCs/>
                <w:sz w:val="20"/>
                <w:szCs w:val="20"/>
              </w:rPr>
              <w:t> </w:t>
            </w:r>
          </w:p>
        </w:tc>
        <w:tc>
          <w:tcPr>
            <w:tcW w:w="107" w:type="dxa"/>
            <w:tcBorders>
              <w:top w:val="nil"/>
              <w:left w:val="nil"/>
              <w:bottom w:val="single" w:sz="8" w:space="0" w:color="auto"/>
              <w:right w:val="nil"/>
            </w:tcBorders>
            <w:shd w:val="clear" w:color="auto" w:fill="auto"/>
            <w:noWrap/>
            <w:vAlign w:val="bottom"/>
            <w:hideMark/>
          </w:tcPr>
          <w:p w14:paraId="55DADAF8" w14:textId="77777777" w:rsidR="002C3C06" w:rsidRPr="002C3C06" w:rsidRDefault="002C3C06" w:rsidP="002C3C06">
            <w:pPr>
              <w:rPr>
                <w:b/>
                <w:bCs/>
                <w:sz w:val="20"/>
                <w:szCs w:val="20"/>
              </w:rPr>
            </w:pPr>
            <w:r w:rsidRPr="002C3C06">
              <w:rPr>
                <w:b/>
                <w:bCs/>
                <w:sz w:val="20"/>
                <w:szCs w:val="20"/>
              </w:rPr>
              <w:t> </w:t>
            </w:r>
          </w:p>
        </w:tc>
        <w:tc>
          <w:tcPr>
            <w:tcW w:w="682" w:type="dxa"/>
            <w:tcBorders>
              <w:top w:val="nil"/>
              <w:left w:val="nil"/>
              <w:bottom w:val="single" w:sz="8" w:space="0" w:color="auto"/>
              <w:right w:val="nil"/>
            </w:tcBorders>
            <w:shd w:val="clear" w:color="auto" w:fill="auto"/>
            <w:noWrap/>
            <w:vAlign w:val="bottom"/>
            <w:hideMark/>
          </w:tcPr>
          <w:p w14:paraId="480F346F" w14:textId="77777777" w:rsidR="002C3C06" w:rsidRPr="002C3C06" w:rsidRDefault="002C3C06" w:rsidP="002C3C06">
            <w:pPr>
              <w:rPr>
                <w:b/>
                <w:bCs/>
                <w:sz w:val="20"/>
                <w:szCs w:val="20"/>
              </w:rPr>
            </w:pPr>
            <w:r w:rsidRPr="002C3C06">
              <w:rPr>
                <w:b/>
                <w:bCs/>
                <w:sz w:val="20"/>
                <w:szCs w:val="20"/>
              </w:rPr>
              <w:t> </w:t>
            </w:r>
          </w:p>
        </w:tc>
        <w:tc>
          <w:tcPr>
            <w:tcW w:w="108" w:type="dxa"/>
            <w:tcBorders>
              <w:top w:val="nil"/>
              <w:left w:val="nil"/>
              <w:bottom w:val="single" w:sz="8" w:space="0" w:color="auto"/>
              <w:right w:val="nil"/>
            </w:tcBorders>
            <w:shd w:val="clear" w:color="auto" w:fill="auto"/>
            <w:noWrap/>
            <w:vAlign w:val="bottom"/>
            <w:hideMark/>
          </w:tcPr>
          <w:p w14:paraId="0A5B6616" w14:textId="77777777" w:rsidR="002C3C06" w:rsidRPr="002C3C06" w:rsidRDefault="002C3C06" w:rsidP="002C3C06">
            <w:pPr>
              <w:rPr>
                <w:b/>
                <w:bCs/>
                <w:sz w:val="20"/>
                <w:szCs w:val="20"/>
              </w:rPr>
            </w:pPr>
            <w:r w:rsidRPr="002C3C06">
              <w:rPr>
                <w:b/>
                <w:bCs/>
                <w:sz w:val="20"/>
                <w:szCs w:val="20"/>
              </w:rPr>
              <w:t> </w:t>
            </w:r>
          </w:p>
        </w:tc>
        <w:tc>
          <w:tcPr>
            <w:tcW w:w="1060" w:type="dxa"/>
            <w:tcBorders>
              <w:top w:val="nil"/>
              <w:left w:val="nil"/>
              <w:bottom w:val="single" w:sz="8" w:space="0" w:color="auto"/>
              <w:right w:val="nil"/>
            </w:tcBorders>
            <w:shd w:val="clear" w:color="auto" w:fill="auto"/>
            <w:noWrap/>
            <w:vAlign w:val="bottom"/>
            <w:hideMark/>
          </w:tcPr>
          <w:p w14:paraId="6F6812B6" w14:textId="77777777" w:rsidR="002C3C06" w:rsidRPr="002C3C06" w:rsidRDefault="002C3C06" w:rsidP="002C3C06">
            <w:pPr>
              <w:rPr>
                <w:b/>
                <w:bCs/>
                <w:sz w:val="20"/>
                <w:szCs w:val="20"/>
              </w:rPr>
            </w:pPr>
            <w:r w:rsidRPr="002C3C06">
              <w:rPr>
                <w:b/>
                <w:bCs/>
                <w:sz w:val="20"/>
                <w:szCs w:val="20"/>
              </w:rPr>
              <w:t> </w:t>
            </w:r>
          </w:p>
        </w:tc>
        <w:tc>
          <w:tcPr>
            <w:tcW w:w="1239" w:type="dxa"/>
            <w:tcBorders>
              <w:top w:val="nil"/>
              <w:left w:val="nil"/>
              <w:bottom w:val="single" w:sz="8" w:space="0" w:color="auto"/>
              <w:right w:val="nil"/>
            </w:tcBorders>
            <w:shd w:val="clear" w:color="auto" w:fill="auto"/>
            <w:noWrap/>
            <w:vAlign w:val="bottom"/>
            <w:hideMark/>
          </w:tcPr>
          <w:p w14:paraId="06A2BD37" w14:textId="77777777" w:rsidR="002C3C06" w:rsidRPr="002C3C06" w:rsidRDefault="002C3C06" w:rsidP="002C3C06">
            <w:pPr>
              <w:rPr>
                <w:b/>
                <w:bCs/>
                <w:sz w:val="20"/>
                <w:szCs w:val="20"/>
              </w:rPr>
            </w:pPr>
            <w:r w:rsidRPr="002C3C06">
              <w:rPr>
                <w:b/>
                <w:bCs/>
                <w:sz w:val="20"/>
                <w:szCs w:val="20"/>
              </w:rPr>
              <w:t> </w:t>
            </w:r>
          </w:p>
        </w:tc>
        <w:tc>
          <w:tcPr>
            <w:tcW w:w="1375" w:type="dxa"/>
            <w:tcBorders>
              <w:top w:val="nil"/>
              <w:left w:val="nil"/>
              <w:bottom w:val="single" w:sz="8" w:space="0" w:color="auto"/>
              <w:right w:val="nil"/>
            </w:tcBorders>
            <w:shd w:val="clear" w:color="auto" w:fill="auto"/>
            <w:noWrap/>
            <w:vAlign w:val="bottom"/>
            <w:hideMark/>
          </w:tcPr>
          <w:p w14:paraId="2C41AC71" w14:textId="77777777" w:rsidR="002C3C06" w:rsidRPr="002C3C06" w:rsidRDefault="002C3C06" w:rsidP="002C3C06">
            <w:pPr>
              <w:rPr>
                <w:b/>
                <w:bCs/>
                <w:sz w:val="20"/>
                <w:szCs w:val="20"/>
              </w:rPr>
            </w:pPr>
            <w:r w:rsidRPr="002C3C06">
              <w:rPr>
                <w:b/>
                <w:bCs/>
                <w:sz w:val="20"/>
                <w:szCs w:val="20"/>
              </w:rPr>
              <w:t> </w:t>
            </w:r>
          </w:p>
        </w:tc>
        <w:tc>
          <w:tcPr>
            <w:tcW w:w="1546" w:type="dxa"/>
            <w:tcBorders>
              <w:top w:val="nil"/>
              <w:left w:val="nil"/>
              <w:bottom w:val="single" w:sz="8" w:space="0" w:color="auto"/>
              <w:right w:val="nil"/>
            </w:tcBorders>
            <w:shd w:val="clear" w:color="auto" w:fill="auto"/>
            <w:noWrap/>
            <w:vAlign w:val="bottom"/>
            <w:hideMark/>
          </w:tcPr>
          <w:p w14:paraId="6E812D23" w14:textId="77777777" w:rsidR="002C3C06" w:rsidRPr="002C3C06" w:rsidRDefault="002C3C06" w:rsidP="002C3C06">
            <w:pPr>
              <w:rPr>
                <w:b/>
                <w:bCs/>
                <w:sz w:val="20"/>
                <w:szCs w:val="20"/>
              </w:rPr>
            </w:pPr>
            <w:r w:rsidRPr="002C3C06">
              <w:rPr>
                <w:b/>
                <w:bCs/>
                <w:sz w:val="20"/>
                <w:szCs w:val="20"/>
              </w:rPr>
              <w:t> </w:t>
            </w:r>
          </w:p>
        </w:tc>
        <w:tc>
          <w:tcPr>
            <w:tcW w:w="1700" w:type="dxa"/>
            <w:tcBorders>
              <w:top w:val="nil"/>
              <w:left w:val="nil"/>
              <w:bottom w:val="nil"/>
              <w:right w:val="nil"/>
            </w:tcBorders>
            <w:shd w:val="clear" w:color="auto" w:fill="auto"/>
            <w:noWrap/>
            <w:vAlign w:val="bottom"/>
            <w:hideMark/>
          </w:tcPr>
          <w:p w14:paraId="6CAD797E" w14:textId="77777777" w:rsidR="002C3C06" w:rsidRPr="002C3C06" w:rsidRDefault="002C3C06" w:rsidP="002C3C06">
            <w:pPr>
              <w:rPr>
                <w:b/>
                <w:bCs/>
                <w:sz w:val="20"/>
                <w:szCs w:val="20"/>
              </w:rPr>
            </w:pPr>
          </w:p>
        </w:tc>
      </w:tr>
      <w:tr w:rsidR="002C3C06" w:rsidRPr="002C3C06" w14:paraId="14C88261"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EF543B8" w14:textId="77777777" w:rsidR="002C3C06" w:rsidRPr="002C3C06" w:rsidRDefault="002C3C06" w:rsidP="002C3C06">
            <w:pPr>
              <w:jc w:val="center"/>
              <w:rPr>
                <w:sz w:val="20"/>
                <w:szCs w:val="20"/>
              </w:rPr>
            </w:pPr>
            <w:r w:rsidRPr="002C3C06">
              <w:rPr>
                <w:sz w:val="20"/>
                <w:szCs w:val="20"/>
              </w:rPr>
              <w:t xml:space="preserve"> 1.1</w:t>
            </w:r>
          </w:p>
        </w:tc>
        <w:tc>
          <w:tcPr>
            <w:tcW w:w="8373" w:type="dxa"/>
            <w:gridSpan w:val="4"/>
            <w:tcBorders>
              <w:top w:val="nil"/>
              <w:left w:val="nil"/>
              <w:bottom w:val="nil"/>
              <w:right w:val="single" w:sz="4" w:space="0" w:color="000000"/>
            </w:tcBorders>
            <w:shd w:val="clear" w:color="auto" w:fill="auto"/>
            <w:noWrap/>
            <w:vAlign w:val="bottom"/>
            <w:hideMark/>
          </w:tcPr>
          <w:p w14:paraId="0233E2A2" w14:textId="77777777" w:rsidR="002C3C06" w:rsidRPr="002C3C06" w:rsidRDefault="002C3C06" w:rsidP="002C3C06">
            <w:pPr>
              <w:rPr>
                <w:b/>
                <w:bCs/>
                <w:sz w:val="20"/>
                <w:szCs w:val="20"/>
              </w:rPr>
            </w:pPr>
            <w:r w:rsidRPr="002C3C06">
              <w:rPr>
                <w:b/>
                <w:bCs/>
                <w:sz w:val="20"/>
                <w:szCs w:val="20"/>
              </w:rPr>
              <w:t xml:space="preserve">Расходы на топливо, всего: </w:t>
            </w:r>
          </w:p>
        </w:tc>
        <w:tc>
          <w:tcPr>
            <w:tcW w:w="1060" w:type="dxa"/>
            <w:tcBorders>
              <w:top w:val="nil"/>
              <w:left w:val="nil"/>
              <w:bottom w:val="nil"/>
              <w:right w:val="single" w:sz="4" w:space="0" w:color="auto"/>
            </w:tcBorders>
            <w:shd w:val="clear" w:color="auto" w:fill="auto"/>
            <w:noWrap/>
            <w:vAlign w:val="bottom"/>
            <w:hideMark/>
          </w:tcPr>
          <w:p w14:paraId="1B8A0CD6"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A1B3920" w14:textId="77777777" w:rsidR="002C3C06" w:rsidRPr="002C3C06" w:rsidRDefault="002C3C06" w:rsidP="002C3C06">
            <w:pPr>
              <w:jc w:val="center"/>
              <w:rPr>
                <w:b/>
                <w:bCs/>
                <w:sz w:val="20"/>
                <w:szCs w:val="20"/>
              </w:rPr>
            </w:pPr>
            <w:r w:rsidRPr="002C3C06">
              <w:rPr>
                <w:b/>
                <w:bCs/>
                <w:sz w:val="20"/>
                <w:szCs w:val="20"/>
              </w:rPr>
              <w:t>3572,58</w:t>
            </w:r>
          </w:p>
        </w:tc>
        <w:tc>
          <w:tcPr>
            <w:tcW w:w="1375" w:type="dxa"/>
            <w:tcBorders>
              <w:top w:val="nil"/>
              <w:left w:val="nil"/>
              <w:bottom w:val="nil"/>
              <w:right w:val="single" w:sz="4" w:space="0" w:color="auto"/>
            </w:tcBorders>
            <w:shd w:val="clear" w:color="auto" w:fill="auto"/>
            <w:noWrap/>
            <w:vAlign w:val="bottom"/>
            <w:hideMark/>
          </w:tcPr>
          <w:p w14:paraId="216B40C4" w14:textId="77777777" w:rsidR="002C3C06" w:rsidRPr="002C3C06" w:rsidRDefault="002C3C06" w:rsidP="002C3C06">
            <w:pPr>
              <w:jc w:val="center"/>
              <w:rPr>
                <w:b/>
                <w:bCs/>
                <w:sz w:val="20"/>
                <w:szCs w:val="20"/>
              </w:rPr>
            </w:pPr>
            <w:r w:rsidRPr="002C3C06">
              <w:rPr>
                <w:b/>
                <w:bCs/>
                <w:sz w:val="20"/>
                <w:szCs w:val="20"/>
              </w:rPr>
              <w:t>3935,21</w:t>
            </w:r>
          </w:p>
        </w:tc>
        <w:tc>
          <w:tcPr>
            <w:tcW w:w="1546" w:type="dxa"/>
            <w:tcBorders>
              <w:top w:val="nil"/>
              <w:left w:val="nil"/>
              <w:bottom w:val="nil"/>
              <w:right w:val="single" w:sz="4" w:space="0" w:color="auto"/>
            </w:tcBorders>
            <w:shd w:val="clear" w:color="auto" w:fill="auto"/>
            <w:noWrap/>
            <w:vAlign w:val="bottom"/>
            <w:hideMark/>
          </w:tcPr>
          <w:p w14:paraId="2AA06543" w14:textId="77777777" w:rsidR="002C3C06" w:rsidRPr="002C3C06" w:rsidRDefault="002C3C06" w:rsidP="002C3C06">
            <w:pPr>
              <w:jc w:val="center"/>
              <w:rPr>
                <w:b/>
                <w:bCs/>
                <w:sz w:val="20"/>
                <w:szCs w:val="20"/>
              </w:rPr>
            </w:pPr>
            <w:r w:rsidRPr="002C3C06">
              <w:rPr>
                <w:b/>
                <w:bCs/>
                <w:sz w:val="20"/>
                <w:szCs w:val="20"/>
              </w:rPr>
              <w:t>3780,03</w:t>
            </w:r>
          </w:p>
        </w:tc>
        <w:tc>
          <w:tcPr>
            <w:tcW w:w="1700" w:type="dxa"/>
            <w:tcBorders>
              <w:top w:val="single" w:sz="4" w:space="0" w:color="auto"/>
              <w:left w:val="single" w:sz="4" w:space="0" w:color="auto"/>
              <w:bottom w:val="nil"/>
              <w:right w:val="single" w:sz="4" w:space="0" w:color="auto"/>
            </w:tcBorders>
            <w:shd w:val="clear" w:color="auto" w:fill="auto"/>
            <w:noWrap/>
            <w:vAlign w:val="bottom"/>
            <w:hideMark/>
          </w:tcPr>
          <w:p w14:paraId="66598ECF" w14:textId="77777777" w:rsidR="002C3C06" w:rsidRPr="002C3C06" w:rsidRDefault="002C3C06" w:rsidP="002C3C06">
            <w:pPr>
              <w:jc w:val="center"/>
              <w:rPr>
                <w:b/>
                <w:bCs/>
                <w:sz w:val="20"/>
                <w:szCs w:val="20"/>
              </w:rPr>
            </w:pPr>
            <w:r w:rsidRPr="002C3C06">
              <w:rPr>
                <w:b/>
                <w:bCs/>
                <w:sz w:val="20"/>
                <w:szCs w:val="20"/>
              </w:rPr>
              <w:t>-155,18</w:t>
            </w:r>
          </w:p>
        </w:tc>
      </w:tr>
      <w:tr w:rsidR="002C3C06" w:rsidRPr="002C3C06" w14:paraId="4FA0A78A"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6B3E7B48" w14:textId="77777777" w:rsidR="002C3C06" w:rsidRPr="002C3C06" w:rsidRDefault="002C3C06" w:rsidP="002C3C06">
            <w:pPr>
              <w:jc w:val="center"/>
              <w:rPr>
                <w:sz w:val="20"/>
                <w:szCs w:val="20"/>
              </w:rPr>
            </w:pPr>
            <w:r w:rsidRPr="002C3C06">
              <w:rPr>
                <w:sz w:val="20"/>
                <w:szCs w:val="20"/>
              </w:rPr>
              <w:t> </w:t>
            </w:r>
          </w:p>
        </w:tc>
        <w:tc>
          <w:tcPr>
            <w:tcW w:w="8265" w:type="dxa"/>
            <w:gridSpan w:val="3"/>
            <w:tcBorders>
              <w:top w:val="nil"/>
              <w:left w:val="nil"/>
              <w:bottom w:val="nil"/>
              <w:right w:val="nil"/>
            </w:tcBorders>
            <w:shd w:val="clear" w:color="auto" w:fill="auto"/>
            <w:noWrap/>
            <w:vAlign w:val="bottom"/>
            <w:hideMark/>
          </w:tcPr>
          <w:p w14:paraId="570C7443" w14:textId="422F9175" w:rsidR="002C3C06" w:rsidRPr="002C3C06" w:rsidRDefault="009B1169" w:rsidP="002C3C06">
            <w:pPr>
              <w:rPr>
                <w:sz w:val="20"/>
                <w:szCs w:val="20"/>
              </w:rPr>
            </w:pPr>
            <w:r>
              <w:rPr>
                <w:sz w:val="20"/>
                <w:szCs w:val="20"/>
              </w:rPr>
              <w:t xml:space="preserve"> </w:t>
            </w:r>
            <w:r w:rsidR="002C3C06" w:rsidRPr="002C3C06">
              <w:rPr>
                <w:sz w:val="20"/>
                <w:szCs w:val="20"/>
              </w:rPr>
              <w:t xml:space="preserve">в </w:t>
            </w:r>
            <w:proofErr w:type="spellStart"/>
            <w:r w:rsidR="002C3C06" w:rsidRPr="002C3C06">
              <w:rPr>
                <w:sz w:val="20"/>
                <w:szCs w:val="20"/>
              </w:rPr>
              <w:t>т.ч</w:t>
            </w:r>
            <w:proofErr w:type="spellEnd"/>
            <w:r w:rsidR="002C3C06" w:rsidRPr="002C3C06">
              <w:rPr>
                <w:sz w:val="20"/>
                <w:szCs w:val="20"/>
              </w:rPr>
              <w:t>.</w:t>
            </w:r>
            <w:r>
              <w:rPr>
                <w:sz w:val="20"/>
                <w:szCs w:val="20"/>
              </w:rPr>
              <w:t xml:space="preserve"> </w:t>
            </w:r>
            <w:r w:rsidR="002C3C06" w:rsidRPr="002C3C06">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13D518F7" w14:textId="77777777" w:rsidR="002C3C06" w:rsidRPr="002C3C06" w:rsidRDefault="002C3C06" w:rsidP="002C3C06">
            <w:pPr>
              <w:rPr>
                <w:b/>
                <w:bCs/>
                <w:sz w:val="20"/>
                <w:szCs w:val="20"/>
              </w:rPr>
            </w:pPr>
            <w:r w:rsidRPr="002C3C06">
              <w:rPr>
                <w:b/>
                <w:bCs/>
                <w:sz w:val="20"/>
                <w:szCs w:val="20"/>
              </w:rPr>
              <w:t> </w:t>
            </w:r>
          </w:p>
        </w:tc>
        <w:tc>
          <w:tcPr>
            <w:tcW w:w="1060" w:type="dxa"/>
            <w:tcBorders>
              <w:top w:val="nil"/>
              <w:left w:val="nil"/>
              <w:bottom w:val="nil"/>
              <w:right w:val="single" w:sz="4" w:space="0" w:color="auto"/>
            </w:tcBorders>
            <w:shd w:val="clear" w:color="auto" w:fill="auto"/>
            <w:noWrap/>
            <w:vAlign w:val="bottom"/>
            <w:hideMark/>
          </w:tcPr>
          <w:p w14:paraId="712B8169"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2D109680" w14:textId="77777777" w:rsidR="002C3C06" w:rsidRPr="002C3C06" w:rsidRDefault="002C3C06" w:rsidP="002C3C06">
            <w:pPr>
              <w:jc w:val="center"/>
              <w:rPr>
                <w:sz w:val="20"/>
                <w:szCs w:val="20"/>
              </w:rPr>
            </w:pPr>
            <w:r w:rsidRPr="002C3C06">
              <w:rPr>
                <w:sz w:val="20"/>
                <w:szCs w:val="20"/>
              </w:rPr>
              <w:t>3572,58</w:t>
            </w:r>
          </w:p>
        </w:tc>
        <w:tc>
          <w:tcPr>
            <w:tcW w:w="1375" w:type="dxa"/>
            <w:tcBorders>
              <w:top w:val="nil"/>
              <w:left w:val="nil"/>
              <w:bottom w:val="nil"/>
              <w:right w:val="single" w:sz="4" w:space="0" w:color="auto"/>
            </w:tcBorders>
            <w:shd w:val="clear" w:color="auto" w:fill="auto"/>
            <w:noWrap/>
            <w:vAlign w:val="bottom"/>
            <w:hideMark/>
          </w:tcPr>
          <w:p w14:paraId="706A81FE" w14:textId="77777777" w:rsidR="002C3C06" w:rsidRPr="002C3C06" w:rsidRDefault="002C3C06" w:rsidP="002C3C06">
            <w:pPr>
              <w:jc w:val="center"/>
              <w:rPr>
                <w:sz w:val="20"/>
                <w:szCs w:val="20"/>
              </w:rPr>
            </w:pPr>
            <w:r w:rsidRPr="002C3C06">
              <w:rPr>
                <w:sz w:val="20"/>
                <w:szCs w:val="20"/>
              </w:rPr>
              <w:t>3935,21</w:t>
            </w:r>
          </w:p>
        </w:tc>
        <w:tc>
          <w:tcPr>
            <w:tcW w:w="1546" w:type="dxa"/>
            <w:tcBorders>
              <w:top w:val="nil"/>
              <w:left w:val="nil"/>
              <w:bottom w:val="nil"/>
              <w:right w:val="single" w:sz="4" w:space="0" w:color="auto"/>
            </w:tcBorders>
            <w:shd w:val="clear" w:color="auto" w:fill="auto"/>
            <w:noWrap/>
            <w:vAlign w:val="bottom"/>
            <w:hideMark/>
          </w:tcPr>
          <w:p w14:paraId="4109D0C7" w14:textId="77777777" w:rsidR="002C3C06" w:rsidRPr="002C3C06" w:rsidRDefault="002C3C06" w:rsidP="002C3C06">
            <w:pPr>
              <w:jc w:val="center"/>
              <w:rPr>
                <w:sz w:val="20"/>
                <w:szCs w:val="20"/>
              </w:rPr>
            </w:pPr>
            <w:r w:rsidRPr="002C3C06">
              <w:rPr>
                <w:sz w:val="20"/>
                <w:szCs w:val="20"/>
              </w:rPr>
              <w:t>3780,03</w:t>
            </w:r>
          </w:p>
        </w:tc>
        <w:tc>
          <w:tcPr>
            <w:tcW w:w="1700" w:type="dxa"/>
            <w:tcBorders>
              <w:top w:val="nil"/>
              <w:left w:val="single" w:sz="4" w:space="0" w:color="auto"/>
              <w:bottom w:val="nil"/>
              <w:right w:val="single" w:sz="4" w:space="0" w:color="auto"/>
            </w:tcBorders>
            <w:shd w:val="clear" w:color="auto" w:fill="auto"/>
            <w:noWrap/>
            <w:vAlign w:val="bottom"/>
            <w:hideMark/>
          </w:tcPr>
          <w:p w14:paraId="309B4486" w14:textId="77777777" w:rsidR="002C3C06" w:rsidRPr="002C3C06" w:rsidRDefault="002C3C06" w:rsidP="002C3C06">
            <w:pPr>
              <w:jc w:val="center"/>
              <w:rPr>
                <w:sz w:val="20"/>
                <w:szCs w:val="20"/>
              </w:rPr>
            </w:pPr>
            <w:r w:rsidRPr="002C3C06">
              <w:rPr>
                <w:sz w:val="20"/>
                <w:szCs w:val="20"/>
              </w:rPr>
              <w:t>-155,18</w:t>
            </w:r>
          </w:p>
        </w:tc>
      </w:tr>
      <w:tr w:rsidR="002C3C06" w:rsidRPr="002C3C06" w14:paraId="64FF039C"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61483152" w14:textId="77777777" w:rsidR="002C3C06" w:rsidRPr="002C3C06" w:rsidRDefault="002C3C06" w:rsidP="002C3C06">
            <w:pPr>
              <w:rPr>
                <w:color w:val="000000"/>
                <w:sz w:val="20"/>
                <w:szCs w:val="20"/>
              </w:rPr>
            </w:pPr>
            <w:r w:rsidRPr="002C3C06">
              <w:rPr>
                <w:color w:val="000000"/>
                <w:sz w:val="20"/>
                <w:szCs w:val="20"/>
              </w:rPr>
              <w:t> </w:t>
            </w:r>
          </w:p>
        </w:tc>
        <w:tc>
          <w:tcPr>
            <w:tcW w:w="7583" w:type="dxa"/>
            <w:gridSpan w:val="2"/>
            <w:tcBorders>
              <w:top w:val="nil"/>
              <w:left w:val="nil"/>
              <w:bottom w:val="nil"/>
              <w:right w:val="nil"/>
            </w:tcBorders>
            <w:shd w:val="clear" w:color="auto" w:fill="auto"/>
            <w:noWrap/>
            <w:vAlign w:val="bottom"/>
            <w:hideMark/>
          </w:tcPr>
          <w:p w14:paraId="29990EFA" w14:textId="673D5AF0" w:rsidR="002C3C06" w:rsidRPr="002C3C06" w:rsidRDefault="009B1169" w:rsidP="002C3C06">
            <w:pPr>
              <w:rPr>
                <w:sz w:val="20"/>
                <w:szCs w:val="20"/>
              </w:rPr>
            </w:pPr>
            <w:r>
              <w:rPr>
                <w:sz w:val="20"/>
                <w:szCs w:val="20"/>
              </w:rPr>
              <w:t xml:space="preserve"> </w:t>
            </w:r>
            <w:r w:rsidR="002C3C06" w:rsidRPr="002C3C06">
              <w:rPr>
                <w:sz w:val="20"/>
                <w:szCs w:val="20"/>
              </w:rPr>
              <w:t>- мазут</w:t>
            </w:r>
          </w:p>
        </w:tc>
        <w:tc>
          <w:tcPr>
            <w:tcW w:w="682" w:type="dxa"/>
            <w:tcBorders>
              <w:top w:val="nil"/>
              <w:left w:val="nil"/>
              <w:bottom w:val="nil"/>
              <w:right w:val="nil"/>
            </w:tcBorders>
            <w:shd w:val="clear" w:color="auto" w:fill="auto"/>
            <w:noWrap/>
            <w:vAlign w:val="bottom"/>
            <w:hideMark/>
          </w:tcPr>
          <w:p w14:paraId="6FE04DC8" w14:textId="77777777" w:rsidR="002C3C06" w:rsidRPr="002C3C06" w:rsidRDefault="002C3C06" w:rsidP="002C3C06">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0B14DE02" w14:textId="77777777" w:rsidR="002C3C06" w:rsidRPr="002C3C06" w:rsidRDefault="002C3C06" w:rsidP="002C3C06">
            <w:pPr>
              <w:rPr>
                <w:color w:val="000000"/>
                <w:sz w:val="20"/>
                <w:szCs w:val="20"/>
              </w:rPr>
            </w:pPr>
            <w:r w:rsidRPr="002C3C06">
              <w:rPr>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14:paraId="3A959904"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181C0154"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056BA2F3" w14:textId="77777777" w:rsidR="002C3C06" w:rsidRPr="002C3C06" w:rsidRDefault="002C3C06" w:rsidP="002C3C06">
            <w:pPr>
              <w:jc w:val="center"/>
              <w:rPr>
                <w:sz w:val="20"/>
                <w:szCs w:val="20"/>
              </w:rPr>
            </w:pPr>
            <w:r w:rsidRPr="002C3C06">
              <w:rPr>
                <w:sz w:val="20"/>
                <w:szCs w:val="20"/>
              </w:rPr>
              <w:t>0,00</w:t>
            </w:r>
          </w:p>
        </w:tc>
        <w:tc>
          <w:tcPr>
            <w:tcW w:w="1546" w:type="dxa"/>
            <w:tcBorders>
              <w:top w:val="nil"/>
              <w:left w:val="nil"/>
              <w:bottom w:val="nil"/>
              <w:right w:val="single" w:sz="4" w:space="0" w:color="auto"/>
            </w:tcBorders>
            <w:shd w:val="clear" w:color="auto" w:fill="auto"/>
            <w:noWrap/>
            <w:vAlign w:val="bottom"/>
            <w:hideMark/>
          </w:tcPr>
          <w:p w14:paraId="0D56F6EF"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nil"/>
              <w:right w:val="single" w:sz="4" w:space="0" w:color="auto"/>
            </w:tcBorders>
            <w:shd w:val="clear" w:color="auto" w:fill="auto"/>
            <w:noWrap/>
            <w:vAlign w:val="bottom"/>
            <w:hideMark/>
          </w:tcPr>
          <w:p w14:paraId="5C4BDA35" w14:textId="77777777" w:rsidR="002C3C06" w:rsidRPr="002C3C06" w:rsidRDefault="002C3C06" w:rsidP="002C3C06">
            <w:pPr>
              <w:jc w:val="center"/>
              <w:rPr>
                <w:sz w:val="20"/>
                <w:szCs w:val="20"/>
              </w:rPr>
            </w:pPr>
            <w:r w:rsidRPr="002C3C06">
              <w:rPr>
                <w:sz w:val="20"/>
                <w:szCs w:val="20"/>
              </w:rPr>
              <w:t> </w:t>
            </w:r>
          </w:p>
        </w:tc>
      </w:tr>
      <w:tr w:rsidR="002C3C06" w:rsidRPr="002C3C06" w14:paraId="1EA0A6C2"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63A6824" w14:textId="77777777" w:rsidR="002C3C06" w:rsidRPr="002C3C06" w:rsidRDefault="002C3C06" w:rsidP="002C3C06">
            <w:pPr>
              <w:rPr>
                <w:color w:val="000000"/>
                <w:sz w:val="20"/>
                <w:szCs w:val="20"/>
              </w:rPr>
            </w:pPr>
            <w:r w:rsidRPr="002C3C06">
              <w:rPr>
                <w:color w:val="000000"/>
                <w:sz w:val="20"/>
                <w:szCs w:val="20"/>
              </w:rPr>
              <w:lastRenderedPageBreak/>
              <w:t> </w:t>
            </w:r>
          </w:p>
        </w:tc>
        <w:tc>
          <w:tcPr>
            <w:tcW w:w="8265" w:type="dxa"/>
            <w:gridSpan w:val="3"/>
            <w:tcBorders>
              <w:top w:val="nil"/>
              <w:left w:val="nil"/>
              <w:bottom w:val="nil"/>
              <w:right w:val="nil"/>
            </w:tcBorders>
            <w:shd w:val="clear" w:color="auto" w:fill="auto"/>
            <w:noWrap/>
            <w:vAlign w:val="bottom"/>
            <w:hideMark/>
          </w:tcPr>
          <w:p w14:paraId="29B9F935" w14:textId="77777777" w:rsidR="002C3C06" w:rsidRPr="002C3C06" w:rsidRDefault="002C3C06" w:rsidP="002C3C06">
            <w:pPr>
              <w:rPr>
                <w:sz w:val="20"/>
                <w:szCs w:val="20"/>
              </w:rPr>
            </w:pPr>
            <w:r w:rsidRPr="002C3C06">
              <w:rPr>
                <w:sz w:val="20"/>
                <w:szCs w:val="20"/>
              </w:rPr>
              <w:t xml:space="preserve"> в </w:t>
            </w:r>
            <w:proofErr w:type="spellStart"/>
            <w:r w:rsidRPr="002C3C06">
              <w:rPr>
                <w:sz w:val="20"/>
                <w:szCs w:val="20"/>
              </w:rPr>
              <w:t>т.ч</w:t>
            </w:r>
            <w:proofErr w:type="spellEnd"/>
            <w:r w:rsidRPr="002C3C06">
              <w:rPr>
                <w:sz w:val="20"/>
                <w:szCs w:val="20"/>
              </w:rPr>
              <w:t>. натуральное топливо</w:t>
            </w:r>
          </w:p>
        </w:tc>
        <w:tc>
          <w:tcPr>
            <w:tcW w:w="108" w:type="dxa"/>
            <w:tcBorders>
              <w:top w:val="nil"/>
              <w:left w:val="nil"/>
              <w:bottom w:val="nil"/>
              <w:right w:val="single" w:sz="4" w:space="0" w:color="auto"/>
            </w:tcBorders>
            <w:shd w:val="clear" w:color="auto" w:fill="auto"/>
            <w:noWrap/>
            <w:vAlign w:val="bottom"/>
            <w:hideMark/>
          </w:tcPr>
          <w:p w14:paraId="5E9A2EB5" w14:textId="77777777" w:rsidR="002C3C06" w:rsidRPr="002C3C06" w:rsidRDefault="002C3C06" w:rsidP="002C3C06">
            <w:pPr>
              <w:rPr>
                <w:color w:val="000000"/>
                <w:sz w:val="20"/>
                <w:szCs w:val="20"/>
              </w:rPr>
            </w:pPr>
            <w:r w:rsidRPr="002C3C06">
              <w:rPr>
                <w:color w:val="000000"/>
                <w:sz w:val="20"/>
                <w:szCs w:val="20"/>
              </w:rPr>
              <w:t> </w:t>
            </w:r>
          </w:p>
        </w:tc>
        <w:tc>
          <w:tcPr>
            <w:tcW w:w="1060" w:type="dxa"/>
            <w:tcBorders>
              <w:top w:val="nil"/>
              <w:left w:val="nil"/>
              <w:bottom w:val="nil"/>
              <w:right w:val="single" w:sz="4" w:space="0" w:color="auto"/>
            </w:tcBorders>
            <w:shd w:val="clear" w:color="auto" w:fill="auto"/>
            <w:noWrap/>
            <w:vAlign w:val="bottom"/>
            <w:hideMark/>
          </w:tcPr>
          <w:p w14:paraId="5BFEC865"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85AA115" w14:textId="77777777" w:rsidR="002C3C06" w:rsidRPr="002C3C06" w:rsidRDefault="002C3C06" w:rsidP="002C3C06">
            <w:pPr>
              <w:jc w:val="center"/>
              <w:rPr>
                <w:b/>
                <w:bCs/>
                <w:sz w:val="20"/>
                <w:szCs w:val="20"/>
              </w:rPr>
            </w:pPr>
            <w:r w:rsidRPr="002C3C06">
              <w:rPr>
                <w:b/>
                <w:bCs/>
                <w:sz w:val="20"/>
                <w:szCs w:val="20"/>
              </w:rPr>
              <w:t>2608,03</w:t>
            </w:r>
          </w:p>
        </w:tc>
        <w:tc>
          <w:tcPr>
            <w:tcW w:w="1375" w:type="dxa"/>
            <w:tcBorders>
              <w:top w:val="nil"/>
              <w:left w:val="nil"/>
              <w:bottom w:val="nil"/>
              <w:right w:val="single" w:sz="4" w:space="0" w:color="auto"/>
            </w:tcBorders>
            <w:shd w:val="clear" w:color="auto" w:fill="auto"/>
            <w:noWrap/>
            <w:vAlign w:val="bottom"/>
            <w:hideMark/>
          </w:tcPr>
          <w:p w14:paraId="27E28D07" w14:textId="77777777" w:rsidR="002C3C06" w:rsidRPr="002C3C06" w:rsidRDefault="002C3C06" w:rsidP="002C3C06">
            <w:pPr>
              <w:jc w:val="center"/>
              <w:rPr>
                <w:b/>
                <w:bCs/>
                <w:sz w:val="20"/>
                <w:szCs w:val="20"/>
              </w:rPr>
            </w:pPr>
            <w:r w:rsidRPr="002C3C06">
              <w:rPr>
                <w:b/>
                <w:bCs/>
                <w:sz w:val="20"/>
                <w:szCs w:val="20"/>
              </w:rPr>
              <w:t>2812,33</w:t>
            </w:r>
          </w:p>
        </w:tc>
        <w:tc>
          <w:tcPr>
            <w:tcW w:w="1546" w:type="dxa"/>
            <w:tcBorders>
              <w:top w:val="nil"/>
              <w:left w:val="nil"/>
              <w:bottom w:val="nil"/>
              <w:right w:val="single" w:sz="4" w:space="0" w:color="auto"/>
            </w:tcBorders>
            <w:shd w:val="clear" w:color="auto" w:fill="auto"/>
            <w:noWrap/>
            <w:vAlign w:val="bottom"/>
            <w:hideMark/>
          </w:tcPr>
          <w:p w14:paraId="39491CAF" w14:textId="77777777" w:rsidR="002C3C06" w:rsidRPr="002C3C06" w:rsidRDefault="002C3C06" w:rsidP="002C3C06">
            <w:pPr>
              <w:jc w:val="center"/>
              <w:rPr>
                <w:b/>
                <w:bCs/>
                <w:sz w:val="20"/>
                <w:szCs w:val="20"/>
              </w:rPr>
            </w:pPr>
            <w:r w:rsidRPr="002C3C06">
              <w:rPr>
                <w:b/>
                <w:bCs/>
                <w:sz w:val="20"/>
                <w:szCs w:val="20"/>
              </w:rPr>
              <w:t>2623,02</w:t>
            </w:r>
          </w:p>
        </w:tc>
        <w:tc>
          <w:tcPr>
            <w:tcW w:w="1700" w:type="dxa"/>
            <w:tcBorders>
              <w:top w:val="nil"/>
              <w:left w:val="single" w:sz="4" w:space="0" w:color="auto"/>
              <w:bottom w:val="nil"/>
              <w:right w:val="single" w:sz="4" w:space="0" w:color="auto"/>
            </w:tcBorders>
            <w:shd w:val="clear" w:color="auto" w:fill="auto"/>
            <w:noWrap/>
            <w:vAlign w:val="bottom"/>
            <w:hideMark/>
          </w:tcPr>
          <w:p w14:paraId="44DE48EE" w14:textId="77777777" w:rsidR="002C3C06" w:rsidRPr="002C3C06" w:rsidRDefault="002C3C06" w:rsidP="002C3C06">
            <w:pPr>
              <w:jc w:val="center"/>
              <w:rPr>
                <w:b/>
                <w:bCs/>
                <w:sz w:val="20"/>
                <w:szCs w:val="20"/>
              </w:rPr>
            </w:pPr>
            <w:r w:rsidRPr="002C3C06">
              <w:rPr>
                <w:b/>
                <w:bCs/>
                <w:sz w:val="20"/>
                <w:szCs w:val="20"/>
              </w:rPr>
              <w:t>-189,31</w:t>
            </w:r>
          </w:p>
        </w:tc>
      </w:tr>
      <w:tr w:rsidR="002C3C06" w:rsidRPr="002C3C06" w14:paraId="5FAC8872"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142A2138" w14:textId="77777777" w:rsidR="002C3C06" w:rsidRPr="002C3C06" w:rsidRDefault="002C3C06" w:rsidP="002C3C06">
            <w:pPr>
              <w:rPr>
                <w:sz w:val="20"/>
                <w:szCs w:val="20"/>
              </w:rPr>
            </w:pPr>
            <w:r w:rsidRPr="002C3C06">
              <w:rPr>
                <w:sz w:val="20"/>
                <w:szCs w:val="20"/>
              </w:rPr>
              <w:t> </w:t>
            </w:r>
          </w:p>
        </w:tc>
        <w:tc>
          <w:tcPr>
            <w:tcW w:w="8265" w:type="dxa"/>
            <w:gridSpan w:val="3"/>
            <w:tcBorders>
              <w:top w:val="nil"/>
              <w:left w:val="nil"/>
              <w:bottom w:val="nil"/>
              <w:right w:val="nil"/>
            </w:tcBorders>
            <w:shd w:val="clear" w:color="auto" w:fill="auto"/>
            <w:noWrap/>
            <w:vAlign w:val="bottom"/>
            <w:hideMark/>
          </w:tcPr>
          <w:p w14:paraId="2F49126C" w14:textId="40AEB8B1" w:rsidR="002C3C06" w:rsidRPr="002C3C06" w:rsidRDefault="009B1169" w:rsidP="002C3C06">
            <w:pPr>
              <w:rPr>
                <w:sz w:val="20"/>
                <w:szCs w:val="20"/>
              </w:rPr>
            </w:pPr>
            <w:r>
              <w:rPr>
                <w:sz w:val="20"/>
                <w:szCs w:val="20"/>
              </w:rPr>
              <w:t xml:space="preserve"> </w:t>
            </w:r>
            <w:r w:rsidR="002C3C06" w:rsidRPr="002C3C06">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2154921A"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4475B341"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26AAD36" w14:textId="77777777" w:rsidR="002C3C06" w:rsidRPr="002C3C06" w:rsidRDefault="002C3C06" w:rsidP="002C3C06">
            <w:pPr>
              <w:jc w:val="center"/>
              <w:rPr>
                <w:sz w:val="20"/>
                <w:szCs w:val="20"/>
              </w:rPr>
            </w:pPr>
            <w:r w:rsidRPr="002C3C06">
              <w:rPr>
                <w:sz w:val="20"/>
                <w:szCs w:val="20"/>
              </w:rPr>
              <w:t>2608,03</w:t>
            </w:r>
          </w:p>
        </w:tc>
        <w:tc>
          <w:tcPr>
            <w:tcW w:w="1375" w:type="dxa"/>
            <w:tcBorders>
              <w:top w:val="nil"/>
              <w:left w:val="nil"/>
              <w:bottom w:val="nil"/>
              <w:right w:val="single" w:sz="4" w:space="0" w:color="auto"/>
            </w:tcBorders>
            <w:shd w:val="clear" w:color="auto" w:fill="auto"/>
            <w:noWrap/>
            <w:vAlign w:val="bottom"/>
            <w:hideMark/>
          </w:tcPr>
          <w:p w14:paraId="0183E057" w14:textId="77777777" w:rsidR="002C3C06" w:rsidRPr="002C3C06" w:rsidRDefault="002C3C06" w:rsidP="002C3C06">
            <w:pPr>
              <w:jc w:val="center"/>
              <w:rPr>
                <w:sz w:val="20"/>
                <w:szCs w:val="20"/>
              </w:rPr>
            </w:pPr>
            <w:r w:rsidRPr="002C3C06">
              <w:rPr>
                <w:sz w:val="20"/>
                <w:szCs w:val="20"/>
              </w:rPr>
              <w:t>2812,33</w:t>
            </w:r>
          </w:p>
        </w:tc>
        <w:tc>
          <w:tcPr>
            <w:tcW w:w="1546" w:type="dxa"/>
            <w:tcBorders>
              <w:top w:val="nil"/>
              <w:left w:val="nil"/>
              <w:bottom w:val="nil"/>
              <w:right w:val="single" w:sz="4" w:space="0" w:color="auto"/>
            </w:tcBorders>
            <w:shd w:val="clear" w:color="auto" w:fill="auto"/>
            <w:noWrap/>
            <w:vAlign w:val="bottom"/>
            <w:hideMark/>
          </w:tcPr>
          <w:p w14:paraId="3B42167D" w14:textId="77777777" w:rsidR="002C3C06" w:rsidRPr="002C3C06" w:rsidRDefault="002C3C06" w:rsidP="002C3C06">
            <w:pPr>
              <w:jc w:val="center"/>
              <w:rPr>
                <w:sz w:val="20"/>
                <w:szCs w:val="20"/>
              </w:rPr>
            </w:pPr>
            <w:r w:rsidRPr="002C3C06">
              <w:rPr>
                <w:sz w:val="20"/>
                <w:szCs w:val="20"/>
              </w:rPr>
              <w:t>2623,02</w:t>
            </w:r>
          </w:p>
        </w:tc>
        <w:tc>
          <w:tcPr>
            <w:tcW w:w="1700" w:type="dxa"/>
            <w:tcBorders>
              <w:top w:val="nil"/>
              <w:left w:val="single" w:sz="4" w:space="0" w:color="auto"/>
              <w:bottom w:val="nil"/>
              <w:right w:val="single" w:sz="4" w:space="0" w:color="auto"/>
            </w:tcBorders>
            <w:shd w:val="clear" w:color="auto" w:fill="auto"/>
            <w:noWrap/>
            <w:vAlign w:val="bottom"/>
            <w:hideMark/>
          </w:tcPr>
          <w:p w14:paraId="71658BAE" w14:textId="77777777" w:rsidR="002C3C06" w:rsidRPr="002C3C06" w:rsidRDefault="002C3C06" w:rsidP="002C3C06">
            <w:pPr>
              <w:jc w:val="center"/>
              <w:rPr>
                <w:sz w:val="20"/>
                <w:szCs w:val="20"/>
              </w:rPr>
            </w:pPr>
            <w:r w:rsidRPr="002C3C06">
              <w:rPr>
                <w:sz w:val="20"/>
                <w:szCs w:val="20"/>
              </w:rPr>
              <w:t>-189,31</w:t>
            </w:r>
          </w:p>
        </w:tc>
      </w:tr>
      <w:tr w:rsidR="002C3C06" w:rsidRPr="002C3C06" w14:paraId="1E7FAB5F"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78FB6F87"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nil"/>
              <w:bottom w:val="nil"/>
              <w:right w:val="nil"/>
            </w:tcBorders>
            <w:shd w:val="clear" w:color="auto" w:fill="auto"/>
            <w:noWrap/>
            <w:vAlign w:val="bottom"/>
            <w:hideMark/>
          </w:tcPr>
          <w:p w14:paraId="60F28062" w14:textId="5E02E1A1" w:rsidR="002C3C06" w:rsidRPr="002C3C06" w:rsidRDefault="009B1169" w:rsidP="002C3C06">
            <w:pPr>
              <w:rPr>
                <w:sz w:val="20"/>
                <w:szCs w:val="20"/>
              </w:rPr>
            </w:pPr>
            <w:r>
              <w:rPr>
                <w:sz w:val="20"/>
                <w:szCs w:val="20"/>
              </w:rPr>
              <w:t xml:space="preserve"> </w:t>
            </w:r>
            <w:r w:rsidR="002C3C06" w:rsidRPr="002C3C06">
              <w:rPr>
                <w:sz w:val="20"/>
                <w:szCs w:val="20"/>
              </w:rPr>
              <w:t>- мазут</w:t>
            </w:r>
          </w:p>
        </w:tc>
        <w:tc>
          <w:tcPr>
            <w:tcW w:w="682" w:type="dxa"/>
            <w:tcBorders>
              <w:top w:val="nil"/>
              <w:left w:val="nil"/>
              <w:bottom w:val="nil"/>
              <w:right w:val="nil"/>
            </w:tcBorders>
            <w:shd w:val="clear" w:color="auto" w:fill="auto"/>
            <w:noWrap/>
            <w:vAlign w:val="bottom"/>
            <w:hideMark/>
          </w:tcPr>
          <w:p w14:paraId="523410A2" w14:textId="77777777" w:rsidR="002C3C06" w:rsidRPr="002C3C06" w:rsidRDefault="002C3C06" w:rsidP="002C3C06">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326EF94F"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665F1919"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6952C645"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278D3E61" w14:textId="77777777" w:rsidR="002C3C06" w:rsidRPr="002C3C06" w:rsidRDefault="002C3C06" w:rsidP="002C3C06">
            <w:pPr>
              <w:jc w:val="center"/>
              <w:rPr>
                <w:sz w:val="20"/>
                <w:szCs w:val="20"/>
              </w:rPr>
            </w:pPr>
            <w:r w:rsidRPr="002C3C06">
              <w:rPr>
                <w:sz w:val="20"/>
                <w:szCs w:val="20"/>
              </w:rPr>
              <w:t>0,00</w:t>
            </w:r>
          </w:p>
        </w:tc>
        <w:tc>
          <w:tcPr>
            <w:tcW w:w="1546" w:type="dxa"/>
            <w:tcBorders>
              <w:top w:val="nil"/>
              <w:left w:val="nil"/>
              <w:bottom w:val="nil"/>
              <w:right w:val="single" w:sz="4" w:space="0" w:color="auto"/>
            </w:tcBorders>
            <w:shd w:val="clear" w:color="auto" w:fill="auto"/>
            <w:noWrap/>
            <w:vAlign w:val="bottom"/>
            <w:hideMark/>
          </w:tcPr>
          <w:p w14:paraId="709EC5A2"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nil"/>
              <w:right w:val="single" w:sz="4" w:space="0" w:color="auto"/>
            </w:tcBorders>
            <w:shd w:val="clear" w:color="auto" w:fill="auto"/>
            <w:noWrap/>
            <w:vAlign w:val="bottom"/>
            <w:hideMark/>
          </w:tcPr>
          <w:p w14:paraId="1610D31D" w14:textId="77777777" w:rsidR="002C3C06" w:rsidRPr="002C3C06" w:rsidRDefault="002C3C06" w:rsidP="002C3C06">
            <w:pPr>
              <w:jc w:val="center"/>
              <w:rPr>
                <w:sz w:val="20"/>
                <w:szCs w:val="20"/>
              </w:rPr>
            </w:pPr>
            <w:r w:rsidRPr="002C3C06">
              <w:rPr>
                <w:sz w:val="20"/>
                <w:szCs w:val="20"/>
              </w:rPr>
              <w:t>0,00</w:t>
            </w:r>
          </w:p>
        </w:tc>
      </w:tr>
      <w:tr w:rsidR="002C3C06" w:rsidRPr="002C3C06" w14:paraId="27D6768B"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22DE18F4" w14:textId="77777777" w:rsidR="002C3C06" w:rsidRPr="002C3C06" w:rsidRDefault="002C3C06" w:rsidP="002C3C06">
            <w:pPr>
              <w:jc w:val="center"/>
              <w:rPr>
                <w:sz w:val="20"/>
                <w:szCs w:val="20"/>
              </w:rPr>
            </w:pPr>
            <w:r w:rsidRPr="002C3C06">
              <w:rPr>
                <w:sz w:val="20"/>
                <w:szCs w:val="20"/>
              </w:rPr>
              <w:t> </w:t>
            </w:r>
          </w:p>
        </w:tc>
        <w:tc>
          <w:tcPr>
            <w:tcW w:w="8265" w:type="dxa"/>
            <w:gridSpan w:val="3"/>
            <w:tcBorders>
              <w:top w:val="nil"/>
              <w:left w:val="nil"/>
              <w:bottom w:val="nil"/>
              <w:right w:val="nil"/>
            </w:tcBorders>
            <w:shd w:val="clear" w:color="auto" w:fill="auto"/>
            <w:noWrap/>
            <w:vAlign w:val="bottom"/>
            <w:hideMark/>
          </w:tcPr>
          <w:p w14:paraId="3D702062" w14:textId="77777777" w:rsidR="002C3C06" w:rsidRPr="002C3C06" w:rsidRDefault="002C3C06" w:rsidP="002C3C06">
            <w:pPr>
              <w:rPr>
                <w:sz w:val="20"/>
                <w:szCs w:val="20"/>
              </w:rPr>
            </w:pPr>
            <w:r w:rsidRPr="002C3C06">
              <w:rPr>
                <w:sz w:val="20"/>
                <w:szCs w:val="20"/>
              </w:rPr>
              <w:t xml:space="preserve"> в </w:t>
            </w:r>
            <w:proofErr w:type="spellStart"/>
            <w:r w:rsidRPr="002C3C06">
              <w:rPr>
                <w:sz w:val="20"/>
                <w:szCs w:val="20"/>
              </w:rPr>
              <w:t>т.ч</w:t>
            </w:r>
            <w:proofErr w:type="spellEnd"/>
            <w:r w:rsidRPr="002C3C06">
              <w:rPr>
                <w:sz w:val="20"/>
                <w:szCs w:val="20"/>
              </w:rPr>
              <w:t>. транспорт топлива</w:t>
            </w:r>
          </w:p>
        </w:tc>
        <w:tc>
          <w:tcPr>
            <w:tcW w:w="108" w:type="dxa"/>
            <w:tcBorders>
              <w:top w:val="nil"/>
              <w:left w:val="nil"/>
              <w:bottom w:val="nil"/>
              <w:right w:val="single" w:sz="4" w:space="0" w:color="auto"/>
            </w:tcBorders>
            <w:shd w:val="clear" w:color="auto" w:fill="auto"/>
            <w:noWrap/>
            <w:vAlign w:val="bottom"/>
            <w:hideMark/>
          </w:tcPr>
          <w:p w14:paraId="11971DFB"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6D65D982"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7563A52" w14:textId="77777777" w:rsidR="002C3C06" w:rsidRPr="002C3C06" w:rsidRDefault="002C3C06" w:rsidP="002C3C06">
            <w:pPr>
              <w:jc w:val="center"/>
              <w:rPr>
                <w:b/>
                <w:bCs/>
                <w:sz w:val="20"/>
                <w:szCs w:val="20"/>
              </w:rPr>
            </w:pPr>
            <w:r w:rsidRPr="002C3C06">
              <w:rPr>
                <w:b/>
                <w:bCs/>
                <w:sz w:val="20"/>
                <w:szCs w:val="20"/>
              </w:rPr>
              <w:t>964,55</w:t>
            </w:r>
          </w:p>
        </w:tc>
        <w:tc>
          <w:tcPr>
            <w:tcW w:w="1375" w:type="dxa"/>
            <w:tcBorders>
              <w:top w:val="nil"/>
              <w:left w:val="nil"/>
              <w:bottom w:val="nil"/>
              <w:right w:val="single" w:sz="4" w:space="0" w:color="auto"/>
            </w:tcBorders>
            <w:shd w:val="clear" w:color="auto" w:fill="auto"/>
            <w:noWrap/>
            <w:vAlign w:val="bottom"/>
            <w:hideMark/>
          </w:tcPr>
          <w:p w14:paraId="420863C9" w14:textId="77777777" w:rsidR="002C3C06" w:rsidRPr="002C3C06" w:rsidRDefault="002C3C06" w:rsidP="002C3C06">
            <w:pPr>
              <w:jc w:val="center"/>
              <w:rPr>
                <w:b/>
                <w:bCs/>
                <w:sz w:val="20"/>
                <w:szCs w:val="20"/>
              </w:rPr>
            </w:pPr>
            <w:r w:rsidRPr="002C3C06">
              <w:rPr>
                <w:b/>
                <w:bCs/>
                <w:sz w:val="20"/>
                <w:szCs w:val="20"/>
              </w:rPr>
              <w:t>1122,89</w:t>
            </w:r>
          </w:p>
        </w:tc>
        <w:tc>
          <w:tcPr>
            <w:tcW w:w="1546" w:type="dxa"/>
            <w:tcBorders>
              <w:top w:val="nil"/>
              <w:left w:val="nil"/>
              <w:bottom w:val="nil"/>
              <w:right w:val="single" w:sz="4" w:space="0" w:color="auto"/>
            </w:tcBorders>
            <w:shd w:val="clear" w:color="auto" w:fill="auto"/>
            <w:noWrap/>
            <w:vAlign w:val="bottom"/>
            <w:hideMark/>
          </w:tcPr>
          <w:p w14:paraId="56E8E392" w14:textId="77777777" w:rsidR="002C3C06" w:rsidRPr="002C3C06" w:rsidRDefault="002C3C06" w:rsidP="002C3C06">
            <w:pPr>
              <w:jc w:val="center"/>
              <w:rPr>
                <w:b/>
                <w:bCs/>
                <w:sz w:val="20"/>
                <w:szCs w:val="20"/>
              </w:rPr>
            </w:pPr>
            <w:r w:rsidRPr="002C3C06">
              <w:rPr>
                <w:b/>
                <w:bCs/>
                <w:sz w:val="20"/>
                <w:szCs w:val="20"/>
              </w:rPr>
              <w:t>1157,01</w:t>
            </w:r>
          </w:p>
        </w:tc>
        <w:tc>
          <w:tcPr>
            <w:tcW w:w="1700" w:type="dxa"/>
            <w:tcBorders>
              <w:top w:val="nil"/>
              <w:left w:val="single" w:sz="4" w:space="0" w:color="auto"/>
              <w:bottom w:val="nil"/>
              <w:right w:val="single" w:sz="4" w:space="0" w:color="auto"/>
            </w:tcBorders>
            <w:shd w:val="clear" w:color="auto" w:fill="auto"/>
            <w:noWrap/>
            <w:vAlign w:val="bottom"/>
            <w:hideMark/>
          </w:tcPr>
          <w:p w14:paraId="3F6F31CE" w14:textId="77777777" w:rsidR="002C3C06" w:rsidRPr="002C3C06" w:rsidRDefault="002C3C06" w:rsidP="002C3C06">
            <w:pPr>
              <w:jc w:val="center"/>
              <w:rPr>
                <w:b/>
                <w:bCs/>
                <w:sz w:val="20"/>
                <w:szCs w:val="20"/>
              </w:rPr>
            </w:pPr>
            <w:r w:rsidRPr="002C3C06">
              <w:rPr>
                <w:b/>
                <w:bCs/>
                <w:sz w:val="20"/>
                <w:szCs w:val="20"/>
              </w:rPr>
              <w:t>34,12</w:t>
            </w:r>
          </w:p>
        </w:tc>
      </w:tr>
      <w:tr w:rsidR="002C3C06" w:rsidRPr="002C3C06" w14:paraId="29426402"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698E69A4" w14:textId="77777777" w:rsidR="002C3C06" w:rsidRPr="002C3C06" w:rsidRDefault="002C3C06" w:rsidP="002C3C06">
            <w:pPr>
              <w:rPr>
                <w:sz w:val="20"/>
                <w:szCs w:val="20"/>
              </w:rPr>
            </w:pPr>
            <w:r w:rsidRPr="002C3C06">
              <w:rPr>
                <w:sz w:val="20"/>
                <w:szCs w:val="20"/>
              </w:rPr>
              <w:t> </w:t>
            </w:r>
          </w:p>
        </w:tc>
        <w:tc>
          <w:tcPr>
            <w:tcW w:w="8265" w:type="dxa"/>
            <w:gridSpan w:val="3"/>
            <w:tcBorders>
              <w:top w:val="nil"/>
              <w:left w:val="nil"/>
              <w:bottom w:val="nil"/>
              <w:right w:val="nil"/>
            </w:tcBorders>
            <w:shd w:val="clear" w:color="auto" w:fill="auto"/>
            <w:noWrap/>
            <w:vAlign w:val="bottom"/>
            <w:hideMark/>
          </w:tcPr>
          <w:p w14:paraId="1777ACCB" w14:textId="47E0B6B3" w:rsidR="002C3C06" w:rsidRPr="002C3C06" w:rsidRDefault="009B1169" w:rsidP="002C3C06">
            <w:pPr>
              <w:rPr>
                <w:sz w:val="20"/>
                <w:szCs w:val="20"/>
              </w:rPr>
            </w:pPr>
            <w:r>
              <w:rPr>
                <w:sz w:val="20"/>
                <w:szCs w:val="20"/>
              </w:rPr>
              <w:t xml:space="preserve"> </w:t>
            </w:r>
            <w:r w:rsidR="002C3C06" w:rsidRPr="002C3C06">
              <w:rPr>
                <w:sz w:val="20"/>
                <w:szCs w:val="20"/>
              </w:rPr>
              <w:t xml:space="preserve">- уголь каменный </w:t>
            </w:r>
          </w:p>
        </w:tc>
        <w:tc>
          <w:tcPr>
            <w:tcW w:w="108" w:type="dxa"/>
            <w:tcBorders>
              <w:top w:val="nil"/>
              <w:left w:val="nil"/>
              <w:bottom w:val="nil"/>
              <w:right w:val="single" w:sz="4" w:space="0" w:color="auto"/>
            </w:tcBorders>
            <w:shd w:val="clear" w:color="auto" w:fill="auto"/>
            <w:noWrap/>
            <w:vAlign w:val="bottom"/>
            <w:hideMark/>
          </w:tcPr>
          <w:p w14:paraId="652CB705"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7F761B65"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105F710" w14:textId="77777777" w:rsidR="002C3C06" w:rsidRPr="002C3C06" w:rsidRDefault="002C3C06" w:rsidP="002C3C06">
            <w:pPr>
              <w:jc w:val="center"/>
              <w:rPr>
                <w:sz w:val="20"/>
                <w:szCs w:val="20"/>
              </w:rPr>
            </w:pPr>
            <w:r w:rsidRPr="002C3C06">
              <w:rPr>
                <w:sz w:val="20"/>
                <w:szCs w:val="20"/>
              </w:rPr>
              <w:t>964,55</w:t>
            </w:r>
          </w:p>
        </w:tc>
        <w:tc>
          <w:tcPr>
            <w:tcW w:w="1375" w:type="dxa"/>
            <w:tcBorders>
              <w:top w:val="nil"/>
              <w:left w:val="nil"/>
              <w:bottom w:val="nil"/>
              <w:right w:val="single" w:sz="4" w:space="0" w:color="auto"/>
            </w:tcBorders>
            <w:shd w:val="clear" w:color="auto" w:fill="auto"/>
            <w:noWrap/>
            <w:vAlign w:val="bottom"/>
            <w:hideMark/>
          </w:tcPr>
          <w:p w14:paraId="0CE406F1" w14:textId="77777777" w:rsidR="002C3C06" w:rsidRPr="002C3C06" w:rsidRDefault="002C3C06" w:rsidP="002C3C06">
            <w:pPr>
              <w:jc w:val="center"/>
              <w:rPr>
                <w:sz w:val="20"/>
                <w:szCs w:val="20"/>
              </w:rPr>
            </w:pPr>
            <w:r w:rsidRPr="002C3C06">
              <w:rPr>
                <w:sz w:val="20"/>
                <w:szCs w:val="20"/>
              </w:rPr>
              <w:t>1122,89</w:t>
            </w:r>
          </w:p>
        </w:tc>
        <w:tc>
          <w:tcPr>
            <w:tcW w:w="1546" w:type="dxa"/>
            <w:tcBorders>
              <w:top w:val="nil"/>
              <w:left w:val="nil"/>
              <w:bottom w:val="nil"/>
              <w:right w:val="single" w:sz="4" w:space="0" w:color="auto"/>
            </w:tcBorders>
            <w:shd w:val="clear" w:color="auto" w:fill="auto"/>
            <w:noWrap/>
            <w:vAlign w:val="bottom"/>
            <w:hideMark/>
          </w:tcPr>
          <w:p w14:paraId="22EB1535" w14:textId="77777777" w:rsidR="002C3C06" w:rsidRPr="002C3C06" w:rsidRDefault="002C3C06" w:rsidP="002C3C06">
            <w:pPr>
              <w:jc w:val="center"/>
              <w:rPr>
                <w:sz w:val="20"/>
                <w:szCs w:val="20"/>
              </w:rPr>
            </w:pPr>
            <w:r w:rsidRPr="002C3C06">
              <w:rPr>
                <w:sz w:val="20"/>
                <w:szCs w:val="20"/>
              </w:rPr>
              <w:t>1157,01</w:t>
            </w:r>
          </w:p>
        </w:tc>
        <w:tc>
          <w:tcPr>
            <w:tcW w:w="1700" w:type="dxa"/>
            <w:tcBorders>
              <w:top w:val="nil"/>
              <w:left w:val="single" w:sz="4" w:space="0" w:color="auto"/>
              <w:bottom w:val="nil"/>
              <w:right w:val="single" w:sz="4" w:space="0" w:color="auto"/>
            </w:tcBorders>
            <w:shd w:val="clear" w:color="auto" w:fill="auto"/>
            <w:noWrap/>
            <w:vAlign w:val="bottom"/>
            <w:hideMark/>
          </w:tcPr>
          <w:p w14:paraId="2F995AF0" w14:textId="77777777" w:rsidR="002C3C06" w:rsidRPr="002C3C06" w:rsidRDefault="002C3C06" w:rsidP="002C3C06">
            <w:pPr>
              <w:jc w:val="center"/>
              <w:rPr>
                <w:sz w:val="20"/>
                <w:szCs w:val="20"/>
              </w:rPr>
            </w:pPr>
            <w:r w:rsidRPr="002C3C06">
              <w:rPr>
                <w:sz w:val="20"/>
                <w:szCs w:val="20"/>
              </w:rPr>
              <w:t>34,12</w:t>
            </w:r>
          </w:p>
        </w:tc>
      </w:tr>
      <w:tr w:rsidR="002C3C06" w:rsidRPr="002C3C06" w14:paraId="1E786A17"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036AC1"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nil"/>
              <w:bottom w:val="nil"/>
              <w:right w:val="nil"/>
            </w:tcBorders>
            <w:shd w:val="clear" w:color="auto" w:fill="auto"/>
            <w:noWrap/>
            <w:vAlign w:val="bottom"/>
            <w:hideMark/>
          </w:tcPr>
          <w:p w14:paraId="652359A2" w14:textId="7C2035FD" w:rsidR="002C3C06" w:rsidRPr="002C3C06" w:rsidRDefault="009B1169" w:rsidP="002C3C06">
            <w:pPr>
              <w:rPr>
                <w:sz w:val="20"/>
                <w:szCs w:val="20"/>
              </w:rPr>
            </w:pPr>
            <w:r>
              <w:rPr>
                <w:sz w:val="20"/>
                <w:szCs w:val="20"/>
              </w:rPr>
              <w:t xml:space="preserve"> </w:t>
            </w:r>
            <w:r w:rsidR="002C3C06" w:rsidRPr="002C3C06">
              <w:rPr>
                <w:sz w:val="20"/>
                <w:szCs w:val="20"/>
              </w:rPr>
              <w:t>- мазут</w:t>
            </w:r>
          </w:p>
        </w:tc>
        <w:tc>
          <w:tcPr>
            <w:tcW w:w="682" w:type="dxa"/>
            <w:tcBorders>
              <w:top w:val="nil"/>
              <w:left w:val="nil"/>
              <w:bottom w:val="nil"/>
              <w:right w:val="nil"/>
            </w:tcBorders>
            <w:shd w:val="clear" w:color="auto" w:fill="auto"/>
            <w:noWrap/>
            <w:vAlign w:val="bottom"/>
            <w:hideMark/>
          </w:tcPr>
          <w:p w14:paraId="18328EDF" w14:textId="77777777" w:rsidR="002C3C06" w:rsidRPr="002C3C06" w:rsidRDefault="002C3C06" w:rsidP="002C3C06">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669FAD84"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6D09D1D"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5C28142F"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089B4730" w14:textId="77777777" w:rsidR="002C3C06" w:rsidRPr="002C3C06" w:rsidRDefault="002C3C06" w:rsidP="002C3C06">
            <w:pPr>
              <w:jc w:val="center"/>
              <w:rPr>
                <w:sz w:val="20"/>
                <w:szCs w:val="20"/>
              </w:rPr>
            </w:pPr>
            <w:r w:rsidRPr="002C3C06">
              <w:rPr>
                <w:sz w:val="20"/>
                <w:szCs w:val="20"/>
              </w:rPr>
              <w:t>0</w:t>
            </w:r>
          </w:p>
        </w:tc>
        <w:tc>
          <w:tcPr>
            <w:tcW w:w="1546" w:type="dxa"/>
            <w:tcBorders>
              <w:top w:val="nil"/>
              <w:left w:val="nil"/>
              <w:bottom w:val="nil"/>
              <w:right w:val="single" w:sz="4" w:space="0" w:color="auto"/>
            </w:tcBorders>
            <w:shd w:val="clear" w:color="auto" w:fill="auto"/>
            <w:noWrap/>
            <w:vAlign w:val="bottom"/>
            <w:hideMark/>
          </w:tcPr>
          <w:p w14:paraId="4806B66F" w14:textId="77777777" w:rsidR="002C3C06" w:rsidRPr="002C3C06" w:rsidRDefault="002C3C06" w:rsidP="002C3C06">
            <w:pPr>
              <w:jc w:val="center"/>
              <w:rPr>
                <w:sz w:val="20"/>
                <w:szCs w:val="20"/>
              </w:rPr>
            </w:pPr>
            <w:r w:rsidRPr="002C3C06">
              <w:rPr>
                <w:sz w:val="20"/>
                <w:szCs w:val="20"/>
              </w:rPr>
              <w:t>0</w:t>
            </w:r>
          </w:p>
        </w:tc>
        <w:tc>
          <w:tcPr>
            <w:tcW w:w="1700" w:type="dxa"/>
            <w:tcBorders>
              <w:top w:val="nil"/>
              <w:left w:val="single" w:sz="4" w:space="0" w:color="auto"/>
              <w:bottom w:val="nil"/>
              <w:right w:val="single" w:sz="4" w:space="0" w:color="auto"/>
            </w:tcBorders>
            <w:shd w:val="clear" w:color="auto" w:fill="auto"/>
            <w:noWrap/>
            <w:vAlign w:val="bottom"/>
            <w:hideMark/>
          </w:tcPr>
          <w:p w14:paraId="44918A6E" w14:textId="77777777" w:rsidR="002C3C06" w:rsidRPr="002C3C06" w:rsidRDefault="002C3C06" w:rsidP="002C3C06">
            <w:pPr>
              <w:jc w:val="center"/>
              <w:rPr>
                <w:sz w:val="20"/>
                <w:szCs w:val="20"/>
              </w:rPr>
            </w:pPr>
            <w:r w:rsidRPr="002C3C06">
              <w:rPr>
                <w:sz w:val="20"/>
                <w:szCs w:val="20"/>
              </w:rPr>
              <w:t>0</w:t>
            </w:r>
          </w:p>
        </w:tc>
      </w:tr>
      <w:tr w:rsidR="002C3C06" w:rsidRPr="002C3C06" w14:paraId="4BBFCF59"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C8ABCD1" w14:textId="77777777" w:rsidR="002C3C06" w:rsidRPr="002C3C06" w:rsidRDefault="002C3C06" w:rsidP="002C3C06">
            <w:pPr>
              <w:jc w:val="center"/>
              <w:rPr>
                <w:sz w:val="20"/>
                <w:szCs w:val="20"/>
              </w:rPr>
            </w:pPr>
            <w:r w:rsidRPr="002C3C06">
              <w:rPr>
                <w:sz w:val="20"/>
                <w:szCs w:val="20"/>
              </w:rPr>
              <w:t xml:space="preserve"> 1.2</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7A43D7" w14:textId="77777777" w:rsidR="002C3C06" w:rsidRPr="002C3C06" w:rsidRDefault="002C3C06" w:rsidP="002C3C06">
            <w:pPr>
              <w:rPr>
                <w:b/>
                <w:bCs/>
                <w:sz w:val="20"/>
                <w:szCs w:val="20"/>
              </w:rPr>
            </w:pPr>
            <w:r w:rsidRPr="002C3C06">
              <w:rPr>
                <w:b/>
                <w:bCs/>
                <w:sz w:val="20"/>
                <w:szCs w:val="20"/>
              </w:rPr>
              <w:t>Расходы на электрическую энергию</w:t>
            </w:r>
          </w:p>
        </w:tc>
        <w:tc>
          <w:tcPr>
            <w:tcW w:w="1060" w:type="dxa"/>
            <w:tcBorders>
              <w:top w:val="nil"/>
              <w:left w:val="nil"/>
              <w:bottom w:val="single" w:sz="4" w:space="0" w:color="auto"/>
              <w:right w:val="single" w:sz="4" w:space="0" w:color="auto"/>
            </w:tcBorders>
            <w:shd w:val="clear" w:color="auto" w:fill="auto"/>
            <w:noWrap/>
            <w:vAlign w:val="bottom"/>
            <w:hideMark/>
          </w:tcPr>
          <w:p w14:paraId="0A896580"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5407A389" w14:textId="77777777" w:rsidR="002C3C06" w:rsidRPr="002C3C06" w:rsidRDefault="002C3C06" w:rsidP="002C3C06">
            <w:pPr>
              <w:jc w:val="center"/>
              <w:rPr>
                <w:b/>
                <w:bCs/>
                <w:sz w:val="20"/>
                <w:szCs w:val="20"/>
              </w:rPr>
            </w:pPr>
            <w:r w:rsidRPr="002C3C06">
              <w:rPr>
                <w:b/>
                <w:bCs/>
                <w:sz w:val="20"/>
                <w:szCs w:val="20"/>
              </w:rPr>
              <w:t>1457,01</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41995E9" w14:textId="77777777" w:rsidR="002C3C06" w:rsidRPr="002C3C06" w:rsidRDefault="002C3C06" w:rsidP="002C3C06">
            <w:pPr>
              <w:jc w:val="center"/>
              <w:rPr>
                <w:b/>
                <w:bCs/>
                <w:sz w:val="20"/>
                <w:szCs w:val="20"/>
              </w:rPr>
            </w:pPr>
            <w:r w:rsidRPr="002C3C06">
              <w:rPr>
                <w:b/>
                <w:bCs/>
                <w:sz w:val="20"/>
                <w:szCs w:val="20"/>
              </w:rPr>
              <w:t>1435,52</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2498EF00" w14:textId="77777777" w:rsidR="002C3C06" w:rsidRPr="002C3C06" w:rsidRDefault="002C3C06" w:rsidP="002C3C06">
            <w:pPr>
              <w:jc w:val="center"/>
              <w:rPr>
                <w:b/>
                <w:bCs/>
                <w:sz w:val="20"/>
                <w:szCs w:val="20"/>
              </w:rPr>
            </w:pPr>
            <w:r w:rsidRPr="002C3C06">
              <w:rPr>
                <w:b/>
                <w:bCs/>
                <w:sz w:val="20"/>
                <w:szCs w:val="20"/>
              </w:rPr>
              <w:t>1482,26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A74C" w14:textId="77777777" w:rsidR="002C3C06" w:rsidRPr="002C3C06" w:rsidRDefault="002C3C06" w:rsidP="002C3C06">
            <w:pPr>
              <w:jc w:val="center"/>
              <w:rPr>
                <w:b/>
                <w:bCs/>
                <w:sz w:val="20"/>
                <w:szCs w:val="20"/>
              </w:rPr>
            </w:pPr>
            <w:r w:rsidRPr="002C3C06">
              <w:rPr>
                <w:b/>
                <w:bCs/>
                <w:sz w:val="20"/>
                <w:szCs w:val="20"/>
              </w:rPr>
              <w:t>46,74</w:t>
            </w:r>
          </w:p>
        </w:tc>
      </w:tr>
      <w:tr w:rsidR="002C3C06" w:rsidRPr="002C3C06" w14:paraId="051551F3" w14:textId="77777777" w:rsidTr="002C3C06">
        <w:trPr>
          <w:trHeight w:val="330"/>
          <w:jc w:val="center"/>
        </w:trPr>
        <w:tc>
          <w:tcPr>
            <w:tcW w:w="960" w:type="dxa"/>
            <w:tcBorders>
              <w:top w:val="nil"/>
              <w:left w:val="single" w:sz="8" w:space="0" w:color="auto"/>
              <w:bottom w:val="nil"/>
              <w:right w:val="single" w:sz="4" w:space="0" w:color="auto"/>
            </w:tcBorders>
            <w:shd w:val="clear" w:color="auto" w:fill="auto"/>
            <w:noWrap/>
            <w:vAlign w:val="bottom"/>
            <w:hideMark/>
          </w:tcPr>
          <w:p w14:paraId="188260C7" w14:textId="77777777" w:rsidR="002C3C06" w:rsidRPr="002C3C06" w:rsidRDefault="002C3C06" w:rsidP="002C3C06">
            <w:pPr>
              <w:jc w:val="center"/>
              <w:rPr>
                <w:sz w:val="20"/>
                <w:szCs w:val="20"/>
              </w:rPr>
            </w:pPr>
            <w:r w:rsidRPr="002C3C06">
              <w:rPr>
                <w:sz w:val="20"/>
                <w:szCs w:val="20"/>
              </w:rPr>
              <w:t xml:space="preserve"> 1.3</w:t>
            </w:r>
          </w:p>
        </w:tc>
        <w:tc>
          <w:tcPr>
            <w:tcW w:w="7583" w:type="dxa"/>
            <w:gridSpan w:val="2"/>
            <w:tcBorders>
              <w:top w:val="nil"/>
              <w:left w:val="single" w:sz="4" w:space="0" w:color="auto"/>
              <w:bottom w:val="nil"/>
              <w:right w:val="nil"/>
            </w:tcBorders>
            <w:shd w:val="clear" w:color="auto" w:fill="auto"/>
            <w:noWrap/>
            <w:vAlign w:val="bottom"/>
            <w:hideMark/>
          </w:tcPr>
          <w:p w14:paraId="5CC764CB" w14:textId="77777777" w:rsidR="002C3C06" w:rsidRPr="002C3C06" w:rsidRDefault="002C3C06" w:rsidP="002C3C06">
            <w:pPr>
              <w:rPr>
                <w:b/>
                <w:bCs/>
                <w:sz w:val="20"/>
                <w:szCs w:val="20"/>
              </w:rPr>
            </w:pPr>
            <w:r w:rsidRPr="002C3C06">
              <w:rPr>
                <w:b/>
                <w:bCs/>
                <w:sz w:val="20"/>
                <w:szCs w:val="20"/>
              </w:rPr>
              <w:t>Расходы на воду</w:t>
            </w:r>
          </w:p>
        </w:tc>
        <w:tc>
          <w:tcPr>
            <w:tcW w:w="682" w:type="dxa"/>
            <w:tcBorders>
              <w:top w:val="nil"/>
              <w:left w:val="nil"/>
              <w:bottom w:val="nil"/>
              <w:right w:val="nil"/>
            </w:tcBorders>
            <w:shd w:val="clear" w:color="auto" w:fill="auto"/>
            <w:noWrap/>
            <w:vAlign w:val="bottom"/>
            <w:hideMark/>
          </w:tcPr>
          <w:p w14:paraId="6872A9EB" w14:textId="77777777" w:rsidR="002C3C06" w:rsidRPr="002C3C06" w:rsidRDefault="002C3C06" w:rsidP="002C3C06">
            <w:pPr>
              <w:rPr>
                <w:b/>
                <w:bCs/>
                <w:sz w:val="20"/>
                <w:szCs w:val="20"/>
              </w:rPr>
            </w:pPr>
          </w:p>
        </w:tc>
        <w:tc>
          <w:tcPr>
            <w:tcW w:w="108" w:type="dxa"/>
            <w:tcBorders>
              <w:top w:val="nil"/>
              <w:left w:val="nil"/>
              <w:bottom w:val="nil"/>
              <w:right w:val="single" w:sz="4" w:space="0" w:color="auto"/>
            </w:tcBorders>
            <w:shd w:val="clear" w:color="auto" w:fill="auto"/>
            <w:noWrap/>
            <w:vAlign w:val="bottom"/>
            <w:hideMark/>
          </w:tcPr>
          <w:p w14:paraId="11ED84F9"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60130DCF"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5605B7BB" w14:textId="77777777" w:rsidR="002C3C06" w:rsidRPr="002C3C06" w:rsidRDefault="002C3C06" w:rsidP="002C3C06">
            <w:pPr>
              <w:jc w:val="center"/>
              <w:rPr>
                <w:sz w:val="20"/>
                <w:szCs w:val="20"/>
              </w:rPr>
            </w:pPr>
            <w:r w:rsidRPr="002C3C06">
              <w:rPr>
                <w:sz w:val="20"/>
                <w:szCs w:val="20"/>
              </w:rPr>
              <w:t>76,49</w:t>
            </w:r>
          </w:p>
        </w:tc>
        <w:tc>
          <w:tcPr>
            <w:tcW w:w="1375" w:type="dxa"/>
            <w:tcBorders>
              <w:top w:val="nil"/>
              <w:left w:val="nil"/>
              <w:bottom w:val="nil"/>
              <w:right w:val="single" w:sz="4" w:space="0" w:color="auto"/>
            </w:tcBorders>
            <w:shd w:val="clear" w:color="auto" w:fill="auto"/>
            <w:noWrap/>
            <w:vAlign w:val="bottom"/>
            <w:hideMark/>
          </w:tcPr>
          <w:p w14:paraId="3466729A" w14:textId="77777777" w:rsidR="002C3C06" w:rsidRPr="002C3C06" w:rsidRDefault="002C3C06" w:rsidP="002C3C06">
            <w:pPr>
              <w:jc w:val="center"/>
              <w:rPr>
                <w:sz w:val="20"/>
                <w:szCs w:val="20"/>
              </w:rPr>
            </w:pPr>
            <w:r w:rsidRPr="002C3C06">
              <w:rPr>
                <w:sz w:val="20"/>
                <w:szCs w:val="20"/>
              </w:rPr>
              <w:t>76,77</w:t>
            </w:r>
          </w:p>
        </w:tc>
        <w:tc>
          <w:tcPr>
            <w:tcW w:w="1546" w:type="dxa"/>
            <w:tcBorders>
              <w:top w:val="nil"/>
              <w:left w:val="nil"/>
              <w:bottom w:val="nil"/>
              <w:right w:val="single" w:sz="4" w:space="0" w:color="auto"/>
            </w:tcBorders>
            <w:shd w:val="clear" w:color="auto" w:fill="auto"/>
            <w:noWrap/>
            <w:vAlign w:val="bottom"/>
            <w:hideMark/>
          </w:tcPr>
          <w:p w14:paraId="5947467A" w14:textId="77777777" w:rsidR="002C3C06" w:rsidRPr="002C3C06" w:rsidRDefault="002C3C06" w:rsidP="002C3C06">
            <w:pPr>
              <w:jc w:val="center"/>
              <w:rPr>
                <w:b/>
                <w:bCs/>
                <w:sz w:val="20"/>
                <w:szCs w:val="20"/>
              </w:rPr>
            </w:pPr>
            <w:r w:rsidRPr="002C3C06">
              <w:rPr>
                <w:b/>
                <w:bCs/>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678991" w14:textId="77777777" w:rsidR="002C3C06" w:rsidRPr="002C3C06" w:rsidRDefault="002C3C06" w:rsidP="002C3C06">
            <w:pPr>
              <w:jc w:val="center"/>
              <w:rPr>
                <w:b/>
                <w:bCs/>
                <w:sz w:val="20"/>
                <w:szCs w:val="20"/>
              </w:rPr>
            </w:pPr>
            <w:r w:rsidRPr="002C3C06">
              <w:rPr>
                <w:b/>
                <w:bCs/>
                <w:sz w:val="20"/>
                <w:szCs w:val="20"/>
              </w:rPr>
              <w:t>-76,77</w:t>
            </w:r>
          </w:p>
        </w:tc>
      </w:tr>
      <w:tr w:rsidR="002C3C06" w:rsidRPr="002C3C06" w14:paraId="7262828E" w14:textId="77777777" w:rsidTr="002C3C06">
        <w:trPr>
          <w:trHeight w:val="360"/>
          <w:jc w:val="center"/>
        </w:trPr>
        <w:tc>
          <w:tcPr>
            <w:tcW w:w="16253" w:type="dxa"/>
            <w:gridSpan w:val="10"/>
            <w:tcBorders>
              <w:top w:val="single" w:sz="8" w:space="0" w:color="auto"/>
              <w:left w:val="single" w:sz="8" w:space="0" w:color="auto"/>
              <w:bottom w:val="single" w:sz="8" w:space="0" w:color="auto"/>
              <w:right w:val="nil"/>
            </w:tcBorders>
            <w:shd w:val="clear" w:color="auto" w:fill="auto"/>
            <w:noWrap/>
            <w:vAlign w:val="bottom"/>
            <w:hideMark/>
          </w:tcPr>
          <w:p w14:paraId="1DF59BB0" w14:textId="77777777" w:rsidR="002C3C06" w:rsidRPr="002C3C06" w:rsidRDefault="002C3C06" w:rsidP="002C3C06">
            <w:pPr>
              <w:jc w:val="center"/>
              <w:rPr>
                <w:b/>
                <w:bCs/>
                <w:sz w:val="20"/>
                <w:szCs w:val="20"/>
              </w:rPr>
            </w:pPr>
            <w:r w:rsidRPr="002C3C06">
              <w:rPr>
                <w:b/>
                <w:bCs/>
                <w:sz w:val="20"/>
                <w:szCs w:val="20"/>
              </w:rPr>
              <w:t xml:space="preserve"> Определение операционных (подконтрольных) расходов </w:t>
            </w:r>
            <w:proofErr w:type="gramStart"/>
            <w:r w:rsidRPr="002C3C06">
              <w:rPr>
                <w:b/>
                <w:bCs/>
                <w:sz w:val="20"/>
                <w:szCs w:val="20"/>
              </w:rPr>
              <w:t>( базовый</w:t>
            </w:r>
            <w:proofErr w:type="gramEnd"/>
            <w:r w:rsidRPr="002C3C06">
              <w:rPr>
                <w:b/>
                <w:bCs/>
                <w:sz w:val="20"/>
                <w:szCs w:val="20"/>
              </w:rPr>
              <w:t xml:space="preserve"> уровень согласно приложению 5.1 </w:t>
            </w:r>
            <w:proofErr w:type="spellStart"/>
            <w:r w:rsidRPr="002C3C06">
              <w:rPr>
                <w:b/>
                <w:bCs/>
                <w:sz w:val="20"/>
                <w:szCs w:val="20"/>
              </w:rPr>
              <w:t>метод.указаний</w:t>
            </w:r>
            <w:proofErr w:type="spellEnd"/>
            <w:r w:rsidRPr="002C3C06">
              <w:rPr>
                <w:b/>
                <w:bCs/>
                <w:sz w:val="20"/>
                <w:szCs w:val="20"/>
              </w:rPr>
              <w:t xml:space="preserve">) </w:t>
            </w:r>
          </w:p>
        </w:tc>
      </w:tr>
      <w:tr w:rsidR="002C3C06" w:rsidRPr="002C3C06" w14:paraId="3C8FF083" w14:textId="77777777" w:rsidTr="002C3C06">
        <w:trPr>
          <w:trHeight w:val="37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83776B3" w14:textId="77777777" w:rsidR="002C3C06" w:rsidRPr="002C3C06" w:rsidRDefault="002C3C06" w:rsidP="002C3C06">
            <w:pPr>
              <w:jc w:val="center"/>
              <w:rPr>
                <w:sz w:val="20"/>
                <w:szCs w:val="20"/>
              </w:rPr>
            </w:pPr>
            <w:r w:rsidRPr="002C3C06">
              <w:rPr>
                <w:sz w:val="20"/>
                <w:szCs w:val="20"/>
              </w:rPr>
              <w:t>1</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2D18746" w14:textId="77777777" w:rsidR="002C3C06" w:rsidRPr="002C3C06" w:rsidRDefault="002C3C06" w:rsidP="002C3C06">
            <w:pPr>
              <w:rPr>
                <w:b/>
                <w:bCs/>
                <w:sz w:val="20"/>
                <w:szCs w:val="20"/>
              </w:rPr>
            </w:pPr>
            <w:r w:rsidRPr="002C3C06">
              <w:rPr>
                <w:b/>
                <w:bCs/>
                <w:sz w:val="20"/>
                <w:szCs w:val="20"/>
              </w:rPr>
              <w:t xml:space="preserve">Расходы на сырьё и материалы </w:t>
            </w:r>
            <w:proofErr w:type="gramStart"/>
            <w:r w:rsidRPr="002C3C06">
              <w:rPr>
                <w:b/>
                <w:bCs/>
                <w:sz w:val="20"/>
                <w:szCs w:val="20"/>
              </w:rPr>
              <w:t xml:space="preserve">( </w:t>
            </w:r>
            <w:proofErr w:type="spellStart"/>
            <w:r w:rsidRPr="002C3C06">
              <w:rPr>
                <w:b/>
                <w:bCs/>
                <w:sz w:val="20"/>
                <w:szCs w:val="20"/>
              </w:rPr>
              <w:t>в</w:t>
            </w:r>
            <w:proofErr w:type="gramEnd"/>
            <w:r w:rsidRPr="002C3C06">
              <w:rPr>
                <w:b/>
                <w:bCs/>
                <w:sz w:val="20"/>
                <w:szCs w:val="20"/>
              </w:rPr>
              <w:t>.т.ч.канцтовары</w:t>
            </w:r>
            <w:proofErr w:type="spellEnd"/>
            <w:r w:rsidRPr="002C3C06">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0B3F3E88"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144EA06E" w14:textId="77777777" w:rsidR="002C3C06" w:rsidRPr="002C3C06" w:rsidRDefault="002C3C06" w:rsidP="002C3C06">
            <w:pPr>
              <w:jc w:val="center"/>
              <w:rPr>
                <w:sz w:val="20"/>
                <w:szCs w:val="20"/>
              </w:rPr>
            </w:pPr>
            <w:r w:rsidRPr="002C3C06">
              <w:rPr>
                <w:sz w:val="20"/>
                <w:szCs w:val="20"/>
              </w:rPr>
              <w:t>287,38</w:t>
            </w:r>
          </w:p>
        </w:tc>
        <w:tc>
          <w:tcPr>
            <w:tcW w:w="1375" w:type="dxa"/>
            <w:tcBorders>
              <w:top w:val="nil"/>
              <w:left w:val="nil"/>
              <w:bottom w:val="single" w:sz="4" w:space="0" w:color="auto"/>
              <w:right w:val="single" w:sz="4" w:space="0" w:color="auto"/>
            </w:tcBorders>
            <w:shd w:val="clear" w:color="auto" w:fill="auto"/>
            <w:noWrap/>
            <w:vAlign w:val="bottom"/>
            <w:hideMark/>
          </w:tcPr>
          <w:p w14:paraId="276D5835" w14:textId="77777777" w:rsidR="002C3C06" w:rsidRPr="002C3C06" w:rsidRDefault="002C3C06" w:rsidP="002C3C06">
            <w:pPr>
              <w:jc w:val="center"/>
              <w:rPr>
                <w:sz w:val="20"/>
                <w:szCs w:val="20"/>
              </w:rPr>
            </w:pPr>
            <w:r w:rsidRPr="002C3C06">
              <w:rPr>
                <w:sz w:val="20"/>
                <w:szCs w:val="20"/>
              </w:rPr>
              <w:t>299,07</w:t>
            </w:r>
          </w:p>
        </w:tc>
        <w:tc>
          <w:tcPr>
            <w:tcW w:w="1546" w:type="dxa"/>
            <w:tcBorders>
              <w:top w:val="nil"/>
              <w:left w:val="nil"/>
              <w:bottom w:val="single" w:sz="4" w:space="0" w:color="auto"/>
              <w:right w:val="single" w:sz="4" w:space="0" w:color="auto"/>
            </w:tcBorders>
            <w:shd w:val="clear" w:color="auto" w:fill="auto"/>
            <w:noWrap/>
            <w:vAlign w:val="bottom"/>
            <w:hideMark/>
          </w:tcPr>
          <w:p w14:paraId="28DD9E3B" w14:textId="77777777" w:rsidR="002C3C06" w:rsidRPr="002C3C06" w:rsidRDefault="002C3C06" w:rsidP="002C3C06">
            <w:pPr>
              <w:jc w:val="center"/>
              <w:rPr>
                <w:sz w:val="20"/>
                <w:szCs w:val="20"/>
              </w:rPr>
            </w:pPr>
            <w:r w:rsidRPr="002C3C06">
              <w:rPr>
                <w:sz w:val="20"/>
                <w:szCs w:val="20"/>
              </w:rPr>
              <w:t>160,90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0C0105" w14:textId="77777777" w:rsidR="002C3C06" w:rsidRPr="002C3C06" w:rsidRDefault="002C3C06" w:rsidP="002C3C06">
            <w:pPr>
              <w:jc w:val="center"/>
              <w:rPr>
                <w:sz w:val="20"/>
                <w:szCs w:val="20"/>
              </w:rPr>
            </w:pPr>
            <w:r w:rsidRPr="002C3C06">
              <w:rPr>
                <w:sz w:val="20"/>
                <w:szCs w:val="20"/>
              </w:rPr>
              <w:t>-138,17</w:t>
            </w:r>
          </w:p>
        </w:tc>
      </w:tr>
      <w:tr w:rsidR="002C3C06" w:rsidRPr="002C3C06" w14:paraId="0FBF4B91" w14:textId="77777777" w:rsidTr="002C3C06">
        <w:trPr>
          <w:trHeight w:val="37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90AA74E" w14:textId="77777777" w:rsidR="002C3C06" w:rsidRPr="002C3C06" w:rsidRDefault="002C3C06" w:rsidP="002C3C06">
            <w:pPr>
              <w:jc w:val="center"/>
              <w:rPr>
                <w:sz w:val="20"/>
                <w:szCs w:val="20"/>
              </w:rPr>
            </w:pPr>
            <w:r w:rsidRPr="002C3C06">
              <w:rPr>
                <w:sz w:val="20"/>
                <w:szCs w:val="20"/>
              </w:rPr>
              <w:t>2</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28C153BF" w14:textId="77777777" w:rsidR="002C3C06" w:rsidRPr="002C3C06" w:rsidRDefault="002C3C06" w:rsidP="002C3C06">
            <w:pPr>
              <w:rPr>
                <w:b/>
                <w:bCs/>
                <w:sz w:val="20"/>
                <w:szCs w:val="20"/>
              </w:rPr>
            </w:pPr>
            <w:r w:rsidRPr="002C3C06">
              <w:rPr>
                <w:b/>
                <w:bCs/>
                <w:sz w:val="20"/>
                <w:szCs w:val="20"/>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B69C55"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47982978" w14:textId="77777777" w:rsidR="002C3C06" w:rsidRPr="002C3C06" w:rsidRDefault="002C3C06" w:rsidP="002C3C06">
            <w:pPr>
              <w:jc w:val="center"/>
              <w:rPr>
                <w:sz w:val="20"/>
                <w:szCs w:val="20"/>
              </w:rPr>
            </w:pPr>
            <w:r w:rsidRPr="002C3C06">
              <w:rPr>
                <w:sz w:val="20"/>
                <w:szCs w:val="20"/>
              </w:rPr>
              <w:t>726,69</w:t>
            </w:r>
          </w:p>
        </w:tc>
        <w:tc>
          <w:tcPr>
            <w:tcW w:w="1375" w:type="dxa"/>
            <w:tcBorders>
              <w:top w:val="nil"/>
              <w:left w:val="nil"/>
              <w:bottom w:val="single" w:sz="4" w:space="0" w:color="auto"/>
              <w:right w:val="single" w:sz="4" w:space="0" w:color="auto"/>
            </w:tcBorders>
            <w:shd w:val="clear" w:color="auto" w:fill="auto"/>
            <w:noWrap/>
            <w:vAlign w:val="bottom"/>
            <w:hideMark/>
          </w:tcPr>
          <w:p w14:paraId="337BAA19" w14:textId="77777777" w:rsidR="002C3C06" w:rsidRPr="002C3C06" w:rsidRDefault="002C3C06" w:rsidP="002C3C06">
            <w:pPr>
              <w:jc w:val="center"/>
              <w:rPr>
                <w:sz w:val="20"/>
                <w:szCs w:val="20"/>
              </w:rPr>
            </w:pPr>
            <w:r w:rsidRPr="002C3C06">
              <w:rPr>
                <w:sz w:val="20"/>
                <w:szCs w:val="20"/>
              </w:rPr>
              <w:t>750,00</w:t>
            </w:r>
          </w:p>
        </w:tc>
        <w:tc>
          <w:tcPr>
            <w:tcW w:w="1546" w:type="dxa"/>
            <w:tcBorders>
              <w:top w:val="nil"/>
              <w:left w:val="nil"/>
              <w:bottom w:val="single" w:sz="4" w:space="0" w:color="auto"/>
              <w:right w:val="single" w:sz="4" w:space="0" w:color="auto"/>
            </w:tcBorders>
            <w:shd w:val="clear" w:color="auto" w:fill="auto"/>
            <w:noWrap/>
            <w:vAlign w:val="bottom"/>
            <w:hideMark/>
          </w:tcPr>
          <w:p w14:paraId="2A396231" w14:textId="77777777" w:rsidR="002C3C06" w:rsidRPr="002C3C06" w:rsidRDefault="002C3C06" w:rsidP="002C3C06">
            <w:pPr>
              <w:jc w:val="center"/>
              <w:rPr>
                <w:sz w:val="20"/>
                <w:szCs w:val="20"/>
              </w:rPr>
            </w:pPr>
            <w:r w:rsidRPr="002C3C06">
              <w:rPr>
                <w:sz w:val="20"/>
                <w:szCs w:val="20"/>
              </w:rPr>
              <w:t>201,84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678B4DC" w14:textId="77777777" w:rsidR="002C3C06" w:rsidRPr="002C3C06" w:rsidRDefault="002C3C06" w:rsidP="002C3C06">
            <w:pPr>
              <w:jc w:val="center"/>
              <w:rPr>
                <w:sz w:val="20"/>
                <w:szCs w:val="20"/>
              </w:rPr>
            </w:pPr>
            <w:r w:rsidRPr="002C3C06">
              <w:rPr>
                <w:sz w:val="20"/>
                <w:szCs w:val="20"/>
              </w:rPr>
              <w:t>-548,16</w:t>
            </w:r>
          </w:p>
        </w:tc>
      </w:tr>
      <w:tr w:rsidR="002C3C06" w:rsidRPr="002C3C06" w14:paraId="402BAD13" w14:textId="77777777" w:rsidTr="002C3C06">
        <w:trPr>
          <w:trHeight w:val="360"/>
          <w:jc w:val="center"/>
        </w:trPr>
        <w:tc>
          <w:tcPr>
            <w:tcW w:w="960" w:type="dxa"/>
            <w:tcBorders>
              <w:top w:val="nil"/>
              <w:left w:val="single" w:sz="8" w:space="0" w:color="auto"/>
              <w:bottom w:val="single" w:sz="4" w:space="0" w:color="auto"/>
              <w:right w:val="nil"/>
            </w:tcBorders>
            <w:shd w:val="clear" w:color="auto" w:fill="auto"/>
            <w:noWrap/>
            <w:vAlign w:val="bottom"/>
            <w:hideMark/>
          </w:tcPr>
          <w:p w14:paraId="38C2C607" w14:textId="77777777" w:rsidR="002C3C06" w:rsidRPr="002C3C06" w:rsidRDefault="002C3C06" w:rsidP="002C3C06">
            <w:pPr>
              <w:jc w:val="center"/>
              <w:rPr>
                <w:sz w:val="20"/>
                <w:szCs w:val="20"/>
              </w:rPr>
            </w:pPr>
            <w:r w:rsidRPr="002C3C06">
              <w:rPr>
                <w:sz w:val="20"/>
                <w:szCs w:val="20"/>
              </w:rPr>
              <w:t>3</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2333D7E8" w14:textId="77777777" w:rsidR="002C3C06" w:rsidRPr="002C3C06" w:rsidRDefault="002C3C06" w:rsidP="002C3C06">
            <w:pPr>
              <w:rPr>
                <w:b/>
                <w:bCs/>
                <w:sz w:val="20"/>
                <w:szCs w:val="20"/>
              </w:rPr>
            </w:pPr>
            <w:r w:rsidRPr="002C3C06">
              <w:rPr>
                <w:b/>
                <w:bCs/>
                <w:sz w:val="20"/>
                <w:szCs w:val="20"/>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EE9F33"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B5E18AE" w14:textId="77777777" w:rsidR="002C3C06" w:rsidRPr="002C3C06" w:rsidRDefault="002C3C06" w:rsidP="002C3C06">
            <w:pPr>
              <w:jc w:val="center"/>
              <w:rPr>
                <w:sz w:val="20"/>
                <w:szCs w:val="20"/>
              </w:rPr>
            </w:pPr>
            <w:r w:rsidRPr="002C3C06">
              <w:rPr>
                <w:sz w:val="20"/>
                <w:szCs w:val="20"/>
              </w:rPr>
              <w:t>6233,8</w:t>
            </w:r>
          </w:p>
        </w:tc>
        <w:tc>
          <w:tcPr>
            <w:tcW w:w="1375" w:type="dxa"/>
            <w:tcBorders>
              <w:top w:val="nil"/>
              <w:left w:val="nil"/>
              <w:bottom w:val="single" w:sz="4" w:space="0" w:color="auto"/>
              <w:right w:val="single" w:sz="4" w:space="0" w:color="auto"/>
            </w:tcBorders>
            <w:shd w:val="clear" w:color="auto" w:fill="auto"/>
            <w:noWrap/>
            <w:vAlign w:val="bottom"/>
            <w:hideMark/>
          </w:tcPr>
          <w:p w14:paraId="43E5AB0B" w14:textId="77777777" w:rsidR="002C3C06" w:rsidRPr="002C3C06" w:rsidRDefault="002C3C06" w:rsidP="002C3C06">
            <w:pPr>
              <w:jc w:val="center"/>
              <w:rPr>
                <w:sz w:val="20"/>
                <w:szCs w:val="20"/>
              </w:rPr>
            </w:pPr>
            <w:r w:rsidRPr="002C3C06">
              <w:rPr>
                <w:sz w:val="20"/>
                <w:szCs w:val="20"/>
              </w:rPr>
              <w:t>7785,1</w:t>
            </w:r>
          </w:p>
        </w:tc>
        <w:tc>
          <w:tcPr>
            <w:tcW w:w="1546" w:type="dxa"/>
            <w:tcBorders>
              <w:top w:val="nil"/>
              <w:left w:val="nil"/>
              <w:bottom w:val="single" w:sz="4" w:space="0" w:color="auto"/>
              <w:right w:val="single" w:sz="4" w:space="0" w:color="auto"/>
            </w:tcBorders>
            <w:shd w:val="clear" w:color="auto" w:fill="auto"/>
            <w:noWrap/>
            <w:vAlign w:val="bottom"/>
            <w:hideMark/>
          </w:tcPr>
          <w:p w14:paraId="5CDFAB0C" w14:textId="77777777" w:rsidR="002C3C06" w:rsidRPr="002C3C06" w:rsidRDefault="002C3C06" w:rsidP="002C3C06">
            <w:pPr>
              <w:jc w:val="center"/>
              <w:rPr>
                <w:sz w:val="20"/>
                <w:szCs w:val="20"/>
              </w:rPr>
            </w:pPr>
            <w:r w:rsidRPr="002C3C06">
              <w:rPr>
                <w:sz w:val="20"/>
                <w:szCs w:val="20"/>
              </w:rPr>
              <w:t>7562,0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BB1D456" w14:textId="77777777" w:rsidR="002C3C06" w:rsidRPr="002C3C06" w:rsidRDefault="002C3C06" w:rsidP="002C3C06">
            <w:pPr>
              <w:jc w:val="center"/>
              <w:rPr>
                <w:sz w:val="20"/>
                <w:szCs w:val="20"/>
              </w:rPr>
            </w:pPr>
            <w:r w:rsidRPr="002C3C06">
              <w:rPr>
                <w:sz w:val="20"/>
                <w:szCs w:val="20"/>
              </w:rPr>
              <w:t>-223,1</w:t>
            </w:r>
          </w:p>
        </w:tc>
      </w:tr>
      <w:tr w:rsidR="002C3C06" w:rsidRPr="002C3C06" w14:paraId="3F4199DF"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669B96D4" w14:textId="77777777" w:rsidR="002C3C06" w:rsidRPr="002C3C06" w:rsidRDefault="002C3C06" w:rsidP="002C3C06">
            <w:pPr>
              <w:jc w:val="center"/>
              <w:rPr>
                <w:sz w:val="20"/>
                <w:szCs w:val="20"/>
              </w:rPr>
            </w:pPr>
            <w:r w:rsidRPr="002C3C06">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79F6368D" w14:textId="77777777" w:rsidR="002C3C06" w:rsidRPr="002C3C06" w:rsidRDefault="002C3C06" w:rsidP="002C3C06">
            <w:pPr>
              <w:rPr>
                <w:sz w:val="20"/>
                <w:szCs w:val="20"/>
              </w:rPr>
            </w:pPr>
            <w:r w:rsidRPr="002C3C06">
              <w:rPr>
                <w:sz w:val="20"/>
                <w:szCs w:val="20"/>
              </w:rPr>
              <w:t xml:space="preserve"> в том числе ППП</w:t>
            </w:r>
          </w:p>
        </w:tc>
        <w:tc>
          <w:tcPr>
            <w:tcW w:w="682" w:type="dxa"/>
            <w:tcBorders>
              <w:top w:val="nil"/>
              <w:left w:val="nil"/>
              <w:bottom w:val="nil"/>
              <w:right w:val="nil"/>
            </w:tcBorders>
            <w:shd w:val="clear" w:color="auto" w:fill="auto"/>
            <w:noWrap/>
            <w:vAlign w:val="bottom"/>
            <w:hideMark/>
          </w:tcPr>
          <w:p w14:paraId="7597C2DE" w14:textId="77777777" w:rsidR="002C3C06" w:rsidRPr="002C3C06" w:rsidRDefault="002C3C06" w:rsidP="002C3C06">
            <w:pPr>
              <w:rPr>
                <w:sz w:val="20"/>
                <w:szCs w:val="20"/>
              </w:rPr>
            </w:pPr>
          </w:p>
        </w:tc>
        <w:tc>
          <w:tcPr>
            <w:tcW w:w="108" w:type="dxa"/>
            <w:tcBorders>
              <w:top w:val="nil"/>
              <w:left w:val="nil"/>
              <w:bottom w:val="nil"/>
              <w:right w:val="nil"/>
            </w:tcBorders>
            <w:shd w:val="clear" w:color="auto" w:fill="auto"/>
            <w:noWrap/>
            <w:vAlign w:val="bottom"/>
            <w:hideMark/>
          </w:tcPr>
          <w:p w14:paraId="5A1BC465"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764A395E"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1887D3D2" w14:textId="77777777" w:rsidR="002C3C06" w:rsidRPr="002C3C06" w:rsidRDefault="002C3C06" w:rsidP="002C3C06">
            <w:pPr>
              <w:jc w:val="center"/>
              <w:rPr>
                <w:sz w:val="20"/>
                <w:szCs w:val="20"/>
              </w:rPr>
            </w:pPr>
            <w:r w:rsidRPr="002C3C06">
              <w:rPr>
                <w:sz w:val="20"/>
                <w:szCs w:val="20"/>
              </w:rPr>
              <w:t>5131,8</w:t>
            </w:r>
          </w:p>
        </w:tc>
        <w:tc>
          <w:tcPr>
            <w:tcW w:w="1375" w:type="dxa"/>
            <w:tcBorders>
              <w:top w:val="nil"/>
              <w:left w:val="nil"/>
              <w:bottom w:val="nil"/>
              <w:right w:val="single" w:sz="4" w:space="0" w:color="auto"/>
            </w:tcBorders>
            <w:shd w:val="clear" w:color="auto" w:fill="auto"/>
            <w:noWrap/>
            <w:vAlign w:val="bottom"/>
            <w:hideMark/>
          </w:tcPr>
          <w:p w14:paraId="2DD5DEC1" w14:textId="77777777" w:rsidR="002C3C06" w:rsidRPr="002C3C06" w:rsidRDefault="002C3C06" w:rsidP="002C3C06">
            <w:pPr>
              <w:jc w:val="center"/>
              <w:rPr>
                <w:sz w:val="20"/>
                <w:szCs w:val="20"/>
              </w:rPr>
            </w:pPr>
            <w:r w:rsidRPr="002C3C06">
              <w:rPr>
                <w:sz w:val="20"/>
                <w:szCs w:val="20"/>
              </w:rPr>
              <w:t>6252,2</w:t>
            </w:r>
          </w:p>
        </w:tc>
        <w:tc>
          <w:tcPr>
            <w:tcW w:w="1546" w:type="dxa"/>
            <w:tcBorders>
              <w:top w:val="nil"/>
              <w:left w:val="nil"/>
              <w:bottom w:val="nil"/>
              <w:right w:val="single" w:sz="4" w:space="0" w:color="auto"/>
            </w:tcBorders>
            <w:shd w:val="clear" w:color="auto" w:fill="auto"/>
            <w:noWrap/>
            <w:vAlign w:val="bottom"/>
            <w:hideMark/>
          </w:tcPr>
          <w:p w14:paraId="00CF6630" w14:textId="77777777" w:rsidR="002C3C06" w:rsidRPr="002C3C06" w:rsidRDefault="002C3C06" w:rsidP="002C3C06">
            <w:pPr>
              <w:jc w:val="center"/>
              <w:rPr>
                <w:sz w:val="20"/>
                <w:szCs w:val="20"/>
              </w:rPr>
            </w:pPr>
            <w:r w:rsidRPr="002C3C06">
              <w:rPr>
                <w:sz w:val="20"/>
                <w:szCs w:val="20"/>
              </w:rPr>
              <w:t>6252,2</w:t>
            </w:r>
          </w:p>
        </w:tc>
        <w:tc>
          <w:tcPr>
            <w:tcW w:w="1700" w:type="dxa"/>
            <w:tcBorders>
              <w:top w:val="nil"/>
              <w:left w:val="single" w:sz="4" w:space="0" w:color="auto"/>
              <w:bottom w:val="nil"/>
              <w:right w:val="single" w:sz="4" w:space="0" w:color="auto"/>
            </w:tcBorders>
            <w:shd w:val="clear" w:color="auto" w:fill="auto"/>
            <w:noWrap/>
            <w:vAlign w:val="bottom"/>
            <w:hideMark/>
          </w:tcPr>
          <w:p w14:paraId="2F8FEB46" w14:textId="77777777" w:rsidR="002C3C06" w:rsidRPr="002C3C06" w:rsidRDefault="002C3C06" w:rsidP="002C3C06">
            <w:pPr>
              <w:jc w:val="center"/>
              <w:rPr>
                <w:sz w:val="20"/>
                <w:szCs w:val="20"/>
              </w:rPr>
            </w:pPr>
            <w:r w:rsidRPr="002C3C06">
              <w:rPr>
                <w:sz w:val="20"/>
                <w:szCs w:val="20"/>
              </w:rPr>
              <w:t>0,0</w:t>
            </w:r>
          </w:p>
        </w:tc>
      </w:tr>
      <w:tr w:rsidR="002C3C06" w:rsidRPr="002C3C06" w14:paraId="65F8349D"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52B8E341" w14:textId="77777777" w:rsidR="002C3C06" w:rsidRPr="002C3C06" w:rsidRDefault="002C3C06" w:rsidP="002C3C06">
            <w:pPr>
              <w:jc w:val="center"/>
              <w:rPr>
                <w:sz w:val="20"/>
                <w:szCs w:val="20"/>
              </w:rPr>
            </w:pPr>
            <w:r w:rsidRPr="002C3C06">
              <w:rPr>
                <w:sz w:val="20"/>
                <w:szCs w:val="20"/>
              </w:rPr>
              <w:t> </w:t>
            </w:r>
          </w:p>
        </w:tc>
        <w:tc>
          <w:tcPr>
            <w:tcW w:w="8265" w:type="dxa"/>
            <w:gridSpan w:val="3"/>
            <w:tcBorders>
              <w:top w:val="nil"/>
              <w:left w:val="single" w:sz="4" w:space="0" w:color="auto"/>
              <w:bottom w:val="nil"/>
              <w:right w:val="nil"/>
            </w:tcBorders>
            <w:shd w:val="clear" w:color="auto" w:fill="auto"/>
            <w:noWrap/>
            <w:vAlign w:val="bottom"/>
            <w:hideMark/>
          </w:tcPr>
          <w:p w14:paraId="19F311AD" w14:textId="4B55752C" w:rsidR="002C3C06" w:rsidRPr="002C3C06" w:rsidRDefault="009B1169" w:rsidP="002C3C06">
            <w:pPr>
              <w:rPr>
                <w:sz w:val="20"/>
                <w:szCs w:val="20"/>
              </w:rPr>
            </w:pPr>
            <w:r>
              <w:rPr>
                <w:sz w:val="20"/>
                <w:szCs w:val="20"/>
              </w:rPr>
              <w:t xml:space="preserve"> </w:t>
            </w:r>
            <w:r w:rsidR="002C3C06" w:rsidRPr="002C3C06">
              <w:rPr>
                <w:sz w:val="20"/>
                <w:szCs w:val="20"/>
              </w:rPr>
              <w:t xml:space="preserve">численность, всего </w:t>
            </w:r>
          </w:p>
        </w:tc>
        <w:tc>
          <w:tcPr>
            <w:tcW w:w="108" w:type="dxa"/>
            <w:tcBorders>
              <w:top w:val="nil"/>
              <w:left w:val="nil"/>
              <w:bottom w:val="nil"/>
              <w:right w:val="nil"/>
            </w:tcBorders>
            <w:shd w:val="clear" w:color="auto" w:fill="auto"/>
            <w:noWrap/>
            <w:vAlign w:val="bottom"/>
            <w:hideMark/>
          </w:tcPr>
          <w:p w14:paraId="1CF9E441"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39B65340" w14:textId="77777777" w:rsidR="002C3C06" w:rsidRPr="002C3C06" w:rsidRDefault="002C3C06" w:rsidP="002C3C06">
            <w:pPr>
              <w:jc w:val="center"/>
              <w:rPr>
                <w:sz w:val="20"/>
                <w:szCs w:val="20"/>
              </w:rPr>
            </w:pPr>
            <w:r w:rsidRPr="002C3C06">
              <w:rPr>
                <w:sz w:val="20"/>
                <w:szCs w:val="20"/>
              </w:rPr>
              <w:t>чел.</w:t>
            </w:r>
          </w:p>
        </w:tc>
        <w:tc>
          <w:tcPr>
            <w:tcW w:w="1239" w:type="dxa"/>
            <w:tcBorders>
              <w:top w:val="nil"/>
              <w:left w:val="nil"/>
              <w:bottom w:val="nil"/>
              <w:right w:val="single" w:sz="4" w:space="0" w:color="auto"/>
            </w:tcBorders>
            <w:shd w:val="clear" w:color="auto" w:fill="auto"/>
            <w:noWrap/>
            <w:vAlign w:val="bottom"/>
            <w:hideMark/>
          </w:tcPr>
          <w:p w14:paraId="22A49C96" w14:textId="77777777" w:rsidR="002C3C06" w:rsidRPr="002C3C06" w:rsidRDefault="002C3C06" w:rsidP="002C3C06">
            <w:pPr>
              <w:jc w:val="center"/>
              <w:rPr>
                <w:sz w:val="20"/>
                <w:szCs w:val="20"/>
              </w:rPr>
            </w:pPr>
            <w:r w:rsidRPr="002C3C06">
              <w:rPr>
                <w:sz w:val="20"/>
                <w:szCs w:val="20"/>
              </w:rPr>
              <w:t>50,80</w:t>
            </w:r>
          </w:p>
        </w:tc>
        <w:tc>
          <w:tcPr>
            <w:tcW w:w="1375" w:type="dxa"/>
            <w:tcBorders>
              <w:top w:val="nil"/>
              <w:left w:val="nil"/>
              <w:bottom w:val="nil"/>
              <w:right w:val="single" w:sz="4" w:space="0" w:color="auto"/>
            </w:tcBorders>
            <w:shd w:val="clear" w:color="auto" w:fill="auto"/>
            <w:noWrap/>
            <w:vAlign w:val="bottom"/>
            <w:hideMark/>
          </w:tcPr>
          <w:p w14:paraId="2017F445" w14:textId="77777777" w:rsidR="002C3C06" w:rsidRPr="002C3C06" w:rsidRDefault="002C3C06" w:rsidP="002C3C06">
            <w:pPr>
              <w:jc w:val="center"/>
              <w:rPr>
                <w:sz w:val="20"/>
                <w:szCs w:val="20"/>
              </w:rPr>
            </w:pPr>
            <w:r w:rsidRPr="002C3C06">
              <w:rPr>
                <w:sz w:val="20"/>
                <w:szCs w:val="20"/>
              </w:rPr>
              <w:t>50,80</w:t>
            </w:r>
          </w:p>
        </w:tc>
        <w:tc>
          <w:tcPr>
            <w:tcW w:w="1546" w:type="dxa"/>
            <w:tcBorders>
              <w:top w:val="nil"/>
              <w:left w:val="nil"/>
              <w:bottom w:val="nil"/>
              <w:right w:val="single" w:sz="4" w:space="0" w:color="auto"/>
            </w:tcBorders>
            <w:shd w:val="clear" w:color="auto" w:fill="auto"/>
            <w:noWrap/>
            <w:vAlign w:val="bottom"/>
            <w:hideMark/>
          </w:tcPr>
          <w:p w14:paraId="5202C35F" w14:textId="77777777" w:rsidR="002C3C06" w:rsidRPr="002C3C06" w:rsidRDefault="002C3C06" w:rsidP="002C3C06">
            <w:pPr>
              <w:jc w:val="center"/>
              <w:rPr>
                <w:sz w:val="20"/>
                <w:szCs w:val="20"/>
              </w:rPr>
            </w:pPr>
            <w:r w:rsidRPr="002C3C06">
              <w:rPr>
                <w:sz w:val="20"/>
                <w:szCs w:val="20"/>
              </w:rPr>
              <w:t>50,80</w:t>
            </w:r>
          </w:p>
        </w:tc>
        <w:tc>
          <w:tcPr>
            <w:tcW w:w="1700" w:type="dxa"/>
            <w:tcBorders>
              <w:top w:val="nil"/>
              <w:left w:val="nil"/>
              <w:bottom w:val="nil"/>
              <w:right w:val="nil"/>
            </w:tcBorders>
            <w:shd w:val="clear" w:color="auto" w:fill="auto"/>
            <w:noWrap/>
            <w:vAlign w:val="bottom"/>
            <w:hideMark/>
          </w:tcPr>
          <w:p w14:paraId="4F0DF837" w14:textId="77777777" w:rsidR="002C3C06" w:rsidRPr="002C3C06" w:rsidRDefault="002C3C06" w:rsidP="002C3C06">
            <w:pPr>
              <w:jc w:val="center"/>
              <w:rPr>
                <w:sz w:val="20"/>
                <w:szCs w:val="20"/>
              </w:rPr>
            </w:pPr>
            <w:r w:rsidRPr="002C3C06">
              <w:rPr>
                <w:sz w:val="20"/>
                <w:szCs w:val="20"/>
              </w:rPr>
              <w:t>0,00</w:t>
            </w:r>
          </w:p>
        </w:tc>
      </w:tr>
      <w:tr w:rsidR="002C3C06" w:rsidRPr="002C3C06" w14:paraId="5A7DEB70"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7E0754AE"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7A489BC1" w14:textId="5C769A95" w:rsidR="002C3C06" w:rsidRPr="002C3C06" w:rsidRDefault="009B1169" w:rsidP="002C3C06">
            <w:pPr>
              <w:rPr>
                <w:sz w:val="20"/>
                <w:szCs w:val="20"/>
              </w:rPr>
            </w:pPr>
            <w:r>
              <w:rPr>
                <w:sz w:val="20"/>
                <w:szCs w:val="20"/>
              </w:rPr>
              <w:t xml:space="preserve"> </w:t>
            </w:r>
            <w:r w:rsidR="002C3C06" w:rsidRPr="002C3C06">
              <w:rPr>
                <w:sz w:val="20"/>
                <w:szCs w:val="20"/>
              </w:rPr>
              <w:t>в том числе ППП</w:t>
            </w:r>
          </w:p>
        </w:tc>
        <w:tc>
          <w:tcPr>
            <w:tcW w:w="682" w:type="dxa"/>
            <w:tcBorders>
              <w:top w:val="nil"/>
              <w:left w:val="nil"/>
              <w:bottom w:val="nil"/>
              <w:right w:val="nil"/>
            </w:tcBorders>
            <w:shd w:val="clear" w:color="auto" w:fill="auto"/>
            <w:noWrap/>
            <w:vAlign w:val="bottom"/>
            <w:hideMark/>
          </w:tcPr>
          <w:p w14:paraId="4E8C47C1" w14:textId="77777777" w:rsidR="002C3C06" w:rsidRPr="002C3C06" w:rsidRDefault="002C3C06" w:rsidP="002C3C06">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76A98EB4"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61D47631" w14:textId="77777777" w:rsidR="002C3C06" w:rsidRPr="002C3C06" w:rsidRDefault="002C3C06" w:rsidP="002C3C06">
            <w:pPr>
              <w:jc w:val="center"/>
              <w:rPr>
                <w:sz w:val="20"/>
                <w:szCs w:val="20"/>
              </w:rPr>
            </w:pPr>
            <w:r w:rsidRPr="002C3C06">
              <w:rPr>
                <w:sz w:val="20"/>
                <w:szCs w:val="20"/>
              </w:rPr>
              <w:t>чел.</w:t>
            </w:r>
          </w:p>
        </w:tc>
        <w:tc>
          <w:tcPr>
            <w:tcW w:w="1239" w:type="dxa"/>
            <w:tcBorders>
              <w:top w:val="nil"/>
              <w:left w:val="nil"/>
              <w:bottom w:val="nil"/>
              <w:right w:val="single" w:sz="4" w:space="0" w:color="auto"/>
            </w:tcBorders>
            <w:shd w:val="clear" w:color="auto" w:fill="auto"/>
            <w:noWrap/>
            <w:vAlign w:val="bottom"/>
            <w:hideMark/>
          </w:tcPr>
          <w:p w14:paraId="2EC717BC" w14:textId="77777777" w:rsidR="002C3C06" w:rsidRPr="002C3C06" w:rsidRDefault="002C3C06" w:rsidP="002C3C06">
            <w:pPr>
              <w:jc w:val="center"/>
              <w:rPr>
                <w:sz w:val="20"/>
                <w:szCs w:val="20"/>
              </w:rPr>
            </w:pPr>
            <w:r w:rsidRPr="002C3C06">
              <w:rPr>
                <w:sz w:val="20"/>
                <w:szCs w:val="20"/>
              </w:rPr>
              <w:t>46,00</w:t>
            </w:r>
          </w:p>
        </w:tc>
        <w:tc>
          <w:tcPr>
            <w:tcW w:w="1375" w:type="dxa"/>
            <w:tcBorders>
              <w:top w:val="nil"/>
              <w:left w:val="nil"/>
              <w:bottom w:val="nil"/>
              <w:right w:val="single" w:sz="4" w:space="0" w:color="auto"/>
            </w:tcBorders>
            <w:shd w:val="clear" w:color="auto" w:fill="auto"/>
            <w:noWrap/>
            <w:vAlign w:val="bottom"/>
            <w:hideMark/>
          </w:tcPr>
          <w:p w14:paraId="26E64A49" w14:textId="77777777" w:rsidR="002C3C06" w:rsidRPr="002C3C06" w:rsidRDefault="002C3C06" w:rsidP="002C3C06">
            <w:pPr>
              <w:jc w:val="center"/>
              <w:rPr>
                <w:sz w:val="20"/>
                <w:szCs w:val="20"/>
              </w:rPr>
            </w:pPr>
            <w:r w:rsidRPr="002C3C06">
              <w:rPr>
                <w:sz w:val="20"/>
                <w:szCs w:val="20"/>
              </w:rPr>
              <w:t>46,00</w:t>
            </w:r>
          </w:p>
        </w:tc>
        <w:tc>
          <w:tcPr>
            <w:tcW w:w="1546" w:type="dxa"/>
            <w:tcBorders>
              <w:top w:val="nil"/>
              <w:left w:val="nil"/>
              <w:bottom w:val="nil"/>
              <w:right w:val="single" w:sz="4" w:space="0" w:color="auto"/>
            </w:tcBorders>
            <w:shd w:val="clear" w:color="auto" w:fill="auto"/>
            <w:noWrap/>
            <w:vAlign w:val="bottom"/>
            <w:hideMark/>
          </w:tcPr>
          <w:p w14:paraId="6BBC94D4" w14:textId="77777777" w:rsidR="002C3C06" w:rsidRPr="002C3C06" w:rsidRDefault="002C3C06" w:rsidP="002C3C06">
            <w:pPr>
              <w:jc w:val="center"/>
              <w:rPr>
                <w:sz w:val="20"/>
                <w:szCs w:val="20"/>
              </w:rPr>
            </w:pPr>
            <w:r w:rsidRPr="002C3C06">
              <w:rPr>
                <w:sz w:val="20"/>
                <w:szCs w:val="20"/>
              </w:rPr>
              <w:t>46,00</w:t>
            </w:r>
          </w:p>
        </w:tc>
        <w:tc>
          <w:tcPr>
            <w:tcW w:w="1700" w:type="dxa"/>
            <w:tcBorders>
              <w:top w:val="nil"/>
              <w:left w:val="nil"/>
              <w:bottom w:val="nil"/>
              <w:right w:val="nil"/>
            </w:tcBorders>
            <w:shd w:val="clear" w:color="auto" w:fill="auto"/>
            <w:noWrap/>
            <w:vAlign w:val="bottom"/>
            <w:hideMark/>
          </w:tcPr>
          <w:p w14:paraId="3CA67FB4" w14:textId="77777777" w:rsidR="002C3C06" w:rsidRPr="002C3C06" w:rsidRDefault="002C3C06" w:rsidP="002C3C06">
            <w:pPr>
              <w:jc w:val="center"/>
              <w:rPr>
                <w:sz w:val="20"/>
                <w:szCs w:val="20"/>
              </w:rPr>
            </w:pPr>
            <w:r w:rsidRPr="002C3C06">
              <w:rPr>
                <w:sz w:val="20"/>
                <w:szCs w:val="20"/>
              </w:rPr>
              <w:t>0,00</w:t>
            </w:r>
          </w:p>
        </w:tc>
      </w:tr>
      <w:tr w:rsidR="002C3C06" w:rsidRPr="002C3C06" w14:paraId="5E301905"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2BBE19BB"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36EDDFF2" w14:textId="77777777" w:rsidR="002C3C06" w:rsidRPr="002C3C06" w:rsidRDefault="002C3C06" w:rsidP="002C3C06">
            <w:pPr>
              <w:rPr>
                <w:sz w:val="20"/>
                <w:szCs w:val="20"/>
              </w:rPr>
            </w:pPr>
            <w:r w:rsidRPr="002C3C06">
              <w:rPr>
                <w:sz w:val="20"/>
                <w:szCs w:val="20"/>
              </w:rPr>
              <w:t xml:space="preserve"> средняя зарплата ППП</w:t>
            </w:r>
          </w:p>
        </w:tc>
        <w:tc>
          <w:tcPr>
            <w:tcW w:w="682" w:type="dxa"/>
            <w:tcBorders>
              <w:top w:val="nil"/>
              <w:left w:val="nil"/>
              <w:bottom w:val="nil"/>
              <w:right w:val="nil"/>
            </w:tcBorders>
            <w:shd w:val="clear" w:color="auto" w:fill="auto"/>
            <w:noWrap/>
            <w:vAlign w:val="bottom"/>
            <w:hideMark/>
          </w:tcPr>
          <w:p w14:paraId="5EB5058D" w14:textId="77777777" w:rsidR="002C3C06" w:rsidRPr="002C3C06" w:rsidRDefault="002C3C06" w:rsidP="002C3C06">
            <w:pPr>
              <w:rPr>
                <w:color w:val="000000"/>
                <w:sz w:val="20"/>
                <w:szCs w:val="20"/>
              </w:rPr>
            </w:pPr>
            <w:r w:rsidRPr="002C3C06">
              <w:rPr>
                <w:color w:val="000000"/>
                <w:sz w:val="20"/>
                <w:szCs w:val="20"/>
              </w:rPr>
              <w:t>всего</w:t>
            </w:r>
          </w:p>
        </w:tc>
        <w:tc>
          <w:tcPr>
            <w:tcW w:w="108" w:type="dxa"/>
            <w:tcBorders>
              <w:top w:val="nil"/>
              <w:left w:val="nil"/>
              <w:bottom w:val="nil"/>
              <w:right w:val="nil"/>
            </w:tcBorders>
            <w:shd w:val="clear" w:color="auto" w:fill="auto"/>
            <w:noWrap/>
            <w:vAlign w:val="bottom"/>
            <w:hideMark/>
          </w:tcPr>
          <w:p w14:paraId="61A2ECBB" w14:textId="77777777" w:rsidR="002C3C06" w:rsidRPr="002C3C06" w:rsidRDefault="002C3C06" w:rsidP="002C3C06">
            <w:pPr>
              <w:rPr>
                <w:color w:val="000000"/>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42609B19" w14:textId="77777777" w:rsidR="002C3C06" w:rsidRPr="002C3C06" w:rsidRDefault="002C3C06" w:rsidP="002C3C06">
            <w:pPr>
              <w:jc w:val="center"/>
              <w:rPr>
                <w:sz w:val="20"/>
                <w:szCs w:val="20"/>
              </w:rPr>
            </w:pPr>
            <w:r w:rsidRPr="002C3C06">
              <w:rPr>
                <w:sz w:val="20"/>
                <w:szCs w:val="20"/>
              </w:rPr>
              <w:t>руб./чел.</w:t>
            </w:r>
          </w:p>
        </w:tc>
        <w:tc>
          <w:tcPr>
            <w:tcW w:w="1239" w:type="dxa"/>
            <w:tcBorders>
              <w:top w:val="nil"/>
              <w:left w:val="nil"/>
              <w:bottom w:val="nil"/>
              <w:right w:val="single" w:sz="4" w:space="0" w:color="auto"/>
            </w:tcBorders>
            <w:shd w:val="clear" w:color="auto" w:fill="auto"/>
            <w:noWrap/>
            <w:vAlign w:val="bottom"/>
            <w:hideMark/>
          </w:tcPr>
          <w:p w14:paraId="0F2AEDC5" w14:textId="77777777" w:rsidR="002C3C06" w:rsidRPr="002C3C06" w:rsidRDefault="002C3C06" w:rsidP="002C3C06">
            <w:pPr>
              <w:jc w:val="center"/>
              <w:rPr>
                <w:sz w:val="20"/>
                <w:szCs w:val="20"/>
              </w:rPr>
            </w:pPr>
            <w:r w:rsidRPr="002C3C06">
              <w:rPr>
                <w:sz w:val="20"/>
                <w:szCs w:val="20"/>
              </w:rPr>
              <w:t>10226,08</w:t>
            </w:r>
          </w:p>
        </w:tc>
        <w:tc>
          <w:tcPr>
            <w:tcW w:w="1375" w:type="dxa"/>
            <w:tcBorders>
              <w:top w:val="nil"/>
              <w:left w:val="nil"/>
              <w:bottom w:val="nil"/>
              <w:right w:val="single" w:sz="4" w:space="0" w:color="auto"/>
            </w:tcBorders>
            <w:shd w:val="clear" w:color="auto" w:fill="auto"/>
            <w:noWrap/>
            <w:vAlign w:val="bottom"/>
            <w:hideMark/>
          </w:tcPr>
          <w:p w14:paraId="7CF05051" w14:textId="77777777" w:rsidR="002C3C06" w:rsidRPr="002C3C06" w:rsidRDefault="002C3C06" w:rsidP="002C3C06">
            <w:pPr>
              <w:jc w:val="center"/>
              <w:rPr>
                <w:sz w:val="20"/>
                <w:szCs w:val="20"/>
              </w:rPr>
            </w:pPr>
            <w:r w:rsidRPr="002C3C06">
              <w:rPr>
                <w:sz w:val="20"/>
                <w:szCs w:val="20"/>
              </w:rPr>
              <w:t>12770,83</w:t>
            </w:r>
          </w:p>
        </w:tc>
        <w:tc>
          <w:tcPr>
            <w:tcW w:w="1546" w:type="dxa"/>
            <w:tcBorders>
              <w:top w:val="nil"/>
              <w:left w:val="nil"/>
              <w:bottom w:val="nil"/>
              <w:right w:val="single" w:sz="4" w:space="0" w:color="auto"/>
            </w:tcBorders>
            <w:shd w:val="clear" w:color="auto" w:fill="auto"/>
            <w:noWrap/>
            <w:vAlign w:val="bottom"/>
            <w:hideMark/>
          </w:tcPr>
          <w:p w14:paraId="2A4624A5" w14:textId="77777777" w:rsidR="002C3C06" w:rsidRPr="002C3C06" w:rsidRDefault="002C3C06" w:rsidP="002C3C06">
            <w:pPr>
              <w:jc w:val="center"/>
              <w:rPr>
                <w:sz w:val="20"/>
                <w:szCs w:val="20"/>
              </w:rPr>
            </w:pPr>
            <w:r w:rsidRPr="002C3C06">
              <w:rPr>
                <w:sz w:val="20"/>
                <w:szCs w:val="20"/>
              </w:rPr>
              <w:t>12404,86</w:t>
            </w:r>
          </w:p>
        </w:tc>
        <w:tc>
          <w:tcPr>
            <w:tcW w:w="1700" w:type="dxa"/>
            <w:tcBorders>
              <w:top w:val="nil"/>
              <w:left w:val="nil"/>
              <w:bottom w:val="nil"/>
              <w:right w:val="nil"/>
            </w:tcBorders>
            <w:shd w:val="clear" w:color="auto" w:fill="auto"/>
            <w:noWrap/>
            <w:vAlign w:val="bottom"/>
            <w:hideMark/>
          </w:tcPr>
          <w:p w14:paraId="5FF89319" w14:textId="77777777" w:rsidR="002C3C06" w:rsidRPr="002C3C06" w:rsidRDefault="002C3C06" w:rsidP="002C3C06">
            <w:pPr>
              <w:jc w:val="center"/>
              <w:rPr>
                <w:sz w:val="20"/>
                <w:szCs w:val="20"/>
              </w:rPr>
            </w:pPr>
            <w:r w:rsidRPr="002C3C06">
              <w:rPr>
                <w:sz w:val="20"/>
                <w:szCs w:val="20"/>
              </w:rPr>
              <w:t>-365,97</w:t>
            </w:r>
          </w:p>
        </w:tc>
      </w:tr>
      <w:tr w:rsidR="002C3C06" w:rsidRPr="002C3C06" w14:paraId="083D4FCE"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763CC714" w14:textId="77777777" w:rsidR="002C3C06" w:rsidRPr="002C3C06" w:rsidRDefault="002C3C06" w:rsidP="002C3C06">
            <w:pPr>
              <w:rPr>
                <w:sz w:val="20"/>
                <w:szCs w:val="20"/>
              </w:rPr>
            </w:pPr>
            <w:r w:rsidRPr="002C3C06">
              <w:rPr>
                <w:sz w:val="20"/>
                <w:szCs w:val="20"/>
              </w:rPr>
              <w:t> </w:t>
            </w:r>
          </w:p>
        </w:tc>
        <w:tc>
          <w:tcPr>
            <w:tcW w:w="7583" w:type="dxa"/>
            <w:gridSpan w:val="2"/>
            <w:tcBorders>
              <w:top w:val="nil"/>
              <w:left w:val="single" w:sz="4" w:space="0" w:color="auto"/>
              <w:bottom w:val="nil"/>
              <w:right w:val="nil"/>
            </w:tcBorders>
            <w:shd w:val="clear" w:color="auto" w:fill="auto"/>
            <w:noWrap/>
            <w:vAlign w:val="bottom"/>
            <w:hideMark/>
          </w:tcPr>
          <w:p w14:paraId="14AE4A8C" w14:textId="77777777" w:rsidR="002C3C06" w:rsidRPr="002C3C06" w:rsidRDefault="002C3C06" w:rsidP="002C3C06">
            <w:pPr>
              <w:rPr>
                <w:sz w:val="20"/>
                <w:szCs w:val="20"/>
              </w:rPr>
            </w:pPr>
            <w:r w:rsidRPr="002C3C06">
              <w:rPr>
                <w:sz w:val="20"/>
                <w:szCs w:val="20"/>
              </w:rPr>
              <w:t xml:space="preserve"> в том числе ППП</w:t>
            </w:r>
          </w:p>
        </w:tc>
        <w:tc>
          <w:tcPr>
            <w:tcW w:w="682" w:type="dxa"/>
            <w:tcBorders>
              <w:top w:val="nil"/>
              <w:left w:val="nil"/>
              <w:bottom w:val="nil"/>
              <w:right w:val="nil"/>
            </w:tcBorders>
            <w:shd w:val="clear" w:color="auto" w:fill="auto"/>
            <w:noWrap/>
            <w:vAlign w:val="bottom"/>
            <w:hideMark/>
          </w:tcPr>
          <w:p w14:paraId="7D6E8F22" w14:textId="77777777" w:rsidR="002C3C06" w:rsidRPr="002C3C06" w:rsidRDefault="002C3C06" w:rsidP="002C3C06">
            <w:pPr>
              <w:rPr>
                <w:sz w:val="20"/>
                <w:szCs w:val="20"/>
              </w:rPr>
            </w:pPr>
          </w:p>
        </w:tc>
        <w:tc>
          <w:tcPr>
            <w:tcW w:w="108" w:type="dxa"/>
            <w:tcBorders>
              <w:top w:val="nil"/>
              <w:left w:val="nil"/>
              <w:bottom w:val="nil"/>
              <w:right w:val="nil"/>
            </w:tcBorders>
            <w:shd w:val="clear" w:color="auto" w:fill="auto"/>
            <w:noWrap/>
            <w:vAlign w:val="bottom"/>
            <w:hideMark/>
          </w:tcPr>
          <w:p w14:paraId="157606FC" w14:textId="77777777" w:rsidR="002C3C06" w:rsidRPr="002C3C06" w:rsidRDefault="002C3C06" w:rsidP="002C3C06">
            <w:pPr>
              <w:rPr>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6BF6C04B" w14:textId="77777777" w:rsidR="002C3C06" w:rsidRPr="002C3C06" w:rsidRDefault="002C3C06" w:rsidP="002C3C06">
            <w:pPr>
              <w:jc w:val="center"/>
              <w:rPr>
                <w:sz w:val="20"/>
                <w:szCs w:val="20"/>
              </w:rPr>
            </w:pPr>
            <w:r w:rsidRPr="002C3C06">
              <w:rPr>
                <w:sz w:val="20"/>
                <w:szCs w:val="20"/>
              </w:rPr>
              <w:t>руб./чел.</w:t>
            </w:r>
          </w:p>
        </w:tc>
        <w:tc>
          <w:tcPr>
            <w:tcW w:w="1239" w:type="dxa"/>
            <w:tcBorders>
              <w:top w:val="nil"/>
              <w:left w:val="nil"/>
              <w:bottom w:val="nil"/>
              <w:right w:val="single" w:sz="4" w:space="0" w:color="auto"/>
            </w:tcBorders>
            <w:shd w:val="clear" w:color="auto" w:fill="auto"/>
            <w:noWrap/>
            <w:vAlign w:val="bottom"/>
            <w:hideMark/>
          </w:tcPr>
          <w:p w14:paraId="743BF9C6" w14:textId="77777777" w:rsidR="002C3C06" w:rsidRPr="002C3C06" w:rsidRDefault="002C3C06" w:rsidP="002C3C06">
            <w:pPr>
              <w:jc w:val="center"/>
              <w:rPr>
                <w:sz w:val="20"/>
                <w:szCs w:val="20"/>
              </w:rPr>
            </w:pPr>
            <w:r w:rsidRPr="002C3C06">
              <w:rPr>
                <w:sz w:val="20"/>
                <w:szCs w:val="20"/>
              </w:rPr>
              <w:t>9296,78</w:t>
            </w:r>
          </w:p>
        </w:tc>
        <w:tc>
          <w:tcPr>
            <w:tcW w:w="1375" w:type="dxa"/>
            <w:tcBorders>
              <w:top w:val="nil"/>
              <w:left w:val="nil"/>
              <w:bottom w:val="nil"/>
              <w:right w:val="single" w:sz="4" w:space="0" w:color="auto"/>
            </w:tcBorders>
            <w:shd w:val="clear" w:color="auto" w:fill="auto"/>
            <w:noWrap/>
            <w:vAlign w:val="bottom"/>
            <w:hideMark/>
          </w:tcPr>
          <w:p w14:paraId="3BEA1CF0" w14:textId="77777777" w:rsidR="002C3C06" w:rsidRPr="002C3C06" w:rsidRDefault="002C3C06" w:rsidP="002C3C06">
            <w:pPr>
              <w:jc w:val="center"/>
              <w:rPr>
                <w:sz w:val="20"/>
                <w:szCs w:val="20"/>
              </w:rPr>
            </w:pPr>
            <w:r w:rsidRPr="002C3C06">
              <w:rPr>
                <w:sz w:val="20"/>
                <w:szCs w:val="20"/>
              </w:rPr>
              <w:t>11326,52</w:t>
            </w:r>
          </w:p>
        </w:tc>
        <w:tc>
          <w:tcPr>
            <w:tcW w:w="1546" w:type="dxa"/>
            <w:tcBorders>
              <w:top w:val="nil"/>
              <w:left w:val="nil"/>
              <w:bottom w:val="nil"/>
              <w:right w:val="single" w:sz="4" w:space="0" w:color="auto"/>
            </w:tcBorders>
            <w:shd w:val="clear" w:color="auto" w:fill="auto"/>
            <w:noWrap/>
            <w:vAlign w:val="bottom"/>
            <w:hideMark/>
          </w:tcPr>
          <w:p w14:paraId="1F64EE58" w14:textId="77777777" w:rsidR="002C3C06" w:rsidRPr="002C3C06" w:rsidRDefault="002C3C06" w:rsidP="002C3C06">
            <w:pPr>
              <w:jc w:val="center"/>
              <w:rPr>
                <w:sz w:val="20"/>
                <w:szCs w:val="20"/>
              </w:rPr>
            </w:pPr>
            <w:r w:rsidRPr="002C3C06">
              <w:rPr>
                <w:sz w:val="20"/>
                <w:szCs w:val="20"/>
              </w:rPr>
              <w:t>11326,52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E18608F" w14:textId="77777777" w:rsidR="002C3C06" w:rsidRPr="002C3C06" w:rsidRDefault="002C3C06" w:rsidP="002C3C06">
            <w:pPr>
              <w:jc w:val="center"/>
              <w:rPr>
                <w:sz w:val="20"/>
                <w:szCs w:val="20"/>
              </w:rPr>
            </w:pPr>
            <w:r w:rsidRPr="002C3C06">
              <w:rPr>
                <w:sz w:val="20"/>
                <w:szCs w:val="20"/>
              </w:rPr>
              <w:t>0,00</w:t>
            </w:r>
          </w:p>
        </w:tc>
      </w:tr>
      <w:tr w:rsidR="002C3C06" w:rsidRPr="002C3C06" w14:paraId="1E243F6E" w14:textId="77777777" w:rsidTr="002C3C06">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332B3D12" w14:textId="77777777" w:rsidR="002C3C06" w:rsidRPr="002C3C06" w:rsidRDefault="002C3C06" w:rsidP="002C3C06">
            <w:pPr>
              <w:jc w:val="center"/>
              <w:rPr>
                <w:sz w:val="20"/>
                <w:szCs w:val="20"/>
              </w:rPr>
            </w:pPr>
            <w:r w:rsidRPr="002C3C06">
              <w:rPr>
                <w:sz w:val="20"/>
                <w:szCs w:val="20"/>
              </w:rPr>
              <w:t>4</w:t>
            </w:r>
          </w:p>
        </w:tc>
        <w:tc>
          <w:tcPr>
            <w:tcW w:w="8373" w:type="dxa"/>
            <w:gridSpan w:val="4"/>
            <w:tcBorders>
              <w:top w:val="single" w:sz="4" w:space="0" w:color="auto"/>
              <w:left w:val="nil"/>
              <w:bottom w:val="nil"/>
              <w:right w:val="nil"/>
            </w:tcBorders>
            <w:shd w:val="clear" w:color="auto" w:fill="auto"/>
            <w:noWrap/>
            <w:vAlign w:val="bottom"/>
            <w:hideMark/>
          </w:tcPr>
          <w:p w14:paraId="1CD2ADF6" w14:textId="77777777" w:rsidR="002C3C06" w:rsidRPr="002C3C06" w:rsidRDefault="002C3C06" w:rsidP="002C3C06">
            <w:pPr>
              <w:rPr>
                <w:b/>
                <w:bCs/>
                <w:sz w:val="20"/>
                <w:szCs w:val="20"/>
              </w:rPr>
            </w:pPr>
            <w:r w:rsidRPr="002C3C06">
              <w:rPr>
                <w:b/>
                <w:bCs/>
                <w:sz w:val="20"/>
                <w:szCs w:val="20"/>
              </w:rPr>
              <w:t xml:space="preserve"> Расходы на выполнение работ и услуг производственного</w:t>
            </w:r>
          </w:p>
        </w:tc>
        <w:tc>
          <w:tcPr>
            <w:tcW w:w="1060" w:type="dxa"/>
            <w:tcBorders>
              <w:top w:val="single" w:sz="4" w:space="0" w:color="auto"/>
              <w:left w:val="single" w:sz="4" w:space="0" w:color="auto"/>
              <w:bottom w:val="nil"/>
              <w:right w:val="single" w:sz="4" w:space="0" w:color="auto"/>
            </w:tcBorders>
            <w:shd w:val="clear" w:color="auto" w:fill="auto"/>
            <w:noWrap/>
            <w:vAlign w:val="bottom"/>
            <w:hideMark/>
          </w:tcPr>
          <w:p w14:paraId="596888B6"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4" w:space="0" w:color="auto"/>
              <w:left w:val="nil"/>
              <w:bottom w:val="nil"/>
              <w:right w:val="single" w:sz="4" w:space="0" w:color="auto"/>
            </w:tcBorders>
            <w:shd w:val="clear" w:color="auto" w:fill="auto"/>
            <w:noWrap/>
            <w:vAlign w:val="bottom"/>
            <w:hideMark/>
          </w:tcPr>
          <w:p w14:paraId="1A519FDC" w14:textId="77777777" w:rsidR="002C3C06" w:rsidRPr="002C3C06" w:rsidRDefault="002C3C06" w:rsidP="002C3C06">
            <w:pPr>
              <w:jc w:val="center"/>
              <w:rPr>
                <w:sz w:val="20"/>
                <w:szCs w:val="20"/>
              </w:rPr>
            </w:pPr>
            <w:r w:rsidRPr="002C3C06">
              <w:rPr>
                <w:sz w:val="20"/>
                <w:szCs w:val="20"/>
              </w:rPr>
              <w:t>703,86</w:t>
            </w:r>
          </w:p>
        </w:tc>
        <w:tc>
          <w:tcPr>
            <w:tcW w:w="1375" w:type="dxa"/>
            <w:tcBorders>
              <w:top w:val="single" w:sz="4" w:space="0" w:color="auto"/>
              <w:left w:val="nil"/>
              <w:bottom w:val="nil"/>
              <w:right w:val="single" w:sz="4" w:space="0" w:color="auto"/>
            </w:tcBorders>
            <w:shd w:val="clear" w:color="auto" w:fill="auto"/>
            <w:noWrap/>
            <w:vAlign w:val="bottom"/>
            <w:hideMark/>
          </w:tcPr>
          <w:p w14:paraId="486E8A6C" w14:textId="77777777" w:rsidR="002C3C06" w:rsidRPr="002C3C06" w:rsidRDefault="002C3C06" w:rsidP="002C3C06">
            <w:pPr>
              <w:jc w:val="center"/>
              <w:rPr>
                <w:sz w:val="20"/>
                <w:szCs w:val="20"/>
              </w:rPr>
            </w:pPr>
            <w:r w:rsidRPr="002C3C06">
              <w:rPr>
                <w:sz w:val="20"/>
                <w:szCs w:val="20"/>
              </w:rPr>
              <w:t>899,11</w:t>
            </w:r>
          </w:p>
        </w:tc>
        <w:tc>
          <w:tcPr>
            <w:tcW w:w="1546" w:type="dxa"/>
            <w:tcBorders>
              <w:top w:val="single" w:sz="4" w:space="0" w:color="auto"/>
              <w:left w:val="nil"/>
              <w:bottom w:val="nil"/>
              <w:right w:val="single" w:sz="4" w:space="0" w:color="auto"/>
            </w:tcBorders>
            <w:shd w:val="clear" w:color="auto" w:fill="auto"/>
            <w:noWrap/>
            <w:vAlign w:val="bottom"/>
            <w:hideMark/>
          </w:tcPr>
          <w:p w14:paraId="53C1205C" w14:textId="77777777" w:rsidR="002C3C06" w:rsidRPr="002C3C06" w:rsidRDefault="002C3C06" w:rsidP="002C3C06">
            <w:pPr>
              <w:jc w:val="center"/>
              <w:rPr>
                <w:sz w:val="20"/>
                <w:szCs w:val="20"/>
              </w:rPr>
            </w:pPr>
            <w:r w:rsidRPr="002C3C06">
              <w:rPr>
                <w:sz w:val="20"/>
                <w:szCs w:val="20"/>
              </w:rPr>
              <w:t>195,69</w:t>
            </w:r>
          </w:p>
        </w:tc>
        <w:tc>
          <w:tcPr>
            <w:tcW w:w="1700" w:type="dxa"/>
            <w:tcBorders>
              <w:top w:val="nil"/>
              <w:left w:val="single" w:sz="4" w:space="0" w:color="auto"/>
              <w:bottom w:val="nil"/>
              <w:right w:val="single" w:sz="4" w:space="0" w:color="auto"/>
            </w:tcBorders>
            <w:shd w:val="clear" w:color="auto" w:fill="auto"/>
            <w:noWrap/>
            <w:vAlign w:val="bottom"/>
            <w:hideMark/>
          </w:tcPr>
          <w:p w14:paraId="33033C12" w14:textId="77777777" w:rsidR="002C3C06" w:rsidRPr="002C3C06" w:rsidRDefault="002C3C06" w:rsidP="002C3C06">
            <w:pPr>
              <w:jc w:val="center"/>
              <w:rPr>
                <w:sz w:val="20"/>
                <w:szCs w:val="20"/>
              </w:rPr>
            </w:pPr>
            <w:r w:rsidRPr="002C3C06">
              <w:rPr>
                <w:sz w:val="20"/>
                <w:szCs w:val="20"/>
              </w:rPr>
              <w:t>-703,42</w:t>
            </w:r>
          </w:p>
        </w:tc>
      </w:tr>
      <w:tr w:rsidR="002C3C06" w:rsidRPr="002C3C06" w14:paraId="5BF8A6E6"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6FA21DF9"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nil"/>
              <w:bottom w:val="nil"/>
              <w:right w:val="nil"/>
            </w:tcBorders>
            <w:shd w:val="clear" w:color="auto" w:fill="auto"/>
            <w:noWrap/>
            <w:vAlign w:val="bottom"/>
            <w:hideMark/>
          </w:tcPr>
          <w:p w14:paraId="3964D072" w14:textId="77777777" w:rsidR="002C3C06" w:rsidRPr="002C3C06" w:rsidRDefault="002C3C06" w:rsidP="002C3C06">
            <w:pPr>
              <w:rPr>
                <w:b/>
                <w:bCs/>
                <w:sz w:val="20"/>
                <w:szCs w:val="20"/>
              </w:rPr>
            </w:pPr>
            <w:r w:rsidRPr="002C3C06">
              <w:rPr>
                <w:b/>
                <w:bCs/>
                <w:sz w:val="20"/>
                <w:szCs w:val="20"/>
              </w:rPr>
              <w:t xml:space="preserve"> характера, </w:t>
            </w:r>
            <w:proofErr w:type="spellStart"/>
            <w:r w:rsidRPr="002C3C06">
              <w:rPr>
                <w:b/>
                <w:bCs/>
                <w:sz w:val="20"/>
                <w:szCs w:val="20"/>
              </w:rPr>
              <w:t>выполн</w:t>
            </w:r>
            <w:proofErr w:type="spellEnd"/>
            <w:r w:rsidRPr="002C3C06">
              <w:rPr>
                <w:b/>
                <w:bCs/>
                <w:sz w:val="20"/>
                <w:szCs w:val="20"/>
              </w:rPr>
              <w:t>-й по договорам со сторонними организациями,</w:t>
            </w:r>
          </w:p>
        </w:tc>
        <w:tc>
          <w:tcPr>
            <w:tcW w:w="1060" w:type="dxa"/>
            <w:tcBorders>
              <w:top w:val="nil"/>
              <w:left w:val="single" w:sz="4" w:space="0" w:color="auto"/>
              <w:bottom w:val="nil"/>
              <w:right w:val="single" w:sz="4" w:space="0" w:color="auto"/>
            </w:tcBorders>
            <w:shd w:val="clear" w:color="auto" w:fill="auto"/>
            <w:noWrap/>
            <w:vAlign w:val="bottom"/>
            <w:hideMark/>
          </w:tcPr>
          <w:p w14:paraId="6B9D69F9" w14:textId="77777777" w:rsidR="002C3C06" w:rsidRPr="002C3C06" w:rsidRDefault="002C3C06" w:rsidP="002C3C06">
            <w:pPr>
              <w:jc w:val="center"/>
              <w:rPr>
                <w:sz w:val="20"/>
                <w:szCs w:val="20"/>
              </w:rPr>
            </w:pPr>
            <w:r w:rsidRPr="002C3C06">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10F75704"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7BD1FB1B"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419B4607"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nil"/>
              <w:bottom w:val="nil"/>
              <w:right w:val="nil"/>
            </w:tcBorders>
            <w:shd w:val="clear" w:color="auto" w:fill="auto"/>
            <w:noWrap/>
            <w:vAlign w:val="bottom"/>
            <w:hideMark/>
          </w:tcPr>
          <w:p w14:paraId="7CDA40E6" w14:textId="77777777" w:rsidR="002C3C06" w:rsidRPr="002C3C06" w:rsidRDefault="002C3C06" w:rsidP="002C3C06">
            <w:pPr>
              <w:jc w:val="center"/>
              <w:rPr>
                <w:sz w:val="20"/>
                <w:szCs w:val="20"/>
              </w:rPr>
            </w:pPr>
            <w:r w:rsidRPr="002C3C06">
              <w:rPr>
                <w:sz w:val="20"/>
                <w:szCs w:val="20"/>
              </w:rPr>
              <w:t>0,00</w:t>
            </w:r>
          </w:p>
        </w:tc>
      </w:tr>
      <w:tr w:rsidR="002C3C06" w:rsidRPr="002C3C06" w14:paraId="44D28CFC"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D279C65"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nil"/>
              <w:bottom w:val="single" w:sz="4" w:space="0" w:color="auto"/>
              <w:right w:val="nil"/>
            </w:tcBorders>
            <w:shd w:val="clear" w:color="auto" w:fill="auto"/>
            <w:noWrap/>
            <w:vAlign w:val="bottom"/>
            <w:hideMark/>
          </w:tcPr>
          <w:p w14:paraId="23A7BC8A" w14:textId="77777777" w:rsidR="002C3C06" w:rsidRPr="002C3C06" w:rsidRDefault="002C3C06" w:rsidP="002C3C06">
            <w:pPr>
              <w:rPr>
                <w:b/>
                <w:bCs/>
                <w:sz w:val="20"/>
                <w:szCs w:val="20"/>
              </w:rPr>
            </w:pPr>
            <w:r w:rsidRPr="002C3C06">
              <w:rPr>
                <w:b/>
                <w:bCs/>
                <w:sz w:val="20"/>
                <w:szCs w:val="20"/>
              </w:rPr>
              <w:t xml:space="preserve"> услуги собственных подразделений </w:t>
            </w:r>
            <w:proofErr w:type="spellStart"/>
            <w:r w:rsidRPr="002C3C06">
              <w:rPr>
                <w:b/>
                <w:bCs/>
                <w:sz w:val="20"/>
                <w:szCs w:val="20"/>
              </w:rPr>
              <w:t>предпр</w:t>
            </w:r>
            <w:proofErr w:type="spellEnd"/>
            <w:r w:rsidRPr="002C3C06">
              <w:rPr>
                <w:b/>
                <w:bCs/>
                <w:sz w:val="20"/>
                <w:szCs w:val="20"/>
              </w:rPr>
              <w:t>-я, общехозяйственные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F8B8B2" w14:textId="77777777" w:rsidR="002C3C06" w:rsidRPr="002C3C06" w:rsidRDefault="002C3C06" w:rsidP="002C3C06">
            <w:pPr>
              <w:jc w:val="center"/>
              <w:rPr>
                <w:sz w:val="20"/>
                <w:szCs w:val="20"/>
              </w:rPr>
            </w:pPr>
            <w:r w:rsidRPr="002C3C06">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4D27835"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single" w:sz="4" w:space="0" w:color="auto"/>
              <w:right w:val="single" w:sz="4" w:space="0" w:color="auto"/>
            </w:tcBorders>
            <w:shd w:val="clear" w:color="auto" w:fill="auto"/>
            <w:noWrap/>
            <w:vAlign w:val="bottom"/>
            <w:hideMark/>
          </w:tcPr>
          <w:p w14:paraId="195A4054"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36629D66"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3D2574" w14:textId="77777777" w:rsidR="002C3C06" w:rsidRPr="002C3C06" w:rsidRDefault="002C3C06" w:rsidP="002C3C06">
            <w:pPr>
              <w:jc w:val="center"/>
              <w:rPr>
                <w:sz w:val="20"/>
                <w:szCs w:val="20"/>
              </w:rPr>
            </w:pPr>
            <w:r w:rsidRPr="002C3C06">
              <w:rPr>
                <w:sz w:val="20"/>
                <w:szCs w:val="20"/>
              </w:rPr>
              <w:t>0,00</w:t>
            </w:r>
          </w:p>
        </w:tc>
      </w:tr>
      <w:tr w:rsidR="002C3C06" w:rsidRPr="002C3C06" w14:paraId="33FDFFA2"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5C778214" w14:textId="77777777" w:rsidR="002C3C06" w:rsidRPr="002C3C06" w:rsidRDefault="002C3C06" w:rsidP="002C3C06">
            <w:pPr>
              <w:jc w:val="center"/>
              <w:rPr>
                <w:sz w:val="20"/>
                <w:szCs w:val="20"/>
              </w:rPr>
            </w:pPr>
            <w:r w:rsidRPr="002C3C06">
              <w:rPr>
                <w:sz w:val="20"/>
                <w:szCs w:val="20"/>
              </w:rPr>
              <w:t>5</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FC61C05" w14:textId="77777777" w:rsidR="002C3C06" w:rsidRPr="002C3C06" w:rsidRDefault="002C3C06" w:rsidP="002C3C06">
            <w:pPr>
              <w:rPr>
                <w:b/>
                <w:bCs/>
                <w:sz w:val="20"/>
                <w:szCs w:val="20"/>
              </w:rPr>
            </w:pPr>
            <w:r w:rsidRPr="002C3C06">
              <w:rPr>
                <w:b/>
                <w:bCs/>
                <w:sz w:val="20"/>
                <w:szCs w:val="20"/>
              </w:rPr>
              <w:t xml:space="preserve"> Расходы на оплату иных работ и услуг, выполняемых по договорам</w:t>
            </w:r>
          </w:p>
        </w:tc>
        <w:tc>
          <w:tcPr>
            <w:tcW w:w="1060" w:type="dxa"/>
            <w:tcBorders>
              <w:top w:val="nil"/>
              <w:left w:val="nil"/>
              <w:bottom w:val="nil"/>
              <w:right w:val="single" w:sz="4" w:space="0" w:color="auto"/>
            </w:tcBorders>
            <w:shd w:val="clear" w:color="auto" w:fill="auto"/>
            <w:noWrap/>
            <w:vAlign w:val="bottom"/>
            <w:hideMark/>
          </w:tcPr>
          <w:p w14:paraId="1E2DD518"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5F54B523" w14:textId="77777777" w:rsidR="002C3C06" w:rsidRPr="002C3C06" w:rsidRDefault="002C3C06" w:rsidP="002C3C06">
            <w:pPr>
              <w:jc w:val="center"/>
              <w:rPr>
                <w:sz w:val="20"/>
                <w:szCs w:val="20"/>
              </w:rPr>
            </w:pPr>
            <w:r w:rsidRPr="002C3C06">
              <w:rPr>
                <w:sz w:val="20"/>
                <w:szCs w:val="20"/>
              </w:rPr>
              <w:t>116,40</w:t>
            </w:r>
          </w:p>
        </w:tc>
        <w:tc>
          <w:tcPr>
            <w:tcW w:w="1375" w:type="dxa"/>
            <w:tcBorders>
              <w:top w:val="nil"/>
              <w:left w:val="nil"/>
              <w:bottom w:val="nil"/>
              <w:right w:val="single" w:sz="4" w:space="0" w:color="auto"/>
            </w:tcBorders>
            <w:shd w:val="clear" w:color="auto" w:fill="auto"/>
            <w:noWrap/>
            <w:vAlign w:val="bottom"/>
            <w:hideMark/>
          </w:tcPr>
          <w:p w14:paraId="4FB5DB20" w14:textId="77777777" w:rsidR="002C3C06" w:rsidRPr="002C3C06" w:rsidRDefault="002C3C06" w:rsidP="002C3C06">
            <w:pPr>
              <w:jc w:val="center"/>
              <w:rPr>
                <w:sz w:val="20"/>
                <w:szCs w:val="20"/>
              </w:rPr>
            </w:pPr>
            <w:r w:rsidRPr="002C3C06">
              <w:rPr>
                <w:sz w:val="20"/>
                <w:szCs w:val="20"/>
              </w:rPr>
              <w:t>268,80</w:t>
            </w:r>
          </w:p>
        </w:tc>
        <w:tc>
          <w:tcPr>
            <w:tcW w:w="1546" w:type="dxa"/>
            <w:tcBorders>
              <w:top w:val="nil"/>
              <w:left w:val="nil"/>
              <w:bottom w:val="nil"/>
              <w:right w:val="single" w:sz="4" w:space="0" w:color="auto"/>
            </w:tcBorders>
            <w:shd w:val="clear" w:color="auto" w:fill="auto"/>
            <w:noWrap/>
            <w:vAlign w:val="bottom"/>
            <w:hideMark/>
          </w:tcPr>
          <w:p w14:paraId="0EA44B8C" w14:textId="77777777" w:rsidR="002C3C06" w:rsidRPr="002C3C06" w:rsidRDefault="002C3C06" w:rsidP="002C3C06">
            <w:pPr>
              <w:jc w:val="center"/>
              <w:rPr>
                <w:sz w:val="20"/>
                <w:szCs w:val="20"/>
              </w:rPr>
            </w:pPr>
            <w:r w:rsidRPr="002C3C06">
              <w:rPr>
                <w:sz w:val="20"/>
                <w:szCs w:val="20"/>
              </w:rPr>
              <w:t>119,84</w:t>
            </w:r>
          </w:p>
        </w:tc>
        <w:tc>
          <w:tcPr>
            <w:tcW w:w="1700" w:type="dxa"/>
            <w:tcBorders>
              <w:top w:val="nil"/>
              <w:left w:val="single" w:sz="4" w:space="0" w:color="auto"/>
              <w:bottom w:val="nil"/>
              <w:right w:val="single" w:sz="4" w:space="0" w:color="auto"/>
            </w:tcBorders>
            <w:shd w:val="clear" w:color="auto" w:fill="auto"/>
            <w:noWrap/>
            <w:vAlign w:val="bottom"/>
            <w:hideMark/>
          </w:tcPr>
          <w:p w14:paraId="4FF2E312" w14:textId="77777777" w:rsidR="002C3C06" w:rsidRPr="002C3C06" w:rsidRDefault="002C3C06" w:rsidP="002C3C06">
            <w:pPr>
              <w:jc w:val="center"/>
              <w:rPr>
                <w:sz w:val="20"/>
                <w:szCs w:val="20"/>
              </w:rPr>
            </w:pPr>
            <w:r w:rsidRPr="002C3C06">
              <w:rPr>
                <w:sz w:val="20"/>
                <w:szCs w:val="20"/>
              </w:rPr>
              <w:t>-148,96</w:t>
            </w:r>
          </w:p>
        </w:tc>
      </w:tr>
      <w:tr w:rsidR="002C3C06" w:rsidRPr="002C3C06" w14:paraId="20852ABE" w14:textId="77777777" w:rsidTr="002C3C06">
        <w:trPr>
          <w:trHeight w:val="315"/>
          <w:jc w:val="center"/>
        </w:trPr>
        <w:tc>
          <w:tcPr>
            <w:tcW w:w="960" w:type="dxa"/>
            <w:tcBorders>
              <w:top w:val="nil"/>
              <w:left w:val="single" w:sz="8" w:space="0" w:color="auto"/>
              <w:bottom w:val="single" w:sz="4" w:space="0" w:color="auto"/>
              <w:right w:val="nil"/>
            </w:tcBorders>
            <w:shd w:val="clear" w:color="auto" w:fill="auto"/>
            <w:noWrap/>
            <w:vAlign w:val="bottom"/>
            <w:hideMark/>
          </w:tcPr>
          <w:p w14:paraId="3244B861" w14:textId="77777777" w:rsidR="002C3C06" w:rsidRPr="002C3C06" w:rsidRDefault="002C3C06" w:rsidP="002C3C06">
            <w:pPr>
              <w:rPr>
                <w:color w:val="000000"/>
                <w:sz w:val="20"/>
                <w:szCs w:val="20"/>
              </w:rPr>
            </w:pPr>
            <w:r w:rsidRPr="002C3C06">
              <w:rPr>
                <w:color w:val="000000"/>
                <w:sz w:val="20"/>
                <w:szCs w:val="20"/>
              </w:rPr>
              <w:t> </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1622281" w14:textId="77777777" w:rsidR="002C3C06" w:rsidRPr="002C3C06" w:rsidRDefault="002C3C06" w:rsidP="002C3C06">
            <w:pPr>
              <w:rPr>
                <w:b/>
                <w:bCs/>
                <w:sz w:val="20"/>
                <w:szCs w:val="20"/>
              </w:rPr>
            </w:pPr>
            <w:r w:rsidRPr="002C3C06">
              <w:rPr>
                <w:b/>
                <w:bCs/>
                <w:sz w:val="20"/>
                <w:szCs w:val="20"/>
              </w:rPr>
              <w:t xml:space="preserve"> с организациями, включая:</w:t>
            </w:r>
          </w:p>
        </w:tc>
        <w:tc>
          <w:tcPr>
            <w:tcW w:w="1060" w:type="dxa"/>
            <w:tcBorders>
              <w:top w:val="nil"/>
              <w:left w:val="nil"/>
              <w:bottom w:val="single" w:sz="4" w:space="0" w:color="auto"/>
              <w:right w:val="single" w:sz="4" w:space="0" w:color="auto"/>
            </w:tcBorders>
            <w:shd w:val="clear" w:color="auto" w:fill="auto"/>
            <w:noWrap/>
            <w:vAlign w:val="bottom"/>
            <w:hideMark/>
          </w:tcPr>
          <w:p w14:paraId="7CD26A5A" w14:textId="77777777" w:rsidR="002C3C06" w:rsidRPr="002C3C06" w:rsidRDefault="002C3C06" w:rsidP="002C3C06">
            <w:pPr>
              <w:rPr>
                <w:color w:val="000000"/>
                <w:sz w:val="20"/>
                <w:szCs w:val="20"/>
              </w:rPr>
            </w:pPr>
            <w:r w:rsidRPr="002C3C06">
              <w:rPr>
                <w:color w:val="000000"/>
                <w:sz w:val="20"/>
                <w:szCs w:val="20"/>
              </w:rPr>
              <w:t> </w:t>
            </w:r>
          </w:p>
        </w:tc>
        <w:tc>
          <w:tcPr>
            <w:tcW w:w="1239" w:type="dxa"/>
            <w:tcBorders>
              <w:top w:val="nil"/>
              <w:left w:val="nil"/>
              <w:bottom w:val="nil"/>
              <w:right w:val="single" w:sz="4" w:space="0" w:color="auto"/>
            </w:tcBorders>
            <w:shd w:val="clear" w:color="auto" w:fill="auto"/>
            <w:noWrap/>
            <w:vAlign w:val="bottom"/>
            <w:hideMark/>
          </w:tcPr>
          <w:p w14:paraId="2F470771"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52F5408F"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25BA84DE"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880718" w14:textId="77777777" w:rsidR="002C3C06" w:rsidRPr="002C3C06" w:rsidRDefault="002C3C06" w:rsidP="002C3C06">
            <w:pPr>
              <w:jc w:val="center"/>
              <w:rPr>
                <w:sz w:val="20"/>
                <w:szCs w:val="20"/>
              </w:rPr>
            </w:pPr>
            <w:r w:rsidRPr="002C3C06">
              <w:rPr>
                <w:sz w:val="20"/>
                <w:szCs w:val="20"/>
              </w:rPr>
              <w:t>0,00</w:t>
            </w:r>
          </w:p>
        </w:tc>
      </w:tr>
      <w:tr w:rsidR="002C3C06" w:rsidRPr="002C3C06" w14:paraId="0846854C"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2FC57ACA" w14:textId="77777777" w:rsidR="002C3C06" w:rsidRPr="002C3C06" w:rsidRDefault="002C3C06" w:rsidP="002C3C06">
            <w:pPr>
              <w:jc w:val="center"/>
              <w:rPr>
                <w:sz w:val="20"/>
                <w:szCs w:val="20"/>
              </w:rPr>
            </w:pPr>
            <w:r w:rsidRPr="002C3C06">
              <w:rPr>
                <w:sz w:val="20"/>
                <w:szCs w:val="20"/>
              </w:rPr>
              <w:t>5.1</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60460F6" w14:textId="77777777" w:rsidR="002C3C06" w:rsidRPr="002C3C06" w:rsidRDefault="002C3C06" w:rsidP="002C3C06">
            <w:pPr>
              <w:rPr>
                <w:sz w:val="20"/>
                <w:szCs w:val="20"/>
              </w:rPr>
            </w:pPr>
            <w:r w:rsidRPr="002C3C06">
              <w:rPr>
                <w:sz w:val="20"/>
                <w:szCs w:val="20"/>
              </w:rPr>
              <w:t xml:space="preserve"> - расходы на оплату услуг связи</w:t>
            </w:r>
          </w:p>
        </w:tc>
        <w:tc>
          <w:tcPr>
            <w:tcW w:w="1060" w:type="dxa"/>
            <w:tcBorders>
              <w:top w:val="nil"/>
              <w:left w:val="nil"/>
              <w:bottom w:val="nil"/>
              <w:right w:val="single" w:sz="4" w:space="0" w:color="auto"/>
            </w:tcBorders>
            <w:shd w:val="clear" w:color="auto" w:fill="auto"/>
            <w:noWrap/>
            <w:vAlign w:val="bottom"/>
            <w:hideMark/>
          </w:tcPr>
          <w:p w14:paraId="3108A572"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single" w:sz="4" w:space="0" w:color="auto"/>
              <w:left w:val="nil"/>
              <w:bottom w:val="nil"/>
              <w:right w:val="single" w:sz="4" w:space="0" w:color="auto"/>
            </w:tcBorders>
            <w:shd w:val="clear" w:color="auto" w:fill="auto"/>
            <w:noWrap/>
            <w:vAlign w:val="bottom"/>
            <w:hideMark/>
          </w:tcPr>
          <w:p w14:paraId="33BFC55B" w14:textId="77777777" w:rsidR="002C3C06" w:rsidRPr="002C3C06" w:rsidRDefault="002C3C06" w:rsidP="002C3C06">
            <w:pPr>
              <w:jc w:val="center"/>
              <w:rPr>
                <w:sz w:val="20"/>
                <w:szCs w:val="20"/>
              </w:rPr>
            </w:pPr>
            <w:r w:rsidRPr="002C3C06">
              <w:rPr>
                <w:sz w:val="20"/>
                <w:szCs w:val="20"/>
              </w:rPr>
              <w:t>0,00</w:t>
            </w:r>
          </w:p>
        </w:tc>
        <w:tc>
          <w:tcPr>
            <w:tcW w:w="1375" w:type="dxa"/>
            <w:tcBorders>
              <w:top w:val="single" w:sz="4" w:space="0" w:color="auto"/>
              <w:left w:val="nil"/>
              <w:bottom w:val="nil"/>
              <w:right w:val="single" w:sz="4" w:space="0" w:color="auto"/>
            </w:tcBorders>
            <w:shd w:val="clear" w:color="auto" w:fill="auto"/>
            <w:noWrap/>
            <w:vAlign w:val="bottom"/>
            <w:hideMark/>
          </w:tcPr>
          <w:p w14:paraId="5F02FDB6" w14:textId="77777777" w:rsidR="002C3C06" w:rsidRPr="002C3C06" w:rsidRDefault="002C3C06" w:rsidP="002C3C06">
            <w:pPr>
              <w:jc w:val="center"/>
              <w:rPr>
                <w:sz w:val="20"/>
                <w:szCs w:val="20"/>
              </w:rPr>
            </w:pPr>
            <w:r w:rsidRPr="002C3C06">
              <w:rPr>
                <w:sz w:val="20"/>
                <w:szCs w:val="20"/>
              </w:rPr>
              <w:t>16,80</w:t>
            </w:r>
          </w:p>
        </w:tc>
        <w:tc>
          <w:tcPr>
            <w:tcW w:w="1546" w:type="dxa"/>
            <w:tcBorders>
              <w:top w:val="single" w:sz="4" w:space="0" w:color="auto"/>
              <w:left w:val="nil"/>
              <w:bottom w:val="nil"/>
              <w:right w:val="single" w:sz="4" w:space="0" w:color="auto"/>
            </w:tcBorders>
            <w:shd w:val="clear" w:color="auto" w:fill="auto"/>
            <w:noWrap/>
            <w:vAlign w:val="bottom"/>
            <w:hideMark/>
          </w:tcPr>
          <w:p w14:paraId="10CC1E2A"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1ADEC15" w14:textId="77777777" w:rsidR="002C3C06" w:rsidRPr="002C3C06" w:rsidRDefault="002C3C06" w:rsidP="002C3C06">
            <w:pPr>
              <w:jc w:val="center"/>
              <w:rPr>
                <w:sz w:val="20"/>
                <w:szCs w:val="20"/>
              </w:rPr>
            </w:pPr>
            <w:r w:rsidRPr="002C3C06">
              <w:rPr>
                <w:sz w:val="20"/>
                <w:szCs w:val="20"/>
              </w:rPr>
              <w:t>-16,80</w:t>
            </w:r>
          </w:p>
        </w:tc>
      </w:tr>
      <w:tr w:rsidR="002C3C06" w:rsidRPr="002C3C06" w14:paraId="2DEBF696"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147479C6" w14:textId="77777777" w:rsidR="002C3C06" w:rsidRPr="002C3C06" w:rsidRDefault="002C3C06" w:rsidP="002C3C06">
            <w:pPr>
              <w:jc w:val="center"/>
              <w:rPr>
                <w:sz w:val="20"/>
                <w:szCs w:val="20"/>
              </w:rPr>
            </w:pPr>
            <w:r w:rsidRPr="002C3C06">
              <w:rPr>
                <w:sz w:val="20"/>
                <w:szCs w:val="20"/>
              </w:rPr>
              <w:t>5.2</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53705E23" w14:textId="77777777" w:rsidR="002C3C06" w:rsidRPr="002C3C06" w:rsidRDefault="002C3C06" w:rsidP="002C3C06">
            <w:pPr>
              <w:rPr>
                <w:sz w:val="20"/>
                <w:szCs w:val="20"/>
              </w:rPr>
            </w:pPr>
            <w:r w:rsidRPr="002C3C06">
              <w:rPr>
                <w:sz w:val="20"/>
                <w:szCs w:val="20"/>
              </w:rPr>
              <w:t xml:space="preserve"> - расходы на оплату услуг охраны</w:t>
            </w:r>
          </w:p>
        </w:tc>
        <w:tc>
          <w:tcPr>
            <w:tcW w:w="1060" w:type="dxa"/>
            <w:tcBorders>
              <w:top w:val="nil"/>
              <w:left w:val="nil"/>
              <w:bottom w:val="nil"/>
              <w:right w:val="single" w:sz="4" w:space="0" w:color="auto"/>
            </w:tcBorders>
            <w:shd w:val="clear" w:color="auto" w:fill="auto"/>
            <w:noWrap/>
            <w:vAlign w:val="bottom"/>
            <w:hideMark/>
          </w:tcPr>
          <w:p w14:paraId="18D83EAB"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3AE8EF1A"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15298F24" w14:textId="77777777" w:rsidR="002C3C06" w:rsidRPr="002C3C06" w:rsidRDefault="002C3C06" w:rsidP="002C3C06">
            <w:pPr>
              <w:jc w:val="center"/>
              <w:rPr>
                <w:sz w:val="20"/>
                <w:szCs w:val="20"/>
              </w:rPr>
            </w:pPr>
            <w:r w:rsidRPr="002C3C06">
              <w:rPr>
                <w:sz w:val="20"/>
                <w:szCs w:val="20"/>
              </w:rPr>
              <w:t>162,00</w:t>
            </w:r>
          </w:p>
        </w:tc>
        <w:tc>
          <w:tcPr>
            <w:tcW w:w="1546" w:type="dxa"/>
            <w:tcBorders>
              <w:top w:val="nil"/>
              <w:left w:val="nil"/>
              <w:bottom w:val="nil"/>
              <w:right w:val="single" w:sz="4" w:space="0" w:color="auto"/>
            </w:tcBorders>
            <w:shd w:val="clear" w:color="auto" w:fill="auto"/>
            <w:noWrap/>
            <w:vAlign w:val="bottom"/>
            <w:hideMark/>
          </w:tcPr>
          <w:p w14:paraId="7665119F"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nil"/>
              <w:right w:val="single" w:sz="4" w:space="0" w:color="auto"/>
            </w:tcBorders>
            <w:shd w:val="clear" w:color="auto" w:fill="auto"/>
            <w:noWrap/>
            <w:vAlign w:val="bottom"/>
            <w:hideMark/>
          </w:tcPr>
          <w:p w14:paraId="1E61EDC9" w14:textId="77777777" w:rsidR="002C3C06" w:rsidRPr="002C3C06" w:rsidRDefault="002C3C06" w:rsidP="002C3C06">
            <w:pPr>
              <w:jc w:val="center"/>
              <w:rPr>
                <w:sz w:val="20"/>
                <w:szCs w:val="20"/>
              </w:rPr>
            </w:pPr>
            <w:r w:rsidRPr="002C3C06">
              <w:rPr>
                <w:sz w:val="20"/>
                <w:szCs w:val="20"/>
              </w:rPr>
              <w:t>-162,00</w:t>
            </w:r>
          </w:p>
        </w:tc>
      </w:tr>
      <w:tr w:rsidR="002C3C06" w:rsidRPr="002C3C06" w14:paraId="6977A4A5"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505FA5AB" w14:textId="77777777" w:rsidR="002C3C06" w:rsidRPr="002C3C06" w:rsidRDefault="002C3C06" w:rsidP="002C3C06">
            <w:pPr>
              <w:jc w:val="center"/>
              <w:rPr>
                <w:sz w:val="20"/>
                <w:szCs w:val="20"/>
              </w:rPr>
            </w:pPr>
            <w:r w:rsidRPr="002C3C06">
              <w:rPr>
                <w:sz w:val="20"/>
                <w:szCs w:val="20"/>
              </w:rPr>
              <w:t>5.3</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00636E69" w14:textId="77777777" w:rsidR="002C3C06" w:rsidRPr="002C3C06" w:rsidRDefault="002C3C06" w:rsidP="002C3C06">
            <w:pPr>
              <w:rPr>
                <w:sz w:val="20"/>
                <w:szCs w:val="20"/>
              </w:rPr>
            </w:pPr>
            <w:r w:rsidRPr="002C3C06">
              <w:rPr>
                <w:sz w:val="20"/>
                <w:szCs w:val="20"/>
              </w:rPr>
              <w:t xml:space="preserve"> - расходы на оплату информационных, юридических, аудиторских услуг</w:t>
            </w:r>
          </w:p>
        </w:tc>
        <w:tc>
          <w:tcPr>
            <w:tcW w:w="1060" w:type="dxa"/>
            <w:tcBorders>
              <w:top w:val="nil"/>
              <w:left w:val="nil"/>
              <w:bottom w:val="nil"/>
              <w:right w:val="single" w:sz="4" w:space="0" w:color="auto"/>
            </w:tcBorders>
            <w:shd w:val="clear" w:color="auto" w:fill="auto"/>
            <w:noWrap/>
            <w:vAlign w:val="bottom"/>
            <w:hideMark/>
          </w:tcPr>
          <w:p w14:paraId="018F6B18"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nil"/>
              <w:right w:val="single" w:sz="4" w:space="0" w:color="auto"/>
            </w:tcBorders>
            <w:shd w:val="clear" w:color="auto" w:fill="auto"/>
            <w:noWrap/>
            <w:vAlign w:val="bottom"/>
            <w:hideMark/>
          </w:tcPr>
          <w:p w14:paraId="760C2CFE"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4C26FA1B"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0E55B75A"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nil"/>
              <w:bottom w:val="nil"/>
              <w:right w:val="nil"/>
            </w:tcBorders>
            <w:shd w:val="clear" w:color="auto" w:fill="auto"/>
            <w:noWrap/>
            <w:vAlign w:val="bottom"/>
            <w:hideMark/>
          </w:tcPr>
          <w:p w14:paraId="0967AD7F" w14:textId="77777777" w:rsidR="002C3C06" w:rsidRPr="002C3C06" w:rsidRDefault="002C3C06" w:rsidP="002C3C06">
            <w:pPr>
              <w:jc w:val="center"/>
              <w:rPr>
                <w:sz w:val="20"/>
                <w:szCs w:val="20"/>
              </w:rPr>
            </w:pPr>
            <w:r w:rsidRPr="002C3C06">
              <w:rPr>
                <w:sz w:val="20"/>
                <w:szCs w:val="20"/>
              </w:rPr>
              <w:t>0,00</w:t>
            </w:r>
          </w:p>
        </w:tc>
      </w:tr>
      <w:tr w:rsidR="002C3C06" w:rsidRPr="002C3C06" w14:paraId="7EE832A4"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2DF44108" w14:textId="77777777" w:rsidR="002C3C06" w:rsidRPr="002C3C06" w:rsidRDefault="002C3C06" w:rsidP="002C3C06">
            <w:pPr>
              <w:jc w:val="center"/>
              <w:rPr>
                <w:sz w:val="20"/>
                <w:szCs w:val="20"/>
              </w:rPr>
            </w:pPr>
            <w:r w:rsidRPr="002C3C06">
              <w:rPr>
                <w:sz w:val="20"/>
                <w:szCs w:val="20"/>
              </w:rPr>
              <w:t>5.4</w:t>
            </w:r>
          </w:p>
        </w:tc>
        <w:tc>
          <w:tcPr>
            <w:tcW w:w="8265" w:type="dxa"/>
            <w:gridSpan w:val="3"/>
            <w:tcBorders>
              <w:top w:val="nil"/>
              <w:left w:val="single" w:sz="4" w:space="0" w:color="auto"/>
              <w:bottom w:val="nil"/>
              <w:right w:val="nil"/>
            </w:tcBorders>
            <w:shd w:val="clear" w:color="auto" w:fill="auto"/>
            <w:noWrap/>
            <w:vAlign w:val="bottom"/>
            <w:hideMark/>
          </w:tcPr>
          <w:p w14:paraId="0E6FA9C0" w14:textId="77777777" w:rsidR="002C3C06" w:rsidRPr="002C3C06" w:rsidRDefault="002C3C06" w:rsidP="002C3C06">
            <w:pPr>
              <w:rPr>
                <w:sz w:val="20"/>
                <w:szCs w:val="20"/>
              </w:rPr>
            </w:pPr>
            <w:r w:rsidRPr="002C3C06">
              <w:rPr>
                <w:sz w:val="20"/>
                <w:szCs w:val="20"/>
              </w:rPr>
              <w:t xml:space="preserve"> - расходы на охрану труда</w:t>
            </w:r>
          </w:p>
        </w:tc>
        <w:tc>
          <w:tcPr>
            <w:tcW w:w="108" w:type="dxa"/>
            <w:tcBorders>
              <w:top w:val="nil"/>
              <w:left w:val="nil"/>
              <w:bottom w:val="nil"/>
              <w:right w:val="single" w:sz="4" w:space="0" w:color="auto"/>
            </w:tcBorders>
            <w:shd w:val="clear" w:color="auto" w:fill="auto"/>
            <w:noWrap/>
            <w:vAlign w:val="bottom"/>
            <w:hideMark/>
          </w:tcPr>
          <w:p w14:paraId="6CCFD60E"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7C53D6D6" w14:textId="77777777" w:rsidR="002C3C06" w:rsidRPr="002C3C06" w:rsidRDefault="002C3C06" w:rsidP="002C3C06">
            <w:pPr>
              <w:jc w:val="center"/>
              <w:rPr>
                <w:sz w:val="20"/>
                <w:szCs w:val="20"/>
              </w:rPr>
            </w:pPr>
            <w:r w:rsidRPr="002C3C06">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3765C468"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562C9C93"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087FA898"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nil"/>
              <w:bottom w:val="nil"/>
              <w:right w:val="nil"/>
            </w:tcBorders>
            <w:shd w:val="clear" w:color="auto" w:fill="auto"/>
            <w:noWrap/>
            <w:vAlign w:val="bottom"/>
            <w:hideMark/>
          </w:tcPr>
          <w:p w14:paraId="247385FE" w14:textId="77777777" w:rsidR="002C3C06" w:rsidRPr="002C3C06" w:rsidRDefault="002C3C06" w:rsidP="002C3C06">
            <w:pPr>
              <w:jc w:val="center"/>
              <w:rPr>
                <w:sz w:val="20"/>
                <w:szCs w:val="20"/>
              </w:rPr>
            </w:pPr>
            <w:r w:rsidRPr="002C3C06">
              <w:rPr>
                <w:sz w:val="20"/>
                <w:szCs w:val="20"/>
              </w:rPr>
              <w:t>0,00</w:t>
            </w:r>
          </w:p>
        </w:tc>
      </w:tr>
      <w:tr w:rsidR="002C3C06" w:rsidRPr="002C3C06" w14:paraId="7A239A88"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2CEBC7D3" w14:textId="77777777" w:rsidR="002C3C06" w:rsidRPr="002C3C06" w:rsidRDefault="002C3C06" w:rsidP="002C3C06">
            <w:pPr>
              <w:jc w:val="center"/>
              <w:rPr>
                <w:sz w:val="20"/>
                <w:szCs w:val="20"/>
              </w:rPr>
            </w:pPr>
            <w:r w:rsidRPr="002C3C06">
              <w:rPr>
                <w:sz w:val="20"/>
                <w:szCs w:val="20"/>
              </w:rPr>
              <w:t>5.5</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C5DA212" w14:textId="77777777" w:rsidR="002C3C06" w:rsidRPr="002C3C06" w:rsidRDefault="002C3C06" w:rsidP="002C3C06">
            <w:pPr>
              <w:rPr>
                <w:sz w:val="20"/>
                <w:szCs w:val="20"/>
              </w:rPr>
            </w:pPr>
            <w:r w:rsidRPr="002C3C06">
              <w:rPr>
                <w:sz w:val="20"/>
                <w:szCs w:val="20"/>
              </w:rPr>
              <w:t xml:space="preserve"> - расходы на оплату других работ и услуг </w:t>
            </w:r>
          </w:p>
        </w:tc>
        <w:tc>
          <w:tcPr>
            <w:tcW w:w="1060" w:type="dxa"/>
            <w:tcBorders>
              <w:top w:val="nil"/>
              <w:left w:val="nil"/>
              <w:bottom w:val="single" w:sz="4" w:space="0" w:color="auto"/>
              <w:right w:val="single" w:sz="4" w:space="0" w:color="auto"/>
            </w:tcBorders>
            <w:shd w:val="clear" w:color="auto" w:fill="auto"/>
            <w:noWrap/>
            <w:vAlign w:val="bottom"/>
            <w:hideMark/>
          </w:tcPr>
          <w:p w14:paraId="5F1F841F"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571C9591" w14:textId="77777777" w:rsidR="002C3C06" w:rsidRPr="002C3C06" w:rsidRDefault="002C3C06" w:rsidP="002C3C06">
            <w:pPr>
              <w:jc w:val="center"/>
              <w:rPr>
                <w:sz w:val="20"/>
                <w:szCs w:val="20"/>
              </w:rPr>
            </w:pPr>
            <w:r w:rsidRPr="002C3C06">
              <w:rPr>
                <w:sz w:val="20"/>
                <w:szCs w:val="20"/>
              </w:rPr>
              <w:t>116,40</w:t>
            </w:r>
          </w:p>
        </w:tc>
        <w:tc>
          <w:tcPr>
            <w:tcW w:w="1375" w:type="dxa"/>
            <w:tcBorders>
              <w:top w:val="nil"/>
              <w:left w:val="nil"/>
              <w:bottom w:val="single" w:sz="4" w:space="0" w:color="auto"/>
              <w:right w:val="single" w:sz="4" w:space="0" w:color="auto"/>
            </w:tcBorders>
            <w:shd w:val="clear" w:color="auto" w:fill="auto"/>
            <w:noWrap/>
            <w:vAlign w:val="bottom"/>
            <w:hideMark/>
          </w:tcPr>
          <w:p w14:paraId="7EA2C2A0" w14:textId="77777777" w:rsidR="002C3C06" w:rsidRPr="002C3C06" w:rsidRDefault="002C3C06" w:rsidP="002C3C06">
            <w:pPr>
              <w:jc w:val="center"/>
              <w:rPr>
                <w:sz w:val="20"/>
                <w:szCs w:val="20"/>
              </w:rPr>
            </w:pPr>
            <w:r w:rsidRPr="002C3C06">
              <w:rPr>
                <w:sz w:val="20"/>
                <w:szCs w:val="20"/>
              </w:rPr>
              <w:t>90,00</w:t>
            </w:r>
          </w:p>
        </w:tc>
        <w:tc>
          <w:tcPr>
            <w:tcW w:w="1546" w:type="dxa"/>
            <w:tcBorders>
              <w:top w:val="nil"/>
              <w:left w:val="nil"/>
              <w:bottom w:val="single" w:sz="4" w:space="0" w:color="auto"/>
              <w:right w:val="single" w:sz="4" w:space="0" w:color="auto"/>
            </w:tcBorders>
            <w:shd w:val="clear" w:color="auto" w:fill="auto"/>
            <w:noWrap/>
            <w:vAlign w:val="bottom"/>
            <w:hideMark/>
          </w:tcPr>
          <w:p w14:paraId="451163FE" w14:textId="77777777" w:rsidR="002C3C06" w:rsidRPr="002C3C06" w:rsidRDefault="002C3C06" w:rsidP="002C3C06">
            <w:pPr>
              <w:jc w:val="center"/>
              <w:rPr>
                <w:sz w:val="20"/>
                <w:szCs w:val="20"/>
              </w:rPr>
            </w:pPr>
            <w:r w:rsidRPr="002C3C06">
              <w:rPr>
                <w:sz w:val="20"/>
                <w:szCs w:val="20"/>
              </w:rPr>
              <w:t>119,84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735E875" w14:textId="77777777" w:rsidR="002C3C06" w:rsidRPr="002C3C06" w:rsidRDefault="002C3C06" w:rsidP="002C3C06">
            <w:pPr>
              <w:jc w:val="center"/>
              <w:rPr>
                <w:sz w:val="20"/>
                <w:szCs w:val="20"/>
              </w:rPr>
            </w:pPr>
            <w:r w:rsidRPr="002C3C06">
              <w:rPr>
                <w:sz w:val="20"/>
                <w:szCs w:val="20"/>
              </w:rPr>
              <w:t>29,84</w:t>
            </w:r>
          </w:p>
        </w:tc>
      </w:tr>
      <w:tr w:rsidR="002C3C06" w:rsidRPr="002C3C06" w14:paraId="2A902D52" w14:textId="77777777" w:rsidTr="002C3C06">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EC3EEE" w14:textId="77777777" w:rsidR="002C3C06" w:rsidRPr="002C3C06" w:rsidRDefault="002C3C06" w:rsidP="002C3C06">
            <w:pPr>
              <w:jc w:val="center"/>
              <w:rPr>
                <w:sz w:val="20"/>
                <w:szCs w:val="20"/>
              </w:rPr>
            </w:pPr>
            <w:r w:rsidRPr="002C3C06">
              <w:rPr>
                <w:sz w:val="20"/>
                <w:szCs w:val="20"/>
              </w:rPr>
              <w:lastRenderedPageBreak/>
              <w:t>6</w:t>
            </w:r>
          </w:p>
        </w:tc>
        <w:tc>
          <w:tcPr>
            <w:tcW w:w="8373" w:type="dxa"/>
            <w:gridSpan w:val="4"/>
            <w:tcBorders>
              <w:top w:val="single" w:sz="4" w:space="0" w:color="auto"/>
              <w:left w:val="nil"/>
              <w:bottom w:val="single" w:sz="4" w:space="0" w:color="auto"/>
              <w:right w:val="nil"/>
            </w:tcBorders>
            <w:shd w:val="clear" w:color="auto" w:fill="auto"/>
            <w:noWrap/>
            <w:vAlign w:val="bottom"/>
            <w:hideMark/>
          </w:tcPr>
          <w:p w14:paraId="7C36FD1C" w14:textId="77777777" w:rsidR="002C3C06" w:rsidRPr="002C3C06" w:rsidRDefault="002C3C06" w:rsidP="002C3C06">
            <w:pPr>
              <w:rPr>
                <w:b/>
                <w:bCs/>
                <w:sz w:val="20"/>
                <w:szCs w:val="20"/>
              </w:rPr>
            </w:pPr>
            <w:r w:rsidRPr="002C3C06">
              <w:rPr>
                <w:b/>
                <w:bCs/>
                <w:sz w:val="20"/>
                <w:szCs w:val="20"/>
              </w:rPr>
              <w:t xml:space="preserve"> Расходы на служебные командировки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4991467"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5FB0AFB9"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single" w:sz="4" w:space="0" w:color="auto"/>
              <w:right w:val="single" w:sz="4" w:space="0" w:color="auto"/>
            </w:tcBorders>
            <w:shd w:val="clear" w:color="auto" w:fill="auto"/>
            <w:noWrap/>
            <w:vAlign w:val="bottom"/>
            <w:hideMark/>
          </w:tcPr>
          <w:p w14:paraId="18523329"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24817567"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581AB2A" w14:textId="77777777" w:rsidR="002C3C06" w:rsidRPr="002C3C06" w:rsidRDefault="002C3C06" w:rsidP="002C3C06">
            <w:pPr>
              <w:jc w:val="center"/>
              <w:rPr>
                <w:sz w:val="20"/>
                <w:szCs w:val="20"/>
              </w:rPr>
            </w:pPr>
            <w:r w:rsidRPr="002C3C06">
              <w:rPr>
                <w:sz w:val="20"/>
                <w:szCs w:val="20"/>
              </w:rPr>
              <w:t>0,00</w:t>
            </w:r>
          </w:p>
        </w:tc>
      </w:tr>
      <w:tr w:rsidR="002C3C06" w:rsidRPr="002C3C06" w14:paraId="68477A67"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276C11" w14:textId="77777777" w:rsidR="002C3C06" w:rsidRPr="002C3C06" w:rsidRDefault="002C3C06" w:rsidP="002C3C06">
            <w:pPr>
              <w:jc w:val="center"/>
              <w:rPr>
                <w:sz w:val="20"/>
                <w:szCs w:val="20"/>
              </w:rPr>
            </w:pPr>
            <w:r w:rsidRPr="002C3C06">
              <w:rPr>
                <w:sz w:val="20"/>
                <w:szCs w:val="20"/>
              </w:rPr>
              <w:t>7</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1B69BABE" w14:textId="77777777" w:rsidR="002C3C06" w:rsidRPr="002C3C06" w:rsidRDefault="002C3C06" w:rsidP="002C3C06">
            <w:pPr>
              <w:rPr>
                <w:b/>
                <w:bCs/>
                <w:sz w:val="20"/>
                <w:szCs w:val="20"/>
              </w:rPr>
            </w:pPr>
            <w:r w:rsidRPr="002C3C06">
              <w:rPr>
                <w:b/>
                <w:bCs/>
                <w:sz w:val="20"/>
                <w:szCs w:val="20"/>
              </w:rPr>
              <w:t xml:space="preserve"> Расходы на обучение персонала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2DDA86"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742515CD" w14:textId="77777777" w:rsidR="002C3C06" w:rsidRPr="002C3C06" w:rsidRDefault="002C3C06" w:rsidP="002C3C06">
            <w:pPr>
              <w:jc w:val="center"/>
              <w:rPr>
                <w:sz w:val="20"/>
                <w:szCs w:val="20"/>
              </w:rPr>
            </w:pPr>
            <w:r w:rsidRPr="002C3C06">
              <w:rPr>
                <w:sz w:val="20"/>
                <w:szCs w:val="20"/>
              </w:rPr>
              <w:t>63,66</w:t>
            </w:r>
          </w:p>
        </w:tc>
        <w:tc>
          <w:tcPr>
            <w:tcW w:w="1375" w:type="dxa"/>
            <w:tcBorders>
              <w:top w:val="nil"/>
              <w:left w:val="nil"/>
              <w:bottom w:val="single" w:sz="4" w:space="0" w:color="auto"/>
              <w:right w:val="single" w:sz="4" w:space="0" w:color="auto"/>
            </w:tcBorders>
            <w:shd w:val="clear" w:color="auto" w:fill="auto"/>
            <w:noWrap/>
            <w:vAlign w:val="bottom"/>
            <w:hideMark/>
          </w:tcPr>
          <w:p w14:paraId="4DC2527B" w14:textId="77777777" w:rsidR="002C3C06" w:rsidRPr="002C3C06" w:rsidRDefault="002C3C06" w:rsidP="002C3C06">
            <w:pPr>
              <w:jc w:val="center"/>
              <w:rPr>
                <w:sz w:val="20"/>
                <w:szCs w:val="20"/>
              </w:rPr>
            </w:pPr>
            <w:r w:rsidRPr="002C3C06">
              <w:rPr>
                <w:sz w:val="20"/>
                <w:szCs w:val="20"/>
              </w:rPr>
              <w:t>73,50</w:t>
            </w:r>
          </w:p>
        </w:tc>
        <w:tc>
          <w:tcPr>
            <w:tcW w:w="1546" w:type="dxa"/>
            <w:tcBorders>
              <w:top w:val="nil"/>
              <w:left w:val="nil"/>
              <w:bottom w:val="single" w:sz="4" w:space="0" w:color="auto"/>
              <w:right w:val="single" w:sz="4" w:space="0" w:color="auto"/>
            </w:tcBorders>
            <w:shd w:val="clear" w:color="auto" w:fill="auto"/>
            <w:noWrap/>
            <w:vAlign w:val="bottom"/>
            <w:hideMark/>
          </w:tcPr>
          <w:p w14:paraId="32E32003" w14:textId="77777777" w:rsidR="002C3C06" w:rsidRPr="002C3C06" w:rsidRDefault="002C3C06" w:rsidP="002C3C06">
            <w:pPr>
              <w:jc w:val="center"/>
              <w:rPr>
                <w:sz w:val="20"/>
                <w:szCs w:val="20"/>
              </w:rPr>
            </w:pPr>
            <w:r w:rsidRPr="002C3C06">
              <w:rPr>
                <w:sz w:val="20"/>
                <w:szCs w:val="20"/>
              </w:rPr>
              <w:t>65,55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E4FD913" w14:textId="77777777" w:rsidR="002C3C06" w:rsidRPr="002C3C06" w:rsidRDefault="002C3C06" w:rsidP="002C3C06">
            <w:pPr>
              <w:jc w:val="center"/>
              <w:rPr>
                <w:sz w:val="20"/>
                <w:szCs w:val="20"/>
              </w:rPr>
            </w:pPr>
            <w:r w:rsidRPr="002C3C06">
              <w:rPr>
                <w:sz w:val="20"/>
                <w:szCs w:val="20"/>
              </w:rPr>
              <w:t>-7,95</w:t>
            </w:r>
          </w:p>
        </w:tc>
      </w:tr>
      <w:tr w:rsidR="002C3C06" w:rsidRPr="002C3C06" w14:paraId="147A3FD4"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2FACB8" w14:textId="77777777" w:rsidR="002C3C06" w:rsidRPr="002C3C06" w:rsidRDefault="002C3C06" w:rsidP="002C3C06">
            <w:pPr>
              <w:jc w:val="center"/>
              <w:rPr>
                <w:sz w:val="20"/>
                <w:szCs w:val="20"/>
              </w:rPr>
            </w:pPr>
            <w:r w:rsidRPr="002C3C06">
              <w:rPr>
                <w:sz w:val="20"/>
                <w:szCs w:val="20"/>
              </w:rPr>
              <w:t>8</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5501C684" w14:textId="77777777" w:rsidR="002C3C06" w:rsidRPr="002C3C06" w:rsidRDefault="002C3C06" w:rsidP="002C3C06">
            <w:pPr>
              <w:rPr>
                <w:b/>
                <w:bCs/>
                <w:sz w:val="20"/>
                <w:szCs w:val="20"/>
              </w:rPr>
            </w:pPr>
            <w:r w:rsidRPr="002C3C06">
              <w:rPr>
                <w:b/>
                <w:bCs/>
                <w:sz w:val="20"/>
                <w:szCs w:val="20"/>
              </w:rPr>
              <w:t xml:space="preserve"> Лизинговый платёж</w:t>
            </w:r>
          </w:p>
        </w:tc>
        <w:tc>
          <w:tcPr>
            <w:tcW w:w="108" w:type="dxa"/>
            <w:tcBorders>
              <w:top w:val="nil"/>
              <w:left w:val="nil"/>
              <w:bottom w:val="single" w:sz="4" w:space="0" w:color="auto"/>
              <w:right w:val="nil"/>
            </w:tcBorders>
            <w:shd w:val="clear" w:color="auto" w:fill="auto"/>
            <w:noWrap/>
            <w:vAlign w:val="bottom"/>
            <w:hideMark/>
          </w:tcPr>
          <w:p w14:paraId="40298E38" w14:textId="77777777" w:rsidR="002C3C06" w:rsidRPr="002C3C06" w:rsidRDefault="002C3C06" w:rsidP="002C3C06">
            <w:pPr>
              <w:rPr>
                <w:sz w:val="20"/>
                <w:szCs w:val="20"/>
              </w:rPr>
            </w:pPr>
            <w:r w:rsidRPr="002C3C06">
              <w:rPr>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41D323"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194DA28F" w14:textId="77777777" w:rsidR="002C3C06" w:rsidRPr="002C3C06" w:rsidRDefault="002C3C06" w:rsidP="002C3C06">
            <w:pPr>
              <w:jc w:val="center"/>
              <w:rPr>
                <w:sz w:val="20"/>
                <w:szCs w:val="20"/>
              </w:rPr>
            </w:pPr>
            <w:r w:rsidRPr="002C3C06">
              <w:rPr>
                <w:sz w:val="20"/>
                <w:szCs w:val="20"/>
              </w:rPr>
              <w:t>0</w:t>
            </w:r>
          </w:p>
        </w:tc>
        <w:tc>
          <w:tcPr>
            <w:tcW w:w="1375" w:type="dxa"/>
            <w:tcBorders>
              <w:top w:val="nil"/>
              <w:left w:val="nil"/>
              <w:bottom w:val="single" w:sz="4" w:space="0" w:color="auto"/>
              <w:right w:val="single" w:sz="4" w:space="0" w:color="auto"/>
            </w:tcBorders>
            <w:shd w:val="clear" w:color="auto" w:fill="auto"/>
            <w:noWrap/>
            <w:vAlign w:val="bottom"/>
            <w:hideMark/>
          </w:tcPr>
          <w:p w14:paraId="52620E4E"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16CBB5AF" w14:textId="77777777" w:rsidR="002C3C06" w:rsidRPr="002C3C06" w:rsidRDefault="002C3C06" w:rsidP="002C3C06">
            <w:pPr>
              <w:jc w:val="center"/>
              <w:rPr>
                <w:sz w:val="20"/>
                <w:szCs w:val="20"/>
              </w:rPr>
            </w:pPr>
            <w:r w:rsidRPr="002C3C06">
              <w:rPr>
                <w:sz w:val="20"/>
                <w:szCs w:val="20"/>
              </w:rPr>
              <w:t>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005AAE8" w14:textId="77777777" w:rsidR="002C3C06" w:rsidRPr="002C3C06" w:rsidRDefault="002C3C06" w:rsidP="002C3C06">
            <w:pPr>
              <w:jc w:val="center"/>
              <w:rPr>
                <w:sz w:val="20"/>
                <w:szCs w:val="20"/>
              </w:rPr>
            </w:pPr>
            <w:r w:rsidRPr="002C3C06">
              <w:rPr>
                <w:sz w:val="20"/>
                <w:szCs w:val="20"/>
              </w:rPr>
              <w:t>0</w:t>
            </w:r>
          </w:p>
        </w:tc>
      </w:tr>
      <w:tr w:rsidR="002C3C06" w:rsidRPr="002C3C06" w14:paraId="30246B05"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0EF6EAD" w14:textId="77777777" w:rsidR="002C3C06" w:rsidRPr="002C3C06" w:rsidRDefault="002C3C06" w:rsidP="002C3C06">
            <w:pPr>
              <w:jc w:val="center"/>
              <w:rPr>
                <w:sz w:val="20"/>
                <w:szCs w:val="20"/>
              </w:rPr>
            </w:pPr>
            <w:r w:rsidRPr="002C3C06">
              <w:rPr>
                <w:sz w:val="20"/>
                <w:szCs w:val="20"/>
              </w:rPr>
              <w:t>9</w:t>
            </w:r>
          </w:p>
        </w:tc>
        <w:tc>
          <w:tcPr>
            <w:tcW w:w="758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C75A156" w14:textId="77777777" w:rsidR="002C3C06" w:rsidRPr="002C3C06" w:rsidRDefault="002C3C06" w:rsidP="002C3C06">
            <w:pPr>
              <w:rPr>
                <w:b/>
                <w:bCs/>
                <w:sz w:val="20"/>
                <w:szCs w:val="20"/>
              </w:rPr>
            </w:pPr>
            <w:r w:rsidRPr="002C3C06">
              <w:rPr>
                <w:b/>
                <w:bCs/>
                <w:sz w:val="20"/>
                <w:szCs w:val="20"/>
              </w:rPr>
              <w:t xml:space="preserve"> Арендная плата</w:t>
            </w:r>
          </w:p>
        </w:tc>
        <w:tc>
          <w:tcPr>
            <w:tcW w:w="682" w:type="dxa"/>
            <w:tcBorders>
              <w:top w:val="nil"/>
              <w:left w:val="nil"/>
              <w:bottom w:val="single" w:sz="4" w:space="0" w:color="auto"/>
              <w:right w:val="nil"/>
            </w:tcBorders>
            <w:shd w:val="clear" w:color="auto" w:fill="auto"/>
            <w:noWrap/>
            <w:vAlign w:val="bottom"/>
            <w:hideMark/>
          </w:tcPr>
          <w:p w14:paraId="77BB4CCF" w14:textId="77777777" w:rsidR="002C3C06" w:rsidRPr="002C3C06" w:rsidRDefault="002C3C06" w:rsidP="002C3C06">
            <w:pPr>
              <w:rPr>
                <w:sz w:val="20"/>
                <w:szCs w:val="20"/>
              </w:rPr>
            </w:pPr>
            <w:r w:rsidRPr="002C3C06">
              <w:rPr>
                <w:sz w:val="20"/>
                <w:szCs w:val="20"/>
              </w:rPr>
              <w:t> </w:t>
            </w:r>
          </w:p>
        </w:tc>
        <w:tc>
          <w:tcPr>
            <w:tcW w:w="108" w:type="dxa"/>
            <w:tcBorders>
              <w:top w:val="nil"/>
              <w:left w:val="nil"/>
              <w:bottom w:val="single" w:sz="4" w:space="0" w:color="auto"/>
              <w:right w:val="nil"/>
            </w:tcBorders>
            <w:shd w:val="clear" w:color="auto" w:fill="auto"/>
            <w:noWrap/>
            <w:vAlign w:val="bottom"/>
            <w:hideMark/>
          </w:tcPr>
          <w:p w14:paraId="677EA90B" w14:textId="77777777" w:rsidR="002C3C06" w:rsidRPr="002C3C06" w:rsidRDefault="002C3C06" w:rsidP="002C3C06">
            <w:pPr>
              <w:rPr>
                <w:sz w:val="20"/>
                <w:szCs w:val="20"/>
              </w:rPr>
            </w:pPr>
            <w:r w:rsidRPr="002C3C06">
              <w:rPr>
                <w:sz w:val="20"/>
                <w:szCs w:val="20"/>
              </w:rPr>
              <w:t> </w:t>
            </w:r>
          </w:p>
        </w:tc>
        <w:tc>
          <w:tcPr>
            <w:tcW w:w="1060" w:type="dxa"/>
            <w:tcBorders>
              <w:top w:val="nil"/>
              <w:left w:val="single" w:sz="4" w:space="0" w:color="auto"/>
              <w:bottom w:val="nil"/>
              <w:right w:val="single" w:sz="4" w:space="0" w:color="auto"/>
            </w:tcBorders>
            <w:shd w:val="clear" w:color="auto" w:fill="auto"/>
            <w:noWrap/>
            <w:vAlign w:val="bottom"/>
            <w:hideMark/>
          </w:tcPr>
          <w:p w14:paraId="0127F0FA"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74546276" w14:textId="77777777" w:rsidR="002C3C06" w:rsidRPr="002C3C06" w:rsidRDefault="002C3C06" w:rsidP="002C3C06">
            <w:pPr>
              <w:jc w:val="center"/>
              <w:rPr>
                <w:sz w:val="20"/>
                <w:szCs w:val="20"/>
              </w:rPr>
            </w:pPr>
            <w:r w:rsidRPr="002C3C06">
              <w:rPr>
                <w:sz w:val="20"/>
                <w:szCs w:val="20"/>
              </w:rPr>
              <w:t>90,91</w:t>
            </w:r>
          </w:p>
        </w:tc>
        <w:tc>
          <w:tcPr>
            <w:tcW w:w="1375" w:type="dxa"/>
            <w:tcBorders>
              <w:top w:val="nil"/>
              <w:left w:val="nil"/>
              <w:bottom w:val="single" w:sz="4" w:space="0" w:color="auto"/>
              <w:right w:val="single" w:sz="4" w:space="0" w:color="auto"/>
            </w:tcBorders>
            <w:shd w:val="clear" w:color="auto" w:fill="auto"/>
            <w:noWrap/>
            <w:vAlign w:val="bottom"/>
            <w:hideMark/>
          </w:tcPr>
          <w:p w14:paraId="6452392F" w14:textId="77777777" w:rsidR="002C3C06" w:rsidRPr="002C3C06" w:rsidRDefault="002C3C06" w:rsidP="002C3C06">
            <w:pPr>
              <w:jc w:val="center"/>
              <w:rPr>
                <w:sz w:val="20"/>
                <w:szCs w:val="20"/>
              </w:rPr>
            </w:pPr>
            <w:r w:rsidRPr="002C3C06">
              <w:rPr>
                <w:sz w:val="20"/>
                <w:szCs w:val="20"/>
              </w:rPr>
              <w:t>183,00</w:t>
            </w:r>
          </w:p>
        </w:tc>
        <w:tc>
          <w:tcPr>
            <w:tcW w:w="1546" w:type="dxa"/>
            <w:tcBorders>
              <w:top w:val="nil"/>
              <w:left w:val="nil"/>
              <w:bottom w:val="single" w:sz="4" w:space="0" w:color="auto"/>
              <w:right w:val="single" w:sz="4" w:space="0" w:color="auto"/>
            </w:tcBorders>
            <w:shd w:val="clear" w:color="auto" w:fill="auto"/>
            <w:noWrap/>
            <w:vAlign w:val="bottom"/>
            <w:hideMark/>
          </w:tcPr>
          <w:p w14:paraId="4168B03E" w14:textId="77777777" w:rsidR="002C3C06" w:rsidRPr="002C3C06" w:rsidRDefault="002C3C06" w:rsidP="002C3C06">
            <w:pPr>
              <w:jc w:val="center"/>
              <w:rPr>
                <w:sz w:val="20"/>
                <w:szCs w:val="20"/>
              </w:rPr>
            </w:pPr>
            <w:r w:rsidRPr="002C3C06">
              <w:rPr>
                <w:sz w:val="20"/>
                <w:szCs w:val="20"/>
              </w:rPr>
              <w:t>93,61</w:t>
            </w:r>
          </w:p>
        </w:tc>
        <w:tc>
          <w:tcPr>
            <w:tcW w:w="1700" w:type="dxa"/>
            <w:tcBorders>
              <w:top w:val="nil"/>
              <w:left w:val="single" w:sz="4" w:space="0" w:color="auto"/>
              <w:bottom w:val="nil"/>
              <w:right w:val="single" w:sz="4" w:space="0" w:color="auto"/>
            </w:tcBorders>
            <w:shd w:val="clear" w:color="auto" w:fill="auto"/>
            <w:noWrap/>
            <w:vAlign w:val="bottom"/>
            <w:hideMark/>
          </w:tcPr>
          <w:p w14:paraId="683E1123" w14:textId="77777777" w:rsidR="002C3C06" w:rsidRPr="002C3C06" w:rsidRDefault="002C3C06" w:rsidP="002C3C06">
            <w:pPr>
              <w:jc w:val="center"/>
              <w:rPr>
                <w:sz w:val="20"/>
                <w:szCs w:val="20"/>
              </w:rPr>
            </w:pPr>
            <w:r w:rsidRPr="002C3C06">
              <w:rPr>
                <w:sz w:val="20"/>
                <w:szCs w:val="20"/>
              </w:rPr>
              <w:t>-89,39</w:t>
            </w:r>
          </w:p>
        </w:tc>
      </w:tr>
      <w:tr w:rsidR="002C3C06" w:rsidRPr="002C3C06" w14:paraId="54B826C1"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002A6999" w14:textId="77777777" w:rsidR="002C3C06" w:rsidRPr="002C3C06" w:rsidRDefault="002C3C06" w:rsidP="002C3C06">
            <w:pPr>
              <w:jc w:val="center"/>
              <w:rPr>
                <w:sz w:val="20"/>
                <w:szCs w:val="20"/>
              </w:rPr>
            </w:pPr>
            <w:r w:rsidRPr="002C3C06">
              <w:rPr>
                <w:sz w:val="20"/>
                <w:szCs w:val="20"/>
              </w:rPr>
              <w:t>10</w:t>
            </w:r>
          </w:p>
        </w:tc>
        <w:tc>
          <w:tcPr>
            <w:tcW w:w="8265" w:type="dxa"/>
            <w:gridSpan w:val="3"/>
            <w:tcBorders>
              <w:top w:val="single" w:sz="4" w:space="0" w:color="auto"/>
              <w:left w:val="nil"/>
              <w:bottom w:val="nil"/>
              <w:right w:val="nil"/>
            </w:tcBorders>
            <w:shd w:val="clear" w:color="auto" w:fill="auto"/>
            <w:noWrap/>
            <w:vAlign w:val="bottom"/>
            <w:hideMark/>
          </w:tcPr>
          <w:p w14:paraId="7621D0B2" w14:textId="77777777" w:rsidR="002C3C06" w:rsidRPr="002C3C06" w:rsidRDefault="002C3C06" w:rsidP="002C3C06">
            <w:pPr>
              <w:rPr>
                <w:b/>
                <w:bCs/>
                <w:sz w:val="20"/>
                <w:szCs w:val="20"/>
              </w:rPr>
            </w:pPr>
            <w:r w:rsidRPr="002C3C06">
              <w:rPr>
                <w:b/>
                <w:bCs/>
                <w:sz w:val="20"/>
                <w:szCs w:val="20"/>
              </w:rPr>
              <w:t xml:space="preserve"> Другие расходы, в </w:t>
            </w:r>
            <w:proofErr w:type="spellStart"/>
            <w:r w:rsidRPr="002C3C06">
              <w:rPr>
                <w:b/>
                <w:bCs/>
                <w:sz w:val="20"/>
                <w:szCs w:val="20"/>
              </w:rPr>
              <w:t>т.ч</w:t>
            </w:r>
            <w:proofErr w:type="spellEnd"/>
            <w:r w:rsidRPr="002C3C06">
              <w:rPr>
                <w:b/>
                <w:bCs/>
                <w:sz w:val="20"/>
                <w:szCs w:val="20"/>
              </w:rPr>
              <w:t>.:</w:t>
            </w:r>
          </w:p>
        </w:tc>
        <w:tc>
          <w:tcPr>
            <w:tcW w:w="108" w:type="dxa"/>
            <w:tcBorders>
              <w:top w:val="nil"/>
              <w:left w:val="nil"/>
              <w:bottom w:val="nil"/>
              <w:right w:val="nil"/>
            </w:tcBorders>
            <w:shd w:val="clear" w:color="auto" w:fill="auto"/>
            <w:noWrap/>
            <w:vAlign w:val="bottom"/>
            <w:hideMark/>
          </w:tcPr>
          <w:p w14:paraId="0A502CC3" w14:textId="77777777" w:rsidR="002C3C06" w:rsidRPr="002C3C06" w:rsidRDefault="002C3C06" w:rsidP="002C3C06">
            <w:pPr>
              <w:rPr>
                <w:sz w:val="20"/>
                <w:szCs w:val="20"/>
              </w:rPr>
            </w:pPr>
            <w:r w:rsidRPr="002C3C06">
              <w:rPr>
                <w:sz w:val="20"/>
                <w:szCs w:val="20"/>
              </w:rPr>
              <w:t> </w:t>
            </w:r>
          </w:p>
        </w:tc>
        <w:tc>
          <w:tcPr>
            <w:tcW w:w="1060" w:type="dxa"/>
            <w:tcBorders>
              <w:top w:val="single" w:sz="4" w:space="0" w:color="auto"/>
              <w:left w:val="single" w:sz="4" w:space="0" w:color="auto"/>
              <w:bottom w:val="nil"/>
              <w:right w:val="single" w:sz="4" w:space="0" w:color="auto"/>
            </w:tcBorders>
            <w:shd w:val="clear" w:color="auto" w:fill="auto"/>
            <w:noWrap/>
            <w:vAlign w:val="bottom"/>
            <w:hideMark/>
          </w:tcPr>
          <w:p w14:paraId="40D1EC83"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506B35DB"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3BFDEB59" w14:textId="77777777" w:rsidR="002C3C06" w:rsidRPr="002C3C06" w:rsidRDefault="002C3C06" w:rsidP="002C3C06">
            <w:pPr>
              <w:jc w:val="center"/>
              <w:rPr>
                <w:sz w:val="20"/>
                <w:szCs w:val="20"/>
              </w:rPr>
            </w:pPr>
            <w:r w:rsidRPr="002C3C06">
              <w:rPr>
                <w:sz w:val="20"/>
                <w:szCs w:val="20"/>
              </w:rPr>
              <w:t>139,27</w:t>
            </w:r>
          </w:p>
        </w:tc>
        <w:tc>
          <w:tcPr>
            <w:tcW w:w="1546" w:type="dxa"/>
            <w:tcBorders>
              <w:top w:val="nil"/>
              <w:left w:val="nil"/>
              <w:bottom w:val="nil"/>
              <w:right w:val="single" w:sz="4" w:space="0" w:color="auto"/>
            </w:tcBorders>
            <w:shd w:val="clear" w:color="auto" w:fill="auto"/>
            <w:noWrap/>
            <w:vAlign w:val="bottom"/>
            <w:hideMark/>
          </w:tcPr>
          <w:p w14:paraId="173A988A" w14:textId="77777777" w:rsidR="002C3C06" w:rsidRPr="002C3C06" w:rsidRDefault="002C3C06" w:rsidP="002C3C06">
            <w:pPr>
              <w:jc w:val="center"/>
              <w:rPr>
                <w:sz w:val="20"/>
                <w:szCs w:val="20"/>
              </w:rPr>
            </w:pPr>
            <w:r w:rsidRPr="002C3C06">
              <w:rPr>
                <w:sz w:val="20"/>
                <w:szCs w:val="20"/>
              </w:rPr>
              <w:t>66,69</w:t>
            </w:r>
          </w:p>
        </w:tc>
        <w:tc>
          <w:tcPr>
            <w:tcW w:w="1700" w:type="dxa"/>
            <w:tcBorders>
              <w:top w:val="single" w:sz="4" w:space="0" w:color="auto"/>
              <w:left w:val="single" w:sz="4" w:space="0" w:color="auto"/>
              <w:bottom w:val="nil"/>
              <w:right w:val="single" w:sz="4" w:space="0" w:color="auto"/>
            </w:tcBorders>
            <w:shd w:val="clear" w:color="auto" w:fill="auto"/>
            <w:noWrap/>
            <w:vAlign w:val="bottom"/>
            <w:hideMark/>
          </w:tcPr>
          <w:p w14:paraId="3DFAAC7E" w14:textId="77777777" w:rsidR="002C3C06" w:rsidRPr="002C3C06" w:rsidRDefault="002C3C06" w:rsidP="002C3C06">
            <w:pPr>
              <w:jc w:val="center"/>
              <w:rPr>
                <w:sz w:val="20"/>
                <w:szCs w:val="20"/>
              </w:rPr>
            </w:pPr>
            <w:r w:rsidRPr="002C3C06">
              <w:rPr>
                <w:sz w:val="20"/>
                <w:szCs w:val="20"/>
              </w:rPr>
              <w:t>-72,58</w:t>
            </w:r>
          </w:p>
        </w:tc>
      </w:tr>
      <w:tr w:rsidR="002C3C06" w:rsidRPr="002C3C06" w14:paraId="1A621506" w14:textId="77777777" w:rsidTr="002C3C06">
        <w:trPr>
          <w:trHeight w:val="330"/>
          <w:jc w:val="center"/>
        </w:trPr>
        <w:tc>
          <w:tcPr>
            <w:tcW w:w="960" w:type="dxa"/>
            <w:tcBorders>
              <w:top w:val="nil"/>
              <w:left w:val="single" w:sz="8" w:space="0" w:color="auto"/>
              <w:bottom w:val="nil"/>
              <w:right w:val="single" w:sz="4" w:space="0" w:color="auto"/>
            </w:tcBorders>
            <w:shd w:val="clear" w:color="auto" w:fill="auto"/>
            <w:noWrap/>
            <w:vAlign w:val="bottom"/>
            <w:hideMark/>
          </w:tcPr>
          <w:p w14:paraId="37B390CE" w14:textId="77777777" w:rsidR="002C3C06" w:rsidRPr="002C3C06" w:rsidRDefault="002C3C06" w:rsidP="002C3C06">
            <w:pPr>
              <w:jc w:val="center"/>
              <w:rPr>
                <w:sz w:val="20"/>
                <w:szCs w:val="20"/>
              </w:rPr>
            </w:pPr>
            <w:r w:rsidRPr="002C3C06">
              <w:rPr>
                <w:sz w:val="20"/>
                <w:szCs w:val="20"/>
              </w:rPr>
              <w:t xml:space="preserve"> 10.1</w:t>
            </w:r>
          </w:p>
        </w:tc>
        <w:tc>
          <w:tcPr>
            <w:tcW w:w="8373" w:type="dxa"/>
            <w:gridSpan w:val="4"/>
            <w:tcBorders>
              <w:top w:val="nil"/>
              <w:left w:val="nil"/>
              <w:bottom w:val="nil"/>
              <w:right w:val="single" w:sz="4" w:space="0" w:color="000000"/>
            </w:tcBorders>
            <w:shd w:val="clear" w:color="auto" w:fill="auto"/>
            <w:noWrap/>
            <w:vAlign w:val="bottom"/>
            <w:hideMark/>
          </w:tcPr>
          <w:p w14:paraId="7EC70EBE" w14:textId="77777777" w:rsidR="002C3C06" w:rsidRPr="002C3C06" w:rsidRDefault="002C3C06" w:rsidP="002C3C06">
            <w:pPr>
              <w:rPr>
                <w:sz w:val="20"/>
                <w:szCs w:val="20"/>
              </w:rPr>
            </w:pPr>
            <w:proofErr w:type="spellStart"/>
            <w:r w:rsidRPr="002C3C06">
              <w:rPr>
                <w:sz w:val="20"/>
                <w:szCs w:val="20"/>
              </w:rPr>
              <w:t>услуго</w:t>
            </w:r>
            <w:proofErr w:type="spellEnd"/>
            <w:r w:rsidRPr="002C3C06">
              <w:rPr>
                <w:sz w:val="20"/>
                <w:szCs w:val="20"/>
              </w:rPr>
              <w:t xml:space="preserve"> банка</w:t>
            </w:r>
          </w:p>
        </w:tc>
        <w:tc>
          <w:tcPr>
            <w:tcW w:w="1060" w:type="dxa"/>
            <w:tcBorders>
              <w:top w:val="nil"/>
              <w:left w:val="nil"/>
              <w:bottom w:val="nil"/>
              <w:right w:val="single" w:sz="4" w:space="0" w:color="auto"/>
            </w:tcBorders>
            <w:shd w:val="clear" w:color="auto" w:fill="auto"/>
            <w:noWrap/>
            <w:vAlign w:val="bottom"/>
            <w:hideMark/>
          </w:tcPr>
          <w:p w14:paraId="358D7C0C"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0FDC96EE"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nil"/>
              <w:right w:val="single" w:sz="4" w:space="0" w:color="auto"/>
            </w:tcBorders>
            <w:shd w:val="clear" w:color="auto" w:fill="auto"/>
            <w:noWrap/>
            <w:vAlign w:val="bottom"/>
            <w:hideMark/>
          </w:tcPr>
          <w:p w14:paraId="1C96CF47"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609A8DB7"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nil"/>
              <w:right w:val="single" w:sz="4" w:space="0" w:color="auto"/>
            </w:tcBorders>
            <w:shd w:val="clear" w:color="auto" w:fill="auto"/>
            <w:noWrap/>
            <w:vAlign w:val="bottom"/>
            <w:hideMark/>
          </w:tcPr>
          <w:p w14:paraId="243B84CB" w14:textId="77777777" w:rsidR="002C3C06" w:rsidRPr="002C3C06" w:rsidRDefault="002C3C06" w:rsidP="002C3C06">
            <w:pPr>
              <w:jc w:val="center"/>
              <w:rPr>
                <w:sz w:val="20"/>
                <w:szCs w:val="20"/>
              </w:rPr>
            </w:pPr>
            <w:r w:rsidRPr="002C3C06">
              <w:rPr>
                <w:sz w:val="20"/>
                <w:szCs w:val="20"/>
              </w:rPr>
              <w:t>0,00</w:t>
            </w:r>
          </w:p>
        </w:tc>
      </w:tr>
      <w:tr w:rsidR="002C3C06" w:rsidRPr="002C3C06" w14:paraId="0D8DD86E" w14:textId="77777777" w:rsidTr="002C3C06">
        <w:trPr>
          <w:trHeight w:val="330"/>
          <w:jc w:val="center"/>
        </w:trPr>
        <w:tc>
          <w:tcPr>
            <w:tcW w:w="960" w:type="dxa"/>
            <w:tcBorders>
              <w:top w:val="single" w:sz="4" w:space="0" w:color="auto"/>
              <w:left w:val="single" w:sz="8" w:space="0" w:color="auto"/>
              <w:bottom w:val="nil"/>
              <w:right w:val="nil"/>
            </w:tcBorders>
            <w:shd w:val="clear" w:color="auto" w:fill="auto"/>
            <w:noWrap/>
            <w:vAlign w:val="bottom"/>
            <w:hideMark/>
          </w:tcPr>
          <w:p w14:paraId="3FCD4046" w14:textId="77777777" w:rsidR="002C3C06" w:rsidRPr="002C3C06" w:rsidRDefault="002C3C06" w:rsidP="002C3C06">
            <w:pPr>
              <w:rPr>
                <w:sz w:val="20"/>
                <w:szCs w:val="20"/>
              </w:rPr>
            </w:pPr>
            <w:r w:rsidRPr="002C3C06">
              <w:rPr>
                <w:sz w:val="20"/>
                <w:szCs w:val="20"/>
              </w:rPr>
              <w:t> </w:t>
            </w:r>
          </w:p>
        </w:tc>
        <w:tc>
          <w:tcPr>
            <w:tcW w:w="7476" w:type="dxa"/>
            <w:tcBorders>
              <w:top w:val="single" w:sz="8" w:space="0" w:color="auto"/>
              <w:left w:val="single" w:sz="8" w:space="0" w:color="auto"/>
              <w:bottom w:val="nil"/>
              <w:right w:val="nil"/>
            </w:tcBorders>
            <w:shd w:val="clear" w:color="auto" w:fill="auto"/>
            <w:noWrap/>
            <w:vAlign w:val="bottom"/>
            <w:hideMark/>
          </w:tcPr>
          <w:p w14:paraId="4027A701" w14:textId="77777777" w:rsidR="002C3C06" w:rsidRPr="002C3C06" w:rsidRDefault="002C3C06" w:rsidP="002C3C06">
            <w:pPr>
              <w:rPr>
                <w:b/>
                <w:bCs/>
                <w:sz w:val="20"/>
                <w:szCs w:val="20"/>
              </w:rPr>
            </w:pPr>
            <w:r w:rsidRPr="002C3C06">
              <w:rPr>
                <w:b/>
                <w:bCs/>
                <w:sz w:val="20"/>
                <w:szCs w:val="20"/>
              </w:rPr>
              <w:t>ИТОГО базовый уровень операционных расходов</w:t>
            </w:r>
          </w:p>
        </w:tc>
        <w:tc>
          <w:tcPr>
            <w:tcW w:w="107" w:type="dxa"/>
            <w:tcBorders>
              <w:top w:val="single" w:sz="8" w:space="0" w:color="auto"/>
              <w:left w:val="single" w:sz="8" w:space="0" w:color="auto"/>
              <w:bottom w:val="single" w:sz="8" w:space="0" w:color="auto"/>
              <w:right w:val="nil"/>
            </w:tcBorders>
            <w:shd w:val="clear" w:color="auto" w:fill="auto"/>
            <w:noWrap/>
            <w:vAlign w:val="bottom"/>
            <w:hideMark/>
          </w:tcPr>
          <w:p w14:paraId="4C3EA894" w14:textId="77777777" w:rsidR="002C3C06" w:rsidRPr="002C3C06" w:rsidRDefault="002C3C06" w:rsidP="002C3C06">
            <w:pPr>
              <w:rPr>
                <w:b/>
                <w:bCs/>
                <w:sz w:val="20"/>
                <w:szCs w:val="20"/>
              </w:rPr>
            </w:pPr>
            <w:r w:rsidRPr="002C3C06">
              <w:rPr>
                <w:b/>
                <w:bCs/>
                <w:sz w:val="20"/>
                <w:szCs w:val="20"/>
              </w:rPr>
              <w:t> </w:t>
            </w:r>
          </w:p>
        </w:tc>
        <w:tc>
          <w:tcPr>
            <w:tcW w:w="682" w:type="dxa"/>
            <w:tcBorders>
              <w:top w:val="single" w:sz="8" w:space="0" w:color="auto"/>
              <w:left w:val="nil"/>
              <w:bottom w:val="single" w:sz="8" w:space="0" w:color="auto"/>
              <w:right w:val="nil"/>
            </w:tcBorders>
            <w:shd w:val="clear" w:color="auto" w:fill="auto"/>
            <w:noWrap/>
            <w:vAlign w:val="bottom"/>
            <w:hideMark/>
          </w:tcPr>
          <w:p w14:paraId="1AD62017" w14:textId="77777777" w:rsidR="002C3C06" w:rsidRPr="002C3C06" w:rsidRDefault="002C3C06" w:rsidP="002C3C06">
            <w:pPr>
              <w:rPr>
                <w:b/>
                <w:bCs/>
                <w:sz w:val="20"/>
                <w:szCs w:val="20"/>
              </w:rPr>
            </w:pPr>
            <w:r w:rsidRPr="002C3C06">
              <w:rPr>
                <w:b/>
                <w:bCs/>
                <w:sz w:val="20"/>
                <w:szCs w:val="20"/>
              </w:rPr>
              <w:t> </w:t>
            </w:r>
          </w:p>
        </w:tc>
        <w:tc>
          <w:tcPr>
            <w:tcW w:w="10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399E288" w14:textId="77777777" w:rsidR="002C3C06" w:rsidRPr="002C3C06" w:rsidRDefault="002C3C06" w:rsidP="002C3C06">
            <w:pPr>
              <w:rPr>
                <w:sz w:val="20"/>
                <w:szCs w:val="20"/>
              </w:rPr>
            </w:pPr>
            <w:r w:rsidRPr="002C3C06">
              <w:rPr>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1943C84"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8" w:space="0" w:color="auto"/>
              <w:left w:val="nil"/>
              <w:bottom w:val="single" w:sz="8" w:space="0" w:color="auto"/>
              <w:right w:val="single" w:sz="4" w:space="0" w:color="auto"/>
            </w:tcBorders>
            <w:shd w:val="clear" w:color="auto" w:fill="auto"/>
            <w:noWrap/>
            <w:vAlign w:val="bottom"/>
            <w:hideMark/>
          </w:tcPr>
          <w:p w14:paraId="0EE28E3D" w14:textId="77777777" w:rsidR="002C3C06" w:rsidRPr="002C3C06" w:rsidRDefault="002C3C06" w:rsidP="002C3C06">
            <w:pPr>
              <w:jc w:val="center"/>
              <w:rPr>
                <w:b/>
                <w:bCs/>
                <w:sz w:val="20"/>
                <w:szCs w:val="20"/>
              </w:rPr>
            </w:pPr>
            <w:r w:rsidRPr="002C3C06">
              <w:rPr>
                <w:b/>
                <w:bCs/>
                <w:sz w:val="20"/>
                <w:szCs w:val="20"/>
              </w:rPr>
              <w:t>8222,72</w:t>
            </w:r>
          </w:p>
        </w:tc>
        <w:tc>
          <w:tcPr>
            <w:tcW w:w="1375" w:type="dxa"/>
            <w:tcBorders>
              <w:top w:val="single" w:sz="8" w:space="0" w:color="auto"/>
              <w:left w:val="nil"/>
              <w:bottom w:val="single" w:sz="8" w:space="0" w:color="auto"/>
              <w:right w:val="single" w:sz="4" w:space="0" w:color="auto"/>
            </w:tcBorders>
            <w:shd w:val="clear" w:color="auto" w:fill="auto"/>
            <w:noWrap/>
            <w:vAlign w:val="bottom"/>
            <w:hideMark/>
          </w:tcPr>
          <w:p w14:paraId="24777E6C" w14:textId="77777777" w:rsidR="002C3C06" w:rsidRPr="002C3C06" w:rsidRDefault="002C3C06" w:rsidP="002C3C06">
            <w:pPr>
              <w:jc w:val="center"/>
              <w:rPr>
                <w:b/>
                <w:bCs/>
                <w:sz w:val="20"/>
                <w:szCs w:val="20"/>
              </w:rPr>
            </w:pPr>
            <w:r w:rsidRPr="002C3C06">
              <w:rPr>
                <w:b/>
                <w:bCs/>
                <w:sz w:val="20"/>
                <w:szCs w:val="20"/>
              </w:rPr>
              <w:t>10397,85</w:t>
            </w:r>
          </w:p>
        </w:tc>
        <w:tc>
          <w:tcPr>
            <w:tcW w:w="1546" w:type="dxa"/>
            <w:tcBorders>
              <w:top w:val="single" w:sz="8" w:space="0" w:color="auto"/>
              <w:left w:val="nil"/>
              <w:bottom w:val="single" w:sz="8" w:space="0" w:color="auto"/>
              <w:right w:val="single" w:sz="4" w:space="0" w:color="auto"/>
            </w:tcBorders>
            <w:shd w:val="clear" w:color="auto" w:fill="auto"/>
            <w:noWrap/>
            <w:vAlign w:val="bottom"/>
            <w:hideMark/>
          </w:tcPr>
          <w:p w14:paraId="1739BAEC" w14:textId="77777777" w:rsidR="002C3C06" w:rsidRPr="002C3C06" w:rsidRDefault="002C3C06" w:rsidP="002C3C06">
            <w:pPr>
              <w:jc w:val="center"/>
              <w:rPr>
                <w:b/>
                <w:bCs/>
                <w:sz w:val="20"/>
                <w:szCs w:val="20"/>
              </w:rPr>
            </w:pPr>
            <w:r w:rsidRPr="002C3C06">
              <w:rPr>
                <w:b/>
                <w:bCs/>
                <w:sz w:val="20"/>
                <w:szCs w:val="20"/>
              </w:rPr>
              <w:t>8466,11</w:t>
            </w:r>
          </w:p>
        </w:tc>
        <w:tc>
          <w:tcPr>
            <w:tcW w:w="17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E48E534" w14:textId="77777777" w:rsidR="002C3C06" w:rsidRPr="002C3C06" w:rsidRDefault="002C3C06" w:rsidP="002C3C06">
            <w:pPr>
              <w:jc w:val="center"/>
              <w:rPr>
                <w:b/>
                <w:bCs/>
                <w:sz w:val="20"/>
                <w:szCs w:val="20"/>
              </w:rPr>
            </w:pPr>
            <w:r w:rsidRPr="002C3C06">
              <w:rPr>
                <w:b/>
                <w:bCs/>
                <w:sz w:val="20"/>
                <w:szCs w:val="20"/>
              </w:rPr>
              <w:t>-1931,74</w:t>
            </w:r>
          </w:p>
        </w:tc>
      </w:tr>
      <w:tr w:rsidR="002C3C06" w:rsidRPr="002C3C06" w14:paraId="50684FC3" w14:textId="77777777" w:rsidTr="002C3C06">
        <w:trPr>
          <w:trHeight w:val="390"/>
          <w:jc w:val="center"/>
        </w:trPr>
        <w:tc>
          <w:tcPr>
            <w:tcW w:w="16253" w:type="dxa"/>
            <w:gridSpan w:val="10"/>
            <w:tcBorders>
              <w:top w:val="single" w:sz="8" w:space="0" w:color="auto"/>
              <w:left w:val="single" w:sz="8" w:space="0" w:color="auto"/>
              <w:bottom w:val="single" w:sz="8" w:space="0" w:color="auto"/>
              <w:right w:val="nil"/>
            </w:tcBorders>
            <w:shd w:val="clear" w:color="auto" w:fill="auto"/>
            <w:noWrap/>
            <w:vAlign w:val="bottom"/>
            <w:hideMark/>
          </w:tcPr>
          <w:p w14:paraId="15B4B3F4" w14:textId="77777777" w:rsidR="002C3C06" w:rsidRPr="002C3C06" w:rsidRDefault="002C3C06" w:rsidP="002C3C06">
            <w:pPr>
              <w:jc w:val="center"/>
              <w:rPr>
                <w:b/>
                <w:bCs/>
                <w:sz w:val="20"/>
                <w:szCs w:val="20"/>
              </w:rPr>
            </w:pPr>
            <w:r w:rsidRPr="002C3C06">
              <w:rPr>
                <w:b/>
                <w:bCs/>
                <w:sz w:val="20"/>
                <w:szCs w:val="20"/>
              </w:rPr>
              <w:t>Неподконтрольные расходы (данные согласно реестру Приложения 5.3 Методических указаний)</w:t>
            </w:r>
          </w:p>
        </w:tc>
      </w:tr>
      <w:tr w:rsidR="002C3C06" w:rsidRPr="002C3C06" w14:paraId="442977FA"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CC8C78D" w14:textId="77777777" w:rsidR="002C3C06" w:rsidRPr="002C3C06" w:rsidRDefault="002C3C06" w:rsidP="002C3C06">
            <w:pPr>
              <w:jc w:val="center"/>
              <w:rPr>
                <w:sz w:val="20"/>
                <w:szCs w:val="20"/>
              </w:rPr>
            </w:pPr>
            <w:r w:rsidRPr="002C3C06">
              <w:rPr>
                <w:sz w:val="20"/>
                <w:szCs w:val="20"/>
              </w:rPr>
              <w:t>11</w:t>
            </w:r>
          </w:p>
        </w:tc>
        <w:tc>
          <w:tcPr>
            <w:tcW w:w="8373" w:type="dxa"/>
            <w:gridSpan w:val="4"/>
            <w:tcBorders>
              <w:top w:val="nil"/>
              <w:left w:val="nil"/>
              <w:bottom w:val="single" w:sz="4" w:space="0" w:color="auto"/>
              <w:right w:val="nil"/>
            </w:tcBorders>
            <w:shd w:val="clear" w:color="auto" w:fill="auto"/>
            <w:noWrap/>
            <w:vAlign w:val="bottom"/>
            <w:hideMark/>
          </w:tcPr>
          <w:p w14:paraId="4D9C52A6" w14:textId="77777777" w:rsidR="002C3C06" w:rsidRPr="002C3C06" w:rsidRDefault="002C3C06" w:rsidP="002C3C06">
            <w:pPr>
              <w:rPr>
                <w:b/>
                <w:bCs/>
                <w:sz w:val="20"/>
                <w:szCs w:val="20"/>
              </w:rPr>
            </w:pPr>
            <w:r w:rsidRPr="002C3C06">
              <w:rPr>
                <w:b/>
                <w:bCs/>
                <w:sz w:val="20"/>
                <w:szCs w:val="20"/>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1B8FC3"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1966DD12"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1A3BBBFB"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00A75342"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E31B640" w14:textId="77777777" w:rsidR="002C3C06" w:rsidRPr="002C3C06" w:rsidRDefault="002C3C06" w:rsidP="002C3C06">
            <w:pPr>
              <w:jc w:val="center"/>
              <w:rPr>
                <w:sz w:val="20"/>
                <w:szCs w:val="20"/>
              </w:rPr>
            </w:pPr>
            <w:r w:rsidRPr="002C3C06">
              <w:rPr>
                <w:sz w:val="20"/>
                <w:szCs w:val="20"/>
              </w:rPr>
              <w:t> </w:t>
            </w:r>
          </w:p>
        </w:tc>
      </w:tr>
      <w:tr w:rsidR="002C3C06" w:rsidRPr="002C3C06" w14:paraId="5EEFBC35"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05EC7A6E" w14:textId="77777777" w:rsidR="002C3C06" w:rsidRPr="002C3C06" w:rsidRDefault="002C3C06" w:rsidP="002C3C06">
            <w:pPr>
              <w:jc w:val="center"/>
              <w:rPr>
                <w:sz w:val="20"/>
                <w:szCs w:val="20"/>
              </w:rPr>
            </w:pPr>
            <w:r w:rsidRPr="002C3C06">
              <w:rPr>
                <w:sz w:val="20"/>
                <w:szCs w:val="20"/>
              </w:rPr>
              <w:t>12</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5C2181CF" w14:textId="77777777" w:rsidR="002C3C06" w:rsidRPr="002C3C06" w:rsidRDefault="002C3C06" w:rsidP="002C3C06">
            <w:pPr>
              <w:rPr>
                <w:b/>
                <w:bCs/>
                <w:sz w:val="20"/>
                <w:szCs w:val="20"/>
              </w:rPr>
            </w:pPr>
            <w:r w:rsidRPr="002C3C06">
              <w:rPr>
                <w:b/>
                <w:bCs/>
                <w:sz w:val="20"/>
                <w:szCs w:val="20"/>
              </w:rPr>
              <w:t xml:space="preserve"> Арендная плата, в </w:t>
            </w:r>
            <w:proofErr w:type="spellStart"/>
            <w:r w:rsidRPr="002C3C06">
              <w:rPr>
                <w:b/>
                <w:bCs/>
                <w:sz w:val="20"/>
                <w:szCs w:val="20"/>
              </w:rPr>
              <w:t>т.ч</w:t>
            </w:r>
            <w:proofErr w:type="spellEnd"/>
            <w:r w:rsidRPr="002C3C06">
              <w:rPr>
                <w:b/>
                <w:bCs/>
                <w:sz w:val="20"/>
                <w:szCs w:val="20"/>
              </w:rPr>
              <w:t>.</w:t>
            </w:r>
          </w:p>
        </w:tc>
        <w:tc>
          <w:tcPr>
            <w:tcW w:w="108" w:type="dxa"/>
            <w:tcBorders>
              <w:top w:val="nil"/>
              <w:left w:val="nil"/>
              <w:bottom w:val="single" w:sz="4" w:space="0" w:color="auto"/>
              <w:right w:val="single" w:sz="4" w:space="0" w:color="auto"/>
            </w:tcBorders>
            <w:shd w:val="clear" w:color="auto" w:fill="auto"/>
            <w:noWrap/>
            <w:vAlign w:val="bottom"/>
            <w:hideMark/>
          </w:tcPr>
          <w:p w14:paraId="0C7DD6B7"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2A2EF44"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4FC1D3CD"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single" w:sz="4" w:space="0" w:color="auto"/>
              <w:right w:val="single" w:sz="4" w:space="0" w:color="auto"/>
            </w:tcBorders>
            <w:shd w:val="clear" w:color="auto" w:fill="auto"/>
            <w:noWrap/>
            <w:vAlign w:val="bottom"/>
            <w:hideMark/>
          </w:tcPr>
          <w:p w14:paraId="59E73FFB"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178E583A"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ADB6CF4" w14:textId="77777777" w:rsidR="002C3C06" w:rsidRPr="002C3C06" w:rsidRDefault="002C3C06" w:rsidP="002C3C06">
            <w:pPr>
              <w:jc w:val="center"/>
              <w:rPr>
                <w:sz w:val="20"/>
                <w:szCs w:val="20"/>
              </w:rPr>
            </w:pPr>
            <w:r w:rsidRPr="002C3C06">
              <w:rPr>
                <w:sz w:val="20"/>
                <w:szCs w:val="20"/>
              </w:rPr>
              <w:t>0,00</w:t>
            </w:r>
          </w:p>
        </w:tc>
      </w:tr>
      <w:tr w:rsidR="002C3C06" w:rsidRPr="002C3C06" w14:paraId="5982489A" w14:textId="77777777" w:rsidTr="002C3C06">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2E1428DA" w14:textId="77777777" w:rsidR="002C3C06" w:rsidRPr="002C3C06" w:rsidRDefault="002C3C06" w:rsidP="002C3C06">
            <w:pPr>
              <w:jc w:val="center"/>
              <w:rPr>
                <w:sz w:val="20"/>
                <w:szCs w:val="20"/>
              </w:rPr>
            </w:pPr>
            <w:r w:rsidRPr="002C3C06">
              <w:rPr>
                <w:sz w:val="20"/>
                <w:szCs w:val="20"/>
              </w:rPr>
              <w:t xml:space="preserve"> 12.1</w:t>
            </w:r>
          </w:p>
        </w:tc>
        <w:tc>
          <w:tcPr>
            <w:tcW w:w="8265" w:type="dxa"/>
            <w:gridSpan w:val="3"/>
            <w:tcBorders>
              <w:top w:val="nil"/>
              <w:left w:val="nil"/>
              <w:bottom w:val="nil"/>
              <w:right w:val="nil"/>
            </w:tcBorders>
            <w:shd w:val="clear" w:color="auto" w:fill="auto"/>
            <w:noWrap/>
            <w:vAlign w:val="bottom"/>
            <w:hideMark/>
          </w:tcPr>
          <w:p w14:paraId="567006BD" w14:textId="77777777" w:rsidR="002C3C06" w:rsidRPr="002C3C06" w:rsidRDefault="002C3C06" w:rsidP="002C3C06">
            <w:pPr>
              <w:rPr>
                <w:sz w:val="20"/>
                <w:szCs w:val="20"/>
              </w:rPr>
            </w:pPr>
            <w:r w:rsidRPr="002C3C06">
              <w:rPr>
                <w:sz w:val="20"/>
                <w:szCs w:val="20"/>
              </w:rPr>
              <w:t xml:space="preserve"> - аренда имущества КУМИ</w:t>
            </w:r>
          </w:p>
        </w:tc>
        <w:tc>
          <w:tcPr>
            <w:tcW w:w="108" w:type="dxa"/>
            <w:tcBorders>
              <w:top w:val="nil"/>
              <w:left w:val="nil"/>
              <w:bottom w:val="nil"/>
              <w:right w:val="single" w:sz="4" w:space="0" w:color="auto"/>
            </w:tcBorders>
            <w:shd w:val="clear" w:color="auto" w:fill="auto"/>
            <w:noWrap/>
            <w:vAlign w:val="bottom"/>
            <w:hideMark/>
          </w:tcPr>
          <w:p w14:paraId="22BF6ECF"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250AAF20"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25ED33BF"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17E6E70D"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103AAE33"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nil"/>
              <w:right w:val="single" w:sz="4" w:space="0" w:color="auto"/>
            </w:tcBorders>
            <w:shd w:val="clear" w:color="auto" w:fill="auto"/>
            <w:noWrap/>
            <w:vAlign w:val="bottom"/>
            <w:hideMark/>
          </w:tcPr>
          <w:p w14:paraId="36399127" w14:textId="77777777" w:rsidR="002C3C06" w:rsidRPr="002C3C06" w:rsidRDefault="002C3C06" w:rsidP="002C3C06">
            <w:pPr>
              <w:jc w:val="center"/>
              <w:rPr>
                <w:sz w:val="20"/>
                <w:szCs w:val="20"/>
              </w:rPr>
            </w:pPr>
            <w:r w:rsidRPr="002C3C06">
              <w:rPr>
                <w:sz w:val="20"/>
                <w:szCs w:val="20"/>
              </w:rPr>
              <w:t>0</w:t>
            </w:r>
          </w:p>
        </w:tc>
      </w:tr>
      <w:tr w:rsidR="002C3C06" w:rsidRPr="002C3C06" w14:paraId="1E4A3BE1"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76282810" w14:textId="77777777" w:rsidR="002C3C06" w:rsidRPr="002C3C06" w:rsidRDefault="002C3C06" w:rsidP="002C3C06">
            <w:pPr>
              <w:jc w:val="center"/>
              <w:rPr>
                <w:sz w:val="20"/>
                <w:szCs w:val="20"/>
              </w:rPr>
            </w:pPr>
            <w:r w:rsidRPr="002C3C06">
              <w:rPr>
                <w:sz w:val="20"/>
                <w:szCs w:val="20"/>
              </w:rPr>
              <w:t xml:space="preserve"> 12.2</w:t>
            </w:r>
          </w:p>
        </w:tc>
        <w:tc>
          <w:tcPr>
            <w:tcW w:w="7583" w:type="dxa"/>
            <w:gridSpan w:val="2"/>
            <w:tcBorders>
              <w:top w:val="nil"/>
              <w:left w:val="nil"/>
              <w:bottom w:val="nil"/>
              <w:right w:val="nil"/>
            </w:tcBorders>
            <w:shd w:val="clear" w:color="auto" w:fill="auto"/>
            <w:noWrap/>
            <w:vAlign w:val="bottom"/>
            <w:hideMark/>
          </w:tcPr>
          <w:p w14:paraId="7D95F222" w14:textId="77777777" w:rsidR="002C3C06" w:rsidRPr="002C3C06" w:rsidRDefault="002C3C06" w:rsidP="002C3C06">
            <w:pPr>
              <w:rPr>
                <w:sz w:val="20"/>
                <w:szCs w:val="20"/>
              </w:rPr>
            </w:pPr>
            <w:r w:rsidRPr="002C3C06">
              <w:rPr>
                <w:sz w:val="20"/>
                <w:szCs w:val="20"/>
              </w:rPr>
              <w:t xml:space="preserve"> - аренда земли</w:t>
            </w:r>
          </w:p>
        </w:tc>
        <w:tc>
          <w:tcPr>
            <w:tcW w:w="682" w:type="dxa"/>
            <w:tcBorders>
              <w:top w:val="nil"/>
              <w:left w:val="nil"/>
              <w:bottom w:val="nil"/>
              <w:right w:val="nil"/>
            </w:tcBorders>
            <w:shd w:val="clear" w:color="auto" w:fill="auto"/>
            <w:noWrap/>
            <w:vAlign w:val="bottom"/>
            <w:hideMark/>
          </w:tcPr>
          <w:p w14:paraId="7C76FA29" w14:textId="77777777" w:rsidR="002C3C06" w:rsidRPr="002C3C06" w:rsidRDefault="002C3C06" w:rsidP="002C3C06">
            <w:pPr>
              <w:rPr>
                <w:sz w:val="20"/>
                <w:szCs w:val="20"/>
              </w:rPr>
            </w:pPr>
          </w:p>
        </w:tc>
        <w:tc>
          <w:tcPr>
            <w:tcW w:w="108" w:type="dxa"/>
            <w:tcBorders>
              <w:top w:val="nil"/>
              <w:left w:val="nil"/>
              <w:bottom w:val="nil"/>
              <w:right w:val="single" w:sz="4" w:space="0" w:color="auto"/>
            </w:tcBorders>
            <w:shd w:val="clear" w:color="auto" w:fill="auto"/>
            <w:noWrap/>
            <w:vAlign w:val="bottom"/>
            <w:hideMark/>
          </w:tcPr>
          <w:p w14:paraId="7B67E1D0"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nil"/>
              <w:right w:val="single" w:sz="4" w:space="0" w:color="auto"/>
            </w:tcBorders>
            <w:shd w:val="clear" w:color="auto" w:fill="auto"/>
            <w:noWrap/>
            <w:vAlign w:val="bottom"/>
            <w:hideMark/>
          </w:tcPr>
          <w:p w14:paraId="5B4EF08E"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7E6F6B7F"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137BE744"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1363E68F"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nil"/>
              <w:bottom w:val="nil"/>
              <w:right w:val="nil"/>
            </w:tcBorders>
            <w:shd w:val="clear" w:color="auto" w:fill="auto"/>
            <w:noWrap/>
            <w:vAlign w:val="bottom"/>
            <w:hideMark/>
          </w:tcPr>
          <w:p w14:paraId="7A90C108" w14:textId="77777777" w:rsidR="002C3C06" w:rsidRPr="002C3C06" w:rsidRDefault="002C3C06" w:rsidP="002C3C06">
            <w:pPr>
              <w:jc w:val="center"/>
              <w:rPr>
                <w:sz w:val="20"/>
                <w:szCs w:val="20"/>
              </w:rPr>
            </w:pPr>
            <w:r w:rsidRPr="002C3C06">
              <w:rPr>
                <w:sz w:val="20"/>
                <w:szCs w:val="20"/>
              </w:rPr>
              <w:t>0,00</w:t>
            </w:r>
          </w:p>
        </w:tc>
      </w:tr>
      <w:tr w:rsidR="002C3C06" w:rsidRPr="002C3C06" w14:paraId="685DC0B1"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E7F6D7" w14:textId="77777777" w:rsidR="002C3C06" w:rsidRPr="002C3C06" w:rsidRDefault="002C3C06" w:rsidP="002C3C06">
            <w:pPr>
              <w:jc w:val="center"/>
              <w:rPr>
                <w:sz w:val="20"/>
                <w:szCs w:val="20"/>
              </w:rPr>
            </w:pPr>
            <w:r w:rsidRPr="002C3C06">
              <w:rPr>
                <w:sz w:val="20"/>
                <w:szCs w:val="20"/>
              </w:rPr>
              <w:t xml:space="preserve"> 12.3</w:t>
            </w:r>
          </w:p>
        </w:tc>
        <w:tc>
          <w:tcPr>
            <w:tcW w:w="8373" w:type="dxa"/>
            <w:gridSpan w:val="4"/>
            <w:tcBorders>
              <w:top w:val="nil"/>
              <w:left w:val="nil"/>
              <w:bottom w:val="single" w:sz="4" w:space="0" w:color="auto"/>
              <w:right w:val="single" w:sz="4" w:space="0" w:color="000000"/>
            </w:tcBorders>
            <w:shd w:val="clear" w:color="auto" w:fill="auto"/>
            <w:noWrap/>
            <w:vAlign w:val="bottom"/>
            <w:hideMark/>
          </w:tcPr>
          <w:p w14:paraId="7DF5503F" w14:textId="77777777" w:rsidR="002C3C06" w:rsidRPr="002C3C06" w:rsidRDefault="002C3C06" w:rsidP="002C3C06">
            <w:pPr>
              <w:rPr>
                <w:sz w:val="20"/>
                <w:szCs w:val="20"/>
              </w:rPr>
            </w:pPr>
            <w:r w:rsidRPr="002C3C06">
              <w:rPr>
                <w:sz w:val="20"/>
                <w:szCs w:val="20"/>
              </w:rPr>
              <w:t xml:space="preserve"> - аренда прочего имущества </w:t>
            </w:r>
          </w:p>
        </w:tc>
        <w:tc>
          <w:tcPr>
            <w:tcW w:w="1060" w:type="dxa"/>
            <w:tcBorders>
              <w:top w:val="nil"/>
              <w:left w:val="nil"/>
              <w:bottom w:val="single" w:sz="4" w:space="0" w:color="auto"/>
              <w:right w:val="single" w:sz="4" w:space="0" w:color="auto"/>
            </w:tcBorders>
            <w:shd w:val="clear" w:color="auto" w:fill="auto"/>
            <w:noWrap/>
            <w:vAlign w:val="bottom"/>
            <w:hideMark/>
          </w:tcPr>
          <w:p w14:paraId="47147F4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78642434"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34CDD56E"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57819E39"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29FD291" w14:textId="77777777" w:rsidR="002C3C06" w:rsidRPr="002C3C06" w:rsidRDefault="002C3C06" w:rsidP="002C3C06">
            <w:pPr>
              <w:jc w:val="center"/>
              <w:rPr>
                <w:sz w:val="20"/>
                <w:szCs w:val="20"/>
              </w:rPr>
            </w:pPr>
            <w:r w:rsidRPr="002C3C06">
              <w:rPr>
                <w:sz w:val="20"/>
                <w:szCs w:val="20"/>
              </w:rPr>
              <w:t>0,00</w:t>
            </w:r>
          </w:p>
        </w:tc>
      </w:tr>
      <w:tr w:rsidR="002C3C06" w:rsidRPr="002C3C06" w14:paraId="721B3611"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B63318" w14:textId="77777777" w:rsidR="002C3C06" w:rsidRPr="002C3C06" w:rsidRDefault="002C3C06" w:rsidP="002C3C06">
            <w:pPr>
              <w:jc w:val="center"/>
              <w:rPr>
                <w:sz w:val="20"/>
                <w:szCs w:val="20"/>
              </w:rPr>
            </w:pPr>
            <w:r w:rsidRPr="002C3C06">
              <w:rPr>
                <w:sz w:val="20"/>
                <w:szCs w:val="20"/>
              </w:rPr>
              <w:t>13</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3BD31608" w14:textId="77777777" w:rsidR="002C3C06" w:rsidRPr="002C3C06" w:rsidRDefault="002C3C06" w:rsidP="002C3C06">
            <w:pPr>
              <w:rPr>
                <w:sz w:val="20"/>
                <w:szCs w:val="20"/>
              </w:rPr>
            </w:pPr>
            <w:r w:rsidRPr="002C3C06">
              <w:rPr>
                <w:sz w:val="20"/>
                <w:szCs w:val="20"/>
              </w:rPr>
              <w:t xml:space="preserve"> Концессионная плата</w:t>
            </w:r>
          </w:p>
        </w:tc>
        <w:tc>
          <w:tcPr>
            <w:tcW w:w="108" w:type="dxa"/>
            <w:tcBorders>
              <w:top w:val="nil"/>
              <w:left w:val="nil"/>
              <w:bottom w:val="single" w:sz="4" w:space="0" w:color="auto"/>
              <w:right w:val="single" w:sz="4" w:space="0" w:color="auto"/>
            </w:tcBorders>
            <w:shd w:val="clear" w:color="auto" w:fill="auto"/>
            <w:noWrap/>
            <w:vAlign w:val="bottom"/>
            <w:hideMark/>
          </w:tcPr>
          <w:p w14:paraId="2C01038E"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DF21F79"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0CAE4A57" w14:textId="77777777" w:rsidR="002C3C06" w:rsidRPr="002C3C06" w:rsidRDefault="002C3C06" w:rsidP="002C3C06">
            <w:pPr>
              <w:jc w:val="center"/>
              <w:rPr>
                <w:sz w:val="20"/>
                <w:szCs w:val="20"/>
              </w:rPr>
            </w:pPr>
            <w:r w:rsidRPr="002C3C06">
              <w:rPr>
                <w:sz w:val="20"/>
                <w:szCs w:val="2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156695DE" w14:textId="77777777" w:rsidR="002C3C06" w:rsidRPr="002C3C06" w:rsidRDefault="002C3C06" w:rsidP="002C3C06">
            <w:pPr>
              <w:jc w:val="center"/>
              <w:rPr>
                <w:sz w:val="20"/>
                <w:szCs w:val="20"/>
              </w:rPr>
            </w:pPr>
            <w:r w:rsidRPr="002C3C06">
              <w:rPr>
                <w:sz w:val="20"/>
                <w:szCs w:val="20"/>
              </w:rPr>
              <w:t>34</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1B902A36"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4B014D1" w14:textId="77777777" w:rsidR="002C3C06" w:rsidRPr="002C3C06" w:rsidRDefault="002C3C06" w:rsidP="002C3C06">
            <w:pPr>
              <w:jc w:val="center"/>
              <w:rPr>
                <w:sz w:val="20"/>
                <w:szCs w:val="20"/>
              </w:rPr>
            </w:pPr>
            <w:r w:rsidRPr="002C3C06">
              <w:rPr>
                <w:sz w:val="20"/>
                <w:szCs w:val="20"/>
              </w:rPr>
              <w:t>-34</w:t>
            </w:r>
          </w:p>
        </w:tc>
      </w:tr>
      <w:tr w:rsidR="002C3C06" w:rsidRPr="002C3C06" w14:paraId="27523E5D"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F62775" w14:textId="77777777" w:rsidR="002C3C06" w:rsidRPr="002C3C06" w:rsidRDefault="002C3C06" w:rsidP="002C3C06">
            <w:pPr>
              <w:jc w:val="center"/>
              <w:rPr>
                <w:sz w:val="20"/>
                <w:szCs w:val="20"/>
              </w:rPr>
            </w:pPr>
            <w:r w:rsidRPr="002C3C06">
              <w:rPr>
                <w:sz w:val="20"/>
                <w:szCs w:val="20"/>
              </w:rPr>
              <w:t>14</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365481F4" w14:textId="77777777" w:rsidR="002C3C06" w:rsidRPr="002C3C06" w:rsidRDefault="002C3C06" w:rsidP="002C3C06">
            <w:pPr>
              <w:rPr>
                <w:b/>
                <w:bCs/>
                <w:sz w:val="20"/>
                <w:szCs w:val="20"/>
              </w:rPr>
            </w:pPr>
            <w:r w:rsidRPr="002C3C06">
              <w:rPr>
                <w:b/>
                <w:bCs/>
                <w:sz w:val="20"/>
                <w:szCs w:val="20"/>
              </w:rPr>
              <w:t xml:space="preserve">Расходы на оплату налогов, сборов и других обязательных платежей, в </w:t>
            </w:r>
            <w:proofErr w:type="spellStart"/>
            <w:r w:rsidRPr="002C3C06">
              <w:rPr>
                <w:b/>
                <w:bCs/>
                <w:sz w:val="20"/>
                <w:szCs w:val="20"/>
              </w:rPr>
              <w:t>т.ч</w:t>
            </w:r>
            <w:proofErr w:type="spellEnd"/>
            <w:r w:rsidRPr="002C3C06">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630A4E4C"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1D6A9F97" w14:textId="77777777" w:rsidR="002C3C06" w:rsidRPr="002C3C06" w:rsidRDefault="002C3C06" w:rsidP="002C3C06">
            <w:pPr>
              <w:jc w:val="center"/>
              <w:rPr>
                <w:sz w:val="20"/>
                <w:szCs w:val="20"/>
              </w:rPr>
            </w:pPr>
            <w:r w:rsidRPr="002C3C06">
              <w:rPr>
                <w:sz w:val="20"/>
                <w:szCs w:val="20"/>
              </w:rPr>
              <w:t>22,30</w:t>
            </w:r>
          </w:p>
        </w:tc>
        <w:tc>
          <w:tcPr>
            <w:tcW w:w="1375" w:type="dxa"/>
            <w:tcBorders>
              <w:top w:val="nil"/>
              <w:left w:val="nil"/>
              <w:bottom w:val="single" w:sz="4" w:space="0" w:color="auto"/>
              <w:right w:val="single" w:sz="4" w:space="0" w:color="auto"/>
            </w:tcBorders>
            <w:shd w:val="clear" w:color="auto" w:fill="auto"/>
            <w:noWrap/>
            <w:vAlign w:val="bottom"/>
            <w:hideMark/>
          </w:tcPr>
          <w:p w14:paraId="1E791F80" w14:textId="77777777" w:rsidR="002C3C06" w:rsidRPr="002C3C06" w:rsidRDefault="002C3C06" w:rsidP="002C3C06">
            <w:pPr>
              <w:jc w:val="center"/>
              <w:rPr>
                <w:sz w:val="20"/>
                <w:szCs w:val="20"/>
              </w:rPr>
            </w:pPr>
            <w:r w:rsidRPr="002C3C06">
              <w:rPr>
                <w:sz w:val="20"/>
                <w:szCs w:val="20"/>
              </w:rPr>
              <w:t>61,27</w:t>
            </w:r>
          </w:p>
        </w:tc>
        <w:tc>
          <w:tcPr>
            <w:tcW w:w="1546" w:type="dxa"/>
            <w:tcBorders>
              <w:top w:val="nil"/>
              <w:left w:val="nil"/>
              <w:bottom w:val="single" w:sz="4" w:space="0" w:color="auto"/>
              <w:right w:val="single" w:sz="4" w:space="0" w:color="auto"/>
            </w:tcBorders>
            <w:shd w:val="clear" w:color="auto" w:fill="auto"/>
            <w:noWrap/>
            <w:vAlign w:val="bottom"/>
            <w:hideMark/>
          </w:tcPr>
          <w:p w14:paraId="27BA3B75" w14:textId="77777777" w:rsidR="002C3C06" w:rsidRPr="002C3C06" w:rsidRDefault="002C3C06" w:rsidP="002C3C06">
            <w:pPr>
              <w:jc w:val="center"/>
              <w:rPr>
                <w:sz w:val="20"/>
                <w:szCs w:val="20"/>
              </w:rPr>
            </w:pPr>
            <w:r w:rsidRPr="002C3C06">
              <w:rPr>
                <w:sz w:val="20"/>
                <w:szCs w:val="20"/>
              </w:rPr>
              <w:t>3,10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E87B5B2" w14:textId="77777777" w:rsidR="002C3C06" w:rsidRPr="002C3C06" w:rsidRDefault="002C3C06" w:rsidP="002C3C06">
            <w:pPr>
              <w:jc w:val="center"/>
              <w:rPr>
                <w:sz w:val="20"/>
                <w:szCs w:val="20"/>
              </w:rPr>
            </w:pPr>
            <w:r w:rsidRPr="002C3C06">
              <w:rPr>
                <w:sz w:val="20"/>
                <w:szCs w:val="20"/>
              </w:rPr>
              <w:t>-58,17</w:t>
            </w:r>
          </w:p>
        </w:tc>
      </w:tr>
      <w:tr w:rsidR="002C3C06" w:rsidRPr="002C3C06" w14:paraId="73B21137"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192F4151" w14:textId="77777777" w:rsidR="002C3C06" w:rsidRPr="002C3C06" w:rsidRDefault="002C3C06" w:rsidP="002C3C06">
            <w:pPr>
              <w:jc w:val="center"/>
              <w:rPr>
                <w:sz w:val="20"/>
                <w:szCs w:val="20"/>
              </w:rPr>
            </w:pPr>
            <w:r w:rsidRPr="002C3C06">
              <w:rPr>
                <w:sz w:val="20"/>
                <w:szCs w:val="20"/>
              </w:rPr>
              <w:t xml:space="preserve"> 14.1</w:t>
            </w:r>
          </w:p>
        </w:tc>
        <w:tc>
          <w:tcPr>
            <w:tcW w:w="8373" w:type="dxa"/>
            <w:gridSpan w:val="4"/>
            <w:tcBorders>
              <w:top w:val="single" w:sz="4" w:space="0" w:color="auto"/>
              <w:left w:val="single" w:sz="4" w:space="0" w:color="auto"/>
              <w:bottom w:val="nil"/>
              <w:right w:val="nil"/>
            </w:tcBorders>
            <w:shd w:val="clear" w:color="auto" w:fill="auto"/>
            <w:noWrap/>
            <w:vAlign w:val="bottom"/>
            <w:hideMark/>
          </w:tcPr>
          <w:p w14:paraId="44E97780" w14:textId="77777777" w:rsidR="002C3C06" w:rsidRPr="002C3C06" w:rsidRDefault="002C3C06" w:rsidP="002C3C06">
            <w:pPr>
              <w:rPr>
                <w:sz w:val="20"/>
                <w:szCs w:val="20"/>
              </w:rPr>
            </w:pPr>
            <w:r w:rsidRPr="002C3C06">
              <w:rPr>
                <w:sz w:val="20"/>
                <w:szCs w:val="20"/>
              </w:rPr>
              <w:t xml:space="preserve"> - плата за выбросы и сбросы загрязняющих веществ в окружающую среду, </w:t>
            </w:r>
          </w:p>
        </w:tc>
        <w:tc>
          <w:tcPr>
            <w:tcW w:w="1060" w:type="dxa"/>
            <w:tcBorders>
              <w:top w:val="nil"/>
              <w:left w:val="single" w:sz="4" w:space="0" w:color="auto"/>
              <w:bottom w:val="nil"/>
              <w:right w:val="single" w:sz="4" w:space="0" w:color="auto"/>
            </w:tcBorders>
            <w:shd w:val="clear" w:color="auto" w:fill="auto"/>
            <w:noWrap/>
            <w:vAlign w:val="bottom"/>
            <w:hideMark/>
          </w:tcPr>
          <w:p w14:paraId="4B9A3062"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753EF2FE" w14:textId="77777777" w:rsidR="002C3C06" w:rsidRPr="002C3C06" w:rsidRDefault="002C3C06" w:rsidP="002C3C06">
            <w:pPr>
              <w:jc w:val="center"/>
              <w:rPr>
                <w:sz w:val="20"/>
                <w:szCs w:val="20"/>
              </w:rPr>
            </w:pPr>
            <w:r w:rsidRPr="002C3C06">
              <w:rPr>
                <w:sz w:val="20"/>
                <w:szCs w:val="20"/>
              </w:rPr>
              <w:t>12,40</w:t>
            </w:r>
          </w:p>
        </w:tc>
        <w:tc>
          <w:tcPr>
            <w:tcW w:w="1375" w:type="dxa"/>
            <w:tcBorders>
              <w:top w:val="nil"/>
              <w:left w:val="nil"/>
              <w:bottom w:val="nil"/>
              <w:right w:val="single" w:sz="4" w:space="0" w:color="auto"/>
            </w:tcBorders>
            <w:shd w:val="clear" w:color="auto" w:fill="auto"/>
            <w:noWrap/>
            <w:vAlign w:val="bottom"/>
            <w:hideMark/>
          </w:tcPr>
          <w:p w14:paraId="0AFD00D9" w14:textId="77777777" w:rsidR="002C3C06" w:rsidRPr="002C3C06" w:rsidRDefault="002C3C06" w:rsidP="002C3C06">
            <w:pPr>
              <w:jc w:val="center"/>
              <w:rPr>
                <w:sz w:val="20"/>
                <w:szCs w:val="20"/>
              </w:rPr>
            </w:pPr>
            <w:r w:rsidRPr="002C3C06">
              <w:rPr>
                <w:sz w:val="20"/>
                <w:szCs w:val="20"/>
              </w:rPr>
              <w:t>61,27</w:t>
            </w:r>
          </w:p>
        </w:tc>
        <w:tc>
          <w:tcPr>
            <w:tcW w:w="1546" w:type="dxa"/>
            <w:tcBorders>
              <w:top w:val="nil"/>
              <w:left w:val="nil"/>
              <w:bottom w:val="nil"/>
              <w:right w:val="single" w:sz="4" w:space="0" w:color="auto"/>
            </w:tcBorders>
            <w:shd w:val="clear" w:color="auto" w:fill="auto"/>
            <w:noWrap/>
            <w:vAlign w:val="bottom"/>
            <w:hideMark/>
          </w:tcPr>
          <w:p w14:paraId="27164100" w14:textId="77777777" w:rsidR="002C3C06" w:rsidRPr="002C3C06" w:rsidRDefault="002C3C06" w:rsidP="002C3C06">
            <w:pPr>
              <w:jc w:val="center"/>
              <w:rPr>
                <w:sz w:val="20"/>
                <w:szCs w:val="20"/>
              </w:rPr>
            </w:pPr>
            <w:r w:rsidRPr="002C3C06">
              <w:rPr>
                <w:sz w:val="20"/>
                <w:szCs w:val="20"/>
              </w:rPr>
              <w:t>3,10</w:t>
            </w:r>
          </w:p>
        </w:tc>
        <w:tc>
          <w:tcPr>
            <w:tcW w:w="1700" w:type="dxa"/>
            <w:tcBorders>
              <w:top w:val="nil"/>
              <w:left w:val="single" w:sz="4" w:space="0" w:color="auto"/>
              <w:bottom w:val="nil"/>
              <w:right w:val="single" w:sz="4" w:space="0" w:color="auto"/>
            </w:tcBorders>
            <w:shd w:val="clear" w:color="auto" w:fill="auto"/>
            <w:noWrap/>
            <w:vAlign w:val="bottom"/>
            <w:hideMark/>
          </w:tcPr>
          <w:p w14:paraId="1BC8715F" w14:textId="77777777" w:rsidR="002C3C06" w:rsidRPr="002C3C06" w:rsidRDefault="002C3C06" w:rsidP="002C3C06">
            <w:pPr>
              <w:jc w:val="center"/>
              <w:rPr>
                <w:sz w:val="20"/>
                <w:szCs w:val="20"/>
              </w:rPr>
            </w:pPr>
            <w:r w:rsidRPr="002C3C06">
              <w:rPr>
                <w:sz w:val="20"/>
                <w:szCs w:val="20"/>
              </w:rPr>
              <w:t>-58,17</w:t>
            </w:r>
          </w:p>
        </w:tc>
      </w:tr>
      <w:tr w:rsidR="002C3C06" w:rsidRPr="002C3C06" w14:paraId="3FB4B283"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114B64AB" w14:textId="77777777" w:rsidR="002C3C06" w:rsidRPr="002C3C06" w:rsidRDefault="002C3C06" w:rsidP="002C3C06">
            <w:pPr>
              <w:rPr>
                <w:sz w:val="20"/>
                <w:szCs w:val="20"/>
              </w:rPr>
            </w:pPr>
            <w:r w:rsidRPr="002C3C06">
              <w:rPr>
                <w:sz w:val="20"/>
                <w:szCs w:val="20"/>
              </w:rPr>
              <w:t> </w:t>
            </w:r>
          </w:p>
        </w:tc>
        <w:tc>
          <w:tcPr>
            <w:tcW w:w="8373" w:type="dxa"/>
            <w:gridSpan w:val="4"/>
            <w:tcBorders>
              <w:top w:val="nil"/>
              <w:left w:val="single" w:sz="4" w:space="0" w:color="auto"/>
              <w:bottom w:val="nil"/>
              <w:right w:val="nil"/>
            </w:tcBorders>
            <w:shd w:val="clear" w:color="auto" w:fill="auto"/>
            <w:noWrap/>
            <w:vAlign w:val="bottom"/>
            <w:hideMark/>
          </w:tcPr>
          <w:p w14:paraId="1461A700" w14:textId="597BBEAD" w:rsidR="002C3C06" w:rsidRPr="002C3C06" w:rsidRDefault="009B1169" w:rsidP="002C3C06">
            <w:pPr>
              <w:rPr>
                <w:sz w:val="20"/>
                <w:szCs w:val="20"/>
              </w:rPr>
            </w:pPr>
            <w:r>
              <w:rPr>
                <w:sz w:val="20"/>
                <w:szCs w:val="20"/>
              </w:rPr>
              <w:t xml:space="preserve"> </w:t>
            </w:r>
            <w:r w:rsidR="002C3C06" w:rsidRPr="002C3C06">
              <w:rPr>
                <w:sz w:val="20"/>
                <w:szCs w:val="20"/>
              </w:rPr>
              <w:t xml:space="preserve">размещение отходов и другие виды негативного воздействия на </w:t>
            </w:r>
            <w:proofErr w:type="spellStart"/>
            <w:proofErr w:type="gramStart"/>
            <w:r w:rsidR="002C3C06" w:rsidRPr="002C3C06">
              <w:rPr>
                <w:sz w:val="20"/>
                <w:szCs w:val="20"/>
              </w:rPr>
              <w:t>окр.среду</w:t>
            </w:r>
            <w:proofErr w:type="spellEnd"/>
            <w:proofErr w:type="gramEnd"/>
          </w:p>
        </w:tc>
        <w:tc>
          <w:tcPr>
            <w:tcW w:w="1060" w:type="dxa"/>
            <w:tcBorders>
              <w:top w:val="nil"/>
              <w:left w:val="single" w:sz="4" w:space="0" w:color="auto"/>
              <w:bottom w:val="nil"/>
              <w:right w:val="single" w:sz="4" w:space="0" w:color="auto"/>
            </w:tcBorders>
            <w:shd w:val="clear" w:color="auto" w:fill="auto"/>
            <w:noWrap/>
            <w:vAlign w:val="bottom"/>
            <w:hideMark/>
          </w:tcPr>
          <w:p w14:paraId="01506B4B"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0530C9E2"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3BBD87F8"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71160226"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nil"/>
              <w:bottom w:val="nil"/>
              <w:right w:val="nil"/>
            </w:tcBorders>
            <w:shd w:val="clear" w:color="auto" w:fill="auto"/>
            <w:noWrap/>
            <w:vAlign w:val="bottom"/>
            <w:hideMark/>
          </w:tcPr>
          <w:p w14:paraId="745D7093" w14:textId="77777777" w:rsidR="002C3C06" w:rsidRPr="002C3C06" w:rsidRDefault="002C3C06" w:rsidP="002C3C06">
            <w:pPr>
              <w:jc w:val="center"/>
              <w:rPr>
                <w:sz w:val="20"/>
                <w:szCs w:val="20"/>
              </w:rPr>
            </w:pPr>
            <w:r w:rsidRPr="002C3C06">
              <w:rPr>
                <w:sz w:val="20"/>
                <w:szCs w:val="20"/>
              </w:rPr>
              <w:t>0</w:t>
            </w:r>
          </w:p>
        </w:tc>
      </w:tr>
      <w:tr w:rsidR="002C3C06" w:rsidRPr="002C3C06" w14:paraId="6FCFDD88" w14:textId="77777777" w:rsidTr="002C3C06">
        <w:trPr>
          <w:trHeight w:val="315"/>
          <w:jc w:val="center"/>
        </w:trPr>
        <w:tc>
          <w:tcPr>
            <w:tcW w:w="960" w:type="dxa"/>
            <w:tcBorders>
              <w:top w:val="nil"/>
              <w:left w:val="single" w:sz="8" w:space="0" w:color="auto"/>
              <w:bottom w:val="nil"/>
              <w:right w:val="nil"/>
            </w:tcBorders>
            <w:shd w:val="clear" w:color="auto" w:fill="auto"/>
            <w:noWrap/>
            <w:vAlign w:val="bottom"/>
            <w:hideMark/>
          </w:tcPr>
          <w:p w14:paraId="12310FDA" w14:textId="77777777" w:rsidR="002C3C06" w:rsidRPr="002C3C06" w:rsidRDefault="002C3C06" w:rsidP="002C3C06">
            <w:pPr>
              <w:jc w:val="center"/>
              <w:rPr>
                <w:sz w:val="20"/>
                <w:szCs w:val="20"/>
              </w:rPr>
            </w:pPr>
            <w:r w:rsidRPr="002C3C06">
              <w:rPr>
                <w:sz w:val="20"/>
                <w:szCs w:val="20"/>
              </w:rPr>
              <w:t xml:space="preserve"> 14.2</w:t>
            </w:r>
          </w:p>
        </w:tc>
        <w:tc>
          <w:tcPr>
            <w:tcW w:w="8373" w:type="dxa"/>
            <w:gridSpan w:val="4"/>
            <w:tcBorders>
              <w:top w:val="nil"/>
              <w:left w:val="single" w:sz="4" w:space="0" w:color="auto"/>
              <w:bottom w:val="nil"/>
              <w:right w:val="nil"/>
            </w:tcBorders>
            <w:shd w:val="clear" w:color="auto" w:fill="auto"/>
            <w:noWrap/>
            <w:vAlign w:val="bottom"/>
            <w:hideMark/>
          </w:tcPr>
          <w:p w14:paraId="7F39E3E0" w14:textId="77777777" w:rsidR="002C3C06" w:rsidRPr="002C3C06" w:rsidRDefault="002C3C06" w:rsidP="002C3C06">
            <w:pPr>
              <w:rPr>
                <w:sz w:val="20"/>
                <w:szCs w:val="20"/>
              </w:rPr>
            </w:pPr>
            <w:r w:rsidRPr="002C3C06">
              <w:rPr>
                <w:sz w:val="20"/>
                <w:szCs w:val="20"/>
              </w:rPr>
              <w:t xml:space="preserve"> - расходы на обязательное страхование</w:t>
            </w:r>
          </w:p>
        </w:tc>
        <w:tc>
          <w:tcPr>
            <w:tcW w:w="1060" w:type="dxa"/>
            <w:tcBorders>
              <w:top w:val="nil"/>
              <w:left w:val="single" w:sz="4" w:space="0" w:color="auto"/>
              <w:bottom w:val="nil"/>
              <w:right w:val="single" w:sz="4" w:space="0" w:color="auto"/>
            </w:tcBorders>
            <w:shd w:val="clear" w:color="auto" w:fill="auto"/>
            <w:noWrap/>
            <w:vAlign w:val="bottom"/>
            <w:hideMark/>
          </w:tcPr>
          <w:p w14:paraId="6AE805B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6230AC6D" w14:textId="77777777" w:rsidR="002C3C06" w:rsidRPr="002C3C06" w:rsidRDefault="002C3C06" w:rsidP="002C3C06">
            <w:pPr>
              <w:jc w:val="center"/>
              <w:rPr>
                <w:sz w:val="20"/>
                <w:szCs w:val="20"/>
              </w:rPr>
            </w:pPr>
            <w:r w:rsidRPr="002C3C06">
              <w:rPr>
                <w:sz w:val="20"/>
                <w:szCs w:val="20"/>
              </w:rPr>
              <w:t>9,90</w:t>
            </w:r>
          </w:p>
        </w:tc>
        <w:tc>
          <w:tcPr>
            <w:tcW w:w="1375" w:type="dxa"/>
            <w:tcBorders>
              <w:top w:val="nil"/>
              <w:left w:val="nil"/>
              <w:bottom w:val="nil"/>
              <w:right w:val="single" w:sz="4" w:space="0" w:color="auto"/>
            </w:tcBorders>
            <w:shd w:val="clear" w:color="auto" w:fill="auto"/>
            <w:noWrap/>
            <w:vAlign w:val="bottom"/>
            <w:hideMark/>
          </w:tcPr>
          <w:p w14:paraId="0053B52E"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265A688D"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nil"/>
              <w:bottom w:val="nil"/>
              <w:right w:val="nil"/>
            </w:tcBorders>
            <w:shd w:val="clear" w:color="auto" w:fill="auto"/>
            <w:noWrap/>
            <w:vAlign w:val="bottom"/>
            <w:hideMark/>
          </w:tcPr>
          <w:p w14:paraId="75699D99" w14:textId="77777777" w:rsidR="002C3C06" w:rsidRPr="002C3C06" w:rsidRDefault="002C3C06" w:rsidP="002C3C06">
            <w:pPr>
              <w:jc w:val="center"/>
              <w:rPr>
                <w:sz w:val="20"/>
                <w:szCs w:val="20"/>
              </w:rPr>
            </w:pPr>
            <w:r w:rsidRPr="002C3C06">
              <w:rPr>
                <w:sz w:val="20"/>
                <w:szCs w:val="20"/>
              </w:rPr>
              <w:t>0,00</w:t>
            </w:r>
          </w:p>
        </w:tc>
      </w:tr>
      <w:tr w:rsidR="002C3C06" w:rsidRPr="002C3C06" w14:paraId="59D928F8" w14:textId="77777777" w:rsidTr="002C3C06">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729A6D" w14:textId="77777777" w:rsidR="002C3C06" w:rsidRPr="002C3C06" w:rsidRDefault="002C3C06" w:rsidP="002C3C06">
            <w:pPr>
              <w:jc w:val="center"/>
              <w:rPr>
                <w:sz w:val="20"/>
                <w:szCs w:val="20"/>
              </w:rPr>
            </w:pPr>
            <w:r w:rsidRPr="002C3C06">
              <w:rPr>
                <w:sz w:val="20"/>
                <w:szCs w:val="20"/>
              </w:rPr>
              <w:t>15</w:t>
            </w:r>
          </w:p>
        </w:tc>
        <w:tc>
          <w:tcPr>
            <w:tcW w:w="8373" w:type="dxa"/>
            <w:gridSpan w:val="4"/>
            <w:tcBorders>
              <w:top w:val="single" w:sz="4" w:space="0" w:color="auto"/>
              <w:left w:val="single" w:sz="4" w:space="0" w:color="auto"/>
              <w:bottom w:val="single" w:sz="4" w:space="0" w:color="auto"/>
              <w:right w:val="nil"/>
            </w:tcBorders>
            <w:shd w:val="clear" w:color="auto" w:fill="auto"/>
            <w:noWrap/>
            <w:vAlign w:val="bottom"/>
            <w:hideMark/>
          </w:tcPr>
          <w:p w14:paraId="0B9B105B" w14:textId="77777777" w:rsidR="002C3C06" w:rsidRPr="002C3C06" w:rsidRDefault="002C3C06" w:rsidP="002C3C06">
            <w:pPr>
              <w:rPr>
                <w:b/>
                <w:bCs/>
                <w:sz w:val="20"/>
                <w:szCs w:val="20"/>
              </w:rPr>
            </w:pPr>
            <w:r w:rsidRPr="002C3C06">
              <w:rPr>
                <w:b/>
                <w:bCs/>
                <w:sz w:val="20"/>
                <w:szCs w:val="20"/>
              </w:rPr>
              <w:t xml:space="preserve"> Отчисления на социальные нужды, в </w:t>
            </w:r>
            <w:proofErr w:type="spellStart"/>
            <w:r w:rsidRPr="002C3C06">
              <w:rPr>
                <w:b/>
                <w:bCs/>
                <w:sz w:val="20"/>
                <w:szCs w:val="20"/>
              </w:rPr>
              <w:t>т.ч</w:t>
            </w:r>
            <w:proofErr w:type="spellEnd"/>
            <w:r w:rsidRPr="002C3C06">
              <w:rPr>
                <w:b/>
                <w:bCs/>
                <w:sz w:val="20"/>
                <w:szCs w:val="20"/>
              </w:rPr>
              <w:t>.:</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34D8"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662B2EBD" w14:textId="77777777" w:rsidR="002C3C06" w:rsidRPr="002C3C06" w:rsidRDefault="002C3C06" w:rsidP="002C3C06">
            <w:pPr>
              <w:jc w:val="center"/>
              <w:rPr>
                <w:sz w:val="20"/>
                <w:szCs w:val="20"/>
              </w:rPr>
            </w:pPr>
            <w:r w:rsidRPr="002C3C06">
              <w:rPr>
                <w:sz w:val="20"/>
                <w:szCs w:val="20"/>
              </w:rPr>
              <w:t>2227,78</w:t>
            </w:r>
          </w:p>
        </w:tc>
        <w:tc>
          <w:tcPr>
            <w:tcW w:w="1375" w:type="dxa"/>
            <w:tcBorders>
              <w:top w:val="nil"/>
              <w:left w:val="nil"/>
              <w:bottom w:val="single" w:sz="4" w:space="0" w:color="auto"/>
              <w:right w:val="single" w:sz="4" w:space="0" w:color="auto"/>
            </w:tcBorders>
            <w:shd w:val="clear" w:color="auto" w:fill="auto"/>
            <w:noWrap/>
            <w:vAlign w:val="bottom"/>
            <w:hideMark/>
          </w:tcPr>
          <w:p w14:paraId="21ACF48F" w14:textId="77777777" w:rsidR="002C3C06" w:rsidRPr="002C3C06" w:rsidRDefault="002C3C06" w:rsidP="002C3C06">
            <w:pPr>
              <w:jc w:val="center"/>
              <w:rPr>
                <w:sz w:val="20"/>
                <w:szCs w:val="20"/>
              </w:rPr>
            </w:pPr>
            <w:r w:rsidRPr="002C3C06">
              <w:rPr>
                <w:sz w:val="20"/>
                <w:szCs w:val="20"/>
              </w:rPr>
              <w:t>2667,02</w:t>
            </w:r>
          </w:p>
        </w:tc>
        <w:tc>
          <w:tcPr>
            <w:tcW w:w="1546" w:type="dxa"/>
            <w:tcBorders>
              <w:top w:val="nil"/>
              <w:left w:val="nil"/>
              <w:bottom w:val="single" w:sz="4" w:space="0" w:color="auto"/>
              <w:right w:val="single" w:sz="4" w:space="0" w:color="auto"/>
            </w:tcBorders>
            <w:shd w:val="clear" w:color="auto" w:fill="auto"/>
            <w:noWrap/>
            <w:vAlign w:val="bottom"/>
            <w:hideMark/>
          </w:tcPr>
          <w:p w14:paraId="032EDB02" w14:textId="77777777" w:rsidR="002C3C06" w:rsidRPr="002C3C06" w:rsidRDefault="002C3C06" w:rsidP="002C3C06">
            <w:pPr>
              <w:jc w:val="center"/>
              <w:rPr>
                <w:sz w:val="20"/>
                <w:szCs w:val="20"/>
              </w:rPr>
            </w:pPr>
            <w:r w:rsidRPr="002C3C06">
              <w:rPr>
                <w:sz w:val="20"/>
                <w:szCs w:val="20"/>
              </w:rPr>
              <w:t>2646,70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7949306" w14:textId="77777777" w:rsidR="002C3C06" w:rsidRPr="002C3C06" w:rsidRDefault="002C3C06" w:rsidP="002C3C06">
            <w:pPr>
              <w:jc w:val="center"/>
              <w:rPr>
                <w:sz w:val="20"/>
                <w:szCs w:val="20"/>
              </w:rPr>
            </w:pPr>
            <w:r w:rsidRPr="002C3C06">
              <w:rPr>
                <w:sz w:val="20"/>
                <w:szCs w:val="20"/>
              </w:rPr>
              <w:t>-20,32</w:t>
            </w:r>
          </w:p>
        </w:tc>
      </w:tr>
      <w:tr w:rsidR="002C3C06" w:rsidRPr="002C3C06" w14:paraId="5C2F1297"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7B059020" w14:textId="77777777" w:rsidR="002C3C06" w:rsidRPr="002C3C06" w:rsidRDefault="002C3C06" w:rsidP="002C3C06">
            <w:pPr>
              <w:jc w:val="center"/>
              <w:rPr>
                <w:sz w:val="20"/>
                <w:szCs w:val="20"/>
              </w:rPr>
            </w:pPr>
            <w:r w:rsidRPr="002C3C06">
              <w:rPr>
                <w:sz w:val="20"/>
                <w:szCs w:val="20"/>
              </w:rPr>
              <w:t xml:space="preserve"> 15.1</w:t>
            </w:r>
          </w:p>
        </w:tc>
        <w:tc>
          <w:tcPr>
            <w:tcW w:w="82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771A42" w14:textId="77777777" w:rsidR="002C3C06" w:rsidRPr="002C3C06" w:rsidRDefault="002C3C06" w:rsidP="002C3C06">
            <w:pPr>
              <w:rPr>
                <w:sz w:val="20"/>
                <w:szCs w:val="20"/>
              </w:rPr>
            </w:pPr>
            <w:r w:rsidRPr="002C3C06">
              <w:rPr>
                <w:sz w:val="20"/>
                <w:szCs w:val="20"/>
              </w:rPr>
              <w:t xml:space="preserve"> - отчисления ППП</w:t>
            </w:r>
          </w:p>
        </w:tc>
        <w:tc>
          <w:tcPr>
            <w:tcW w:w="108" w:type="dxa"/>
            <w:tcBorders>
              <w:top w:val="nil"/>
              <w:left w:val="nil"/>
              <w:bottom w:val="single" w:sz="4" w:space="0" w:color="auto"/>
              <w:right w:val="nil"/>
            </w:tcBorders>
            <w:shd w:val="clear" w:color="auto" w:fill="auto"/>
            <w:noWrap/>
            <w:vAlign w:val="bottom"/>
            <w:hideMark/>
          </w:tcPr>
          <w:p w14:paraId="3737088E" w14:textId="77777777" w:rsidR="002C3C06" w:rsidRPr="002C3C06" w:rsidRDefault="002C3C06" w:rsidP="002C3C06">
            <w:pPr>
              <w:rPr>
                <w:sz w:val="20"/>
                <w:szCs w:val="20"/>
              </w:rPr>
            </w:pPr>
            <w:r w:rsidRPr="002C3C06">
              <w:rPr>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4FFA5D" w14:textId="77777777" w:rsidR="002C3C06" w:rsidRPr="002C3C06" w:rsidRDefault="002C3C06" w:rsidP="002C3C06">
            <w:pPr>
              <w:jc w:val="center"/>
              <w:rPr>
                <w:sz w:val="20"/>
                <w:szCs w:val="20"/>
              </w:rPr>
            </w:pPr>
            <w:r w:rsidRPr="002C3C06">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14:paraId="7844A643" w14:textId="77777777" w:rsidR="002C3C06" w:rsidRPr="002C3C06" w:rsidRDefault="002C3C06" w:rsidP="002C3C06">
            <w:pPr>
              <w:jc w:val="center"/>
              <w:rPr>
                <w:sz w:val="20"/>
                <w:szCs w:val="20"/>
              </w:rPr>
            </w:pPr>
            <w:r w:rsidRPr="002C3C06">
              <w:rPr>
                <w:sz w:val="20"/>
                <w:szCs w:val="20"/>
              </w:rPr>
              <w:t>1833,96</w:t>
            </w:r>
          </w:p>
        </w:tc>
        <w:tc>
          <w:tcPr>
            <w:tcW w:w="1375" w:type="dxa"/>
            <w:tcBorders>
              <w:top w:val="nil"/>
              <w:left w:val="nil"/>
              <w:bottom w:val="single" w:sz="4" w:space="0" w:color="auto"/>
              <w:right w:val="single" w:sz="4" w:space="0" w:color="auto"/>
            </w:tcBorders>
            <w:shd w:val="clear" w:color="auto" w:fill="auto"/>
            <w:noWrap/>
            <w:vAlign w:val="bottom"/>
            <w:hideMark/>
          </w:tcPr>
          <w:p w14:paraId="7CAB486E" w14:textId="77777777" w:rsidR="002C3C06" w:rsidRPr="002C3C06" w:rsidRDefault="002C3C06" w:rsidP="002C3C06">
            <w:pPr>
              <w:jc w:val="center"/>
              <w:rPr>
                <w:sz w:val="20"/>
                <w:szCs w:val="20"/>
              </w:rPr>
            </w:pPr>
            <w:r w:rsidRPr="002C3C06">
              <w:rPr>
                <w:sz w:val="20"/>
                <w:szCs w:val="20"/>
              </w:rPr>
              <w:t>2204,10</w:t>
            </w:r>
          </w:p>
        </w:tc>
        <w:tc>
          <w:tcPr>
            <w:tcW w:w="1546" w:type="dxa"/>
            <w:tcBorders>
              <w:top w:val="nil"/>
              <w:left w:val="nil"/>
              <w:bottom w:val="single" w:sz="4" w:space="0" w:color="auto"/>
              <w:right w:val="single" w:sz="4" w:space="0" w:color="auto"/>
            </w:tcBorders>
            <w:shd w:val="clear" w:color="auto" w:fill="auto"/>
            <w:noWrap/>
            <w:vAlign w:val="bottom"/>
            <w:hideMark/>
          </w:tcPr>
          <w:p w14:paraId="520699F9" w14:textId="77777777" w:rsidR="002C3C06" w:rsidRPr="002C3C06" w:rsidRDefault="002C3C06" w:rsidP="002C3C06">
            <w:pPr>
              <w:jc w:val="center"/>
              <w:rPr>
                <w:sz w:val="20"/>
                <w:szCs w:val="20"/>
              </w:rPr>
            </w:pPr>
            <w:r w:rsidRPr="002C3C06">
              <w:rPr>
                <w:sz w:val="20"/>
                <w:szCs w:val="20"/>
              </w:rPr>
              <w:t>2188,28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24DC297" w14:textId="77777777" w:rsidR="002C3C06" w:rsidRPr="002C3C06" w:rsidRDefault="002C3C06" w:rsidP="002C3C06">
            <w:pPr>
              <w:jc w:val="center"/>
              <w:rPr>
                <w:sz w:val="20"/>
                <w:szCs w:val="20"/>
              </w:rPr>
            </w:pPr>
            <w:r w:rsidRPr="002C3C06">
              <w:rPr>
                <w:sz w:val="20"/>
                <w:szCs w:val="20"/>
              </w:rPr>
              <w:t>-15,82</w:t>
            </w:r>
          </w:p>
        </w:tc>
      </w:tr>
      <w:tr w:rsidR="002C3C06" w:rsidRPr="002C3C06" w14:paraId="254DA21C" w14:textId="77777777" w:rsidTr="002C3C06">
        <w:trPr>
          <w:trHeight w:val="315"/>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E90EBD" w14:textId="77777777" w:rsidR="002C3C06" w:rsidRPr="002C3C06" w:rsidRDefault="002C3C06" w:rsidP="002C3C06">
            <w:pPr>
              <w:jc w:val="center"/>
              <w:rPr>
                <w:sz w:val="20"/>
                <w:szCs w:val="20"/>
              </w:rPr>
            </w:pPr>
            <w:r w:rsidRPr="002C3C06">
              <w:rPr>
                <w:sz w:val="20"/>
                <w:szCs w:val="20"/>
              </w:rPr>
              <w:t>17</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E72101" w14:textId="77777777" w:rsidR="002C3C06" w:rsidRPr="002C3C06" w:rsidRDefault="002C3C06" w:rsidP="002C3C06">
            <w:pPr>
              <w:rPr>
                <w:b/>
                <w:bCs/>
                <w:sz w:val="20"/>
                <w:szCs w:val="20"/>
              </w:rPr>
            </w:pPr>
            <w:r w:rsidRPr="002C3C06">
              <w:rPr>
                <w:b/>
                <w:bCs/>
                <w:sz w:val="20"/>
                <w:szCs w:val="20"/>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auto" w:fill="auto"/>
            <w:noWrap/>
            <w:vAlign w:val="bottom"/>
            <w:hideMark/>
          </w:tcPr>
          <w:p w14:paraId="7CEA13F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B0D5E3F" w14:textId="77777777" w:rsidR="002C3C06" w:rsidRPr="002C3C06" w:rsidRDefault="002C3C06" w:rsidP="002C3C06">
            <w:pP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0AE57D9E" w14:textId="77777777" w:rsidR="002C3C06" w:rsidRPr="002C3C06" w:rsidRDefault="002C3C06" w:rsidP="002C3C06">
            <w:pP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2110CB00" w14:textId="77777777" w:rsidR="002C3C06" w:rsidRPr="002C3C06" w:rsidRDefault="002C3C06" w:rsidP="002C3C06">
            <w:pP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48861C" w14:textId="77777777" w:rsidR="002C3C06" w:rsidRPr="002C3C06" w:rsidRDefault="002C3C06" w:rsidP="002C3C06">
            <w:pPr>
              <w:jc w:val="right"/>
              <w:rPr>
                <w:sz w:val="20"/>
                <w:szCs w:val="20"/>
              </w:rPr>
            </w:pPr>
            <w:r w:rsidRPr="002C3C06">
              <w:rPr>
                <w:sz w:val="20"/>
                <w:szCs w:val="20"/>
              </w:rPr>
              <w:t>0</w:t>
            </w:r>
          </w:p>
        </w:tc>
      </w:tr>
      <w:tr w:rsidR="002C3C06" w:rsidRPr="002C3C06" w14:paraId="2BCBA60B"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50E005" w14:textId="77777777" w:rsidR="002C3C06" w:rsidRPr="002C3C06" w:rsidRDefault="002C3C06" w:rsidP="002C3C06">
            <w:pPr>
              <w:jc w:val="center"/>
              <w:rPr>
                <w:sz w:val="20"/>
                <w:szCs w:val="20"/>
              </w:rPr>
            </w:pPr>
            <w:r w:rsidRPr="002C3C06">
              <w:rPr>
                <w:sz w:val="20"/>
                <w:szCs w:val="20"/>
              </w:rPr>
              <w:t>18</w:t>
            </w:r>
          </w:p>
        </w:tc>
        <w:tc>
          <w:tcPr>
            <w:tcW w:w="8373" w:type="dxa"/>
            <w:gridSpan w:val="4"/>
            <w:tcBorders>
              <w:top w:val="nil"/>
              <w:left w:val="single" w:sz="4" w:space="0" w:color="auto"/>
              <w:bottom w:val="nil"/>
              <w:right w:val="single" w:sz="4" w:space="0" w:color="000000"/>
            </w:tcBorders>
            <w:shd w:val="clear" w:color="auto" w:fill="auto"/>
            <w:noWrap/>
            <w:vAlign w:val="bottom"/>
            <w:hideMark/>
          </w:tcPr>
          <w:p w14:paraId="6FAEDD1B" w14:textId="77777777" w:rsidR="002C3C06" w:rsidRPr="002C3C06" w:rsidRDefault="002C3C06" w:rsidP="002C3C06">
            <w:pPr>
              <w:rPr>
                <w:b/>
                <w:bCs/>
                <w:sz w:val="20"/>
                <w:szCs w:val="20"/>
              </w:rPr>
            </w:pPr>
            <w:r w:rsidRPr="002C3C06">
              <w:rPr>
                <w:b/>
                <w:bCs/>
                <w:sz w:val="20"/>
                <w:szCs w:val="20"/>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auto" w:fill="auto"/>
            <w:noWrap/>
            <w:vAlign w:val="bottom"/>
            <w:hideMark/>
          </w:tcPr>
          <w:p w14:paraId="226544F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2140184" w14:textId="77777777" w:rsidR="002C3C06" w:rsidRPr="002C3C06" w:rsidRDefault="002C3C06" w:rsidP="002C3C06">
            <w:pP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748ADE7F" w14:textId="77777777" w:rsidR="002C3C06" w:rsidRPr="002C3C06" w:rsidRDefault="002C3C06" w:rsidP="002C3C06">
            <w:pP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0E869B29" w14:textId="77777777" w:rsidR="002C3C06" w:rsidRPr="002C3C06" w:rsidRDefault="002C3C06" w:rsidP="002C3C06">
            <w:pP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CFB3275" w14:textId="77777777" w:rsidR="002C3C06" w:rsidRPr="002C3C06" w:rsidRDefault="002C3C06" w:rsidP="002C3C06">
            <w:pPr>
              <w:jc w:val="right"/>
              <w:rPr>
                <w:sz w:val="20"/>
                <w:szCs w:val="20"/>
              </w:rPr>
            </w:pPr>
            <w:r w:rsidRPr="002C3C06">
              <w:rPr>
                <w:sz w:val="20"/>
                <w:szCs w:val="20"/>
              </w:rPr>
              <w:t>0</w:t>
            </w:r>
          </w:p>
        </w:tc>
      </w:tr>
      <w:tr w:rsidR="002C3C06" w:rsidRPr="002C3C06" w14:paraId="5520CCD4"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EADD148" w14:textId="77777777" w:rsidR="002C3C06" w:rsidRPr="002C3C06" w:rsidRDefault="002C3C06" w:rsidP="002C3C06">
            <w:pPr>
              <w:jc w:val="center"/>
              <w:rPr>
                <w:sz w:val="20"/>
                <w:szCs w:val="20"/>
              </w:rPr>
            </w:pPr>
            <w:r w:rsidRPr="002C3C06">
              <w:rPr>
                <w:sz w:val="20"/>
                <w:szCs w:val="20"/>
              </w:rPr>
              <w:t>20</w:t>
            </w:r>
          </w:p>
        </w:tc>
        <w:tc>
          <w:tcPr>
            <w:tcW w:w="8373" w:type="dxa"/>
            <w:gridSpan w:val="4"/>
            <w:tcBorders>
              <w:top w:val="single" w:sz="4" w:space="0" w:color="auto"/>
              <w:left w:val="nil"/>
              <w:bottom w:val="single" w:sz="4" w:space="0" w:color="auto"/>
              <w:right w:val="nil"/>
            </w:tcBorders>
            <w:shd w:val="clear" w:color="auto" w:fill="auto"/>
            <w:noWrap/>
            <w:vAlign w:val="bottom"/>
            <w:hideMark/>
          </w:tcPr>
          <w:p w14:paraId="2D429677" w14:textId="77777777" w:rsidR="002C3C06" w:rsidRPr="002C3C06" w:rsidRDefault="002C3C06" w:rsidP="002C3C06">
            <w:pPr>
              <w:rPr>
                <w:b/>
                <w:bCs/>
                <w:sz w:val="20"/>
                <w:szCs w:val="20"/>
              </w:rPr>
            </w:pPr>
            <w:r w:rsidRPr="002C3C06">
              <w:rPr>
                <w:b/>
                <w:bCs/>
                <w:sz w:val="20"/>
                <w:szCs w:val="20"/>
              </w:rPr>
              <w:t xml:space="preserve"> Расходы, связанные с подключением объектов заявителей</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E932EDE"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1F79DA1C" w14:textId="77777777" w:rsidR="002C3C06" w:rsidRPr="002C3C06" w:rsidRDefault="002C3C06" w:rsidP="002C3C06">
            <w:pP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20B12789" w14:textId="77777777" w:rsidR="002C3C06" w:rsidRPr="002C3C06" w:rsidRDefault="002C3C06" w:rsidP="002C3C06">
            <w:pP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4746718F" w14:textId="77777777" w:rsidR="002C3C06" w:rsidRPr="002C3C06" w:rsidRDefault="002C3C06" w:rsidP="002C3C06">
            <w:pP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7F5D07" w14:textId="77777777" w:rsidR="002C3C06" w:rsidRPr="002C3C06" w:rsidRDefault="002C3C06" w:rsidP="002C3C06">
            <w:pPr>
              <w:jc w:val="right"/>
              <w:rPr>
                <w:sz w:val="20"/>
                <w:szCs w:val="20"/>
              </w:rPr>
            </w:pPr>
            <w:r w:rsidRPr="002C3C06">
              <w:rPr>
                <w:sz w:val="20"/>
                <w:szCs w:val="20"/>
              </w:rPr>
              <w:t>0</w:t>
            </w:r>
          </w:p>
        </w:tc>
      </w:tr>
      <w:tr w:rsidR="002C3C06" w:rsidRPr="002C3C06" w14:paraId="2B88E372"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65EC172" w14:textId="77777777" w:rsidR="002C3C06" w:rsidRPr="002C3C06" w:rsidRDefault="002C3C06" w:rsidP="002C3C06">
            <w:pPr>
              <w:jc w:val="center"/>
              <w:rPr>
                <w:sz w:val="20"/>
                <w:szCs w:val="20"/>
              </w:rPr>
            </w:pPr>
            <w:r w:rsidRPr="002C3C06">
              <w:rPr>
                <w:sz w:val="20"/>
                <w:szCs w:val="20"/>
              </w:rPr>
              <w:t>22</w:t>
            </w:r>
          </w:p>
        </w:tc>
        <w:tc>
          <w:tcPr>
            <w:tcW w:w="758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3029D9" w14:textId="77777777" w:rsidR="002C3C06" w:rsidRPr="002C3C06" w:rsidRDefault="002C3C06" w:rsidP="002C3C06">
            <w:pPr>
              <w:rPr>
                <w:b/>
                <w:bCs/>
                <w:sz w:val="20"/>
                <w:szCs w:val="20"/>
              </w:rPr>
            </w:pPr>
            <w:r w:rsidRPr="002C3C06">
              <w:rPr>
                <w:b/>
                <w:bCs/>
                <w:sz w:val="20"/>
                <w:szCs w:val="20"/>
              </w:rPr>
              <w:t>Услуги банка</w:t>
            </w:r>
          </w:p>
        </w:tc>
        <w:tc>
          <w:tcPr>
            <w:tcW w:w="682" w:type="dxa"/>
            <w:tcBorders>
              <w:top w:val="nil"/>
              <w:left w:val="nil"/>
              <w:bottom w:val="single" w:sz="4" w:space="0" w:color="auto"/>
              <w:right w:val="nil"/>
            </w:tcBorders>
            <w:shd w:val="clear" w:color="auto" w:fill="auto"/>
            <w:noWrap/>
            <w:vAlign w:val="bottom"/>
            <w:hideMark/>
          </w:tcPr>
          <w:p w14:paraId="3EC25834" w14:textId="77777777" w:rsidR="002C3C06" w:rsidRPr="002C3C06" w:rsidRDefault="002C3C06" w:rsidP="002C3C06">
            <w:pPr>
              <w:rPr>
                <w:sz w:val="20"/>
                <w:szCs w:val="20"/>
              </w:rPr>
            </w:pPr>
            <w:r w:rsidRPr="002C3C06">
              <w:rPr>
                <w:sz w:val="20"/>
                <w:szCs w:val="20"/>
              </w:rPr>
              <w:t> </w:t>
            </w:r>
          </w:p>
        </w:tc>
        <w:tc>
          <w:tcPr>
            <w:tcW w:w="108" w:type="dxa"/>
            <w:tcBorders>
              <w:top w:val="nil"/>
              <w:left w:val="nil"/>
              <w:bottom w:val="single" w:sz="4" w:space="0" w:color="auto"/>
              <w:right w:val="single" w:sz="4" w:space="0" w:color="auto"/>
            </w:tcBorders>
            <w:shd w:val="clear" w:color="auto" w:fill="auto"/>
            <w:noWrap/>
            <w:vAlign w:val="bottom"/>
            <w:hideMark/>
          </w:tcPr>
          <w:p w14:paraId="40BE8BB9" w14:textId="77777777" w:rsidR="002C3C06" w:rsidRPr="002C3C06" w:rsidRDefault="002C3C06" w:rsidP="002C3C06">
            <w:pPr>
              <w:rPr>
                <w:b/>
                <w:bCs/>
                <w:sz w:val="20"/>
                <w:szCs w:val="20"/>
              </w:rPr>
            </w:pPr>
            <w:r w:rsidRPr="002C3C06">
              <w:rPr>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90300F6"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348C585" w14:textId="77777777" w:rsidR="002C3C06" w:rsidRPr="002C3C06" w:rsidRDefault="002C3C06" w:rsidP="002C3C06">
            <w:pPr>
              <w:jc w:val="center"/>
              <w:rPr>
                <w:sz w:val="20"/>
                <w:szCs w:val="20"/>
              </w:rPr>
            </w:pPr>
            <w:r w:rsidRPr="002C3C06">
              <w:rPr>
                <w:sz w:val="20"/>
                <w:szCs w:val="20"/>
              </w:rPr>
              <w:t>0,00</w:t>
            </w:r>
          </w:p>
        </w:tc>
        <w:tc>
          <w:tcPr>
            <w:tcW w:w="1375" w:type="dxa"/>
            <w:tcBorders>
              <w:top w:val="nil"/>
              <w:left w:val="nil"/>
              <w:bottom w:val="single" w:sz="4" w:space="0" w:color="auto"/>
              <w:right w:val="single" w:sz="4" w:space="0" w:color="auto"/>
            </w:tcBorders>
            <w:shd w:val="clear" w:color="auto" w:fill="auto"/>
            <w:noWrap/>
            <w:vAlign w:val="bottom"/>
            <w:hideMark/>
          </w:tcPr>
          <w:p w14:paraId="09CE453A" w14:textId="77777777" w:rsidR="002C3C06" w:rsidRPr="002C3C06" w:rsidRDefault="002C3C06" w:rsidP="002C3C06">
            <w:pPr>
              <w:jc w:val="center"/>
              <w:rPr>
                <w:sz w:val="20"/>
                <w:szCs w:val="20"/>
              </w:rPr>
            </w:pPr>
            <w:r w:rsidRPr="002C3C06">
              <w:rPr>
                <w:sz w:val="20"/>
                <w:szCs w:val="20"/>
              </w:rPr>
              <w:t>28,50</w:t>
            </w:r>
          </w:p>
        </w:tc>
        <w:tc>
          <w:tcPr>
            <w:tcW w:w="1546" w:type="dxa"/>
            <w:tcBorders>
              <w:top w:val="nil"/>
              <w:left w:val="nil"/>
              <w:bottom w:val="single" w:sz="4" w:space="0" w:color="auto"/>
              <w:right w:val="single" w:sz="4" w:space="0" w:color="auto"/>
            </w:tcBorders>
            <w:shd w:val="clear" w:color="auto" w:fill="auto"/>
            <w:noWrap/>
            <w:vAlign w:val="bottom"/>
            <w:hideMark/>
          </w:tcPr>
          <w:p w14:paraId="4942879B" w14:textId="77777777" w:rsidR="002C3C06" w:rsidRPr="002C3C06" w:rsidRDefault="002C3C06" w:rsidP="002C3C06">
            <w:pPr>
              <w:jc w:val="center"/>
              <w:rPr>
                <w:sz w:val="20"/>
                <w:szCs w:val="20"/>
              </w:rPr>
            </w:pPr>
            <w:r w:rsidRPr="002C3C06">
              <w:rPr>
                <w:sz w:val="20"/>
                <w:szCs w:val="20"/>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8590E5E" w14:textId="77777777" w:rsidR="002C3C06" w:rsidRPr="002C3C06" w:rsidRDefault="002C3C06" w:rsidP="002C3C06">
            <w:pPr>
              <w:jc w:val="center"/>
              <w:rPr>
                <w:sz w:val="20"/>
                <w:szCs w:val="20"/>
              </w:rPr>
            </w:pPr>
            <w:r w:rsidRPr="002C3C06">
              <w:rPr>
                <w:sz w:val="20"/>
                <w:szCs w:val="20"/>
              </w:rPr>
              <w:t>-28,50</w:t>
            </w:r>
          </w:p>
        </w:tc>
      </w:tr>
      <w:tr w:rsidR="002C3C06" w:rsidRPr="002C3C06" w14:paraId="6CE8DB0D"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D8A6834" w14:textId="77777777" w:rsidR="002C3C06" w:rsidRPr="002C3C06" w:rsidRDefault="002C3C06" w:rsidP="002C3C06">
            <w:pPr>
              <w:jc w:val="center"/>
              <w:rPr>
                <w:sz w:val="20"/>
                <w:szCs w:val="20"/>
              </w:rPr>
            </w:pPr>
            <w:r w:rsidRPr="002C3C06">
              <w:rPr>
                <w:sz w:val="20"/>
                <w:szCs w:val="20"/>
              </w:rPr>
              <w:t>24</w:t>
            </w:r>
          </w:p>
        </w:tc>
        <w:tc>
          <w:tcPr>
            <w:tcW w:w="7583" w:type="dxa"/>
            <w:gridSpan w:val="2"/>
            <w:tcBorders>
              <w:top w:val="nil"/>
              <w:left w:val="single" w:sz="4" w:space="0" w:color="auto"/>
              <w:bottom w:val="single" w:sz="4" w:space="0" w:color="auto"/>
              <w:right w:val="nil"/>
            </w:tcBorders>
            <w:shd w:val="clear" w:color="auto" w:fill="auto"/>
            <w:noWrap/>
            <w:vAlign w:val="bottom"/>
            <w:hideMark/>
          </w:tcPr>
          <w:p w14:paraId="01CC59ED" w14:textId="77777777" w:rsidR="002C3C06" w:rsidRPr="002C3C06" w:rsidRDefault="002C3C06" w:rsidP="002C3C06">
            <w:pPr>
              <w:rPr>
                <w:b/>
                <w:bCs/>
                <w:sz w:val="20"/>
                <w:szCs w:val="20"/>
              </w:rPr>
            </w:pPr>
            <w:r w:rsidRPr="002C3C06">
              <w:rPr>
                <w:b/>
                <w:bCs/>
                <w:sz w:val="20"/>
                <w:szCs w:val="20"/>
              </w:rPr>
              <w:t xml:space="preserve"> Налог УСН</w:t>
            </w:r>
          </w:p>
        </w:tc>
        <w:tc>
          <w:tcPr>
            <w:tcW w:w="682" w:type="dxa"/>
            <w:tcBorders>
              <w:top w:val="nil"/>
              <w:left w:val="nil"/>
              <w:bottom w:val="single" w:sz="4" w:space="0" w:color="auto"/>
              <w:right w:val="nil"/>
            </w:tcBorders>
            <w:shd w:val="clear" w:color="auto" w:fill="auto"/>
            <w:noWrap/>
            <w:vAlign w:val="bottom"/>
            <w:hideMark/>
          </w:tcPr>
          <w:p w14:paraId="17A29412" w14:textId="77777777" w:rsidR="002C3C06" w:rsidRPr="002C3C06" w:rsidRDefault="002C3C06" w:rsidP="002C3C06">
            <w:pPr>
              <w:rPr>
                <w:sz w:val="20"/>
                <w:szCs w:val="20"/>
              </w:rPr>
            </w:pPr>
            <w:r w:rsidRPr="002C3C06">
              <w:rPr>
                <w:sz w:val="20"/>
                <w:szCs w:val="20"/>
              </w:rPr>
              <w:t> </w:t>
            </w:r>
          </w:p>
        </w:tc>
        <w:tc>
          <w:tcPr>
            <w:tcW w:w="108" w:type="dxa"/>
            <w:tcBorders>
              <w:top w:val="nil"/>
              <w:left w:val="nil"/>
              <w:bottom w:val="single" w:sz="4" w:space="0" w:color="auto"/>
              <w:right w:val="single" w:sz="4" w:space="0" w:color="auto"/>
            </w:tcBorders>
            <w:shd w:val="clear" w:color="auto" w:fill="auto"/>
            <w:noWrap/>
            <w:vAlign w:val="bottom"/>
            <w:hideMark/>
          </w:tcPr>
          <w:p w14:paraId="53172825" w14:textId="77777777" w:rsidR="002C3C06" w:rsidRPr="002C3C06" w:rsidRDefault="002C3C06" w:rsidP="002C3C06">
            <w:pPr>
              <w:rPr>
                <w:sz w:val="20"/>
                <w:szCs w:val="20"/>
              </w:rPr>
            </w:pPr>
            <w:r w:rsidRPr="002C3C06">
              <w:rPr>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A6BE75D"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8979F0B" w14:textId="77777777" w:rsidR="002C3C06" w:rsidRPr="002C3C06" w:rsidRDefault="002C3C06" w:rsidP="002C3C06">
            <w:pPr>
              <w:jc w:val="center"/>
              <w:rPr>
                <w:sz w:val="20"/>
                <w:szCs w:val="20"/>
              </w:rPr>
            </w:pPr>
            <w:r w:rsidRPr="002C3C06">
              <w:rPr>
                <w:sz w:val="20"/>
                <w:szCs w:val="20"/>
              </w:rPr>
              <w:t>544,36</w:t>
            </w:r>
          </w:p>
        </w:tc>
        <w:tc>
          <w:tcPr>
            <w:tcW w:w="1375" w:type="dxa"/>
            <w:tcBorders>
              <w:top w:val="nil"/>
              <w:left w:val="nil"/>
              <w:bottom w:val="single" w:sz="4" w:space="0" w:color="auto"/>
              <w:right w:val="single" w:sz="4" w:space="0" w:color="auto"/>
            </w:tcBorders>
            <w:shd w:val="clear" w:color="auto" w:fill="auto"/>
            <w:noWrap/>
            <w:vAlign w:val="bottom"/>
            <w:hideMark/>
          </w:tcPr>
          <w:p w14:paraId="4BBD550B" w14:textId="77777777" w:rsidR="002C3C06" w:rsidRPr="002C3C06" w:rsidRDefault="002C3C06" w:rsidP="002C3C06">
            <w:pPr>
              <w:jc w:val="center"/>
              <w:rPr>
                <w:sz w:val="20"/>
                <w:szCs w:val="20"/>
              </w:rPr>
            </w:pPr>
            <w:r w:rsidRPr="002C3C06">
              <w:rPr>
                <w:sz w:val="20"/>
                <w:szCs w:val="20"/>
              </w:rPr>
              <w:t>605,00</w:t>
            </w:r>
          </w:p>
        </w:tc>
        <w:tc>
          <w:tcPr>
            <w:tcW w:w="1546" w:type="dxa"/>
            <w:tcBorders>
              <w:top w:val="nil"/>
              <w:left w:val="nil"/>
              <w:bottom w:val="single" w:sz="4" w:space="0" w:color="auto"/>
              <w:right w:val="single" w:sz="4" w:space="0" w:color="auto"/>
            </w:tcBorders>
            <w:shd w:val="clear" w:color="auto" w:fill="auto"/>
            <w:noWrap/>
            <w:vAlign w:val="bottom"/>
            <w:hideMark/>
          </w:tcPr>
          <w:p w14:paraId="39745DFD" w14:textId="77777777" w:rsidR="002C3C06" w:rsidRPr="002C3C06" w:rsidRDefault="002C3C06" w:rsidP="002C3C06">
            <w:pPr>
              <w:jc w:val="center"/>
              <w:rPr>
                <w:color w:val="000000"/>
                <w:sz w:val="20"/>
                <w:szCs w:val="20"/>
              </w:rPr>
            </w:pPr>
            <w:r w:rsidRPr="002C3C06">
              <w:rPr>
                <w:color w:val="000000"/>
                <w:sz w:val="20"/>
                <w:szCs w:val="20"/>
              </w:rPr>
              <w:t>543,00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0468854" w14:textId="77777777" w:rsidR="002C3C06" w:rsidRPr="002C3C06" w:rsidRDefault="002C3C06" w:rsidP="002C3C06">
            <w:pPr>
              <w:jc w:val="center"/>
              <w:rPr>
                <w:sz w:val="20"/>
                <w:szCs w:val="20"/>
              </w:rPr>
            </w:pPr>
            <w:r w:rsidRPr="002C3C06">
              <w:rPr>
                <w:sz w:val="20"/>
                <w:szCs w:val="20"/>
              </w:rPr>
              <w:t>-62,00</w:t>
            </w:r>
          </w:p>
        </w:tc>
      </w:tr>
      <w:tr w:rsidR="002C3C06" w:rsidRPr="002C3C06" w14:paraId="13726DA1" w14:textId="77777777" w:rsidTr="002C3C06">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C286813" w14:textId="77777777" w:rsidR="002C3C06" w:rsidRPr="002C3C06" w:rsidRDefault="002C3C06" w:rsidP="002C3C06">
            <w:pPr>
              <w:jc w:val="center"/>
              <w:rPr>
                <w:sz w:val="20"/>
                <w:szCs w:val="20"/>
              </w:rPr>
            </w:pPr>
            <w:r w:rsidRPr="002C3C06">
              <w:rPr>
                <w:sz w:val="20"/>
                <w:szCs w:val="20"/>
              </w:rPr>
              <w:t>25</w:t>
            </w:r>
          </w:p>
        </w:tc>
        <w:tc>
          <w:tcPr>
            <w:tcW w:w="837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52D7F89" w14:textId="77777777" w:rsidR="002C3C06" w:rsidRPr="002C3C06" w:rsidRDefault="002C3C06" w:rsidP="002C3C06">
            <w:pPr>
              <w:rPr>
                <w:b/>
                <w:bCs/>
                <w:sz w:val="20"/>
                <w:szCs w:val="20"/>
              </w:rPr>
            </w:pPr>
            <w:r w:rsidRPr="002C3C06">
              <w:rPr>
                <w:b/>
                <w:bCs/>
                <w:sz w:val="20"/>
                <w:szCs w:val="20"/>
              </w:rPr>
              <w:t xml:space="preserve"> Выпадающие доходы/экономия средств</w:t>
            </w:r>
          </w:p>
        </w:tc>
        <w:tc>
          <w:tcPr>
            <w:tcW w:w="1060" w:type="dxa"/>
            <w:tcBorders>
              <w:top w:val="nil"/>
              <w:left w:val="nil"/>
              <w:bottom w:val="nil"/>
              <w:right w:val="single" w:sz="4" w:space="0" w:color="auto"/>
            </w:tcBorders>
            <w:shd w:val="clear" w:color="auto" w:fill="auto"/>
            <w:noWrap/>
            <w:vAlign w:val="bottom"/>
            <w:hideMark/>
          </w:tcPr>
          <w:p w14:paraId="6D82946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nil"/>
              <w:right w:val="single" w:sz="4" w:space="0" w:color="auto"/>
            </w:tcBorders>
            <w:shd w:val="clear" w:color="auto" w:fill="auto"/>
            <w:noWrap/>
            <w:vAlign w:val="bottom"/>
            <w:hideMark/>
          </w:tcPr>
          <w:p w14:paraId="4584AB35" w14:textId="77777777" w:rsidR="002C3C06" w:rsidRPr="002C3C06" w:rsidRDefault="002C3C06" w:rsidP="002C3C06">
            <w:pPr>
              <w:rPr>
                <w:sz w:val="20"/>
                <w:szCs w:val="20"/>
              </w:rPr>
            </w:pPr>
            <w:r w:rsidRPr="002C3C06">
              <w:rPr>
                <w:sz w:val="20"/>
                <w:szCs w:val="20"/>
              </w:rPr>
              <w:t> </w:t>
            </w:r>
          </w:p>
        </w:tc>
        <w:tc>
          <w:tcPr>
            <w:tcW w:w="1375" w:type="dxa"/>
            <w:tcBorders>
              <w:top w:val="nil"/>
              <w:left w:val="nil"/>
              <w:bottom w:val="nil"/>
              <w:right w:val="single" w:sz="4" w:space="0" w:color="auto"/>
            </w:tcBorders>
            <w:shd w:val="clear" w:color="auto" w:fill="auto"/>
            <w:noWrap/>
            <w:vAlign w:val="bottom"/>
            <w:hideMark/>
          </w:tcPr>
          <w:p w14:paraId="0DA8DE1C" w14:textId="77777777" w:rsidR="002C3C06" w:rsidRPr="002C3C06" w:rsidRDefault="002C3C06" w:rsidP="002C3C06">
            <w:pPr>
              <w:rPr>
                <w:sz w:val="20"/>
                <w:szCs w:val="20"/>
              </w:rPr>
            </w:pPr>
            <w:r w:rsidRPr="002C3C06">
              <w:rPr>
                <w:sz w:val="20"/>
                <w:szCs w:val="20"/>
              </w:rPr>
              <w:t> </w:t>
            </w:r>
          </w:p>
        </w:tc>
        <w:tc>
          <w:tcPr>
            <w:tcW w:w="1546" w:type="dxa"/>
            <w:tcBorders>
              <w:top w:val="nil"/>
              <w:left w:val="nil"/>
              <w:bottom w:val="nil"/>
              <w:right w:val="single" w:sz="4" w:space="0" w:color="auto"/>
            </w:tcBorders>
            <w:shd w:val="clear" w:color="auto" w:fill="auto"/>
            <w:noWrap/>
            <w:vAlign w:val="bottom"/>
            <w:hideMark/>
          </w:tcPr>
          <w:p w14:paraId="225D8116" w14:textId="77777777" w:rsidR="002C3C06" w:rsidRPr="002C3C06" w:rsidRDefault="002C3C06" w:rsidP="002C3C06">
            <w:pPr>
              <w:rPr>
                <w:sz w:val="20"/>
                <w:szCs w:val="20"/>
              </w:rPr>
            </w:pPr>
            <w:r w:rsidRPr="002C3C06">
              <w:rPr>
                <w:sz w:val="20"/>
                <w:szCs w:val="20"/>
              </w:rPr>
              <w:t> </w:t>
            </w:r>
          </w:p>
        </w:tc>
        <w:tc>
          <w:tcPr>
            <w:tcW w:w="1700" w:type="dxa"/>
            <w:tcBorders>
              <w:top w:val="nil"/>
              <w:left w:val="single" w:sz="4" w:space="0" w:color="auto"/>
              <w:bottom w:val="nil"/>
              <w:right w:val="single" w:sz="4" w:space="0" w:color="auto"/>
            </w:tcBorders>
            <w:shd w:val="clear" w:color="auto" w:fill="auto"/>
            <w:noWrap/>
            <w:vAlign w:val="bottom"/>
            <w:hideMark/>
          </w:tcPr>
          <w:p w14:paraId="782DE335" w14:textId="77777777" w:rsidR="002C3C06" w:rsidRPr="002C3C06" w:rsidRDefault="002C3C06" w:rsidP="002C3C06">
            <w:pPr>
              <w:jc w:val="right"/>
              <w:rPr>
                <w:sz w:val="20"/>
                <w:szCs w:val="20"/>
              </w:rPr>
            </w:pPr>
            <w:r w:rsidRPr="002C3C06">
              <w:rPr>
                <w:sz w:val="20"/>
                <w:szCs w:val="20"/>
              </w:rPr>
              <w:t>0</w:t>
            </w:r>
          </w:p>
        </w:tc>
      </w:tr>
      <w:tr w:rsidR="002C3C06" w:rsidRPr="002C3C06" w14:paraId="0731E593" w14:textId="77777777" w:rsidTr="002C3C06">
        <w:trPr>
          <w:trHeight w:val="330"/>
          <w:jc w:val="center"/>
        </w:trPr>
        <w:tc>
          <w:tcPr>
            <w:tcW w:w="960" w:type="dxa"/>
            <w:tcBorders>
              <w:top w:val="nil"/>
              <w:left w:val="single" w:sz="8" w:space="0" w:color="auto"/>
              <w:bottom w:val="single" w:sz="4" w:space="0" w:color="auto"/>
              <w:right w:val="nil"/>
            </w:tcBorders>
            <w:shd w:val="clear" w:color="auto" w:fill="auto"/>
            <w:noWrap/>
            <w:vAlign w:val="bottom"/>
            <w:hideMark/>
          </w:tcPr>
          <w:p w14:paraId="27E47941" w14:textId="77777777" w:rsidR="002C3C06" w:rsidRPr="002C3C06" w:rsidRDefault="002C3C06" w:rsidP="002C3C06">
            <w:pPr>
              <w:jc w:val="center"/>
              <w:rPr>
                <w:sz w:val="20"/>
                <w:szCs w:val="20"/>
              </w:rPr>
            </w:pPr>
            <w:r w:rsidRPr="002C3C06">
              <w:rPr>
                <w:sz w:val="20"/>
                <w:szCs w:val="20"/>
              </w:rPr>
              <w:t>26</w:t>
            </w:r>
          </w:p>
        </w:tc>
        <w:tc>
          <w:tcPr>
            <w:tcW w:w="7476" w:type="dxa"/>
            <w:tcBorders>
              <w:top w:val="single" w:sz="8" w:space="0" w:color="auto"/>
              <w:left w:val="single" w:sz="8" w:space="0" w:color="auto"/>
              <w:bottom w:val="single" w:sz="8" w:space="0" w:color="auto"/>
              <w:right w:val="nil"/>
            </w:tcBorders>
            <w:shd w:val="clear" w:color="auto" w:fill="auto"/>
            <w:noWrap/>
            <w:vAlign w:val="bottom"/>
            <w:hideMark/>
          </w:tcPr>
          <w:p w14:paraId="030C7C32" w14:textId="77777777" w:rsidR="002C3C06" w:rsidRPr="002C3C06" w:rsidRDefault="002C3C06" w:rsidP="002C3C06">
            <w:pPr>
              <w:rPr>
                <w:b/>
                <w:bCs/>
                <w:sz w:val="20"/>
                <w:szCs w:val="20"/>
              </w:rPr>
            </w:pPr>
            <w:r w:rsidRPr="002C3C06">
              <w:rPr>
                <w:b/>
                <w:bCs/>
                <w:sz w:val="20"/>
                <w:szCs w:val="20"/>
              </w:rPr>
              <w:t xml:space="preserve"> ИТОГО (неподконтрольные расходы)</w:t>
            </w:r>
          </w:p>
        </w:tc>
        <w:tc>
          <w:tcPr>
            <w:tcW w:w="107" w:type="dxa"/>
            <w:tcBorders>
              <w:top w:val="single" w:sz="8" w:space="0" w:color="auto"/>
              <w:left w:val="single" w:sz="8" w:space="0" w:color="auto"/>
              <w:bottom w:val="single" w:sz="8" w:space="0" w:color="auto"/>
              <w:right w:val="nil"/>
            </w:tcBorders>
            <w:shd w:val="clear" w:color="auto" w:fill="auto"/>
            <w:noWrap/>
            <w:vAlign w:val="bottom"/>
            <w:hideMark/>
          </w:tcPr>
          <w:p w14:paraId="11054BE1" w14:textId="77777777" w:rsidR="002C3C06" w:rsidRPr="002C3C06" w:rsidRDefault="002C3C06" w:rsidP="002C3C06">
            <w:pPr>
              <w:rPr>
                <w:b/>
                <w:bCs/>
                <w:sz w:val="20"/>
                <w:szCs w:val="20"/>
              </w:rPr>
            </w:pPr>
            <w:r w:rsidRPr="002C3C06">
              <w:rPr>
                <w:b/>
                <w:bCs/>
                <w:sz w:val="20"/>
                <w:szCs w:val="20"/>
              </w:rPr>
              <w:t> </w:t>
            </w:r>
          </w:p>
        </w:tc>
        <w:tc>
          <w:tcPr>
            <w:tcW w:w="682" w:type="dxa"/>
            <w:tcBorders>
              <w:top w:val="single" w:sz="8" w:space="0" w:color="auto"/>
              <w:left w:val="nil"/>
              <w:bottom w:val="single" w:sz="8" w:space="0" w:color="auto"/>
              <w:right w:val="nil"/>
            </w:tcBorders>
            <w:shd w:val="clear" w:color="auto" w:fill="auto"/>
            <w:noWrap/>
            <w:vAlign w:val="bottom"/>
            <w:hideMark/>
          </w:tcPr>
          <w:p w14:paraId="133CB5AF" w14:textId="77777777" w:rsidR="002C3C06" w:rsidRPr="002C3C06" w:rsidRDefault="002C3C06" w:rsidP="002C3C06">
            <w:pPr>
              <w:rPr>
                <w:sz w:val="20"/>
                <w:szCs w:val="20"/>
              </w:rPr>
            </w:pPr>
            <w:r w:rsidRPr="002C3C06">
              <w:rPr>
                <w:sz w:val="20"/>
                <w:szCs w:val="20"/>
              </w:rPr>
              <w:t> </w:t>
            </w:r>
          </w:p>
        </w:tc>
        <w:tc>
          <w:tcPr>
            <w:tcW w:w="108" w:type="dxa"/>
            <w:tcBorders>
              <w:top w:val="single" w:sz="8" w:space="0" w:color="auto"/>
              <w:left w:val="nil"/>
              <w:bottom w:val="single" w:sz="8" w:space="0" w:color="auto"/>
              <w:right w:val="nil"/>
            </w:tcBorders>
            <w:shd w:val="clear" w:color="auto" w:fill="auto"/>
            <w:noWrap/>
            <w:vAlign w:val="bottom"/>
            <w:hideMark/>
          </w:tcPr>
          <w:p w14:paraId="1B12B4DF" w14:textId="77777777" w:rsidR="002C3C06" w:rsidRPr="002C3C06" w:rsidRDefault="002C3C06" w:rsidP="002C3C06">
            <w:pPr>
              <w:rPr>
                <w:b/>
                <w:bCs/>
                <w:sz w:val="20"/>
                <w:szCs w:val="20"/>
              </w:rPr>
            </w:pPr>
            <w:r w:rsidRPr="002C3C06">
              <w:rPr>
                <w:b/>
                <w:bCs/>
                <w:sz w:val="20"/>
                <w:szCs w:val="20"/>
              </w:rPr>
              <w:t> </w:t>
            </w:r>
          </w:p>
        </w:tc>
        <w:tc>
          <w:tcPr>
            <w:tcW w:w="1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7B18EA0"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8" w:space="0" w:color="auto"/>
              <w:left w:val="nil"/>
              <w:bottom w:val="single" w:sz="8" w:space="0" w:color="auto"/>
              <w:right w:val="single" w:sz="4" w:space="0" w:color="auto"/>
            </w:tcBorders>
            <w:shd w:val="clear" w:color="auto" w:fill="auto"/>
            <w:noWrap/>
            <w:vAlign w:val="bottom"/>
            <w:hideMark/>
          </w:tcPr>
          <w:p w14:paraId="31B97222" w14:textId="77777777" w:rsidR="002C3C06" w:rsidRPr="002C3C06" w:rsidRDefault="002C3C06" w:rsidP="002C3C06">
            <w:pPr>
              <w:jc w:val="center"/>
              <w:rPr>
                <w:b/>
                <w:bCs/>
                <w:color w:val="FF0000"/>
                <w:sz w:val="20"/>
                <w:szCs w:val="20"/>
              </w:rPr>
            </w:pPr>
            <w:r w:rsidRPr="002C3C06">
              <w:rPr>
                <w:b/>
                <w:bCs/>
                <w:color w:val="FF0000"/>
                <w:sz w:val="20"/>
                <w:szCs w:val="20"/>
              </w:rPr>
              <w:t>2794,44</w:t>
            </w:r>
          </w:p>
        </w:tc>
        <w:tc>
          <w:tcPr>
            <w:tcW w:w="1375" w:type="dxa"/>
            <w:tcBorders>
              <w:top w:val="single" w:sz="8" w:space="0" w:color="auto"/>
              <w:left w:val="nil"/>
              <w:bottom w:val="single" w:sz="8" w:space="0" w:color="auto"/>
              <w:right w:val="single" w:sz="4" w:space="0" w:color="auto"/>
            </w:tcBorders>
            <w:shd w:val="clear" w:color="auto" w:fill="auto"/>
            <w:noWrap/>
            <w:vAlign w:val="bottom"/>
            <w:hideMark/>
          </w:tcPr>
          <w:p w14:paraId="325C4C4F" w14:textId="77777777" w:rsidR="002C3C06" w:rsidRPr="002C3C06" w:rsidRDefault="002C3C06" w:rsidP="002C3C06">
            <w:pPr>
              <w:jc w:val="center"/>
              <w:rPr>
                <w:b/>
                <w:bCs/>
                <w:color w:val="FF0000"/>
                <w:sz w:val="20"/>
                <w:szCs w:val="20"/>
              </w:rPr>
            </w:pPr>
            <w:r w:rsidRPr="002C3C06">
              <w:rPr>
                <w:b/>
                <w:bCs/>
                <w:color w:val="FF0000"/>
                <w:sz w:val="20"/>
                <w:szCs w:val="20"/>
              </w:rPr>
              <w:t>3334,52</w:t>
            </w:r>
          </w:p>
        </w:tc>
        <w:tc>
          <w:tcPr>
            <w:tcW w:w="1546" w:type="dxa"/>
            <w:tcBorders>
              <w:top w:val="single" w:sz="8" w:space="0" w:color="auto"/>
              <w:left w:val="nil"/>
              <w:bottom w:val="single" w:sz="8" w:space="0" w:color="auto"/>
              <w:right w:val="single" w:sz="4" w:space="0" w:color="auto"/>
            </w:tcBorders>
            <w:shd w:val="clear" w:color="auto" w:fill="auto"/>
            <w:noWrap/>
            <w:vAlign w:val="bottom"/>
            <w:hideMark/>
          </w:tcPr>
          <w:p w14:paraId="19E830E4" w14:textId="77777777" w:rsidR="002C3C06" w:rsidRPr="002C3C06" w:rsidRDefault="002C3C06" w:rsidP="002C3C06">
            <w:pPr>
              <w:jc w:val="center"/>
              <w:rPr>
                <w:b/>
                <w:bCs/>
                <w:color w:val="FF0000"/>
                <w:sz w:val="20"/>
                <w:szCs w:val="20"/>
              </w:rPr>
            </w:pPr>
            <w:r w:rsidRPr="002C3C06">
              <w:rPr>
                <w:b/>
                <w:bCs/>
                <w:color w:val="FF0000"/>
                <w:sz w:val="20"/>
                <w:szCs w:val="20"/>
              </w:rPr>
              <w:t>3192,80</w:t>
            </w:r>
          </w:p>
        </w:tc>
        <w:tc>
          <w:tcPr>
            <w:tcW w:w="17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BA86B86" w14:textId="77777777" w:rsidR="002C3C06" w:rsidRPr="002C3C06" w:rsidRDefault="002C3C06" w:rsidP="002C3C06">
            <w:pPr>
              <w:jc w:val="center"/>
              <w:rPr>
                <w:b/>
                <w:bCs/>
                <w:color w:val="FF0000"/>
                <w:sz w:val="20"/>
                <w:szCs w:val="20"/>
              </w:rPr>
            </w:pPr>
            <w:r w:rsidRPr="002C3C06">
              <w:rPr>
                <w:b/>
                <w:bCs/>
                <w:color w:val="FF0000"/>
                <w:sz w:val="20"/>
                <w:szCs w:val="20"/>
              </w:rPr>
              <w:t>-141,72</w:t>
            </w:r>
          </w:p>
        </w:tc>
      </w:tr>
      <w:tr w:rsidR="002C3C06" w:rsidRPr="002C3C06" w14:paraId="1B1F398B"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40EF7A" w14:textId="77777777" w:rsidR="002C3C06" w:rsidRPr="002C3C06" w:rsidRDefault="002C3C06" w:rsidP="002C3C06">
            <w:pPr>
              <w:jc w:val="center"/>
              <w:rPr>
                <w:sz w:val="20"/>
                <w:szCs w:val="20"/>
              </w:rPr>
            </w:pPr>
            <w:r w:rsidRPr="002C3C06">
              <w:rPr>
                <w:sz w:val="20"/>
                <w:szCs w:val="20"/>
              </w:rPr>
              <w:lastRenderedPageBreak/>
              <w:t>27</w:t>
            </w:r>
          </w:p>
        </w:tc>
        <w:tc>
          <w:tcPr>
            <w:tcW w:w="8373" w:type="dxa"/>
            <w:gridSpan w:val="4"/>
            <w:tcBorders>
              <w:top w:val="nil"/>
              <w:left w:val="nil"/>
              <w:bottom w:val="single" w:sz="4" w:space="0" w:color="auto"/>
              <w:right w:val="single" w:sz="4" w:space="0" w:color="000000"/>
            </w:tcBorders>
            <w:shd w:val="clear" w:color="auto" w:fill="auto"/>
            <w:noWrap/>
            <w:vAlign w:val="bottom"/>
            <w:hideMark/>
          </w:tcPr>
          <w:p w14:paraId="762FE233" w14:textId="77777777" w:rsidR="002C3C06" w:rsidRPr="002C3C06" w:rsidRDefault="002C3C06" w:rsidP="002C3C06">
            <w:pPr>
              <w:rPr>
                <w:b/>
                <w:bCs/>
                <w:sz w:val="20"/>
                <w:szCs w:val="20"/>
              </w:rPr>
            </w:pPr>
            <w:r w:rsidRPr="002C3C06">
              <w:rPr>
                <w:b/>
                <w:bCs/>
                <w:sz w:val="20"/>
                <w:szCs w:val="20"/>
              </w:rPr>
              <w:t xml:space="preserve">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2605B84A"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447BA8CD" w14:textId="77777777" w:rsidR="002C3C06" w:rsidRPr="002C3C06" w:rsidRDefault="002C3C06" w:rsidP="002C3C06">
            <w:pPr>
              <w:jc w:val="center"/>
              <w:rPr>
                <w:b/>
                <w:bCs/>
                <w:sz w:val="20"/>
                <w:szCs w:val="20"/>
              </w:rPr>
            </w:pPr>
            <w:r w:rsidRPr="002C3C06">
              <w:rPr>
                <w:b/>
                <w:bCs/>
                <w:sz w:val="20"/>
                <w:szCs w:val="20"/>
              </w:rPr>
              <w:t>966,00</w:t>
            </w:r>
          </w:p>
        </w:tc>
        <w:tc>
          <w:tcPr>
            <w:tcW w:w="1375" w:type="dxa"/>
            <w:tcBorders>
              <w:top w:val="nil"/>
              <w:left w:val="nil"/>
              <w:bottom w:val="single" w:sz="4" w:space="0" w:color="auto"/>
              <w:right w:val="single" w:sz="4" w:space="0" w:color="auto"/>
            </w:tcBorders>
            <w:shd w:val="clear" w:color="auto" w:fill="auto"/>
            <w:noWrap/>
            <w:vAlign w:val="bottom"/>
            <w:hideMark/>
          </w:tcPr>
          <w:p w14:paraId="5707A9F8" w14:textId="77777777" w:rsidR="002C3C06" w:rsidRPr="002C3C06" w:rsidRDefault="002C3C06" w:rsidP="002C3C06">
            <w:pPr>
              <w:jc w:val="center"/>
              <w:rPr>
                <w:b/>
                <w:bCs/>
                <w:sz w:val="20"/>
                <w:szCs w:val="20"/>
              </w:rPr>
            </w:pPr>
            <w:r w:rsidRPr="002C3C06">
              <w:rPr>
                <w:b/>
                <w:bCs/>
                <w:sz w:val="20"/>
                <w:szCs w:val="20"/>
              </w:rPr>
              <w:t>1180,00</w:t>
            </w:r>
          </w:p>
        </w:tc>
        <w:tc>
          <w:tcPr>
            <w:tcW w:w="1546" w:type="dxa"/>
            <w:tcBorders>
              <w:top w:val="nil"/>
              <w:left w:val="nil"/>
              <w:bottom w:val="single" w:sz="4" w:space="0" w:color="auto"/>
              <w:right w:val="single" w:sz="4" w:space="0" w:color="auto"/>
            </w:tcBorders>
            <w:shd w:val="clear" w:color="auto" w:fill="auto"/>
            <w:noWrap/>
            <w:vAlign w:val="bottom"/>
            <w:hideMark/>
          </w:tcPr>
          <w:p w14:paraId="5C1085B4" w14:textId="77777777" w:rsidR="002C3C06" w:rsidRPr="002C3C06" w:rsidRDefault="002C3C06" w:rsidP="002C3C06">
            <w:pPr>
              <w:jc w:val="center"/>
              <w:rPr>
                <w:b/>
                <w:bCs/>
                <w:sz w:val="20"/>
                <w:szCs w:val="20"/>
              </w:rPr>
            </w:pPr>
            <w:r w:rsidRPr="002C3C06">
              <w:rPr>
                <w:b/>
                <w:bCs/>
                <w:sz w:val="20"/>
                <w:szCs w:val="20"/>
              </w:rPr>
              <w:t>1180,00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638D7" w14:textId="77777777" w:rsidR="002C3C06" w:rsidRPr="002C3C06" w:rsidRDefault="002C3C06" w:rsidP="002C3C06">
            <w:pPr>
              <w:jc w:val="center"/>
              <w:rPr>
                <w:b/>
                <w:bCs/>
                <w:sz w:val="20"/>
                <w:szCs w:val="20"/>
              </w:rPr>
            </w:pPr>
            <w:r w:rsidRPr="002C3C06">
              <w:rPr>
                <w:b/>
                <w:bCs/>
                <w:sz w:val="20"/>
                <w:szCs w:val="20"/>
              </w:rPr>
              <w:t>0,00</w:t>
            </w:r>
          </w:p>
        </w:tc>
      </w:tr>
      <w:tr w:rsidR="002C3C06" w:rsidRPr="002C3C06" w14:paraId="7087803F"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7EF4E22"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52953C04" w14:textId="77777777" w:rsidR="002C3C06" w:rsidRPr="002C3C06" w:rsidRDefault="002C3C06" w:rsidP="002C3C06">
            <w:pPr>
              <w:rPr>
                <w:b/>
                <w:bCs/>
                <w:sz w:val="20"/>
                <w:szCs w:val="20"/>
              </w:rPr>
            </w:pPr>
            <w:r w:rsidRPr="002C3C06">
              <w:rPr>
                <w:b/>
                <w:bCs/>
                <w:sz w:val="20"/>
                <w:szCs w:val="20"/>
              </w:rPr>
              <w:t xml:space="preserve"> Выплаты социального характера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2C367D"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5333114"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07EE93AD"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66A40B4B"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E5225F8" w14:textId="77777777" w:rsidR="002C3C06" w:rsidRPr="002C3C06" w:rsidRDefault="002C3C06" w:rsidP="002C3C06">
            <w:pPr>
              <w:jc w:val="center"/>
              <w:rPr>
                <w:sz w:val="20"/>
                <w:szCs w:val="20"/>
              </w:rPr>
            </w:pPr>
            <w:r w:rsidRPr="002C3C06">
              <w:rPr>
                <w:sz w:val="20"/>
                <w:szCs w:val="20"/>
              </w:rPr>
              <w:t> </w:t>
            </w:r>
          </w:p>
        </w:tc>
      </w:tr>
      <w:tr w:rsidR="002C3C06" w:rsidRPr="002C3C06" w14:paraId="6FDC425B"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4FD2F8"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265D4518" w14:textId="77777777" w:rsidR="002C3C06" w:rsidRPr="002C3C06" w:rsidRDefault="002C3C06" w:rsidP="002C3C06">
            <w:pPr>
              <w:rPr>
                <w:b/>
                <w:bCs/>
                <w:sz w:val="20"/>
                <w:szCs w:val="20"/>
              </w:rPr>
            </w:pPr>
            <w:r w:rsidRPr="002C3C06">
              <w:rPr>
                <w:b/>
                <w:bCs/>
                <w:sz w:val="20"/>
                <w:szCs w:val="20"/>
              </w:rPr>
              <w:t xml:space="preserve"> Расходы, связанные с созданием нормативных запасов топлива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3306AC1"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537C616D"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65B28157"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0C18D248"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F47C84F" w14:textId="77777777" w:rsidR="002C3C06" w:rsidRPr="002C3C06" w:rsidRDefault="002C3C06" w:rsidP="002C3C06">
            <w:pPr>
              <w:jc w:val="center"/>
              <w:rPr>
                <w:sz w:val="20"/>
                <w:szCs w:val="20"/>
              </w:rPr>
            </w:pPr>
            <w:r w:rsidRPr="002C3C06">
              <w:rPr>
                <w:sz w:val="20"/>
                <w:szCs w:val="20"/>
              </w:rPr>
              <w:t> </w:t>
            </w:r>
          </w:p>
        </w:tc>
      </w:tr>
      <w:tr w:rsidR="002C3C06" w:rsidRPr="002C3C06" w14:paraId="4372F246"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EA9E15"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16BF83BE" w14:textId="77777777" w:rsidR="002C3C06" w:rsidRPr="002C3C06" w:rsidRDefault="002C3C06" w:rsidP="002C3C06">
            <w:pPr>
              <w:rPr>
                <w:b/>
                <w:bCs/>
                <w:sz w:val="20"/>
                <w:szCs w:val="20"/>
              </w:rPr>
            </w:pPr>
            <w:r w:rsidRPr="002C3C06">
              <w:rPr>
                <w:b/>
                <w:bCs/>
                <w:sz w:val="20"/>
                <w:szCs w:val="20"/>
              </w:rPr>
              <w:t xml:space="preserve"> 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2DCA18"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13AECBCB"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33CCF2C1"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58899EF1"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2A372AC" w14:textId="77777777" w:rsidR="002C3C06" w:rsidRPr="002C3C06" w:rsidRDefault="002C3C06" w:rsidP="002C3C06">
            <w:pPr>
              <w:jc w:val="center"/>
              <w:rPr>
                <w:sz w:val="20"/>
                <w:szCs w:val="20"/>
              </w:rPr>
            </w:pPr>
            <w:r w:rsidRPr="002C3C06">
              <w:rPr>
                <w:sz w:val="20"/>
                <w:szCs w:val="20"/>
              </w:rPr>
              <w:t> </w:t>
            </w:r>
          </w:p>
        </w:tc>
      </w:tr>
      <w:tr w:rsidR="002C3C06" w:rsidRPr="002C3C06" w14:paraId="01792586"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BC52D57"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46692824" w14:textId="77777777" w:rsidR="002C3C06" w:rsidRPr="002C3C06" w:rsidRDefault="002C3C06" w:rsidP="002C3C06">
            <w:pPr>
              <w:rPr>
                <w:b/>
                <w:bCs/>
                <w:sz w:val="20"/>
                <w:szCs w:val="20"/>
              </w:rPr>
            </w:pPr>
            <w:r w:rsidRPr="002C3C06">
              <w:rPr>
                <w:b/>
                <w:bCs/>
                <w:sz w:val="20"/>
                <w:szCs w:val="20"/>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35B622"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66991403"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19A192E1"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668C88C5" w14:textId="77777777" w:rsidR="002C3C06" w:rsidRPr="002C3C06" w:rsidRDefault="002C3C06" w:rsidP="002C3C06">
            <w:pPr>
              <w:jc w:val="center"/>
              <w:rPr>
                <w:sz w:val="20"/>
                <w:szCs w:val="20"/>
              </w:rPr>
            </w:pPr>
            <w:r w:rsidRPr="002C3C06">
              <w:rPr>
                <w:sz w:val="20"/>
                <w:szCs w:val="20"/>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867CEE6" w14:textId="77777777" w:rsidR="002C3C06" w:rsidRPr="002C3C06" w:rsidRDefault="002C3C06" w:rsidP="002C3C06">
            <w:pPr>
              <w:jc w:val="center"/>
              <w:rPr>
                <w:sz w:val="20"/>
                <w:szCs w:val="20"/>
              </w:rPr>
            </w:pPr>
            <w:r w:rsidRPr="002C3C06">
              <w:rPr>
                <w:sz w:val="20"/>
                <w:szCs w:val="20"/>
              </w:rPr>
              <w:t> </w:t>
            </w:r>
          </w:p>
        </w:tc>
      </w:tr>
      <w:tr w:rsidR="002C3C06" w:rsidRPr="002C3C06" w14:paraId="482F4809"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FA14299"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nil"/>
              <w:left w:val="single" w:sz="4" w:space="0" w:color="auto"/>
              <w:bottom w:val="single" w:sz="4" w:space="0" w:color="auto"/>
              <w:right w:val="nil"/>
            </w:tcBorders>
            <w:shd w:val="clear" w:color="auto" w:fill="auto"/>
            <w:noWrap/>
            <w:vAlign w:val="bottom"/>
            <w:hideMark/>
          </w:tcPr>
          <w:p w14:paraId="0884B4EA" w14:textId="77777777" w:rsidR="002C3C06" w:rsidRPr="002C3C06" w:rsidRDefault="002C3C06" w:rsidP="002C3C06">
            <w:pPr>
              <w:rPr>
                <w:b/>
                <w:bCs/>
                <w:sz w:val="20"/>
                <w:szCs w:val="20"/>
              </w:rPr>
            </w:pPr>
            <w:r w:rsidRPr="002C3C06">
              <w:rPr>
                <w:b/>
                <w:bCs/>
                <w:sz w:val="20"/>
                <w:szCs w:val="20"/>
              </w:rPr>
              <w:t xml:space="preserve"> Инвестиционная программа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61D1F01"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063B4F15" w14:textId="77777777" w:rsidR="002C3C06" w:rsidRPr="002C3C06" w:rsidRDefault="002C3C06" w:rsidP="002C3C06">
            <w:pPr>
              <w:jc w:val="center"/>
              <w:rPr>
                <w:sz w:val="20"/>
                <w:szCs w:val="20"/>
              </w:rPr>
            </w:pPr>
            <w:r w:rsidRPr="002C3C06">
              <w:rPr>
                <w:sz w:val="20"/>
                <w:szCs w:val="20"/>
              </w:rPr>
              <w:t>966,00</w:t>
            </w:r>
          </w:p>
        </w:tc>
        <w:tc>
          <w:tcPr>
            <w:tcW w:w="1375" w:type="dxa"/>
            <w:tcBorders>
              <w:top w:val="nil"/>
              <w:left w:val="nil"/>
              <w:bottom w:val="single" w:sz="4" w:space="0" w:color="auto"/>
              <w:right w:val="single" w:sz="4" w:space="0" w:color="auto"/>
            </w:tcBorders>
            <w:shd w:val="clear" w:color="auto" w:fill="auto"/>
            <w:noWrap/>
            <w:vAlign w:val="bottom"/>
            <w:hideMark/>
          </w:tcPr>
          <w:p w14:paraId="2C558F07" w14:textId="77777777" w:rsidR="002C3C06" w:rsidRPr="002C3C06" w:rsidRDefault="002C3C06" w:rsidP="002C3C06">
            <w:pPr>
              <w:jc w:val="center"/>
              <w:rPr>
                <w:sz w:val="20"/>
                <w:szCs w:val="20"/>
              </w:rPr>
            </w:pPr>
            <w:r w:rsidRPr="002C3C06">
              <w:rPr>
                <w:sz w:val="20"/>
                <w:szCs w:val="20"/>
              </w:rPr>
              <w:t>1180,00</w:t>
            </w:r>
          </w:p>
        </w:tc>
        <w:tc>
          <w:tcPr>
            <w:tcW w:w="1546" w:type="dxa"/>
            <w:tcBorders>
              <w:top w:val="nil"/>
              <w:left w:val="nil"/>
              <w:bottom w:val="single" w:sz="4" w:space="0" w:color="auto"/>
              <w:right w:val="single" w:sz="4" w:space="0" w:color="auto"/>
            </w:tcBorders>
            <w:shd w:val="clear" w:color="auto" w:fill="auto"/>
            <w:noWrap/>
            <w:vAlign w:val="bottom"/>
            <w:hideMark/>
          </w:tcPr>
          <w:p w14:paraId="695CD46F" w14:textId="77777777" w:rsidR="002C3C06" w:rsidRPr="002C3C06" w:rsidRDefault="002C3C06" w:rsidP="002C3C06">
            <w:pPr>
              <w:jc w:val="center"/>
              <w:rPr>
                <w:sz w:val="20"/>
                <w:szCs w:val="20"/>
              </w:rPr>
            </w:pPr>
            <w:r w:rsidRPr="002C3C06">
              <w:rPr>
                <w:sz w:val="20"/>
                <w:szCs w:val="20"/>
              </w:rPr>
              <w:t>1180,00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94E9ED0" w14:textId="77777777" w:rsidR="002C3C06" w:rsidRPr="002C3C06" w:rsidRDefault="002C3C06" w:rsidP="002C3C06">
            <w:pPr>
              <w:jc w:val="center"/>
              <w:rPr>
                <w:sz w:val="20"/>
                <w:szCs w:val="20"/>
              </w:rPr>
            </w:pPr>
            <w:r w:rsidRPr="002C3C06">
              <w:rPr>
                <w:sz w:val="20"/>
                <w:szCs w:val="20"/>
              </w:rPr>
              <w:t>0,00</w:t>
            </w:r>
          </w:p>
        </w:tc>
      </w:tr>
      <w:tr w:rsidR="002C3C06" w:rsidRPr="002C3C06" w14:paraId="1A850230"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EB5D21" w14:textId="77777777" w:rsidR="002C3C06" w:rsidRPr="002C3C06" w:rsidRDefault="002C3C06" w:rsidP="002C3C06">
            <w:pPr>
              <w:jc w:val="center"/>
              <w:rPr>
                <w:sz w:val="20"/>
                <w:szCs w:val="20"/>
              </w:rPr>
            </w:pPr>
            <w:r w:rsidRPr="002C3C06">
              <w:rPr>
                <w:sz w:val="20"/>
                <w:szCs w:val="20"/>
              </w:rPr>
              <w:t>28</w:t>
            </w:r>
          </w:p>
        </w:tc>
        <w:tc>
          <w:tcPr>
            <w:tcW w:w="7583" w:type="dxa"/>
            <w:gridSpan w:val="2"/>
            <w:tcBorders>
              <w:top w:val="nil"/>
              <w:left w:val="single" w:sz="4" w:space="0" w:color="auto"/>
              <w:bottom w:val="single" w:sz="4" w:space="0" w:color="auto"/>
              <w:right w:val="nil"/>
            </w:tcBorders>
            <w:shd w:val="clear" w:color="auto" w:fill="auto"/>
            <w:noWrap/>
            <w:vAlign w:val="bottom"/>
            <w:hideMark/>
          </w:tcPr>
          <w:p w14:paraId="5860AF5A" w14:textId="77777777" w:rsidR="002C3C06" w:rsidRPr="002C3C06" w:rsidRDefault="002C3C06" w:rsidP="002C3C06">
            <w:pPr>
              <w:rPr>
                <w:b/>
                <w:bCs/>
                <w:sz w:val="20"/>
                <w:szCs w:val="20"/>
              </w:rPr>
            </w:pPr>
            <w:r w:rsidRPr="002C3C06">
              <w:rPr>
                <w:b/>
                <w:bCs/>
                <w:sz w:val="20"/>
                <w:szCs w:val="20"/>
              </w:rPr>
              <w:t>Корректировка</w:t>
            </w:r>
          </w:p>
        </w:tc>
        <w:tc>
          <w:tcPr>
            <w:tcW w:w="682" w:type="dxa"/>
            <w:tcBorders>
              <w:top w:val="nil"/>
              <w:left w:val="nil"/>
              <w:bottom w:val="single" w:sz="4" w:space="0" w:color="auto"/>
              <w:right w:val="nil"/>
            </w:tcBorders>
            <w:shd w:val="clear" w:color="auto" w:fill="auto"/>
            <w:noWrap/>
            <w:vAlign w:val="bottom"/>
            <w:hideMark/>
          </w:tcPr>
          <w:p w14:paraId="1033ECE9" w14:textId="77777777" w:rsidR="002C3C06" w:rsidRPr="002C3C06" w:rsidRDefault="002C3C06" w:rsidP="002C3C06">
            <w:pPr>
              <w:rPr>
                <w:sz w:val="20"/>
                <w:szCs w:val="20"/>
              </w:rPr>
            </w:pPr>
            <w:r w:rsidRPr="002C3C06">
              <w:rPr>
                <w:sz w:val="20"/>
                <w:szCs w:val="20"/>
              </w:rPr>
              <w:t> </w:t>
            </w:r>
          </w:p>
        </w:tc>
        <w:tc>
          <w:tcPr>
            <w:tcW w:w="108" w:type="dxa"/>
            <w:tcBorders>
              <w:top w:val="nil"/>
              <w:left w:val="nil"/>
              <w:bottom w:val="single" w:sz="4" w:space="0" w:color="auto"/>
              <w:right w:val="nil"/>
            </w:tcBorders>
            <w:shd w:val="clear" w:color="auto" w:fill="auto"/>
            <w:noWrap/>
            <w:vAlign w:val="bottom"/>
            <w:hideMark/>
          </w:tcPr>
          <w:p w14:paraId="3314589F" w14:textId="77777777" w:rsidR="002C3C06" w:rsidRPr="002C3C06" w:rsidRDefault="002C3C06" w:rsidP="002C3C06">
            <w:pPr>
              <w:rPr>
                <w:b/>
                <w:bCs/>
                <w:sz w:val="20"/>
                <w:szCs w:val="20"/>
              </w:rPr>
            </w:pPr>
            <w:r w:rsidRPr="002C3C06">
              <w:rPr>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98AB85" w14:textId="77777777" w:rsidR="002C3C06" w:rsidRPr="002C3C06" w:rsidRDefault="002C3C06" w:rsidP="002C3C06">
            <w:pPr>
              <w:jc w:val="center"/>
              <w:rPr>
                <w:sz w:val="20"/>
                <w:szCs w:val="20"/>
              </w:rPr>
            </w:pPr>
            <w:r w:rsidRPr="002C3C06">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1F8EC67" w14:textId="77777777" w:rsidR="002C3C06" w:rsidRPr="002C3C06" w:rsidRDefault="002C3C06" w:rsidP="002C3C06">
            <w:pPr>
              <w:jc w:val="center"/>
              <w:rPr>
                <w:sz w:val="20"/>
                <w:szCs w:val="20"/>
              </w:rPr>
            </w:pPr>
            <w:r w:rsidRPr="002C3C06">
              <w:rPr>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14:paraId="3591F227" w14:textId="77777777" w:rsidR="002C3C06" w:rsidRPr="002C3C06" w:rsidRDefault="002C3C06" w:rsidP="002C3C06">
            <w:pPr>
              <w:jc w:val="center"/>
              <w:rPr>
                <w:sz w:val="20"/>
                <w:szCs w:val="20"/>
              </w:rPr>
            </w:pPr>
            <w:r w:rsidRPr="002C3C06">
              <w:rPr>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14:paraId="3B0387A1" w14:textId="77777777" w:rsidR="002C3C06" w:rsidRPr="002C3C06" w:rsidRDefault="002C3C06" w:rsidP="002C3C06">
            <w:pPr>
              <w:jc w:val="center"/>
              <w:rPr>
                <w:sz w:val="20"/>
                <w:szCs w:val="20"/>
              </w:rPr>
            </w:pPr>
            <w:r w:rsidRPr="002C3C06">
              <w:rPr>
                <w:sz w:val="20"/>
                <w:szCs w:val="20"/>
              </w:rPr>
              <w:t>38,02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176ED94" w14:textId="77777777" w:rsidR="002C3C06" w:rsidRPr="002C3C06" w:rsidRDefault="002C3C06" w:rsidP="002C3C06">
            <w:pPr>
              <w:jc w:val="center"/>
              <w:rPr>
                <w:sz w:val="20"/>
                <w:szCs w:val="20"/>
              </w:rPr>
            </w:pPr>
            <w:r w:rsidRPr="002C3C06">
              <w:rPr>
                <w:sz w:val="20"/>
                <w:szCs w:val="20"/>
              </w:rPr>
              <w:t> </w:t>
            </w:r>
          </w:p>
        </w:tc>
      </w:tr>
      <w:tr w:rsidR="002C3C06" w:rsidRPr="002C3C06" w14:paraId="2F3BDEE5" w14:textId="77777777" w:rsidTr="002C3C06">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B1A07C" w14:textId="77777777" w:rsidR="002C3C06" w:rsidRPr="002C3C06" w:rsidRDefault="002C3C06" w:rsidP="002C3C06">
            <w:pPr>
              <w:jc w:val="center"/>
              <w:rPr>
                <w:sz w:val="20"/>
                <w:szCs w:val="20"/>
              </w:rPr>
            </w:pPr>
            <w:r w:rsidRPr="002C3C06">
              <w:rPr>
                <w:sz w:val="20"/>
                <w:szCs w:val="20"/>
              </w:rPr>
              <w:t>29</w:t>
            </w:r>
          </w:p>
        </w:tc>
        <w:tc>
          <w:tcPr>
            <w:tcW w:w="837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866A5F6" w14:textId="77777777" w:rsidR="002C3C06" w:rsidRPr="002C3C06" w:rsidRDefault="002C3C06" w:rsidP="002C3C06">
            <w:pPr>
              <w:rPr>
                <w:b/>
                <w:bCs/>
                <w:sz w:val="20"/>
                <w:szCs w:val="20"/>
              </w:rPr>
            </w:pPr>
            <w:r w:rsidRPr="002C3C06">
              <w:rPr>
                <w:b/>
                <w:bCs/>
                <w:sz w:val="20"/>
                <w:szCs w:val="20"/>
              </w:rPr>
              <w:t xml:space="preserve"> Необходимая валовая выручка, всего</w:t>
            </w:r>
          </w:p>
        </w:tc>
        <w:tc>
          <w:tcPr>
            <w:tcW w:w="1060" w:type="dxa"/>
            <w:tcBorders>
              <w:top w:val="nil"/>
              <w:left w:val="nil"/>
              <w:bottom w:val="single" w:sz="4" w:space="0" w:color="auto"/>
              <w:right w:val="single" w:sz="4" w:space="0" w:color="auto"/>
            </w:tcBorders>
            <w:shd w:val="clear" w:color="auto" w:fill="auto"/>
            <w:noWrap/>
            <w:vAlign w:val="bottom"/>
            <w:hideMark/>
          </w:tcPr>
          <w:p w14:paraId="44F9C461"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3CEF9A4D" w14:textId="77777777" w:rsidR="002C3C06" w:rsidRPr="002C3C06" w:rsidRDefault="002C3C06" w:rsidP="002C3C06">
            <w:pPr>
              <w:jc w:val="center"/>
              <w:rPr>
                <w:b/>
                <w:bCs/>
                <w:color w:val="FF0000"/>
                <w:sz w:val="20"/>
                <w:szCs w:val="20"/>
              </w:rPr>
            </w:pPr>
            <w:r w:rsidRPr="002C3C06">
              <w:rPr>
                <w:b/>
                <w:bCs/>
                <w:color w:val="FF0000"/>
                <w:sz w:val="20"/>
                <w:szCs w:val="20"/>
              </w:rPr>
              <w:t>17089,25</w:t>
            </w:r>
          </w:p>
        </w:tc>
        <w:tc>
          <w:tcPr>
            <w:tcW w:w="1375" w:type="dxa"/>
            <w:tcBorders>
              <w:top w:val="nil"/>
              <w:left w:val="nil"/>
              <w:bottom w:val="single" w:sz="4" w:space="0" w:color="auto"/>
              <w:right w:val="single" w:sz="4" w:space="0" w:color="auto"/>
            </w:tcBorders>
            <w:shd w:val="clear" w:color="auto" w:fill="auto"/>
            <w:noWrap/>
            <w:vAlign w:val="bottom"/>
            <w:hideMark/>
          </w:tcPr>
          <w:p w14:paraId="4EFF4660" w14:textId="77777777" w:rsidR="002C3C06" w:rsidRPr="002C3C06" w:rsidRDefault="002C3C06" w:rsidP="002C3C06">
            <w:pPr>
              <w:jc w:val="center"/>
              <w:rPr>
                <w:b/>
                <w:bCs/>
                <w:color w:val="FF0000"/>
                <w:sz w:val="20"/>
                <w:szCs w:val="20"/>
              </w:rPr>
            </w:pPr>
            <w:r w:rsidRPr="002C3C06">
              <w:rPr>
                <w:b/>
                <w:bCs/>
                <w:color w:val="FF0000"/>
                <w:sz w:val="20"/>
                <w:szCs w:val="20"/>
              </w:rPr>
              <w:t>20359,87</w:t>
            </w:r>
          </w:p>
        </w:tc>
        <w:tc>
          <w:tcPr>
            <w:tcW w:w="1546" w:type="dxa"/>
            <w:tcBorders>
              <w:top w:val="nil"/>
              <w:left w:val="nil"/>
              <w:bottom w:val="single" w:sz="4" w:space="0" w:color="auto"/>
              <w:right w:val="single" w:sz="4" w:space="0" w:color="auto"/>
            </w:tcBorders>
            <w:shd w:val="clear" w:color="auto" w:fill="auto"/>
            <w:noWrap/>
            <w:vAlign w:val="bottom"/>
            <w:hideMark/>
          </w:tcPr>
          <w:p w14:paraId="323BB8E0" w14:textId="77777777" w:rsidR="002C3C06" w:rsidRPr="002C3C06" w:rsidRDefault="002C3C06" w:rsidP="002C3C06">
            <w:pPr>
              <w:jc w:val="center"/>
              <w:rPr>
                <w:b/>
                <w:bCs/>
                <w:color w:val="FF0000"/>
                <w:sz w:val="20"/>
                <w:szCs w:val="20"/>
              </w:rPr>
            </w:pPr>
            <w:r w:rsidRPr="002C3C06">
              <w:rPr>
                <w:b/>
                <w:bCs/>
                <w:color w:val="FF0000"/>
                <w:sz w:val="20"/>
                <w:szCs w:val="20"/>
              </w:rPr>
              <w:t>18 139,23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83047B6" w14:textId="77777777" w:rsidR="002C3C06" w:rsidRPr="002C3C06" w:rsidRDefault="002C3C06" w:rsidP="002C3C06">
            <w:pPr>
              <w:jc w:val="center"/>
              <w:rPr>
                <w:b/>
                <w:bCs/>
                <w:color w:val="FF0000"/>
                <w:sz w:val="20"/>
                <w:szCs w:val="20"/>
              </w:rPr>
            </w:pPr>
            <w:r w:rsidRPr="002C3C06">
              <w:rPr>
                <w:b/>
                <w:bCs/>
                <w:color w:val="FF0000"/>
                <w:sz w:val="20"/>
                <w:szCs w:val="20"/>
              </w:rPr>
              <w:t>-2 220,64</w:t>
            </w:r>
          </w:p>
        </w:tc>
      </w:tr>
      <w:tr w:rsidR="002C3C06" w:rsidRPr="002C3C06" w14:paraId="270204D2" w14:textId="77777777" w:rsidTr="002C3C06">
        <w:trPr>
          <w:trHeight w:val="33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E2BF80"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D94FD7" w14:textId="77777777" w:rsidR="002C3C06" w:rsidRPr="002C3C06" w:rsidRDefault="002C3C06" w:rsidP="002C3C06">
            <w:pPr>
              <w:rPr>
                <w:sz w:val="20"/>
                <w:szCs w:val="20"/>
              </w:rPr>
            </w:pPr>
            <w:r w:rsidRPr="002C3C06">
              <w:rPr>
                <w:sz w:val="20"/>
                <w:szCs w:val="20"/>
              </w:rPr>
              <w:t xml:space="preserve"> в том числе на потребительский рынок</w:t>
            </w:r>
          </w:p>
        </w:tc>
        <w:tc>
          <w:tcPr>
            <w:tcW w:w="1060" w:type="dxa"/>
            <w:tcBorders>
              <w:top w:val="nil"/>
              <w:left w:val="nil"/>
              <w:bottom w:val="single" w:sz="4" w:space="0" w:color="auto"/>
              <w:right w:val="single" w:sz="4" w:space="0" w:color="auto"/>
            </w:tcBorders>
            <w:shd w:val="clear" w:color="auto" w:fill="auto"/>
            <w:noWrap/>
            <w:vAlign w:val="bottom"/>
            <w:hideMark/>
          </w:tcPr>
          <w:p w14:paraId="22D8C9BE"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71C0414E" w14:textId="77777777" w:rsidR="002C3C06" w:rsidRPr="002C3C06" w:rsidRDefault="002C3C06" w:rsidP="002C3C06">
            <w:pPr>
              <w:jc w:val="center"/>
              <w:rPr>
                <w:b/>
                <w:bCs/>
                <w:color w:val="FF0000"/>
                <w:sz w:val="20"/>
                <w:szCs w:val="20"/>
              </w:rPr>
            </w:pPr>
            <w:r w:rsidRPr="002C3C06">
              <w:rPr>
                <w:b/>
                <w:bCs/>
                <w:color w:val="FF0000"/>
                <w:sz w:val="20"/>
                <w:szCs w:val="20"/>
              </w:rPr>
              <w:t>17089,25</w:t>
            </w:r>
          </w:p>
        </w:tc>
        <w:tc>
          <w:tcPr>
            <w:tcW w:w="1375" w:type="dxa"/>
            <w:tcBorders>
              <w:top w:val="nil"/>
              <w:left w:val="nil"/>
              <w:bottom w:val="single" w:sz="4" w:space="0" w:color="auto"/>
              <w:right w:val="single" w:sz="4" w:space="0" w:color="auto"/>
            </w:tcBorders>
            <w:shd w:val="clear" w:color="auto" w:fill="auto"/>
            <w:noWrap/>
            <w:vAlign w:val="bottom"/>
            <w:hideMark/>
          </w:tcPr>
          <w:p w14:paraId="779651E2" w14:textId="77777777" w:rsidR="002C3C06" w:rsidRPr="002C3C06" w:rsidRDefault="002C3C06" w:rsidP="002C3C06">
            <w:pPr>
              <w:jc w:val="center"/>
              <w:rPr>
                <w:b/>
                <w:bCs/>
                <w:color w:val="FF0000"/>
                <w:sz w:val="20"/>
                <w:szCs w:val="20"/>
              </w:rPr>
            </w:pPr>
            <w:r w:rsidRPr="002C3C06">
              <w:rPr>
                <w:b/>
                <w:bCs/>
                <w:color w:val="FF0000"/>
                <w:sz w:val="20"/>
                <w:szCs w:val="20"/>
              </w:rPr>
              <w:t>20359,87</w:t>
            </w:r>
          </w:p>
        </w:tc>
        <w:tc>
          <w:tcPr>
            <w:tcW w:w="1546" w:type="dxa"/>
            <w:tcBorders>
              <w:top w:val="nil"/>
              <w:left w:val="nil"/>
              <w:bottom w:val="single" w:sz="4" w:space="0" w:color="auto"/>
              <w:right w:val="single" w:sz="4" w:space="0" w:color="auto"/>
            </w:tcBorders>
            <w:shd w:val="clear" w:color="auto" w:fill="auto"/>
            <w:noWrap/>
            <w:vAlign w:val="bottom"/>
            <w:hideMark/>
          </w:tcPr>
          <w:p w14:paraId="5CD03161" w14:textId="0D059BE3" w:rsidR="002C3C06" w:rsidRPr="002C3C06" w:rsidRDefault="009B1169" w:rsidP="002C3C06">
            <w:pPr>
              <w:jc w:val="center"/>
              <w:rPr>
                <w:b/>
                <w:bCs/>
                <w:color w:val="FF0000"/>
                <w:sz w:val="20"/>
                <w:szCs w:val="20"/>
              </w:rPr>
            </w:pPr>
            <w:r>
              <w:rPr>
                <w:b/>
                <w:bCs/>
                <w:color w:val="FF0000"/>
                <w:sz w:val="20"/>
                <w:szCs w:val="20"/>
              </w:rPr>
              <w:t xml:space="preserve"> </w:t>
            </w:r>
            <w:r w:rsidR="002C3C06" w:rsidRPr="002C3C06">
              <w:rPr>
                <w:b/>
                <w:bCs/>
                <w:color w:val="FF0000"/>
                <w:sz w:val="20"/>
                <w:szCs w:val="20"/>
              </w:rPr>
              <w:t>18 139,23</w:t>
            </w:r>
            <w:r>
              <w:rPr>
                <w:b/>
                <w:bCs/>
                <w:color w:val="FF0000"/>
                <w:sz w:val="20"/>
                <w:szCs w:val="20"/>
              </w:rPr>
              <w:t xml:space="preserve">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032DD5" w14:textId="77777777" w:rsidR="002C3C06" w:rsidRPr="002C3C06" w:rsidRDefault="002C3C06" w:rsidP="002C3C06">
            <w:pPr>
              <w:jc w:val="center"/>
              <w:rPr>
                <w:b/>
                <w:bCs/>
                <w:color w:val="FF0000"/>
                <w:sz w:val="20"/>
                <w:szCs w:val="20"/>
              </w:rPr>
            </w:pPr>
            <w:r w:rsidRPr="002C3C06">
              <w:rPr>
                <w:b/>
                <w:bCs/>
                <w:color w:val="FF0000"/>
                <w:sz w:val="20"/>
                <w:szCs w:val="20"/>
              </w:rPr>
              <w:t>-2220,64</w:t>
            </w:r>
          </w:p>
        </w:tc>
      </w:tr>
      <w:tr w:rsidR="002C3C06" w:rsidRPr="002C3C06" w14:paraId="465877EC" w14:textId="77777777" w:rsidTr="002C3C06">
        <w:trPr>
          <w:trHeight w:val="315"/>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37FA7DC"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5765E9" w14:textId="77777777" w:rsidR="002C3C06" w:rsidRPr="002C3C06" w:rsidRDefault="002C3C06" w:rsidP="002C3C06">
            <w:pPr>
              <w:rPr>
                <w:b/>
                <w:bCs/>
                <w:sz w:val="20"/>
                <w:szCs w:val="20"/>
              </w:rPr>
            </w:pPr>
            <w:r w:rsidRPr="002C3C06">
              <w:rPr>
                <w:b/>
                <w:bCs/>
                <w:sz w:val="20"/>
                <w:szCs w:val="20"/>
              </w:rPr>
              <w:t xml:space="preserve"> Тариф на тепловую энергию (средний), в </w:t>
            </w:r>
            <w:proofErr w:type="spellStart"/>
            <w:r w:rsidRPr="002C3C06">
              <w:rPr>
                <w:b/>
                <w:bCs/>
                <w:sz w:val="20"/>
                <w:szCs w:val="20"/>
              </w:rPr>
              <w:t>т.ч</w:t>
            </w:r>
            <w:proofErr w:type="spellEnd"/>
            <w:r w:rsidRPr="002C3C06">
              <w:rPr>
                <w:b/>
                <w:bCs/>
                <w:sz w:val="20"/>
                <w:szCs w:val="20"/>
              </w:rPr>
              <w:t>.</w:t>
            </w:r>
          </w:p>
        </w:tc>
        <w:tc>
          <w:tcPr>
            <w:tcW w:w="1060" w:type="dxa"/>
            <w:tcBorders>
              <w:top w:val="nil"/>
              <w:left w:val="nil"/>
              <w:bottom w:val="single" w:sz="4" w:space="0" w:color="auto"/>
              <w:right w:val="single" w:sz="4" w:space="0" w:color="auto"/>
            </w:tcBorders>
            <w:shd w:val="clear" w:color="auto" w:fill="auto"/>
            <w:noWrap/>
            <w:vAlign w:val="bottom"/>
            <w:hideMark/>
          </w:tcPr>
          <w:p w14:paraId="6AED5DF4"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nil"/>
              <w:left w:val="nil"/>
              <w:bottom w:val="single" w:sz="4" w:space="0" w:color="auto"/>
              <w:right w:val="single" w:sz="4" w:space="0" w:color="auto"/>
            </w:tcBorders>
            <w:shd w:val="clear" w:color="auto" w:fill="auto"/>
            <w:noWrap/>
            <w:vAlign w:val="bottom"/>
            <w:hideMark/>
          </w:tcPr>
          <w:p w14:paraId="2F3A5054" w14:textId="77777777" w:rsidR="002C3C06" w:rsidRPr="002C3C06" w:rsidRDefault="002C3C06" w:rsidP="002C3C06">
            <w:pPr>
              <w:jc w:val="center"/>
              <w:rPr>
                <w:b/>
                <w:bCs/>
                <w:sz w:val="20"/>
                <w:szCs w:val="20"/>
              </w:rPr>
            </w:pPr>
            <w:r w:rsidRPr="002C3C06">
              <w:rPr>
                <w:b/>
                <w:bCs/>
                <w:sz w:val="20"/>
                <w:szCs w:val="20"/>
              </w:rPr>
              <w:t>2918,48</w:t>
            </w:r>
          </w:p>
        </w:tc>
        <w:tc>
          <w:tcPr>
            <w:tcW w:w="1375" w:type="dxa"/>
            <w:tcBorders>
              <w:top w:val="nil"/>
              <w:left w:val="nil"/>
              <w:bottom w:val="single" w:sz="4" w:space="0" w:color="auto"/>
              <w:right w:val="single" w:sz="4" w:space="0" w:color="auto"/>
            </w:tcBorders>
            <w:shd w:val="clear" w:color="auto" w:fill="auto"/>
            <w:noWrap/>
            <w:vAlign w:val="bottom"/>
            <w:hideMark/>
          </w:tcPr>
          <w:p w14:paraId="6B287590" w14:textId="77777777" w:rsidR="002C3C06" w:rsidRPr="002C3C06" w:rsidRDefault="002C3C06" w:rsidP="002C3C06">
            <w:pPr>
              <w:jc w:val="center"/>
              <w:rPr>
                <w:b/>
                <w:bCs/>
                <w:sz w:val="20"/>
                <w:szCs w:val="20"/>
              </w:rPr>
            </w:pPr>
            <w:r w:rsidRPr="002C3C06">
              <w:rPr>
                <w:b/>
                <w:bCs/>
                <w:sz w:val="20"/>
                <w:szCs w:val="20"/>
              </w:rPr>
              <w:t>3514,89</w:t>
            </w:r>
          </w:p>
        </w:tc>
        <w:tc>
          <w:tcPr>
            <w:tcW w:w="1546" w:type="dxa"/>
            <w:tcBorders>
              <w:top w:val="nil"/>
              <w:left w:val="nil"/>
              <w:bottom w:val="single" w:sz="4" w:space="0" w:color="auto"/>
              <w:right w:val="single" w:sz="4" w:space="0" w:color="auto"/>
            </w:tcBorders>
            <w:shd w:val="clear" w:color="auto" w:fill="auto"/>
            <w:noWrap/>
            <w:vAlign w:val="bottom"/>
            <w:hideMark/>
          </w:tcPr>
          <w:p w14:paraId="0A33075B" w14:textId="77777777" w:rsidR="002C3C06" w:rsidRPr="002C3C06" w:rsidRDefault="002C3C06" w:rsidP="002C3C06">
            <w:pPr>
              <w:jc w:val="center"/>
              <w:rPr>
                <w:b/>
                <w:bCs/>
                <w:sz w:val="20"/>
                <w:szCs w:val="20"/>
              </w:rPr>
            </w:pPr>
            <w:r w:rsidRPr="002C3C06">
              <w:rPr>
                <w:b/>
                <w:bCs/>
                <w:sz w:val="20"/>
                <w:szCs w:val="20"/>
              </w:rPr>
              <w:t>3097,79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2ADF337" w14:textId="77777777" w:rsidR="002C3C06" w:rsidRPr="002C3C06" w:rsidRDefault="002C3C06" w:rsidP="002C3C06">
            <w:pPr>
              <w:jc w:val="center"/>
              <w:rPr>
                <w:b/>
                <w:bCs/>
                <w:sz w:val="20"/>
                <w:szCs w:val="20"/>
              </w:rPr>
            </w:pPr>
            <w:r w:rsidRPr="002C3C06">
              <w:rPr>
                <w:b/>
                <w:bCs/>
                <w:sz w:val="20"/>
                <w:szCs w:val="20"/>
              </w:rPr>
              <w:t>-417,10</w:t>
            </w:r>
          </w:p>
        </w:tc>
      </w:tr>
      <w:tr w:rsidR="002C3C06" w:rsidRPr="002C3C06" w14:paraId="08D32424" w14:textId="77777777" w:rsidTr="002C3C06">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4AFD64A3"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0A9B20" w14:textId="77777777" w:rsidR="002C3C06" w:rsidRPr="002C3C06" w:rsidRDefault="002C3C06" w:rsidP="002C3C06">
            <w:pPr>
              <w:jc w:val="right"/>
              <w:rPr>
                <w:b/>
                <w:bCs/>
                <w:sz w:val="20"/>
                <w:szCs w:val="20"/>
              </w:rPr>
            </w:pPr>
            <w:r w:rsidRPr="002C3C06">
              <w:rPr>
                <w:b/>
                <w:bCs/>
                <w:sz w:val="20"/>
                <w:szCs w:val="20"/>
              </w:rPr>
              <w:t>с 01 января</w:t>
            </w:r>
          </w:p>
        </w:tc>
        <w:tc>
          <w:tcPr>
            <w:tcW w:w="1060" w:type="dxa"/>
            <w:tcBorders>
              <w:top w:val="nil"/>
              <w:left w:val="nil"/>
              <w:bottom w:val="nil"/>
              <w:right w:val="single" w:sz="4" w:space="0" w:color="auto"/>
            </w:tcBorders>
            <w:shd w:val="clear" w:color="auto" w:fill="auto"/>
            <w:noWrap/>
            <w:vAlign w:val="bottom"/>
            <w:hideMark/>
          </w:tcPr>
          <w:p w14:paraId="0FEE19A2" w14:textId="77777777" w:rsidR="002C3C06" w:rsidRPr="002C3C06" w:rsidRDefault="002C3C06" w:rsidP="002C3C06">
            <w:pPr>
              <w:jc w:val="center"/>
              <w:rPr>
                <w:sz w:val="20"/>
                <w:szCs w:val="20"/>
              </w:rPr>
            </w:pPr>
            <w:r w:rsidRPr="002C3C06">
              <w:rPr>
                <w:sz w:val="20"/>
                <w:szCs w:val="20"/>
              </w:rPr>
              <w:t> </w:t>
            </w:r>
          </w:p>
        </w:tc>
        <w:tc>
          <w:tcPr>
            <w:tcW w:w="1239" w:type="dxa"/>
            <w:tcBorders>
              <w:top w:val="nil"/>
              <w:left w:val="nil"/>
              <w:bottom w:val="nil"/>
              <w:right w:val="single" w:sz="4" w:space="0" w:color="auto"/>
            </w:tcBorders>
            <w:shd w:val="clear" w:color="auto" w:fill="auto"/>
            <w:noWrap/>
            <w:vAlign w:val="bottom"/>
            <w:hideMark/>
          </w:tcPr>
          <w:p w14:paraId="3C5A0AD5" w14:textId="77777777" w:rsidR="002C3C06" w:rsidRPr="002C3C06" w:rsidRDefault="002C3C06" w:rsidP="002C3C06">
            <w:pPr>
              <w:jc w:val="center"/>
              <w:rPr>
                <w:b/>
                <w:bCs/>
                <w:sz w:val="20"/>
                <w:szCs w:val="20"/>
              </w:rPr>
            </w:pPr>
            <w:r w:rsidRPr="002C3C06">
              <w:rPr>
                <w:b/>
                <w:bCs/>
                <w:sz w:val="20"/>
                <w:szCs w:val="20"/>
              </w:rPr>
              <w:t>2805,89</w:t>
            </w:r>
          </w:p>
        </w:tc>
        <w:tc>
          <w:tcPr>
            <w:tcW w:w="1375" w:type="dxa"/>
            <w:tcBorders>
              <w:top w:val="nil"/>
              <w:left w:val="nil"/>
              <w:bottom w:val="nil"/>
              <w:right w:val="single" w:sz="4" w:space="0" w:color="auto"/>
            </w:tcBorders>
            <w:shd w:val="clear" w:color="auto" w:fill="auto"/>
            <w:noWrap/>
            <w:vAlign w:val="bottom"/>
            <w:hideMark/>
          </w:tcPr>
          <w:p w14:paraId="655E62F2" w14:textId="77777777" w:rsidR="002C3C06" w:rsidRPr="002C3C06" w:rsidRDefault="002C3C06" w:rsidP="002C3C06">
            <w:pPr>
              <w:jc w:val="center"/>
              <w:rPr>
                <w:b/>
                <w:bCs/>
                <w:sz w:val="20"/>
                <w:szCs w:val="20"/>
              </w:rPr>
            </w:pPr>
            <w:r w:rsidRPr="002C3C06">
              <w:rPr>
                <w:b/>
                <w:bCs/>
                <w:sz w:val="20"/>
                <w:szCs w:val="20"/>
              </w:rPr>
              <w:t> </w:t>
            </w:r>
          </w:p>
        </w:tc>
        <w:tc>
          <w:tcPr>
            <w:tcW w:w="1546" w:type="dxa"/>
            <w:tcBorders>
              <w:top w:val="nil"/>
              <w:left w:val="nil"/>
              <w:bottom w:val="nil"/>
              <w:right w:val="single" w:sz="4" w:space="0" w:color="auto"/>
            </w:tcBorders>
            <w:shd w:val="clear" w:color="auto" w:fill="auto"/>
            <w:noWrap/>
            <w:vAlign w:val="bottom"/>
            <w:hideMark/>
          </w:tcPr>
          <w:p w14:paraId="7106C862" w14:textId="77777777" w:rsidR="002C3C06" w:rsidRPr="002C3C06" w:rsidRDefault="002C3C06" w:rsidP="002C3C06">
            <w:pPr>
              <w:jc w:val="center"/>
              <w:rPr>
                <w:b/>
                <w:bCs/>
                <w:sz w:val="20"/>
                <w:szCs w:val="20"/>
              </w:rPr>
            </w:pPr>
            <w:r w:rsidRPr="002C3C06">
              <w:rPr>
                <w:b/>
                <w:bCs/>
                <w:sz w:val="20"/>
                <w:szCs w:val="20"/>
              </w:rPr>
              <w:t>3031,07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C425C14" w14:textId="77777777" w:rsidR="002C3C06" w:rsidRPr="002C3C06" w:rsidRDefault="002C3C06" w:rsidP="002C3C06">
            <w:pPr>
              <w:jc w:val="center"/>
              <w:rPr>
                <w:b/>
                <w:bCs/>
                <w:sz w:val="20"/>
                <w:szCs w:val="20"/>
              </w:rPr>
            </w:pPr>
            <w:r w:rsidRPr="002C3C06">
              <w:rPr>
                <w:b/>
                <w:bCs/>
                <w:sz w:val="20"/>
                <w:szCs w:val="20"/>
              </w:rPr>
              <w:t> </w:t>
            </w:r>
          </w:p>
        </w:tc>
      </w:tr>
      <w:tr w:rsidR="002C3C06" w:rsidRPr="002C3C06" w14:paraId="28F00B5D" w14:textId="77777777" w:rsidTr="002C3C06">
        <w:trPr>
          <w:trHeight w:val="315"/>
          <w:jc w:val="center"/>
        </w:trPr>
        <w:tc>
          <w:tcPr>
            <w:tcW w:w="960" w:type="dxa"/>
            <w:tcBorders>
              <w:top w:val="single" w:sz="4" w:space="0" w:color="auto"/>
              <w:left w:val="single" w:sz="8" w:space="0" w:color="auto"/>
              <w:bottom w:val="nil"/>
              <w:right w:val="single" w:sz="4" w:space="0" w:color="auto"/>
            </w:tcBorders>
            <w:shd w:val="clear" w:color="auto" w:fill="auto"/>
            <w:noWrap/>
            <w:vAlign w:val="bottom"/>
            <w:hideMark/>
          </w:tcPr>
          <w:p w14:paraId="271E2763"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D9BE2E" w14:textId="77777777" w:rsidR="002C3C06" w:rsidRPr="002C3C06" w:rsidRDefault="002C3C06" w:rsidP="002C3C06">
            <w:pPr>
              <w:jc w:val="right"/>
              <w:rPr>
                <w:b/>
                <w:bCs/>
                <w:sz w:val="20"/>
                <w:szCs w:val="20"/>
              </w:rPr>
            </w:pPr>
            <w:r w:rsidRPr="002C3C06">
              <w:rPr>
                <w:b/>
                <w:bCs/>
                <w:sz w:val="20"/>
                <w:szCs w:val="20"/>
              </w:rPr>
              <w:t>с 01 июля</w:t>
            </w:r>
          </w:p>
        </w:tc>
        <w:tc>
          <w:tcPr>
            <w:tcW w:w="1060" w:type="dxa"/>
            <w:tcBorders>
              <w:top w:val="single" w:sz="4" w:space="0" w:color="auto"/>
              <w:left w:val="nil"/>
              <w:bottom w:val="nil"/>
              <w:right w:val="single" w:sz="4" w:space="0" w:color="auto"/>
            </w:tcBorders>
            <w:shd w:val="clear" w:color="auto" w:fill="auto"/>
            <w:noWrap/>
            <w:vAlign w:val="bottom"/>
            <w:hideMark/>
          </w:tcPr>
          <w:p w14:paraId="1E61D3EA" w14:textId="77777777" w:rsidR="002C3C06" w:rsidRPr="002C3C06" w:rsidRDefault="002C3C06" w:rsidP="002C3C06">
            <w:pPr>
              <w:jc w:val="center"/>
              <w:rPr>
                <w:sz w:val="20"/>
                <w:szCs w:val="20"/>
              </w:rPr>
            </w:pPr>
            <w:r w:rsidRPr="002C3C06">
              <w:rPr>
                <w:sz w:val="20"/>
                <w:szCs w:val="20"/>
              </w:rPr>
              <w:t> </w:t>
            </w:r>
          </w:p>
        </w:tc>
        <w:tc>
          <w:tcPr>
            <w:tcW w:w="1239" w:type="dxa"/>
            <w:tcBorders>
              <w:top w:val="single" w:sz="4" w:space="0" w:color="auto"/>
              <w:left w:val="nil"/>
              <w:bottom w:val="nil"/>
              <w:right w:val="single" w:sz="4" w:space="0" w:color="auto"/>
            </w:tcBorders>
            <w:shd w:val="clear" w:color="auto" w:fill="auto"/>
            <w:noWrap/>
            <w:vAlign w:val="bottom"/>
            <w:hideMark/>
          </w:tcPr>
          <w:p w14:paraId="2A0B6C62" w14:textId="77777777" w:rsidR="002C3C06" w:rsidRPr="002C3C06" w:rsidRDefault="002C3C06" w:rsidP="002C3C06">
            <w:pPr>
              <w:jc w:val="center"/>
              <w:rPr>
                <w:b/>
                <w:bCs/>
                <w:sz w:val="20"/>
                <w:szCs w:val="20"/>
              </w:rPr>
            </w:pPr>
            <w:r w:rsidRPr="002C3C06">
              <w:rPr>
                <w:b/>
                <w:bCs/>
                <w:sz w:val="20"/>
                <w:szCs w:val="20"/>
              </w:rPr>
              <w:t>3031,07</w:t>
            </w:r>
          </w:p>
        </w:tc>
        <w:tc>
          <w:tcPr>
            <w:tcW w:w="1375" w:type="dxa"/>
            <w:tcBorders>
              <w:top w:val="single" w:sz="4" w:space="0" w:color="auto"/>
              <w:left w:val="nil"/>
              <w:bottom w:val="nil"/>
              <w:right w:val="single" w:sz="4" w:space="0" w:color="auto"/>
            </w:tcBorders>
            <w:shd w:val="clear" w:color="auto" w:fill="auto"/>
            <w:noWrap/>
            <w:vAlign w:val="bottom"/>
            <w:hideMark/>
          </w:tcPr>
          <w:p w14:paraId="1349C42B" w14:textId="77777777" w:rsidR="002C3C06" w:rsidRPr="002C3C06" w:rsidRDefault="002C3C06" w:rsidP="002C3C06">
            <w:pPr>
              <w:jc w:val="center"/>
              <w:rPr>
                <w:b/>
                <w:bCs/>
                <w:sz w:val="20"/>
                <w:szCs w:val="20"/>
              </w:rPr>
            </w:pPr>
            <w:r w:rsidRPr="002C3C06">
              <w:rPr>
                <w:b/>
                <w:bCs/>
                <w:sz w:val="20"/>
                <w:szCs w:val="20"/>
              </w:rPr>
              <w:t> </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0FF773ED" w14:textId="77777777" w:rsidR="002C3C06" w:rsidRPr="002C3C06" w:rsidRDefault="002C3C06" w:rsidP="002C3C06">
            <w:pPr>
              <w:jc w:val="center"/>
              <w:rPr>
                <w:b/>
                <w:bCs/>
                <w:sz w:val="20"/>
                <w:szCs w:val="20"/>
              </w:rPr>
            </w:pPr>
            <w:r w:rsidRPr="002C3C06">
              <w:rPr>
                <w:b/>
                <w:bCs/>
                <w:sz w:val="20"/>
                <w:szCs w:val="20"/>
              </w:rPr>
              <w:t>3164,52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326F775" w14:textId="77777777" w:rsidR="002C3C06" w:rsidRPr="002C3C06" w:rsidRDefault="002C3C06" w:rsidP="002C3C06">
            <w:pPr>
              <w:jc w:val="center"/>
              <w:rPr>
                <w:b/>
                <w:bCs/>
                <w:sz w:val="20"/>
                <w:szCs w:val="20"/>
              </w:rPr>
            </w:pPr>
            <w:r w:rsidRPr="002C3C06">
              <w:rPr>
                <w:b/>
                <w:bCs/>
                <w:sz w:val="20"/>
                <w:szCs w:val="20"/>
              </w:rPr>
              <w:t> </w:t>
            </w:r>
          </w:p>
        </w:tc>
      </w:tr>
      <w:tr w:rsidR="002C3C06" w:rsidRPr="002C3C06" w14:paraId="4D9C707F" w14:textId="77777777" w:rsidTr="002C3C06">
        <w:trPr>
          <w:trHeight w:val="330"/>
          <w:jc w:val="center"/>
        </w:trPr>
        <w:tc>
          <w:tcPr>
            <w:tcW w:w="9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BF0A9AE" w14:textId="77777777" w:rsidR="002C3C06" w:rsidRPr="002C3C06" w:rsidRDefault="002C3C06" w:rsidP="002C3C06">
            <w:pPr>
              <w:jc w:val="center"/>
              <w:rPr>
                <w:sz w:val="20"/>
                <w:szCs w:val="20"/>
              </w:rPr>
            </w:pPr>
            <w:r w:rsidRPr="002C3C06">
              <w:rPr>
                <w:sz w:val="20"/>
                <w:szCs w:val="20"/>
              </w:rPr>
              <w:t> </w:t>
            </w:r>
          </w:p>
        </w:tc>
        <w:tc>
          <w:tcPr>
            <w:tcW w:w="837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AAA4935" w14:textId="77777777" w:rsidR="002C3C06" w:rsidRPr="002C3C06" w:rsidRDefault="002C3C06" w:rsidP="002C3C06">
            <w:pPr>
              <w:rPr>
                <w:b/>
                <w:bCs/>
                <w:sz w:val="20"/>
                <w:szCs w:val="20"/>
              </w:rPr>
            </w:pPr>
            <w:r w:rsidRPr="002C3C06">
              <w:rPr>
                <w:b/>
                <w:bCs/>
                <w:sz w:val="20"/>
                <w:szCs w:val="20"/>
              </w:rPr>
              <w:t xml:space="preserve"> Рост тарифа на тепловую энергию</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14:paraId="71C75DA7" w14:textId="77777777" w:rsidR="002C3C06" w:rsidRPr="002C3C06" w:rsidRDefault="002C3C06" w:rsidP="002C3C06">
            <w:pPr>
              <w:jc w:val="center"/>
              <w:rPr>
                <w:sz w:val="20"/>
                <w:szCs w:val="20"/>
              </w:rPr>
            </w:pPr>
            <w:proofErr w:type="spellStart"/>
            <w:r w:rsidRPr="002C3C06">
              <w:rPr>
                <w:sz w:val="20"/>
                <w:szCs w:val="20"/>
              </w:rPr>
              <w:t>т.р</w:t>
            </w:r>
            <w:proofErr w:type="spellEnd"/>
            <w:r w:rsidRPr="002C3C06">
              <w:rPr>
                <w:sz w:val="20"/>
                <w:szCs w:val="20"/>
              </w:rPr>
              <w:t>.</w:t>
            </w:r>
          </w:p>
        </w:tc>
        <w:tc>
          <w:tcPr>
            <w:tcW w:w="1239" w:type="dxa"/>
            <w:tcBorders>
              <w:top w:val="single" w:sz="4" w:space="0" w:color="auto"/>
              <w:left w:val="nil"/>
              <w:bottom w:val="single" w:sz="8" w:space="0" w:color="auto"/>
              <w:right w:val="single" w:sz="4" w:space="0" w:color="auto"/>
            </w:tcBorders>
            <w:shd w:val="clear" w:color="auto" w:fill="auto"/>
            <w:noWrap/>
            <w:vAlign w:val="bottom"/>
            <w:hideMark/>
          </w:tcPr>
          <w:p w14:paraId="0860C2FD" w14:textId="77777777" w:rsidR="002C3C06" w:rsidRPr="002C3C06" w:rsidRDefault="002C3C06" w:rsidP="002C3C06">
            <w:pPr>
              <w:jc w:val="center"/>
              <w:rPr>
                <w:b/>
                <w:bCs/>
                <w:sz w:val="20"/>
                <w:szCs w:val="20"/>
              </w:rPr>
            </w:pPr>
            <w:r w:rsidRPr="002C3C06">
              <w:rPr>
                <w:b/>
                <w:bCs/>
                <w:sz w:val="20"/>
                <w:szCs w:val="20"/>
              </w:rPr>
              <w:t>8,59</w:t>
            </w:r>
          </w:p>
        </w:tc>
        <w:tc>
          <w:tcPr>
            <w:tcW w:w="1375" w:type="dxa"/>
            <w:tcBorders>
              <w:top w:val="single" w:sz="4" w:space="0" w:color="auto"/>
              <w:left w:val="nil"/>
              <w:bottom w:val="single" w:sz="8" w:space="0" w:color="auto"/>
              <w:right w:val="single" w:sz="4" w:space="0" w:color="auto"/>
            </w:tcBorders>
            <w:shd w:val="clear" w:color="auto" w:fill="auto"/>
            <w:noWrap/>
            <w:vAlign w:val="bottom"/>
            <w:hideMark/>
          </w:tcPr>
          <w:p w14:paraId="03250602" w14:textId="77777777" w:rsidR="002C3C06" w:rsidRPr="002C3C06" w:rsidRDefault="002C3C06" w:rsidP="002C3C06">
            <w:pPr>
              <w:jc w:val="center"/>
              <w:rPr>
                <w:b/>
                <w:bCs/>
                <w:sz w:val="20"/>
                <w:szCs w:val="20"/>
              </w:rPr>
            </w:pPr>
            <w:r w:rsidRPr="002C3C06">
              <w:rPr>
                <w:b/>
                <w:bCs/>
                <w:sz w:val="20"/>
                <w:szCs w:val="20"/>
              </w:rPr>
              <w:t> </w:t>
            </w:r>
          </w:p>
        </w:tc>
        <w:tc>
          <w:tcPr>
            <w:tcW w:w="1546" w:type="dxa"/>
            <w:tcBorders>
              <w:top w:val="nil"/>
              <w:left w:val="nil"/>
              <w:bottom w:val="single" w:sz="8" w:space="0" w:color="auto"/>
              <w:right w:val="single" w:sz="4" w:space="0" w:color="auto"/>
            </w:tcBorders>
            <w:shd w:val="clear" w:color="auto" w:fill="auto"/>
            <w:noWrap/>
            <w:vAlign w:val="bottom"/>
            <w:hideMark/>
          </w:tcPr>
          <w:p w14:paraId="3E6420A4" w14:textId="77777777" w:rsidR="002C3C06" w:rsidRPr="002C3C06" w:rsidRDefault="002C3C06" w:rsidP="002C3C06">
            <w:pPr>
              <w:jc w:val="center"/>
              <w:rPr>
                <w:b/>
                <w:bCs/>
                <w:sz w:val="20"/>
                <w:szCs w:val="20"/>
              </w:rPr>
            </w:pPr>
            <w:r w:rsidRPr="002C3C06">
              <w:rPr>
                <w:b/>
                <w:bCs/>
                <w:sz w:val="20"/>
                <w:szCs w:val="20"/>
              </w:rPr>
              <w:t>4,40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24509FA" w14:textId="77777777" w:rsidR="002C3C06" w:rsidRPr="002C3C06" w:rsidRDefault="002C3C06" w:rsidP="002C3C06">
            <w:pPr>
              <w:jc w:val="center"/>
              <w:rPr>
                <w:b/>
                <w:bCs/>
                <w:sz w:val="20"/>
                <w:szCs w:val="20"/>
              </w:rPr>
            </w:pPr>
            <w:r w:rsidRPr="002C3C06">
              <w:rPr>
                <w:b/>
                <w:bCs/>
                <w:sz w:val="20"/>
                <w:szCs w:val="20"/>
              </w:rPr>
              <w:t> </w:t>
            </w:r>
          </w:p>
        </w:tc>
      </w:tr>
    </w:tbl>
    <w:p w14:paraId="527DF27F" w14:textId="1669E0C6" w:rsidR="00A81103" w:rsidRDefault="00A81103" w:rsidP="002C3C06">
      <w:pPr>
        <w:ind w:left="-2379" w:right="-144" w:firstLine="2379"/>
      </w:pPr>
    </w:p>
    <w:p w14:paraId="76E0C938" w14:textId="033456B8" w:rsidR="00A81103" w:rsidRDefault="00A81103" w:rsidP="000502F0">
      <w:pPr>
        <w:ind w:left="-2379" w:right="-144" w:firstLine="8475"/>
        <w:jc w:val="center"/>
      </w:pPr>
    </w:p>
    <w:p w14:paraId="09EF9422" w14:textId="4470000F" w:rsidR="00A81103" w:rsidRDefault="00A81103" w:rsidP="000502F0">
      <w:pPr>
        <w:ind w:left="-2379" w:right="-144" w:firstLine="8475"/>
        <w:jc w:val="center"/>
      </w:pPr>
    </w:p>
    <w:p w14:paraId="17BF11A6" w14:textId="62C4DC30" w:rsidR="00A81103" w:rsidRDefault="00A81103" w:rsidP="000502F0">
      <w:pPr>
        <w:ind w:left="-2379" w:right="-144" w:firstLine="8475"/>
        <w:jc w:val="center"/>
      </w:pPr>
    </w:p>
    <w:p w14:paraId="35400789" w14:textId="2589A249" w:rsidR="00A81103" w:rsidRDefault="00A81103" w:rsidP="000502F0">
      <w:pPr>
        <w:ind w:left="-2379" w:right="-144" w:firstLine="8475"/>
        <w:jc w:val="center"/>
      </w:pPr>
    </w:p>
    <w:p w14:paraId="2C238005" w14:textId="2DE27140" w:rsidR="00A81103" w:rsidRDefault="00A81103" w:rsidP="000502F0">
      <w:pPr>
        <w:ind w:left="-2379" w:right="-144" w:firstLine="8475"/>
        <w:jc w:val="center"/>
      </w:pPr>
    </w:p>
    <w:p w14:paraId="631F6669" w14:textId="6963579C" w:rsidR="00A81103" w:rsidRDefault="00A81103" w:rsidP="000502F0">
      <w:pPr>
        <w:ind w:left="-2379" w:right="-144" w:firstLine="8475"/>
        <w:jc w:val="center"/>
      </w:pPr>
    </w:p>
    <w:p w14:paraId="2324F369" w14:textId="53C7A278" w:rsidR="00A81103" w:rsidRDefault="00A81103" w:rsidP="000502F0">
      <w:pPr>
        <w:ind w:left="-2379" w:right="-144" w:firstLine="8475"/>
        <w:jc w:val="center"/>
      </w:pPr>
    </w:p>
    <w:p w14:paraId="2CB0BD25" w14:textId="31494F50" w:rsidR="00A81103" w:rsidRDefault="00A81103" w:rsidP="000502F0">
      <w:pPr>
        <w:ind w:left="-2379" w:right="-144" w:firstLine="8475"/>
        <w:jc w:val="center"/>
      </w:pPr>
    </w:p>
    <w:p w14:paraId="64747020" w14:textId="2383288D" w:rsidR="00A81103" w:rsidRDefault="00A81103" w:rsidP="000502F0">
      <w:pPr>
        <w:ind w:left="-2379" w:right="-144" w:firstLine="8475"/>
        <w:jc w:val="center"/>
      </w:pPr>
    </w:p>
    <w:p w14:paraId="79B77007" w14:textId="657268E7" w:rsidR="00A81103" w:rsidRDefault="00A81103" w:rsidP="000502F0">
      <w:pPr>
        <w:ind w:left="-2379" w:right="-144" w:firstLine="8475"/>
        <w:jc w:val="center"/>
      </w:pPr>
    </w:p>
    <w:p w14:paraId="712F6212" w14:textId="76435142" w:rsidR="00A81103" w:rsidRDefault="00A81103" w:rsidP="000502F0">
      <w:pPr>
        <w:ind w:left="-2379" w:right="-144" w:firstLine="8475"/>
        <w:jc w:val="center"/>
      </w:pPr>
    </w:p>
    <w:p w14:paraId="33A17F93" w14:textId="5247E28C" w:rsidR="00387D78" w:rsidRDefault="00387D78" w:rsidP="000502F0">
      <w:pPr>
        <w:ind w:left="-2379" w:right="-144" w:firstLine="8475"/>
        <w:jc w:val="center"/>
      </w:pPr>
    </w:p>
    <w:p w14:paraId="2ACAF7FE" w14:textId="2CF7E1DF" w:rsidR="00387D78" w:rsidRDefault="00387D78" w:rsidP="000502F0">
      <w:pPr>
        <w:ind w:left="-2379" w:right="-144" w:firstLine="8475"/>
        <w:jc w:val="center"/>
      </w:pPr>
    </w:p>
    <w:p w14:paraId="15F9EC03" w14:textId="77777777" w:rsidR="00A81103" w:rsidRDefault="00A81103" w:rsidP="000502F0">
      <w:pPr>
        <w:ind w:left="-2379" w:right="-144" w:firstLine="8475"/>
        <w:jc w:val="center"/>
        <w:sectPr w:rsidR="00A81103" w:rsidSect="00A81103">
          <w:pgSz w:w="16838" w:h="11906" w:orient="landscape"/>
          <w:pgMar w:top="1701" w:right="1134" w:bottom="851" w:left="1134" w:header="709" w:footer="709" w:gutter="0"/>
          <w:cols w:space="708"/>
          <w:docGrid w:linePitch="360"/>
        </w:sectPr>
      </w:pPr>
    </w:p>
    <w:p w14:paraId="2FCA4B37" w14:textId="4DE0121D" w:rsidR="000502F0" w:rsidRPr="00022D20" w:rsidRDefault="000502F0" w:rsidP="000502F0">
      <w:pPr>
        <w:ind w:left="-2379" w:right="-144" w:firstLine="8475"/>
        <w:jc w:val="center"/>
      </w:pPr>
      <w:r w:rsidRPr="00022D20">
        <w:lastRenderedPageBreak/>
        <w:t xml:space="preserve">Приложение № </w:t>
      </w:r>
      <w:r w:rsidR="00027808">
        <w:t xml:space="preserve">14 </w:t>
      </w:r>
      <w:bookmarkStart w:id="59" w:name="_GoBack"/>
      <w:bookmarkEnd w:id="59"/>
      <w:r w:rsidRPr="00022D20">
        <w:t>к протоколу</w:t>
      </w:r>
    </w:p>
    <w:p w14:paraId="7EB453AB" w14:textId="77777777" w:rsidR="000502F0" w:rsidRPr="00022D20" w:rsidRDefault="000502F0" w:rsidP="000502F0">
      <w:pPr>
        <w:ind w:left="-2379" w:firstLine="8475"/>
        <w:jc w:val="center"/>
      </w:pPr>
      <w:r w:rsidRPr="00022D20">
        <w:t>№ 65 заседания правления</w:t>
      </w:r>
    </w:p>
    <w:p w14:paraId="66FACD64" w14:textId="77777777" w:rsidR="000502F0" w:rsidRPr="00022D20" w:rsidRDefault="000502F0" w:rsidP="000502F0">
      <w:pPr>
        <w:ind w:left="-2379" w:firstLine="8475"/>
        <w:jc w:val="center"/>
      </w:pPr>
      <w:r w:rsidRPr="00022D20">
        <w:t>региональной энергетической</w:t>
      </w:r>
    </w:p>
    <w:p w14:paraId="3EA66259" w14:textId="77777777" w:rsidR="000502F0" w:rsidRPr="00022D20" w:rsidRDefault="000502F0" w:rsidP="000502F0">
      <w:pPr>
        <w:ind w:left="-2379" w:firstLine="8475"/>
        <w:jc w:val="center"/>
      </w:pPr>
      <w:r w:rsidRPr="00022D20">
        <w:t xml:space="preserve">комиссии Кемеровской </w:t>
      </w:r>
    </w:p>
    <w:p w14:paraId="1017D530" w14:textId="77777777" w:rsidR="000502F0" w:rsidRPr="00022D20" w:rsidRDefault="000502F0" w:rsidP="000502F0">
      <w:pPr>
        <w:ind w:left="-2379" w:firstLine="8475"/>
        <w:jc w:val="center"/>
      </w:pPr>
      <w:r w:rsidRPr="00022D20">
        <w:t>области от 05.12.2017</w:t>
      </w:r>
    </w:p>
    <w:p w14:paraId="13D166C3" w14:textId="6ED1BF09" w:rsidR="00EC3DA6" w:rsidRDefault="00EC3DA6" w:rsidP="00023CDF"/>
    <w:p w14:paraId="6759A8F3" w14:textId="77777777" w:rsidR="000502F0" w:rsidRPr="000502F0" w:rsidRDefault="000502F0" w:rsidP="000502F0">
      <w:pPr>
        <w:tabs>
          <w:tab w:val="left" w:pos="5245"/>
        </w:tabs>
        <w:ind w:left="5103" w:right="-567"/>
        <w:jc w:val="center"/>
      </w:pPr>
      <w:r w:rsidRPr="000502F0">
        <w:t>«Приложение № 3</w:t>
      </w:r>
    </w:p>
    <w:p w14:paraId="75B35328" w14:textId="77777777" w:rsidR="000502F0" w:rsidRPr="000502F0" w:rsidRDefault="000502F0" w:rsidP="000502F0">
      <w:pPr>
        <w:tabs>
          <w:tab w:val="left" w:pos="5245"/>
        </w:tabs>
        <w:ind w:left="5103" w:right="-567"/>
        <w:jc w:val="center"/>
      </w:pPr>
      <w:r w:rsidRPr="000502F0">
        <w:t>к постановлению региональной энергетической комиссии</w:t>
      </w:r>
    </w:p>
    <w:p w14:paraId="7B8A2069" w14:textId="77777777" w:rsidR="000502F0" w:rsidRPr="000502F0" w:rsidRDefault="000502F0" w:rsidP="000502F0">
      <w:pPr>
        <w:tabs>
          <w:tab w:val="left" w:pos="5245"/>
        </w:tabs>
        <w:ind w:left="5103" w:right="-567"/>
        <w:jc w:val="center"/>
      </w:pPr>
      <w:r w:rsidRPr="000502F0">
        <w:t>Кемеровской области</w:t>
      </w:r>
      <w:r w:rsidRPr="000502F0">
        <w:br/>
      </w:r>
      <w:r w:rsidRPr="000502F0">
        <w:rPr>
          <w:bCs/>
        </w:rPr>
        <w:t xml:space="preserve">от «10» </w:t>
      </w:r>
      <w:r w:rsidRPr="000502F0">
        <w:t xml:space="preserve">июня 2016 г. </w:t>
      </w:r>
      <w:r w:rsidRPr="000502F0">
        <w:rPr>
          <w:bCs/>
        </w:rPr>
        <w:t>№ 73</w:t>
      </w:r>
    </w:p>
    <w:p w14:paraId="5E794FBE" w14:textId="77777777" w:rsidR="000502F0" w:rsidRPr="00AC4C20" w:rsidRDefault="000502F0" w:rsidP="000502F0">
      <w:pPr>
        <w:tabs>
          <w:tab w:val="left" w:pos="5245"/>
        </w:tabs>
        <w:ind w:left="4536" w:right="-283" w:firstLine="284"/>
        <w:rPr>
          <w:sz w:val="16"/>
          <w:szCs w:val="16"/>
        </w:rPr>
      </w:pPr>
    </w:p>
    <w:p w14:paraId="6EF51FC9" w14:textId="77777777" w:rsidR="000502F0" w:rsidRPr="00FD033C" w:rsidRDefault="000502F0" w:rsidP="000502F0">
      <w:pPr>
        <w:ind w:right="-283"/>
        <w:jc w:val="center"/>
        <w:rPr>
          <w:bCs/>
          <w:sz w:val="4"/>
          <w:szCs w:val="4"/>
        </w:rPr>
      </w:pPr>
    </w:p>
    <w:p w14:paraId="4CD15436" w14:textId="77777777" w:rsidR="000502F0" w:rsidRPr="000502F0" w:rsidRDefault="000502F0" w:rsidP="000502F0">
      <w:pPr>
        <w:ind w:right="-283"/>
        <w:jc w:val="center"/>
        <w:rPr>
          <w:b/>
          <w:bCs/>
        </w:rPr>
      </w:pPr>
      <w:r w:rsidRPr="000502F0">
        <w:rPr>
          <w:b/>
          <w:bCs/>
        </w:rPr>
        <w:t>Долгосрочные тарифы ООО «Авангард» на тепловую энергию,</w:t>
      </w:r>
    </w:p>
    <w:p w14:paraId="15986E91" w14:textId="77777777" w:rsidR="000502F0" w:rsidRPr="000502F0" w:rsidRDefault="000502F0" w:rsidP="000502F0">
      <w:pPr>
        <w:ind w:right="-283"/>
        <w:jc w:val="center"/>
        <w:rPr>
          <w:b/>
          <w:bCs/>
        </w:rPr>
      </w:pPr>
      <w:r w:rsidRPr="000502F0">
        <w:rPr>
          <w:b/>
          <w:bCs/>
        </w:rPr>
        <w:t xml:space="preserve">реализуемую на потребительском рынке Ленинск-Кузнецкого района, </w:t>
      </w:r>
    </w:p>
    <w:p w14:paraId="13D66714" w14:textId="77777777" w:rsidR="000502F0" w:rsidRPr="000502F0" w:rsidRDefault="000502F0" w:rsidP="000502F0">
      <w:pPr>
        <w:ind w:right="-283"/>
        <w:jc w:val="center"/>
        <w:rPr>
          <w:b/>
          <w:bCs/>
        </w:rPr>
      </w:pPr>
      <w:r w:rsidRPr="000502F0">
        <w:rPr>
          <w:b/>
          <w:bCs/>
        </w:rPr>
        <w:t>на период с 01.01.2017 по 31.12.2019</w:t>
      </w:r>
    </w:p>
    <w:p w14:paraId="233D18CC" w14:textId="659B2911" w:rsidR="000502F0" w:rsidRDefault="000502F0" w:rsidP="000502F0">
      <w:pPr>
        <w:ind w:right="-283"/>
        <w:jc w:val="center"/>
        <w:rPr>
          <w:b/>
          <w:bCs/>
        </w:rPr>
      </w:pPr>
    </w:p>
    <w:p w14:paraId="3698D483" w14:textId="77777777" w:rsidR="000502F0" w:rsidRPr="000502F0" w:rsidRDefault="000502F0" w:rsidP="0041107D">
      <w:pPr>
        <w:ind w:right="-2"/>
        <w:jc w:val="right"/>
        <w:rPr>
          <w:b/>
          <w:bCs/>
        </w:rPr>
      </w:pPr>
      <w:r w:rsidRPr="000502F0">
        <w:t>(НДС не облагается)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527"/>
        <w:gridCol w:w="125"/>
        <w:gridCol w:w="762"/>
        <w:gridCol w:w="890"/>
        <w:gridCol w:w="910"/>
        <w:gridCol w:w="758"/>
        <w:gridCol w:w="759"/>
        <w:gridCol w:w="758"/>
        <w:gridCol w:w="759"/>
        <w:gridCol w:w="884"/>
      </w:tblGrid>
      <w:tr w:rsidR="000502F0" w:rsidRPr="000502F0" w14:paraId="68660718" w14:textId="77777777" w:rsidTr="000502F0">
        <w:trPr>
          <w:trHeight w:val="1266"/>
          <w:jc w:val="center"/>
        </w:trPr>
        <w:tc>
          <w:tcPr>
            <w:tcW w:w="1361" w:type="dxa"/>
            <w:vMerge w:val="restart"/>
            <w:shd w:val="clear" w:color="auto" w:fill="auto"/>
            <w:vAlign w:val="center"/>
          </w:tcPr>
          <w:p w14:paraId="36277CC6" w14:textId="77777777" w:rsidR="000502F0" w:rsidRPr="000502F0" w:rsidRDefault="000502F0" w:rsidP="000502F0">
            <w:pPr>
              <w:ind w:right="20"/>
              <w:jc w:val="center"/>
              <w:rPr>
                <w:lang w:eastAsia="en-US"/>
              </w:rPr>
            </w:pPr>
            <w:proofErr w:type="spellStart"/>
            <w:proofErr w:type="gramStart"/>
            <w:r w:rsidRPr="000502F0">
              <w:rPr>
                <w:lang w:eastAsia="en-US"/>
              </w:rPr>
              <w:t>Наимено-вание</w:t>
            </w:r>
            <w:proofErr w:type="spellEnd"/>
            <w:proofErr w:type="gramEnd"/>
            <w:r w:rsidRPr="000502F0">
              <w:rPr>
                <w:lang w:eastAsia="en-US"/>
              </w:rPr>
              <w:t xml:space="preserve"> </w:t>
            </w:r>
            <w:proofErr w:type="spellStart"/>
            <w:r w:rsidRPr="000502F0">
              <w:rPr>
                <w:lang w:eastAsia="en-US"/>
              </w:rPr>
              <w:t>регули-руемой</w:t>
            </w:r>
            <w:proofErr w:type="spellEnd"/>
            <w:r w:rsidRPr="000502F0">
              <w:rPr>
                <w:lang w:eastAsia="en-US"/>
              </w:rPr>
              <w:t xml:space="preserve"> </w:t>
            </w:r>
            <w:proofErr w:type="spellStart"/>
            <w:r w:rsidRPr="000502F0">
              <w:rPr>
                <w:lang w:eastAsia="en-US"/>
              </w:rPr>
              <w:t>органи-зации</w:t>
            </w:r>
            <w:proofErr w:type="spellEnd"/>
          </w:p>
        </w:tc>
        <w:tc>
          <w:tcPr>
            <w:tcW w:w="1856" w:type="dxa"/>
            <w:gridSpan w:val="2"/>
            <w:vMerge w:val="restart"/>
            <w:shd w:val="clear" w:color="auto" w:fill="auto"/>
            <w:vAlign w:val="center"/>
          </w:tcPr>
          <w:p w14:paraId="23EA99F0" w14:textId="77777777" w:rsidR="000502F0" w:rsidRPr="000502F0" w:rsidRDefault="000502F0" w:rsidP="000502F0">
            <w:pPr>
              <w:ind w:right="-112"/>
              <w:jc w:val="center"/>
              <w:rPr>
                <w:lang w:eastAsia="en-US"/>
              </w:rPr>
            </w:pPr>
            <w:r w:rsidRPr="000502F0">
              <w:rPr>
                <w:lang w:eastAsia="en-US"/>
              </w:rPr>
              <w:t>Вид тарифа</w:t>
            </w:r>
          </w:p>
        </w:tc>
        <w:tc>
          <w:tcPr>
            <w:tcW w:w="854" w:type="dxa"/>
            <w:vMerge w:val="restart"/>
            <w:shd w:val="clear" w:color="auto" w:fill="auto"/>
            <w:vAlign w:val="center"/>
          </w:tcPr>
          <w:p w14:paraId="7A205623" w14:textId="77777777" w:rsidR="000502F0" w:rsidRPr="000502F0" w:rsidRDefault="000502F0" w:rsidP="000502F0">
            <w:pPr>
              <w:ind w:left="-94" w:right="-264"/>
              <w:jc w:val="center"/>
              <w:rPr>
                <w:lang w:eastAsia="en-US"/>
              </w:rPr>
            </w:pPr>
            <w:r w:rsidRPr="000502F0">
              <w:rPr>
                <w:lang w:eastAsia="en-US"/>
              </w:rPr>
              <w:t>Год</w:t>
            </w:r>
          </w:p>
        </w:tc>
        <w:tc>
          <w:tcPr>
            <w:tcW w:w="2020" w:type="dxa"/>
            <w:gridSpan w:val="2"/>
            <w:shd w:val="clear" w:color="auto" w:fill="auto"/>
            <w:vAlign w:val="center"/>
          </w:tcPr>
          <w:p w14:paraId="459587A2" w14:textId="77777777" w:rsidR="000502F0" w:rsidRPr="000502F0" w:rsidRDefault="000502F0" w:rsidP="000502F0">
            <w:pPr>
              <w:ind w:right="-283"/>
              <w:jc w:val="center"/>
              <w:rPr>
                <w:lang w:eastAsia="en-US"/>
              </w:rPr>
            </w:pPr>
            <w:r w:rsidRPr="000502F0">
              <w:rPr>
                <w:lang w:eastAsia="en-US"/>
              </w:rPr>
              <w:t>Вода</w:t>
            </w:r>
          </w:p>
        </w:tc>
        <w:tc>
          <w:tcPr>
            <w:tcW w:w="3402" w:type="dxa"/>
            <w:gridSpan w:val="4"/>
            <w:shd w:val="clear" w:color="auto" w:fill="auto"/>
            <w:vAlign w:val="center"/>
          </w:tcPr>
          <w:p w14:paraId="148122B4" w14:textId="77777777" w:rsidR="000502F0" w:rsidRPr="000502F0" w:rsidRDefault="000502F0" w:rsidP="000502F0">
            <w:pPr>
              <w:ind w:right="-283"/>
              <w:jc w:val="center"/>
              <w:rPr>
                <w:sz w:val="28"/>
                <w:szCs w:val="28"/>
                <w:lang w:eastAsia="en-US"/>
              </w:rPr>
            </w:pPr>
            <w:r w:rsidRPr="000502F0">
              <w:rPr>
                <w:lang w:eastAsia="en-US"/>
              </w:rPr>
              <w:t>Отборный пар давлением</w:t>
            </w:r>
          </w:p>
        </w:tc>
        <w:tc>
          <w:tcPr>
            <w:tcW w:w="992" w:type="dxa"/>
            <w:vMerge w:val="restart"/>
            <w:shd w:val="clear" w:color="auto" w:fill="auto"/>
            <w:vAlign w:val="center"/>
          </w:tcPr>
          <w:p w14:paraId="391D067E" w14:textId="77777777" w:rsidR="000502F0" w:rsidRPr="000502F0" w:rsidRDefault="000502F0" w:rsidP="000502F0">
            <w:pPr>
              <w:ind w:left="-108" w:right="-122"/>
              <w:jc w:val="center"/>
              <w:rPr>
                <w:lang w:eastAsia="en-US"/>
              </w:rPr>
            </w:pPr>
            <w:r w:rsidRPr="000502F0">
              <w:rPr>
                <w:lang w:eastAsia="en-US"/>
              </w:rPr>
              <w:t xml:space="preserve">Острый </w:t>
            </w:r>
          </w:p>
          <w:p w14:paraId="298EE4F8" w14:textId="77777777" w:rsidR="000502F0" w:rsidRPr="000502F0" w:rsidRDefault="000502F0" w:rsidP="000502F0">
            <w:pPr>
              <w:ind w:left="-108" w:right="-122"/>
              <w:jc w:val="center"/>
              <w:rPr>
                <w:lang w:eastAsia="en-US"/>
              </w:rPr>
            </w:pPr>
            <w:r w:rsidRPr="000502F0">
              <w:rPr>
                <w:lang w:eastAsia="en-US"/>
              </w:rPr>
              <w:t xml:space="preserve">и </w:t>
            </w:r>
          </w:p>
          <w:p w14:paraId="69F2C5B9" w14:textId="77777777" w:rsidR="000502F0" w:rsidRPr="000502F0" w:rsidRDefault="000502F0" w:rsidP="000502F0">
            <w:pPr>
              <w:ind w:left="-108" w:right="-122"/>
              <w:jc w:val="center"/>
              <w:rPr>
                <w:lang w:eastAsia="en-US"/>
              </w:rPr>
            </w:pPr>
            <w:proofErr w:type="spellStart"/>
            <w:proofErr w:type="gramStart"/>
            <w:r w:rsidRPr="000502F0">
              <w:rPr>
                <w:lang w:eastAsia="en-US"/>
              </w:rPr>
              <w:t>редуци-рован</w:t>
            </w:r>
            <w:proofErr w:type="gramEnd"/>
            <w:r w:rsidRPr="000502F0">
              <w:rPr>
                <w:lang w:eastAsia="en-US"/>
              </w:rPr>
              <w:t>-ный</w:t>
            </w:r>
            <w:proofErr w:type="spellEnd"/>
            <w:r w:rsidRPr="000502F0">
              <w:rPr>
                <w:lang w:eastAsia="en-US"/>
              </w:rPr>
              <w:t xml:space="preserve"> </w:t>
            </w:r>
          </w:p>
          <w:p w14:paraId="21983CED" w14:textId="77777777" w:rsidR="000502F0" w:rsidRPr="000502F0" w:rsidRDefault="000502F0" w:rsidP="000502F0">
            <w:pPr>
              <w:ind w:left="-108" w:right="-122"/>
              <w:jc w:val="center"/>
              <w:rPr>
                <w:lang w:eastAsia="en-US"/>
              </w:rPr>
            </w:pPr>
            <w:r w:rsidRPr="000502F0">
              <w:rPr>
                <w:lang w:eastAsia="en-US"/>
              </w:rPr>
              <w:t>пар</w:t>
            </w:r>
          </w:p>
        </w:tc>
      </w:tr>
      <w:tr w:rsidR="000502F0" w:rsidRPr="000502F0" w14:paraId="014E9C6D" w14:textId="77777777" w:rsidTr="000502F0">
        <w:trPr>
          <w:trHeight w:val="708"/>
          <w:jc w:val="center"/>
        </w:trPr>
        <w:tc>
          <w:tcPr>
            <w:tcW w:w="1361" w:type="dxa"/>
            <w:vMerge/>
            <w:shd w:val="clear" w:color="auto" w:fill="auto"/>
            <w:vAlign w:val="center"/>
          </w:tcPr>
          <w:p w14:paraId="2D2B09FF" w14:textId="77777777" w:rsidR="000502F0" w:rsidRPr="000502F0" w:rsidRDefault="000502F0" w:rsidP="000502F0">
            <w:pPr>
              <w:ind w:left="-156" w:right="-283"/>
              <w:jc w:val="center"/>
              <w:rPr>
                <w:lang w:eastAsia="en-US"/>
              </w:rPr>
            </w:pPr>
          </w:p>
        </w:tc>
        <w:tc>
          <w:tcPr>
            <w:tcW w:w="1856" w:type="dxa"/>
            <w:gridSpan w:val="2"/>
            <w:vMerge/>
            <w:shd w:val="clear" w:color="auto" w:fill="auto"/>
          </w:tcPr>
          <w:p w14:paraId="672B5327" w14:textId="77777777" w:rsidR="000502F0" w:rsidRPr="000502F0" w:rsidRDefault="000502F0" w:rsidP="000502F0">
            <w:pPr>
              <w:ind w:right="-112"/>
              <w:jc w:val="center"/>
              <w:rPr>
                <w:lang w:eastAsia="en-US"/>
              </w:rPr>
            </w:pPr>
          </w:p>
        </w:tc>
        <w:tc>
          <w:tcPr>
            <w:tcW w:w="854" w:type="dxa"/>
            <w:vMerge/>
            <w:shd w:val="clear" w:color="auto" w:fill="auto"/>
          </w:tcPr>
          <w:p w14:paraId="0421DF01" w14:textId="77777777" w:rsidR="000502F0" w:rsidRPr="000502F0" w:rsidRDefault="000502F0" w:rsidP="000502F0">
            <w:pPr>
              <w:ind w:right="-283"/>
              <w:jc w:val="center"/>
              <w:rPr>
                <w:lang w:eastAsia="en-US"/>
              </w:rPr>
            </w:pPr>
          </w:p>
        </w:tc>
        <w:tc>
          <w:tcPr>
            <w:tcW w:w="999" w:type="dxa"/>
            <w:shd w:val="clear" w:color="auto" w:fill="auto"/>
            <w:vAlign w:val="center"/>
          </w:tcPr>
          <w:p w14:paraId="2274E90E" w14:textId="77777777" w:rsidR="000502F0" w:rsidRPr="000502F0" w:rsidRDefault="000502F0" w:rsidP="000502F0">
            <w:pPr>
              <w:ind w:left="-93" w:right="-283" w:hanging="142"/>
              <w:jc w:val="center"/>
              <w:rPr>
                <w:lang w:eastAsia="en-US"/>
              </w:rPr>
            </w:pPr>
            <w:r w:rsidRPr="000502F0">
              <w:rPr>
                <w:lang w:eastAsia="en-US"/>
              </w:rPr>
              <w:t>с 01.01.</w:t>
            </w:r>
          </w:p>
          <w:p w14:paraId="7A1D80B2" w14:textId="77777777" w:rsidR="000502F0" w:rsidRPr="000502F0" w:rsidRDefault="000502F0" w:rsidP="000502F0">
            <w:pPr>
              <w:ind w:left="-93" w:right="-283" w:hanging="142"/>
              <w:jc w:val="center"/>
              <w:rPr>
                <w:lang w:eastAsia="en-US"/>
              </w:rPr>
            </w:pPr>
            <w:r w:rsidRPr="000502F0">
              <w:rPr>
                <w:lang w:eastAsia="en-US"/>
              </w:rPr>
              <w:t>по 30.06.</w:t>
            </w:r>
          </w:p>
        </w:tc>
        <w:tc>
          <w:tcPr>
            <w:tcW w:w="1021" w:type="dxa"/>
            <w:shd w:val="clear" w:color="auto" w:fill="auto"/>
            <w:vAlign w:val="center"/>
          </w:tcPr>
          <w:p w14:paraId="58DF18DC" w14:textId="77777777" w:rsidR="000502F0" w:rsidRPr="000502F0" w:rsidRDefault="000502F0" w:rsidP="000502F0">
            <w:pPr>
              <w:ind w:left="-235" w:right="-283" w:hanging="142"/>
              <w:jc w:val="center"/>
              <w:rPr>
                <w:lang w:eastAsia="en-US"/>
              </w:rPr>
            </w:pPr>
            <w:r w:rsidRPr="000502F0">
              <w:rPr>
                <w:lang w:eastAsia="en-US"/>
              </w:rPr>
              <w:t xml:space="preserve"> с 01.07.</w:t>
            </w:r>
          </w:p>
          <w:p w14:paraId="01C994DB" w14:textId="77777777" w:rsidR="000502F0" w:rsidRPr="000502F0" w:rsidRDefault="000502F0" w:rsidP="000502F0">
            <w:pPr>
              <w:ind w:left="-235" w:right="-283" w:hanging="142"/>
              <w:jc w:val="center"/>
              <w:rPr>
                <w:lang w:eastAsia="en-US"/>
              </w:rPr>
            </w:pPr>
            <w:r w:rsidRPr="000502F0">
              <w:rPr>
                <w:lang w:eastAsia="en-US"/>
              </w:rPr>
              <w:t xml:space="preserve"> по 31.12.</w:t>
            </w:r>
          </w:p>
        </w:tc>
        <w:tc>
          <w:tcPr>
            <w:tcW w:w="850" w:type="dxa"/>
            <w:shd w:val="clear" w:color="auto" w:fill="auto"/>
            <w:vAlign w:val="center"/>
          </w:tcPr>
          <w:p w14:paraId="2D603C5F" w14:textId="77777777" w:rsidR="000502F0" w:rsidRPr="000502F0" w:rsidRDefault="000502F0" w:rsidP="000502F0">
            <w:pPr>
              <w:ind w:left="-236" w:right="-283"/>
              <w:jc w:val="center"/>
              <w:rPr>
                <w:lang w:eastAsia="en-US"/>
              </w:rPr>
            </w:pPr>
            <w:r w:rsidRPr="000502F0">
              <w:rPr>
                <w:lang w:eastAsia="en-US"/>
              </w:rPr>
              <w:t>от 1,2</w:t>
            </w:r>
          </w:p>
          <w:p w14:paraId="5FF8E5CC" w14:textId="77777777" w:rsidR="000502F0" w:rsidRPr="000502F0" w:rsidRDefault="000502F0" w:rsidP="000502F0">
            <w:pPr>
              <w:ind w:left="-236" w:right="-283"/>
              <w:jc w:val="center"/>
              <w:rPr>
                <w:vertAlign w:val="superscript"/>
                <w:lang w:eastAsia="en-US"/>
              </w:rPr>
            </w:pPr>
            <w:r w:rsidRPr="000502F0">
              <w:rPr>
                <w:lang w:eastAsia="en-US"/>
              </w:rPr>
              <w:t xml:space="preserve"> до 2,5 кг/см</w:t>
            </w:r>
            <w:r w:rsidRPr="000502F0">
              <w:rPr>
                <w:vertAlign w:val="superscript"/>
                <w:lang w:eastAsia="en-US"/>
              </w:rPr>
              <w:t>2</w:t>
            </w:r>
          </w:p>
        </w:tc>
        <w:tc>
          <w:tcPr>
            <w:tcW w:w="851" w:type="dxa"/>
            <w:shd w:val="clear" w:color="auto" w:fill="auto"/>
            <w:vAlign w:val="center"/>
          </w:tcPr>
          <w:p w14:paraId="6A94B96B" w14:textId="77777777" w:rsidR="000502F0" w:rsidRPr="000502F0" w:rsidRDefault="000502F0" w:rsidP="000502F0">
            <w:pPr>
              <w:ind w:left="-236" w:right="-283"/>
              <w:jc w:val="center"/>
              <w:rPr>
                <w:lang w:eastAsia="en-US"/>
              </w:rPr>
            </w:pPr>
            <w:r w:rsidRPr="000502F0">
              <w:rPr>
                <w:lang w:eastAsia="en-US"/>
              </w:rPr>
              <w:t xml:space="preserve">от 2,5 </w:t>
            </w:r>
          </w:p>
          <w:p w14:paraId="669A36CE" w14:textId="77777777" w:rsidR="000502F0" w:rsidRPr="000502F0" w:rsidRDefault="000502F0" w:rsidP="000502F0">
            <w:pPr>
              <w:ind w:left="-236" w:right="-283"/>
              <w:jc w:val="center"/>
              <w:rPr>
                <w:sz w:val="28"/>
                <w:szCs w:val="28"/>
                <w:lang w:eastAsia="en-US"/>
              </w:rPr>
            </w:pPr>
            <w:r w:rsidRPr="000502F0">
              <w:rPr>
                <w:lang w:eastAsia="en-US"/>
              </w:rPr>
              <w:t>до 7,0 кг/см</w:t>
            </w:r>
            <w:r w:rsidRPr="000502F0">
              <w:rPr>
                <w:vertAlign w:val="superscript"/>
                <w:lang w:eastAsia="en-US"/>
              </w:rPr>
              <w:t>2</w:t>
            </w:r>
          </w:p>
        </w:tc>
        <w:tc>
          <w:tcPr>
            <w:tcW w:w="850" w:type="dxa"/>
            <w:shd w:val="clear" w:color="auto" w:fill="auto"/>
            <w:vAlign w:val="center"/>
          </w:tcPr>
          <w:p w14:paraId="45355D1E" w14:textId="77777777" w:rsidR="000502F0" w:rsidRPr="000502F0" w:rsidRDefault="000502F0" w:rsidP="000502F0">
            <w:pPr>
              <w:ind w:left="-236" w:right="-283"/>
              <w:jc w:val="center"/>
              <w:rPr>
                <w:lang w:eastAsia="en-US"/>
              </w:rPr>
            </w:pPr>
            <w:r w:rsidRPr="000502F0">
              <w:rPr>
                <w:lang w:eastAsia="en-US"/>
              </w:rPr>
              <w:t xml:space="preserve">от 7,0 </w:t>
            </w:r>
          </w:p>
          <w:p w14:paraId="2B423166" w14:textId="77777777" w:rsidR="000502F0" w:rsidRPr="000502F0" w:rsidRDefault="000502F0" w:rsidP="000502F0">
            <w:pPr>
              <w:ind w:left="-236" w:right="-283"/>
              <w:jc w:val="center"/>
              <w:rPr>
                <w:sz w:val="28"/>
                <w:szCs w:val="28"/>
                <w:lang w:eastAsia="en-US"/>
              </w:rPr>
            </w:pPr>
            <w:r w:rsidRPr="000502F0">
              <w:rPr>
                <w:lang w:eastAsia="en-US"/>
              </w:rPr>
              <w:t>до 13,0 кг/см</w:t>
            </w:r>
            <w:r w:rsidRPr="000502F0">
              <w:rPr>
                <w:vertAlign w:val="superscript"/>
                <w:lang w:eastAsia="en-US"/>
              </w:rPr>
              <w:t>2</w:t>
            </w:r>
          </w:p>
        </w:tc>
        <w:tc>
          <w:tcPr>
            <w:tcW w:w="851" w:type="dxa"/>
            <w:shd w:val="clear" w:color="auto" w:fill="auto"/>
            <w:vAlign w:val="center"/>
          </w:tcPr>
          <w:p w14:paraId="256DE64E" w14:textId="77777777" w:rsidR="000502F0" w:rsidRPr="000502F0" w:rsidRDefault="000502F0" w:rsidP="000502F0">
            <w:pPr>
              <w:ind w:left="-236" w:right="-283"/>
              <w:jc w:val="center"/>
              <w:rPr>
                <w:lang w:eastAsia="en-US"/>
              </w:rPr>
            </w:pPr>
            <w:r w:rsidRPr="000502F0">
              <w:rPr>
                <w:lang w:eastAsia="en-US"/>
              </w:rPr>
              <w:t xml:space="preserve">свыше </w:t>
            </w:r>
          </w:p>
          <w:p w14:paraId="0429066C" w14:textId="77777777" w:rsidR="000502F0" w:rsidRPr="000502F0" w:rsidRDefault="000502F0" w:rsidP="000502F0">
            <w:pPr>
              <w:ind w:left="-236" w:right="-283"/>
              <w:jc w:val="center"/>
              <w:rPr>
                <w:lang w:eastAsia="en-US"/>
              </w:rPr>
            </w:pPr>
            <w:r w:rsidRPr="000502F0">
              <w:rPr>
                <w:lang w:eastAsia="en-US"/>
              </w:rPr>
              <w:t>13,0</w:t>
            </w:r>
          </w:p>
          <w:p w14:paraId="34E806AC" w14:textId="77777777" w:rsidR="000502F0" w:rsidRPr="000502F0" w:rsidRDefault="000502F0" w:rsidP="000502F0">
            <w:pPr>
              <w:ind w:left="-236" w:right="-283"/>
              <w:jc w:val="center"/>
              <w:rPr>
                <w:sz w:val="28"/>
                <w:szCs w:val="28"/>
                <w:lang w:eastAsia="en-US"/>
              </w:rPr>
            </w:pPr>
            <w:r w:rsidRPr="000502F0">
              <w:rPr>
                <w:lang w:eastAsia="en-US"/>
              </w:rPr>
              <w:t>кг/см</w:t>
            </w:r>
            <w:r w:rsidRPr="000502F0">
              <w:rPr>
                <w:vertAlign w:val="superscript"/>
                <w:lang w:eastAsia="en-US"/>
              </w:rPr>
              <w:t>2</w:t>
            </w:r>
          </w:p>
        </w:tc>
        <w:tc>
          <w:tcPr>
            <w:tcW w:w="992" w:type="dxa"/>
            <w:vMerge/>
            <w:shd w:val="clear" w:color="auto" w:fill="auto"/>
          </w:tcPr>
          <w:p w14:paraId="4454B91E" w14:textId="77777777" w:rsidR="000502F0" w:rsidRPr="000502F0" w:rsidRDefault="000502F0" w:rsidP="000502F0">
            <w:pPr>
              <w:ind w:right="-283"/>
              <w:jc w:val="center"/>
              <w:rPr>
                <w:lang w:eastAsia="en-US"/>
              </w:rPr>
            </w:pPr>
          </w:p>
        </w:tc>
      </w:tr>
      <w:tr w:rsidR="000502F0" w:rsidRPr="000502F0" w14:paraId="2D52CEA9" w14:textId="77777777" w:rsidTr="000502F0">
        <w:trPr>
          <w:trHeight w:val="295"/>
          <w:jc w:val="center"/>
        </w:trPr>
        <w:tc>
          <w:tcPr>
            <w:tcW w:w="1361" w:type="dxa"/>
            <w:shd w:val="clear" w:color="auto" w:fill="auto"/>
            <w:vAlign w:val="center"/>
          </w:tcPr>
          <w:p w14:paraId="3FD3C3FC" w14:textId="77777777" w:rsidR="000502F0" w:rsidRPr="000502F0" w:rsidRDefault="000502F0" w:rsidP="000502F0">
            <w:pPr>
              <w:ind w:left="-142" w:right="-128"/>
              <w:jc w:val="center"/>
              <w:rPr>
                <w:lang w:eastAsia="en-US"/>
              </w:rPr>
            </w:pPr>
            <w:r w:rsidRPr="000502F0">
              <w:rPr>
                <w:lang w:eastAsia="en-US"/>
              </w:rPr>
              <w:t>1</w:t>
            </w:r>
          </w:p>
        </w:tc>
        <w:tc>
          <w:tcPr>
            <w:tcW w:w="1856" w:type="dxa"/>
            <w:gridSpan w:val="2"/>
            <w:shd w:val="clear" w:color="auto" w:fill="auto"/>
            <w:vAlign w:val="center"/>
          </w:tcPr>
          <w:p w14:paraId="3A1271D7" w14:textId="77777777" w:rsidR="000502F0" w:rsidRPr="000502F0" w:rsidRDefault="000502F0" w:rsidP="000502F0">
            <w:pPr>
              <w:ind w:left="-142" w:right="-128"/>
              <w:jc w:val="center"/>
              <w:rPr>
                <w:lang w:eastAsia="en-US"/>
              </w:rPr>
            </w:pPr>
            <w:r w:rsidRPr="000502F0">
              <w:rPr>
                <w:lang w:eastAsia="en-US"/>
              </w:rPr>
              <w:t>2</w:t>
            </w:r>
          </w:p>
        </w:tc>
        <w:tc>
          <w:tcPr>
            <w:tcW w:w="854" w:type="dxa"/>
            <w:shd w:val="clear" w:color="auto" w:fill="auto"/>
            <w:vAlign w:val="center"/>
          </w:tcPr>
          <w:p w14:paraId="70A61B7F" w14:textId="77777777" w:rsidR="000502F0" w:rsidRPr="000502F0" w:rsidRDefault="000502F0" w:rsidP="000502F0">
            <w:pPr>
              <w:ind w:left="-142" w:right="-128"/>
              <w:jc w:val="center"/>
              <w:rPr>
                <w:lang w:eastAsia="en-US"/>
              </w:rPr>
            </w:pPr>
            <w:r w:rsidRPr="000502F0">
              <w:rPr>
                <w:lang w:eastAsia="en-US"/>
              </w:rPr>
              <w:t>3</w:t>
            </w:r>
          </w:p>
        </w:tc>
        <w:tc>
          <w:tcPr>
            <w:tcW w:w="999" w:type="dxa"/>
            <w:shd w:val="clear" w:color="auto" w:fill="auto"/>
            <w:vAlign w:val="center"/>
          </w:tcPr>
          <w:p w14:paraId="2F79C189" w14:textId="77777777" w:rsidR="000502F0" w:rsidRPr="000502F0" w:rsidRDefault="000502F0" w:rsidP="000502F0">
            <w:pPr>
              <w:ind w:left="-142" w:right="-128"/>
              <w:jc w:val="center"/>
              <w:rPr>
                <w:lang w:eastAsia="en-US"/>
              </w:rPr>
            </w:pPr>
            <w:r w:rsidRPr="000502F0">
              <w:rPr>
                <w:lang w:eastAsia="en-US"/>
              </w:rPr>
              <w:t>4</w:t>
            </w:r>
          </w:p>
        </w:tc>
        <w:tc>
          <w:tcPr>
            <w:tcW w:w="1021" w:type="dxa"/>
            <w:shd w:val="clear" w:color="auto" w:fill="auto"/>
            <w:vAlign w:val="center"/>
          </w:tcPr>
          <w:p w14:paraId="6D027BE9" w14:textId="77777777" w:rsidR="000502F0" w:rsidRPr="000502F0" w:rsidRDefault="000502F0" w:rsidP="000502F0">
            <w:pPr>
              <w:ind w:left="-142" w:right="-128"/>
              <w:jc w:val="center"/>
              <w:rPr>
                <w:lang w:eastAsia="en-US"/>
              </w:rPr>
            </w:pPr>
            <w:r w:rsidRPr="000502F0">
              <w:rPr>
                <w:lang w:eastAsia="en-US"/>
              </w:rPr>
              <w:t>5</w:t>
            </w:r>
          </w:p>
        </w:tc>
        <w:tc>
          <w:tcPr>
            <w:tcW w:w="850" w:type="dxa"/>
            <w:shd w:val="clear" w:color="auto" w:fill="auto"/>
            <w:vAlign w:val="center"/>
          </w:tcPr>
          <w:p w14:paraId="13587D01" w14:textId="77777777" w:rsidR="000502F0" w:rsidRPr="000502F0" w:rsidRDefault="000502F0" w:rsidP="000502F0">
            <w:pPr>
              <w:ind w:left="-142" w:right="-128"/>
              <w:jc w:val="center"/>
              <w:rPr>
                <w:lang w:eastAsia="en-US"/>
              </w:rPr>
            </w:pPr>
            <w:r w:rsidRPr="000502F0">
              <w:rPr>
                <w:lang w:eastAsia="en-US"/>
              </w:rPr>
              <w:t>6</w:t>
            </w:r>
          </w:p>
        </w:tc>
        <w:tc>
          <w:tcPr>
            <w:tcW w:w="851" w:type="dxa"/>
            <w:shd w:val="clear" w:color="auto" w:fill="auto"/>
            <w:vAlign w:val="center"/>
          </w:tcPr>
          <w:p w14:paraId="44C03D72" w14:textId="77777777" w:rsidR="000502F0" w:rsidRPr="000502F0" w:rsidRDefault="000502F0" w:rsidP="000502F0">
            <w:pPr>
              <w:ind w:left="-142" w:right="-128"/>
              <w:jc w:val="center"/>
              <w:rPr>
                <w:lang w:eastAsia="en-US"/>
              </w:rPr>
            </w:pPr>
            <w:r w:rsidRPr="000502F0">
              <w:rPr>
                <w:lang w:eastAsia="en-US"/>
              </w:rPr>
              <w:t>7</w:t>
            </w:r>
          </w:p>
        </w:tc>
        <w:tc>
          <w:tcPr>
            <w:tcW w:w="850" w:type="dxa"/>
            <w:shd w:val="clear" w:color="auto" w:fill="auto"/>
            <w:vAlign w:val="center"/>
          </w:tcPr>
          <w:p w14:paraId="1E020D17" w14:textId="77777777" w:rsidR="000502F0" w:rsidRPr="000502F0" w:rsidRDefault="000502F0" w:rsidP="000502F0">
            <w:pPr>
              <w:ind w:left="-142" w:right="-128"/>
              <w:jc w:val="center"/>
              <w:rPr>
                <w:lang w:eastAsia="en-US"/>
              </w:rPr>
            </w:pPr>
            <w:r w:rsidRPr="000502F0">
              <w:rPr>
                <w:lang w:eastAsia="en-US"/>
              </w:rPr>
              <w:t>8</w:t>
            </w:r>
          </w:p>
        </w:tc>
        <w:tc>
          <w:tcPr>
            <w:tcW w:w="851" w:type="dxa"/>
            <w:shd w:val="clear" w:color="auto" w:fill="auto"/>
            <w:vAlign w:val="center"/>
          </w:tcPr>
          <w:p w14:paraId="4FBCFA8E" w14:textId="77777777" w:rsidR="000502F0" w:rsidRPr="000502F0" w:rsidRDefault="000502F0" w:rsidP="000502F0">
            <w:pPr>
              <w:ind w:left="-142" w:right="-128"/>
              <w:jc w:val="center"/>
              <w:rPr>
                <w:lang w:eastAsia="en-US"/>
              </w:rPr>
            </w:pPr>
            <w:r w:rsidRPr="000502F0">
              <w:rPr>
                <w:lang w:eastAsia="en-US"/>
              </w:rPr>
              <w:t>9</w:t>
            </w:r>
          </w:p>
        </w:tc>
        <w:tc>
          <w:tcPr>
            <w:tcW w:w="992" w:type="dxa"/>
            <w:shd w:val="clear" w:color="auto" w:fill="auto"/>
            <w:vAlign w:val="center"/>
          </w:tcPr>
          <w:p w14:paraId="1FE4F334" w14:textId="77777777" w:rsidR="000502F0" w:rsidRPr="000502F0" w:rsidRDefault="000502F0" w:rsidP="000502F0">
            <w:pPr>
              <w:ind w:left="-142" w:right="-128"/>
              <w:jc w:val="center"/>
              <w:rPr>
                <w:lang w:eastAsia="en-US"/>
              </w:rPr>
            </w:pPr>
            <w:r w:rsidRPr="000502F0">
              <w:rPr>
                <w:lang w:eastAsia="en-US"/>
              </w:rPr>
              <w:t>10</w:t>
            </w:r>
          </w:p>
        </w:tc>
      </w:tr>
      <w:tr w:rsidR="000502F0" w:rsidRPr="000502F0" w14:paraId="4EF89432" w14:textId="77777777" w:rsidTr="000502F0">
        <w:trPr>
          <w:trHeight w:val="698"/>
          <w:jc w:val="center"/>
        </w:trPr>
        <w:tc>
          <w:tcPr>
            <w:tcW w:w="1361" w:type="dxa"/>
            <w:vMerge w:val="restart"/>
            <w:shd w:val="clear" w:color="auto" w:fill="auto"/>
            <w:vAlign w:val="center"/>
          </w:tcPr>
          <w:p w14:paraId="5CCEE8C8" w14:textId="77777777" w:rsidR="000502F0" w:rsidRPr="000502F0" w:rsidRDefault="000502F0" w:rsidP="000502F0">
            <w:pPr>
              <w:ind w:left="-142" w:right="-128"/>
              <w:jc w:val="center"/>
              <w:rPr>
                <w:lang w:eastAsia="en-US"/>
              </w:rPr>
            </w:pPr>
            <w:r w:rsidRPr="000502F0">
              <w:rPr>
                <w:bCs/>
                <w:color w:val="000000"/>
                <w:kern w:val="32"/>
                <w:lang w:eastAsia="en-US"/>
              </w:rPr>
              <w:t>ООО «Авангард»</w:t>
            </w:r>
          </w:p>
        </w:tc>
        <w:tc>
          <w:tcPr>
            <w:tcW w:w="9124" w:type="dxa"/>
            <w:gridSpan w:val="10"/>
            <w:shd w:val="clear" w:color="auto" w:fill="auto"/>
            <w:vAlign w:val="center"/>
          </w:tcPr>
          <w:p w14:paraId="08C53420" w14:textId="77777777" w:rsidR="000502F0" w:rsidRPr="000502F0" w:rsidRDefault="000502F0" w:rsidP="000502F0">
            <w:pPr>
              <w:ind w:right="-112"/>
              <w:jc w:val="center"/>
              <w:rPr>
                <w:lang w:eastAsia="en-US"/>
              </w:rPr>
            </w:pPr>
            <w:r w:rsidRPr="000502F0">
              <w:rPr>
                <w:lang w:eastAsia="en-US"/>
              </w:rPr>
              <w:t>Для потребителей, в случае отсутствия дифференциации тарифов по схеме</w:t>
            </w:r>
          </w:p>
          <w:p w14:paraId="106D5F95" w14:textId="77777777" w:rsidR="000502F0" w:rsidRPr="000502F0" w:rsidRDefault="000502F0" w:rsidP="000502F0">
            <w:pPr>
              <w:ind w:right="-112"/>
              <w:jc w:val="center"/>
              <w:rPr>
                <w:lang w:eastAsia="en-US"/>
              </w:rPr>
            </w:pPr>
            <w:r w:rsidRPr="000502F0">
              <w:rPr>
                <w:lang w:eastAsia="en-US"/>
              </w:rPr>
              <w:t xml:space="preserve">подключения </w:t>
            </w:r>
          </w:p>
        </w:tc>
      </w:tr>
      <w:tr w:rsidR="000502F0" w:rsidRPr="000502F0" w14:paraId="4F857F4E" w14:textId="77777777" w:rsidTr="000502F0">
        <w:trPr>
          <w:trHeight w:val="494"/>
          <w:jc w:val="center"/>
        </w:trPr>
        <w:tc>
          <w:tcPr>
            <w:tcW w:w="1361" w:type="dxa"/>
            <w:vMerge/>
            <w:shd w:val="clear" w:color="auto" w:fill="auto"/>
          </w:tcPr>
          <w:p w14:paraId="315A1D6E" w14:textId="77777777" w:rsidR="000502F0" w:rsidRPr="000502F0" w:rsidRDefault="000502F0" w:rsidP="000502F0">
            <w:pPr>
              <w:ind w:right="-283"/>
              <w:rPr>
                <w:lang w:eastAsia="en-US"/>
              </w:rPr>
            </w:pPr>
          </w:p>
        </w:tc>
        <w:tc>
          <w:tcPr>
            <w:tcW w:w="1856" w:type="dxa"/>
            <w:gridSpan w:val="2"/>
            <w:vMerge w:val="restart"/>
            <w:shd w:val="clear" w:color="auto" w:fill="auto"/>
            <w:vAlign w:val="center"/>
          </w:tcPr>
          <w:p w14:paraId="6927C193" w14:textId="77777777" w:rsidR="000502F0" w:rsidRPr="000502F0" w:rsidRDefault="000502F0" w:rsidP="000502F0">
            <w:pPr>
              <w:ind w:left="-108" w:right="-112"/>
              <w:jc w:val="center"/>
              <w:rPr>
                <w:lang w:eastAsia="en-US"/>
              </w:rPr>
            </w:pPr>
            <w:proofErr w:type="spellStart"/>
            <w:r w:rsidRPr="000502F0">
              <w:rPr>
                <w:lang w:eastAsia="en-US"/>
              </w:rPr>
              <w:t>Одноставочный</w:t>
            </w:r>
            <w:proofErr w:type="spellEnd"/>
          </w:p>
          <w:p w14:paraId="353A2295" w14:textId="77777777" w:rsidR="000502F0" w:rsidRPr="000502F0" w:rsidRDefault="000502F0" w:rsidP="000502F0">
            <w:pPr>
              <w:ind w:left="-108" w:right="-112"/>
              <w:jc w:val="center"/>
              <w:rPr>
                <w:lang w:eastAsia="en-US"/>
              </w:rPr>
            </w:pPr>
            <w:r w:rsidRPr="000502F0">
              <w:rPr>
                <w:lang w:eastAsia="en-US"/>
              </w:rPr>
              <w:t>руб./Гкал</w:t>
            </w:r>
          </w:p>
        </w:tc>
        <w:tc>
          <w:tcPr>
            <w:tcW w:w="854" w:type="dxa"/>
            <w:shd w:val="clear" w:color="auto" w:fill="auto"/>
            <w:vAlign w:val="center"/>
          </w:tcPr>
          <w:p w14:paraId="124D837A" w14:textId="77777777" w:rsidR="000502F0" w:rsidRPr="000502F0" w:rsidRDefault="000502F0" w:rsidP="000502F0">
            <w:pPr>
              <w:ind w:left="-661" w:right="-675"/>
              <w:jc w:val="center"/>
              <w:rPr>
                <w:lang w:eastAsia="en-US"/>
              </w:rPr>
            </w:pPr>
            <w:r w:rsidRPr="000502F0">
              <w:rPr>
                <w:lang w:eastAsia="en-US"/>
              </w:rPr>
              <w:t>2017</w:t>
            </w:r>
          </w:p>
        </w:tc>
        <w:tc>
          <w:tcPr>
            <w:tcW w:w="999" w:type="dxa"/>
            <w:tcBorders>
              <w:top w:val="single" w:sz="4" w:space="0" w:color="auto"/>
              <w:left w:val="single" w:sz="4" w:space="0" w:color="auto"/>
              <w:bottom w:val="single" w:sz="4" w:space="0" w:color="auto"/>
              <w:right w:val="single" w:sz="4" w:space="0" w:color="auto"/>
            </w:tcBorders>
            <w:vAlign w:val="center"/>
          </w:tcPr>
          <w:p w14:paraId="42B98E86" w14:textId="77777777" w:rsidR="000502F0" w:rsidRPr="000502F0" w:rsidRDefault="000502F0" w:rsidP="000502F0">
            <w:pPr>
              <w:jc w:val="center"/>
              <w:rPr>
                <w:lang w:eastAsia="en-US"/>
              </w:rPr>
            </w:pPr>
            <w:r w:rsidRPr="000502F0">
              <w:rPr>
                <w:lang w:eastAsia="en-US"/>
              </w:rPr>
              <w:t>2805,89</w:t>
            </w:r>
          </w:p>
        </w:tc>
        <w:tc>
          <w:tcPr>
            <w:tcW w:w="1021" w:type="dxa"/>
            <w:tcBorders>
              <w:top w:val="single" w:sz="4" w:space="0" w:color="auto"/>
              <w:left w:val="single" w:sz="4" w:space="0" w:color="auto"/>
              <w:bottom w:val="single" w:sz="4" w:space="0" w:color="auto"/>
              <w:right w:val="single" w:sz="4" w:space="0" w:color="auto"/>
            </w:tcBorders>
            <w:vAlign w:val="center"/>
          </w:tcPr>
          <w:p w14:paraId="639D9527" w14:textId="77777777" w:rsidR="000502F0" w:rsidRPr="000502F0" w:rsidRDefault="000502F0" w:rsidP="000502F0">
            <w:pPr>
              <w:jc w:val="center"/>
              <w:rPr>
                <w:lang w:eastAsia="en-US"/>
              </w:rPr>
            </w:pPr>
            <w:r w:rsidRPr="000502F0">
              <w:rPr>
                <w:lang w:eastAsia="en-US"/>
              </w:rPr>
              <w:t>3031,07</w:t>
            </w:r>
          </w:p>
        </w:tc>
        <w:tc>
          <w:tcPr>
            <w:tcW w:w="850" w:type="dxa"/>
            <w:shd w:val="clear" w:color="auto" w:fill="auto"/>
            <w:vAlign w:val="center"/>
          </w:tcPr>
          <w:p w14:paraId="2F6FD747"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70A29E06"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29954737"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5ED9C658"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639B151A" w14:textId="77777777" w:rsidR="000502F0" w:rsidRPr="000502F0" w:rsidRDefault="000502F0" w:rsidP="000502F0">
            <w:pPr>
              <w:ind w:right="-111"/>
              <w:jc w:val="center"/>
              <w:rPr>
                <w:lang w:eastAsia="en-US"/>
              </w:rPr>
            </w:pPr>
            <w:r w:rsidRPr="000502F0">
              <w:rPr>
                <w:lang w:eastAsia="en-US"/>
              </w:rPr>
              <w:t>x</w:t>
            </w:r>
          </w:p>
        </w:tc>
      </w:tr>
      <w:tr w:rsidR="000502F0" w:rsidRPr="000502F0" w14:paraId="4B96719F" w14:textId="77777777" w:rsidTr="000502F0">
        <w:trPr>
          <w:trHeight w:val="334"/>
          <w:jc w:val="center"/>
        </w:trPr>
        <w:tc>
          <w:tcPr>
            <w:tcW w:w="1361" w:type="dxa"/>
            <w:vMerge/>
            <w:shd w:val="clear" w:color="auto" w:fill="auto"/>
          </w:tcPr>
          <w:p w14:paraId="4F71ACA6" w14:textId="77777777" w:rsidR="000502F0" w:rsidRPr="000502F0" w:rsidRDefault="000502F0" w:rsidP="000502F0">
            <w:pPr>
              <w:ind w:right="-283"/>
              <w:rPr>
                <w:lang w:eastAsia="en-US"/>
              </w:rPr>
            </w:pPr>
          </w:p>
        </w:tc>
        <w:tc>
          <w:tcPr>
            <w:tcW w:w="1856" w:type="dxa"/>
            <w:gridSpan w:val="2"/>
            <w:vMerge/>
            <w:shd w:val="clear" w:color="auto" w:fill="auto"/>
          </w:tcPr>
          <w:p w14:paraId="56F949EC" w14:textId="77777777" w:rsidR="000502F0" w:rsidRPr="000502F0" w:rsidRDefault="000502F0" w:rsidP="000502F0">
            <w:pPr>
              <w:ind w:right="-112"/>
              <w:jc w:val="center"/>
              <w:rPr>
                <w:lang w:eastAsia="en-US"/>
              </w:rPr>
            </w:pPr>
          </w:p>
        </w:tc>
        <w:tc>
          <w:tcPr>
            <w:tcW w:w="854" w:type="dxa"/>
            <w:shd w:val="clear" w:color="auto" w:fill="auto"/>
            <w:vAlign w:val="center"/>
          </w:tcPr>
          <w:p w14:paraId="3495D8F9" w14:textId="77777777" w:rsidR="000502F0" w:rsidRPr="000502F0" w:rsidRDefault="000502F0" w:rsidP="000502F0">
            <w:pPr>
              <w:ind w:left="-661" w:right="-675"/>
              <w:jc w:val="center"/>
              <w:rPr>
                <w:lang w:eastAsia="en-US"/>
              </w:rPr>
            </w:pPr>
            <w:r w:rsidRPr="000502F0">
              <w:rPr>
                <w:lang w:eastAsia="en-US"/>
              </w:rPr>
              <w:t>2018</w:t>
            </w:r>
          </w:p>
        </w:tc>
        <w:tc>
          <w:tcPr>
            <w:tcW w:w="999" w:type="dxa"/>
            <w:tcBorders>
              <w:top w:val="single" w:sz="4" w:space="0" w:color="auto"/>
              <w:left w:val="single" w:sz="4" w:space="0" w:color="auto"/>
              <w:bottom w:val="single" w:sz="4" w:space="0" w:color="auto"/>
              <w:right w:val="single" w:sz="4" w:space="0" w:color="auto"/>
            </w:tcBorders>
            <w:vAlign w:val="center"/>
          </w:tcPr>
          <w:p w14:paraId="73B1940F" w14:textId="77777777" w:rsidR="000502F0" w:rsidRPr="000502F0" w:rsidRDefault="000502F0" w:rsidP="000502F0">
            <w:pPr>
              <w:jc w:val="center"/>
              <w:rPr>
                <w:lang w:eastAsia="en-US"/>
              </w:rPr>
            </w:pPr>
            <w:r w:rsidRPr="000502F0">
              <w:rPr>
                <w:lang w:eastAsia="en-US"/>
              </w:rPr>
              <w:t>3031,07</w:t>
            </w:r>
          </w:p>
        </w:tc>
        <w:tc>
          <w:tcPr>
            <w:tcW w:w="1021" w:type="dxa"/>
            <w:tcBorders>
              <w:top w:val="single" w:sz="4" w:space="0" w:color="auto"/>
              <w:left w:val="single" w:sz="4" w:space="0" w:color="auto"/>
              <w:bottom w:val="single" w:sz="4" w:space="0" w:color="auto"/>
              <w:right w:val="single" w:sz="4" w:space="0" w:color="auto"/>
            </w:tcBorders>
            <w:vAlign w:val="center"/>
          </w:tcPr>
          <w:p w14:paraId="7E89E7DA" w14:textId="77777777" w:rsidR="000502F0" w:rsidRPr="000502F0" w:rsidRDefault="000502F0" w:rsidP="000502F0">
            <w:pPr>
              <w:jc w:val="center"/>
              <w:rPr>
                <w:lang w:eastAsia="en-US"/>
              </w:rPr>
            </w:pPr>
            <w:r w:rsidRPr="000502F0">
              <w:rPr>
                <w:lang w:eastAsia="en-US"/>
              </w:rPr>
              <w:t>3164,52</w:t>
            </w:r>
          </w:p>
        </w:tc>
        <w:tc>
          <w:tcPr>
            <w:tcW w:w="850" w:type="dxa"/>
            <w:shd w:val="clear" w:color="auto" w:fill="auto"/>
            <w:vAlign w:val="center"/>
          </w:tcPr>
          <w:p w14:paraId="0B907F53"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417140A2"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30C96A82"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3A07C708"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576B5486" w14:textId="77777777" w:rsidR="000502F0" w:rsidRPr="000502F0" w:rsidRDefault="000502F0" w:rsidP="000502F0">
            <w:pPr>
              <w:ind w:right="-111"/>
              <w:jc w:val="center"/>
              <w:rPr>
                <w:lang w:eastAsia="en-US"/>
              </w:rPr>
            </w:pPr>
            <w:r w:rsidRPr="000502F0">
              <w:rPr>
                <w:lang w:eastAsia="en-US"/>
              </w:rPr>
              <w:t>x</w:t>
            </w:r>
          </w:p>
        </w:tc>
      </w:tr>
      <w:tr w:rsidR="000502F0" w:rsidRPr="000502F0" w14:paraId="0BFBAD64" w14:textId="77777777" w:rsidTr="000502F0">
        <w:trPr>
          <w:trHeight w:val="334"/>
          <w:jc w:val="center"/>
        </w:trPr>
        <w:tc>
          <w:tcPr>
            <w:tcW w:w="1361" w:type="dxa"/>
            <w:vMerge/>
            <w:shd w:val="clear" w:color="auto" w:fill="auto"/>
          </w:tcPr>
          <w:p w14:paraId="6591AB8A" w14:textId="77777777" w:rsidR="000502F0" w:rsidRPr="000502F0" w:rsidRDefault="000502F0" w:rsidP="000502F0">
            <w:pPr>
              <w:ind w:right="-283"/>
              <w:rPr>
                <w:lang w:eastAsia="en-US"/>
              </w:rPr>
            </w:pPr>
          </w:p>
        </w:tc>
        <w:tc>
          <w:tcPr>
            <w:tcW w:w="1856" w:type="dxa"/>
            <w:gridSpan w:val="2"/>
            <w:vMerge/>
            <w:shd w:val="clear" w:color="auto" w:fill="auto"/>
          </w:tcPr>
          <w:p w14:paraId="206EB19D" w14:textId="77777777" w:rsidR="000502F0" w:rsidRPr="000502F0" w:rsidRDefault="000502F0" w:rsidP="000502F0">
            <w:pPr>
              <w:ind w:right="-112"/>
              <w:jc w:val="center"/>
              <w:rPr>
                <w:lang w:eastAsia="en-US"/>
              </w:rPr>
            </w:pPr>
          </w:p>
        </w:tc>
        <w:tc>
          <w:tcPr>
            <w:tcW w:w="854" w:type="dxa"/>
            <w:shd w:val="clear" w:color="auto" w:fill="auto"/>
            <w:vAlign w:val="center"/>
          </w:tcPr>
          <w:p w14:paraId="51A09DC4" w14:textId="77777777" w:rsidR="000502F0" w:rsidRPr="000502F0" w:rsidRDefault="000502F0" w:rsidP="000502F0">
            <w:pPr>
              <w:ind w:left="-661" w:right="-675"/>
              <w:jc w:val="center"/>
              <w:rPr>
                <w:lang w:eastAsia="en-US"/>
              </w:rPr>
            </w:pPr>
            <w:r w:rsidRPr="000502F0">
              <w:rPr>
                <w:lang w:eastAsia="en-US"/>
              </w:rPr>
              <w:t>2019</w:t>
            </w:r>
          </w:p>
        </w:tc>
        <w:tc>
          <w:tcPr>
            <w:tcW w:w="999" w:type="dxa"/>
            <w:tcBorders>
              <w:top w:val="single" w:sz="4" w:space="0" w:color="auto"/>
              <w:left w:val="single" w:sz="4" w:space="0" w:color="auto"/>
              <w:bottom w:val="single" w:sz="4" w:space="0" w:color="auto"/>
              <w:right w:val="single" w:sz="4" w:space="0" w:color="auto"/>
            </w:tcBorders>
            <w:vAlign w:val="center"/>
          </w:tcPr>
          <w:p w14:paraId="19D137DB" w14:textId="77777777" w:rsidR="000502F0" w:rsidRPr="000502F0" w:rsidRDefault="000502F0" w:rsidP="000502F0">
            <w:pPr>
              <w:jc w:val="center"/>
              <w:rPr>
                <w:lang w:eastAsia="en-US"/>
              </w:rPr>
            </w:pPr>
            <w:r w:rsidRPr="000502F0">
              <w:rPr>
                <w:lang w:eastAsia="en-US"/>
              </w:rPr>
              <w:t>3131,83</w:t>
            </w:r>
          </w:p>
        </w:tc>
        <w:tc>
          <w:tcPr>
            <w:tcW w:w="1021" w:type="dxa"/>
            <w:tcBorders>
              <w:top w:val="single" w:sz="4" w:space="0" w:color="auto"/>
              <w:left w:val="single" w:sz="4" w:space="0" w:color="auto"/>
              <w:bottom w:val="single" w:sz="4" w:space="0" w:color="auto"/>
              <w:right w:val="single" w:sz="4" w:space="0" w:color="auto"/>
            </w:tcBorders>
            <w:vAlign w:val="center"/>
          </w:tcPr>
          <w:p w14:paraId="0A588343" w14:textId="77777777" w:rsidR="000502F0" w:rsidRPr="000502F0" w:rsidRDefault="000502F0" w:rsidP="000502F0">
            <w:pPr>
              <w:jc w:val="center"/>
              <w:rPr>
                <w:lang w:eastAsia="en-US"/>
              </w:rPr>
            </w:pPr>
            <w:r w:rsidRPr="000502F0">
              <w:rPr>
                <w:lang w:eastAsia="en-US"/>
              </w:rPr>
              <w:t>3313,76</w:t>
            </w:r>
          </w:p>
        </w:tc>
        <w:tc>
          <w:tcPr>
            <w:tcW w:w="850" w:type="dxa"/>
            <w:shd w:val="clear" w:color="auto" w:fill="auto"/>
            <w:vAlign w:val="center"/>
          </w:tcPr>
          <w:p w14:paraId="00B04562"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0562823E"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2F2B3C7F"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28BCAD69"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69556474" w14:textId="77777777" w:rsidR="000502F0" w:rsidRPr="000502F0" w:rsidRDefault="000502F0" w:rsidP="000502F0">
            <w:pPr>
              <w:ind w:right="-111"/>
              <w:jc w:val="center"/>
              <w:rPr>
                <w:lang w:eastAsia="en-US"/>
              </w:rPr>
            </w:pPr>
            <w:r w:rsidRPr="000502F0">
              <w:rPr>
                <w:lang w:eastAsia="en-US"/>
              </w:rPr>
              <w:t>x</w:t>
            </w:r>
          </w:p>
        </w:tc>
      </w:tr>
      <w:tr w:rsidR="000502F0" w:rsidRPr="000502F0" w14:paraId="5A283427" w14:textId="77777777" w:rsidTr="000502F0">
        <w:trPr>
          <w:trHeight w:val="445"/>
          <w:jc w:val="center"/>
        </w:trPr>
        <w:tc>
          <w:tcPr>
            <w:tcW w:w="1361" w:type="dxa"/>
            <w:vMerge/>
            <w:shd w:val="clear" w:color="auto" w:fill="auto"/>
          </w:tcPr>
          <w:p w14:paraId="51379F0F" w14:textId="77777777" w:rsidR="000502F0" w:rsidRPr="000502F0" w:rsidRDefault="000502F0" w:rsidP="000502F0">
            <w:pPr>
              <w:ind w:right="-283"/>
              <w:rPr>
                <w:lang w:eastAsia="en-US"/>
              </w:rPr>
            </w:pPr>
          </w:p>
        </w:tc>
        <w:tc>
          <w:tcPr>
            <w:tcW w:w="1856" w:type="dxa"/>
            <w:gridSpan w:val="2"/>
            <w:shd w:val="clear" w:color="auto" w:fill="auto"/>
            <w:vAlign w:val="center"/>
          </w:tcPr>
          <w:p w14:paraId="5DDDD219" w14:textId="77777777" w:rsidR="000502F0" w:rsidRPr="000502F0" w:rsidRDefault="000502F0" w:rsidP="000502F0">
            <w:pPr>
              <w:ind w:right="-112"/>
              <w:jc w:val="center"/>
              <w:rPr>
                <w:lang w:eastAsia="en-US"/>
              </w:rPr>
            </w:pPr>
            <w:proofErr w:type="spellStart"/>
            <w:r w:rsidRPr="000502F0">
              <w:rPr>
                <w:lang w:eastAsia="en-US"/>
              </w:rPr>
              <w:t>Двухставочный</w:t>
            </w:r>
            <w:proofErr w:type="spellEnd"/>
          </w:p>
        </w:tc>
        <w:tc>
          <w:tcPr>
            <w:tcW w:w="854" w:type="dxa"/>
            <w:shd w:val="clear" w:color="auto" w:fill="auto"/>
            <w:vAlign w:val="center"/>
          </w:tcPr>
          <w:p w14:paraId="21D1E625" w14:textId="77777777" w:rsidR="000502F0" w:rsidRPr="000502F0" w:rsidRDefault="000502F0" w:rsidP="000502F0">
            <w:pPr>
              <w:ind w:right="-111"/>
              <w:jc w:val="center"/>
              <w:rPr>
                <w:lang w:eastAsia="en-US"/>
              </w:rPr>
            </w:pPr>
            <w:r w:rsidRPr="000502F0">
              <w:rPr>
                <w:lang w:eastAsia="en-US"/>
              </w:rPr>
              <w:t>x</w:t>
            </w:r>
          </w:p>
        </w:tc>
        <w:tc>
          <w:tcPr>
            <w:tcW w:w="999" w:type="dxa"/>
            <w:shd w:val="clear" w:color="auto" w:fill="auto"/>
            <w:vAlign w:val="center"/>
          </w:tcPr>
          <w:p w14:paraId="0C76E3D9" w14:textId="77777777" w:rsidR="000502F0" w:rsidRPr="000502F0" w:rsidRDefault="000502F0" w:rsidP="000502F0">
            <w:pPr>
              <w:ind w:right="-111"/>
              <w:jc w:val="center"/>
              <w:rPr>
                <w:lang w:eastAsia="en-US"/>
              </w:rPr>
            </w:pPr>
            <w:r w:rsidRPr="000502F0">
              <w:rPr>
                <w:lang w:eastAsia="en-US"/>
              </w:rPr>
              <w:t>x</w:t>
            </w:r>
          </w:p>
        </w:tc>
        <w:tc>
          <w:tcPr>
            <w:tcW w:w="1021" w:type="dxa"/>
            <w:shd w:val="clear" w:color="auto" w:fill="auto"/>
            <w:vAlign w:val="center"/>
          </w:tcPr>
          <w:p w14:paraId="480FBD78"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1EE482EE"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3F7FB23D"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20E59678"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22CA37F0"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42D0AA75" w14:textId="77777777" w:rsidR="000502F0" w:rsidRPr="000502F0" w:rsidRDefault="000502F0" w:rsidP="000502F0">
            <w:pPr>
              <w:ind w:right="-111"/>
              <w:jc w:val="center"/>
              <w:rPr>
                <w:lang w:eastAsia="en-US"/>
              </w:rPr>
            </w:pPr>
            <w:r w:rsidRPr="000502F0">
              <w:rPr>
                <w:lang w:eastAsia="en-US"/>
              </w:rPr>
              <w:t>x</w:t>
            </w:r>
          </w:p>
        </w:tc>
      </w:tr>
      <w:tr w:rsidR="000502F0" w:rsidRPr="000502F0" w14:paraId="2A938EF0" w14:textId="77777777" w:rsidTr="000502F0">
        <w:trPr>
          <w:trHeight w:val="1244"/>
          <w:jc w:val="center"/>
        </w:trPr>
        <w:tc>
          <w:tcPr>
            <w:tcW w:w="1361" w:type="dxa"/>
            <w:vMerge/>
            <w:shd w:val="clear" w:color="auto" w:fill="auto"/>
          </w:tcPr>
          <w:p w14:paraId="53659A5A" w14:textId="77777777" w:rsidR="000502F0" w:rsidRPr="000502F0" w:rsidRDefault="000502F0" w:rsidP="000502F0">
            <w:pPr>
              <w:ind w:right="-283"/>
              <w:rPr>
                <w:lang w:eastAsia="en-US"/>
              </w:rPr>
            </w:pPr>
          </w:p>
        </w:tc>
        <w:tc>
          <w:tcPr>
            <w:tcW w:w="1856" w:type="dxa"/>
            <w:gridSpan w:val="2"/>
            <w:shd w:val="clear" w:color="auto" w:fill="auto"/>
          </w:tcPr>
          <w:p w14:paraId="7BDF54E5" w14:textId="77777777" w:rsidR="000502F0" w:rsidRPr="000502F0" w:rsidRDefault="000502F0" w:rsidP="000502F0">
            <w:pPr>
              <w:ind w:right="-112"/>
              <w:jc w:val="center"/>
              <w:rPr>
                <w:lang w:eastAsia="en-US"/>
              </w:rPr>
            </w:pPr>
            <w:r w:rsidRPr="000502F0">
              <w:rPr>
                <w:lang w:eastAsia="en-US"/>
              </w:rPr>
              <w:t>Ставка за тепловую энергию, руб./Гкал</w:t>
            </w:r>
          </w:p>
        </w:tc>
        <w:tc>
          <w:tcPr>
            <w:tcW w:w="854" w:type="dxa"/>
            <w:shd w:val="clear" w:color="auto" w:fill="auto"/>
            <w:vAlign w:val="center"/>
          </w:tcPr>
          <w:p w14:paraId="41C8CC1A" w14:textId="77777777" w:rsidR="000502F0" w:rsidRPr="000502F0" w:rsidRDefault="000502F0" w:rsidP="000502F0">
            <w:pPr>
              <w:ind w:right="-111"/>
              <w:jc w:val="center"/>
              <w:rPr>
                <w:lang w:eastAsia="en-US"/>
              </w:rPr>
            </w:pPr>
            <w:r w:rsidRPr="000502F0">
              <w:rPr>
                <w:lang w:eastAsia="en-US"/>
              </w:rPr>
              <w:t>x</w:t>
            </w:r>
          </w:p>
        </w:tc>
        <w:tc>
          <w:tcPr>
            <w:tcW w:w="999" w:type="dxa"/>
            <w:shd w:val="clear" w:color="auto" w:fill="auto"/>
            <w:vAlign w:val="center"/>
          </w:tcPr>
          <w:p w14:paraId="4F4AE579" w14:textId="77777777" w:rsidR="000502F0" w:rsidRPr="000502F0" w:rsidRDefault="000502F0" w:rsidP="000502F0">
            <w:pPr>
              <w:ind w:right="-111"/>
              <w:jc w:val="center"/>
              <w:rPr>
                <w:lang w:eastAsia="en-US"/>
              </w:rPr>
            </w:pPr>
            <w:r w:rsidRPr="000502F0">
              <w:rPr>
                <w:lang w:eastAsia="en-US"/>
              </w:rPr>
              <w:t>x</w:t>
            </w:r>
          </w:p>
        </w:tc>
        <w:tc>
          <w:tcPr>
            <w:tcW w:w="1021" w:type="dxa"/>
            <w:shd w:val="clear" w:color="auto" w:fill="auto"/>
            <w:vAlign w:val="center"/>
          </w:tcPr>
          <w:p w14:paraId="07523F9B"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795EDF51"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47AA279A"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65BE1E7A"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49A41EDD"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3840D762" w14:textId="77777777" w:rsidR="000502F0" w:rsidRPr="000502F0" w:rsidRDefault="000502F0" w:rsidP="000502F0">
            <w:pPr>
              <w:ind w:right="-111"/>
              <w:jc w:val="center"/>
              <w:rPr>
                <w:lang w:eastAsia="en-US"/>
              </w:rPr>
            </w:pPr>
            <w:r w:rsidRPr="000502F0">
              <w:rPr>
                <w:lang w:eastAsia="en-US"/>
              </w:rPr>
              <w:t>x</w:t>
            </w:r>
          </w:p>
        </w:tc>
      </w:tr>
      <w:tr w:rsidR="000502F0" w:rsidRPr="000502F0" w14:paraId="7CA0E146" w14:textId="77777777" w:rsidTr="000502F0">
        <w:trPr>
          <w:trHeight w:val="2091"/>
          <w:jc w:val="center"/>
        </w:trPr>
        <w:tc>
          <w:tcPr>
            <w:tcW w:w="1361" w:type="dxa"/>
            <w:vMerge/>
            <w:shd w:val="clear" w:color="auto" w:fill="auto"/>
          </w:tcPr>
          <w:p w14:paraId="79DF59D6" w14:textId="77777777" w:rsidR="000502F0" w:rsidRPr="000502F0" w:rsidRDefault="000502F0" w:rsidP="000502F0">
            <w:pPr>
              <w:ind w:right="-283"/>
              <w:rPr>
                <w:lang w:eastAsia="en-US"/>
              </w:rPr>
            </w:pPr>
          </w:p>
        </w:tc>
        <w:tc>
          <w:tcPr>
            <w:tcW w:w="1856" w:type="dxa"/>
            <w:gridSpan w:val="2"/>
            <w:shd w:val="clear" w:color="auto" w:fill="auto"/>
          </w:tcPr>
          <w:p w14:paraId="08865FFB" w14:textId="77777777" w:rsidR="000502F0" w:rsidRPr="000502F0" w:rsidRDefault="000502F0" w:rsidP="000502F0">
            <w:pPr>
              <w:ind w:right="-112"/>
              <w:jc w:val="center"/>
              <w:rPr>
                <w:lang w:eastAsia="en-US"/>
              </w:rPr>
            </w:pPr>
          </w:p>
          <w:p w14:paraId="261CCFC4" w14:textId="77777777" w:rsidR="000502F0" w:rsidRPr="000502F0" w:rsidRDefault="000502F0" w:rsidP="000502F0">
            <w:pPr>
              <w:ind w:right="-112"/>
              <w:jc w:val="center"/>
              <w:rPr>
                <w:lang w:eastAsia="en-US"/>
              </w:rPr>
            </w:pPr>
            <w:r w:rsidRPr="000502F0">
              <w:rPr>
                <w:lang w:eastAsia="en-US"/>
              </w:rPr>
              <w:t xml:space="preserve">Ставка за содержание тепловой мощности, </w:t>
            </w:r>
          </w:p>
          <w:p w14:paraId="3A5B52CB" w14:textId="77777777" w:rsidR="000502F0" w:rsidRPr="000502F0" w:rsidRDefault="000502F0" w:rsidP="000502F0">
            <w:pPr>
              <w:ind w:right="-112"/>
              <w:jc w:val="center"/>
              <w:rPr>
                <w:lang w:eastAsia="en-US"/>
              </w:rPr>
            </w:pPr>
            <w:r w:rsidRPr="000502F0">
              <w:rPr>
                <w:lang w:eastAsia="en-US"/>
              </w:rPr>
              <w:t>тыс. руб./</w:t>
            </w:r>
          </w:p>
          <w:p w14:paraId="5A9F8D67" w14:textId="77777777" w:rsidR="000502F0" w:rsidRDefault="000502F0" w:rsidP="000502F0">
            <w:pPr>
              <w:ind w:right="-112"/>
              <w:jc w:val="center"/>
              <w:rPr>
                <w:lang w:eastAsia="en-US"/>
              </w:rPr>
            </w:pPr>
            <w:r w:rsidRPr="000502F0">
              <w:rPr>
                <w:lang w:eastAsia="en-US"/>
              </w:rPr>
              <w:t>Гкал/ч в мес.</w:t>
            </w:r>
          </w:p>
          <w:p w14:paraId="5F99927D" w14:textId="77777777" w:rsidR="0041107D" w:rsidRDefault="0041107D" w:rsidP="000502F0">
            <w:pPr>
              <w:ind w:right="-112"/>
              <w:jc w:val="center"/>
              <w:rPr>
                <w:lang w:eastAsia="en-US"/>
              </w:rPr>
            </w:pPr>
          </w:p>
          <w:p w14:paraId="243A8219" w14:textId="77777777" w:rsidR="0041107D" w:rsidRDefault="0041107D" w:rsidP="000502F0">
            <w:pPr>
              <w:ind w:right="-112"/>
              <w:jc w:val="center"/>
              <w:rPr>
                <w:lang w:eastAsia="en-US"/>
              </w:rPr>
            </w:pPr>
          </w:p>
          <w:p w14:paraId="3E540E20" w14:textId="77777777" w:rsidR="0041107D" w:rsidRDefault="0041107D" w:rsidP="000502F0">
            <w:pPr>
              <w:ind w:right="-112"/>
              <w:jc w:val="center"/>
              <w:rPr>
                <w:lang w:eastAsia="en-US"/>
              </w:rPr>
            </w:pPr>
          </w:p>
          <w:p w14:paraId="612D493D" w14:textId="77777777" w:rsidR="0041107D" w:rsidRDefault="0041107D" w:rsidP="000502F0">
            <w:pPr>
              <w:ind w:right="-112"/>
              <w:jc w:val="center"/>
              <w:rPr>
                <w:lang w:eastAsia="en-US"/>
              </w:rPr>
            </w:pPr>
          </w:p>
          <w:p w14:paraId="5C83FF40" w14:textId="43279934" w:rsidR="0041107D" w:rsidRPr="000502F0" w:rsidRDefault="0041107D" w:rsidP="000502F0">
            <w:pPr>
              <w:ind w:right="-112"/>
              <w:jc w:val="center"/>
              <w:rPr>
                <w:lang w:eastAsia="en-US"/>
              </w:rPr>
            </w:pPr>
          </w:p>
        </w:tc>
        <w:tc>
          <w:tcPr>
            <w:tcW w:w="854" w:type="dxa"/>
            <w:shd w:val="clear" w:color="auto" w:fill="auto"/>
            <w:vAlign w:val="center"/>
          </w:tcPr>
          <w:p w14:paraId="4EE41B5B" w14:textId="77777777" w:rsidR="000502F0" w:rsidRPr="000502F0" w:rsidRDefault="000502F0" w:rsidP="000502F0">
            <w:pPr>
              <w:ind w:right="-111"/>
              <w:jc w:val="center"/>
              <w:rPr>
                <w:lang w:eastAsia="en-US"/>
              </w:rPr>
            </w:pPr>
            <w:r w:rsidRPr="000502F0">
              <w:rPr>
                <w:lang w:eastAsia="en-US"/>
              </w:rPr>
              <w:t>x</w:t>
            </w:r>
          </w:p>
        </w:tc>
        <w:tc>
          <w:tcPr>
            <w:tcW w:w="999" w:type="dxa"/>
            <w:shd w:val="clear" w:color="auto" w:fill="auto"/>
            <w:vAlign w:val="center"/>
          </w:tcPr>
          <w:p w14:paraId="1FFA5B7C" w14:textId="77777777" w:rsidR="000502F0" w:rsidRPr="000502F0" w:rsidRDefault="000502F0" w:rsidP="000502F0">
            <w:pPr>
              <w:ind w:right="-111"/>
              <w:jc w:val="center"/>
              <w:rPr>
                <w:lang w:eastAsia="en-US"/>
              </w:rPr>
            </w:pPr>
            <w:r w:rsidRPr="000502F0">
              <w:rPr>
                <w:lang w:eastAsia="en-US"/>
              </w:rPr>
              <w:t>x</w:t>
            </w:r>
          </w:p>
        </w:tc>
        <w:tc>
          <w:tcPr>
            <w:tcW w:w="1021" w:type="dxa"/>
            <w:shd w:val="clear" w:color="auto" w:fill="auto"/>
            <w:vAlign w:val="center"/>
          </w:tcPr>
          <w:p w14:paraId="62946D53"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7332FBB7"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05EF9146" w14:textId="77777777" w:rsidR="000502F0" w:rsidRPr="000502F0" w:rsidRDefault="000502F0" w:rsidP="000502F0">
            <w:pPr>
              <w:ind w:right="-111"/>
              <w:jc w:val="center"/>
              <w:rPr>
                <w:lang w:eastAsia="en-US"/>
              </w:rPr>
            </w:pPr>
            <w:r w:rsidRPr="000502F0">
              <w:rPr>
                <w:lang w:eastAsia="en-US"/>
              </w:rPr>
              <w:t>x</w:t>
            </w:r>
          </w:p>
        </w:tc>
        <w:tc>
          <w:tcPr>
            <w:tcW w:w="850" w:type="dxa"/>
            <w:shd w:val="clear" w:color="auto" w:fill="auto"/>
            <w:vAlign w:val="center"/>
          </w:tcPr>
          <w:p w14:paraId="52A4CC39" w14:textId="77777777" w:rsidR="000502F0" w:rsidRPr="000502F0" w:rsidRDefault="000502F0" w:rsidP="000502F0">
            <w:pPr>
              <w:ind w:right="-111"/>
              <w:jc w:val="center"/>
              <w:rPr>
                <w:lang w:eastAsia="en-US"/>
              </w:rPr>
            </w:pPr>
            <w:r w:rsidRPr="000502F0">
              <w:rPr>
                <w:lang w:eastAsia="en-US"/>
              </w:rPr>
              <w:t>x</w:t>
            </w:r>
          </w:p>
        </w:tc>
        <w:tc>
          <w:tcPr>
            <w:tcW w:w="851" w:type="dxa"/>
            <w:shd w:val="clear" w:color="auto" w:fill="auto"/>
            <w:vAlign w:val="center"/>
          </w:tcPr>
          <w:p w14:paraId="173B7D7A" w14:textId="77777777" w:rsidR="000502F0" w:rsidRPr="000502F0" w:rsidRDefault="000502F0" w:rsidP="000502F0">
            <w:pPr>
              <w:ind w:right="-111"/>
              <w:jc w:val="center"/>
              <w:rPr>
                <w:lang w:eastAsia="en-US"/>
              </w:rPr>
            </w:pPr>
            <w:r w:rsidRPr="000502F0">
              <w:rPr>
                <w:lang w:eastAsia="en-US"/>
              </w:rPr>
              <w:t>x</w:t>
            </w:r>
          </w:p>
        </w:tc>
        <w:tc>
          <w:tcPr>
            <w:tcW w:w="992" w:type="dxa"/>
            <w:shd w:val="clear" w:color="auto" w:fill="auto"/>
            <w:vAlign w:val="center"/>
          </w:tcPr>
          <w:p w14:paraId="604971D5" w14:textId="77777777" w:rsidR="000502F0" w:rsidRPr="000502F0" w:rsidRDefault="000502F0" w:rsidP="000502F0">
            <w:pPr>
              <w:ind w:right="-111"/>
              <w:jc w:val="center"/>
              <w:rPr>
                <w:lang w:eastAsia="en-US"/>
              </w:rPr>
            </w:pPr>
            <w:r w:rsidRPr="000502F0">
              <w:rPr>
                <w:lang w:eastAsia="en-US"/>
              </w:rPr>
              <w:t>x</w:t>
            </w:r>
          </w:p>
        </w:tc>
      </w:tr>
      <w:tr w:rsidR="000502F0" w:rsidRPr="000502F0" w14:paraId="04121C8A" w14:textId="77777777" w:rsidTr="000502F0">
        <w:trPr>
          <w:jc w:val="center"/>
        </w:trPr>
        <w:tc>
          <w:tcPr>
            <w:tcW w:w="1361" w:type="dxa"/>
            <w:shd w:val="clear" w:color="auto" w:fill="auto"/>
          </w:tcPr>
          <w:p w14:paraId="42EF4605" w14:textId="77777777" w:rsidR="000502F0" w:rsidRPr="000502F0" w:rsidRDefault="000502F0" w:rsidP="000502F0">
            <w:pPr>
              <w:ind w:left="-142" w:right="-130"/>
              <w:jc w:val="center"/>
              <w:rPr>
                <w:lang w:eastAsia="en-US"/>
              </w:rPr>
            </w:pPr>
            <w:r w:rsidRPr="000502F0">
              <w:rPr>
                <w:lang w:eastAsia="en-US"/>
              </w:rPr>
              <w:lastRenderedPageBreak/>
              <w:t>1</w:t>
            </w:r>
          </w:p>
        </w:tc>
        <w:tc>
          <w:tcPr>
            <w:tcW w:w="1716" w:type="dxa"/>
            <w:shd w:val="clear" w:color="auto" w:fill="auto"/>
          </w:tcPr>
          <w:p w14:paraId="705E16F0" w14:textId="77777777" w:rsidR="000502F0" w:rsidRPr="000502F0" w:rsidRDefault="000502F0" w:rsidP="000502F0">
            <w:pPr>
              <w:ind w:left="-142" w:right="-130"/>
              <w:jc w:val="center"/>
              <w:rPr>
                <w:lang w:eastAsia="en-US"/>
              </w:rPr>
            </w:pPr>
            <w:r w:rsidRPr="000502F0">
              <w:rPr>
                <w:lang w:eastAsia="en-US"/>
              </w:rPr>
              <w:t>2</w:t>
            </w:r>
          </w:p>
        </w:tc>
        <w:tc>
          <w:tcPr>
            <w:tcW w:w="994" w:type="dxa"/>
            <w:gridSpan w:val="2"/>
            <w:shd w:val="clear" w:color="auto" w:fill="auto"/>
          </w:tcPr>
          <w:p w14:paraId="64A2EF52" w14:textId="77777777" w:rsidR="000502F0" w:rsidRPr="000502F0" w:rsidRDefault="000502F0" w:rsidP="000502F0">
            <w:pPr>
              <w:ind w:left="-142" w:right="-130"/>
              <w:jc w:val="center"/>
              <w:rPr>
                <w:lang w:eastAsia="en-US"/>
              </w:rPr>
            </w:pPr>
            <w:r w:rsidRPr="000502F0">
              <w:rPr>
                <w:lang w:eastAsia="en-US"/>
              </w:rPr>
              <w:t>3</w:t>
            </w:r>
          </w:p>
        </w:tc>
        <w:tc>
          <w:tcPr>
            <w:tcW w:w="999" w:type="dxa"/>
            <w:shd w:val="clear" w:color="auto" w:fill="auto"/>
          </w:tcPr>
          <w:p w14:paraId="59C3F9A0" w14:textId="77777777" w:rsidR="000502F0" w:rsidRPr="000502F0" w:rsidRDefault="000502F0" w:rsidP="000502F0">
            <w:pPr>
              <w:ind w:left="-142" w:right="-130"/>
              <w:jc w:val="center"/>
              <w:rPr>
                <w:lang w:eastAsia="en-US"/>
              </w:rPr>
            </w:pPr>
            <w:r w:rsidRPr="000502F0">
              <w:rPr>
                <w:lang w:eastAsia="en-US"/>
              </w:rPr>
              <w:t>4</w:t>
            </w:r>
          </w:p>
        </w:tc>
        <w:tc>
          <w:tcPr>
            <w:tcW w:w="1021" w:type="dxa"/>
            <w:shd w:val="clear" w:color="auto" w:fill="auto"/>
          </w:tcPr>
          <w:p w14:paraId="4E4C4AFD" w14:textId="77777777" w:rsidR="000502F0" w:rsidRPr="000502F0" w:rsidRDefault="000502F0" w:rsidP="000502F0">
            <w:pPr>
              <w:ind w:left="-142" w:right="-130"/>
              <w:jc w:val="center"/>
              <w:rPr>
                <w:lang w:eastAsia="en-US"/>
              </w:rPr>
            </w:pPr>
            <w:r w:rsidRPr="000502F0">
              <w:rPr>
                <w:lang w:eastAsia="en-US"/>
              </w:rPr>
              <w:t>5</w:t>
            </w:r>
          </w:p>
        </w:tc>
        <w:tc>
          <w:tcPr>
            <w:tcW w:w="850" w:type="dxa"/>
            <w:shd w:val="clear" w:color="auto" w:fill="auto"/>
          </w:tcPr>
          <w:p w14:paraId="5FE599E9" w14:textId="77777777" w:rsidR="000502F0" w:rsidRPr="000502F0" w:rsidRDefault="000502F0" w:rsidP="000502F0">
            <w:pPr>
              <w:ind w:left="-142" w:right="-130"/>
              <w:jc w:val="center"/>
              <w:rPr>
                <w:lang w:eastAsia="en-US"/>
              </w:rPr>
            </w:pPr>
            <w:r w:rsidRPr="000502F0">
              <w:rPr>
                <w:lang w:eastAsia="en-US"/>
              </w:rPr>
              <w:t>6</w:t>
            </w:r>
          </w:p>
        </w:tc>
        <w:tc>
          <w:tcPr>
            <w:tcW w:w="851" w:type="dxa"/>
            <w:shd w:val="clear" w:color="auto" w:fill="auto"/>
          </w:tcPr>
          <w:p w14:paraId="064E5CDC" w14:textId="77777777" w:rsidR="000502F0" w:rsidRPr="000502F0" w:rsidRDefault="000502F0" w:rsidP="000502F0">
            <w:pPr>
              <w:ind w:left="-142" w:right="-130"/>
              <w:jc w:val="center"/>
              <w:rPr>
                <w:lang w:eastAsia="en-US"/>
              </w:rPr>
            </w:pPr>
            <w:r w:rsidRPr="000502F0">
              <w:rPr>
                <w:lang w:eastAsia="en-US"/>
              </w:rPr>
              <w:t>7</w:t>
            </w:r>
          </w:p>
        </w:tc>
        <w:tc>
          <w:tcPr>
            <w:tcW w:w="850" w:type="dxa"/>
            <w:shd w:val="clear" w:color="auto" w:fill="auto"/>
          </w:tcPr>
          <w:p w14:paraId="074D15E7" w14:textId="77777777" w:rsidR="000502F0" w:rsidRPr="000502F0" w:rsidRDefault="000502F0" w:rsidP="000502F0">
            <w:pPr>
              <w:ind w:left="-142" w:right="-130"/>
              <w:jc w:val="center"/>
              <w:rPr>
                <w:lang w:eastAsia="en-US"/>
              </w:rPr>
            </w:pPr>
            <w:r w:rsidRPr="000502F0">
              <w:rPr>
                <w:lang w:eastAsia="en-US"/>
              </w:rPr>
              <w:t>8</w:t>
            </w:r>
          </w:p>
        </w:tc>
        <w:tc>
          <w:tcPr>
            <w:tcW w:w="851" w:type="dxa"/>
            <w:shd w:val="clear" w:color="auto" w:fill="auto"/>
          </w:tcPr>
          <w:p w14:paraId="334DF850" w14:textId="77777777" w:rsidR="000502F0" w:rsidRPr="000502F0" w:rsidRDefault="000502F0" w:rsidP="000502F0">
            <w:pPr>
              <w:ind w:left="-142" w:right="-130"/>
              <w:jc w:val="center"/>
              <w:rPr>
                <w:lang w:eastAsia="en-US"/>
              </w:rPr>
            </w:pPr>
            <w:r w:rsidRPr="000502F0">
              <w:rPr>
                <w:lang w:eastAsia="en-US"/>
              </w:rPr>
              <w:t>9</w:t>
            </w:r>
          </w:p>
        </w:tc>
        <w:tc>
          <w:tcPr>
            <w:tcW w:w="992" w:type="dxa"/>
            <w:shd w:val="clear" w:color="auto" w:fill="auto"/>
          </w:tcPr>
          <w:p w14:paraId="513BF425" w14:textId="77777777" w:rsidR="000502F0" w:rsidRPr="000502F0" w:rsidRDefault="000502F0" w:rsidP="000502F0">
            <w:pPr>
              <w:ind w:left="-142" w:right="-130"/>
              <w:jc w:val="center"/>
              <w:rPr>
                <w:lang w:eastAsia="en-US"/>
              </w:rPr>
            </w:pPr>
            <w:r w:rsidRPr="000502F0">
              <w:rPr>
                <w:lang w:eastAsia="en-US"/>
              </w:rPr>
              <w:t>10</w:t>
            </w:r>
          </w:p>
        </w:tc>
      </w:tr>
      <w:tr w:rsidR="000502F0" w:rsidRPr="000502F0" w14:paraId="57BC2E1E" w14:textId="77777777" w:rsidTr="000502F0">
        <w:trPr>
          <w:jc w:val="center"/>
        </w:trPr>
        <w:tc>
          <w:tcPr>
            <w:tcW w:w="1361" w:type="dxa"/>
            <w:vMerge w:val="restart"/>
            <w:shd w:val="clear" w:color="auto" w:fill="auto"/>
            <w:vAlign w:val="center"/>
          </w:tcPr>
          <w:p w14:paraId="45DD9F97" w14:textId="77777777" w:rsidR="000502F0" w:rsidRPr="000502F0" w:rsidRDefault="000502F0" w:rsidP="000502F0">
            <w:pPr>
              <w:ind w:left="-142" w:right="-130"/>
              <w:jc w:val="center"/>
              <w:rPr>
                <w:lang w:eastAsia="en-US"/>
              </w:rPr>
            </w:pPr>
            <w:r w:rsidRPr="000502F0">
              <w:rPr>
                <w:bCs/>
                <w:color w:val="000000"/>
                <w:kern w:val="32"/>
                <w:lang w:eastAsia="en-US"/>
              </w:rPr>
              <w:t>ООО «Авангард»</w:t>
            </w:r>
          </w:p>
        </w:tc>
        <w:tc>
          <w:tcPr>
            <w:tcW w:w="9124" w:type="dxa"/>
            <w:gridSpan w:val="10"/>
            <w:shd w:val="clear" w:color="auto" w:fill="auto"/>
          </w:tcPr>
          <w:p w14:paraId="62404C4E" w14:textId="77777777" w:rsidR="000502F0" w:rsidRPr="000502F0" w:rsidRDefault="000502F0" w:rsidP="000502F0">
            <w:pPr>
              <w:ind w:right="-283"/>
              <w:jc w:val="center"/>
              <w:rPr>
                <w:lang w:eastAsia="en-US"/>
              </w:rPr>
            </w:pPr>
            <w:r w:rsidRPr="000502F0">
              <w:rPr>
                <w:lang w:eastAsia="en-US"/>
              </w:rPr>
              <w:t>Население *</w:t>
            </w:r>
          </w:p>
        </w:tc>
      </w:tr>
      <w:tr w:rsidR="000502F0" w:rsidRPr="000502F0" w14:paraId="72D9C440" w14:textId="77777777" w:rsidTr="000502F0">
        <w:trPr>
          <w:trHeight w:val="418"/>
          <w:jc w:val="center"/>
        </w:trPr>
        <w:tc>
          <w:tcPr>
            <w:tcW w:w="1361" w:type="dxa"/>
            <w:vMerge/>
            <w:shd w:val="clear" w:color="auto" w:fill="auto"/>
          </w:tcPr>
          <w:p w14:paraId="6942104F" w14:textId="77777777" w:rsidR="000502F0" w:rsidRPr="000502F0" w:rsidRDefault="000502F0" w:rsidP="000502F0">
            <w:pPr>
              <w:ind w:right="-283"/>
              <w:rPr>
                <w:lang w:eastAsia="en-US"/>
              </w:rPr>
            </w:pPr>
          </w:p>
        </w:tc>
        <w:tc>
          <w:tcPr>
            <w:tcW w:w="1716" w:type="dxa"/>
            <w:vMerge w:val="restart"/>
            <w:shd w:val="clear" w:color="auto" w:fill="auto"/>
            <w:vAlign w:val="center"/>
          </w:tcPr>
          <w:p w14:paraId="2678979E" w14:textId="77777777" w:rsidR="000502F0" w:rsidRPr="000502F0" w:rsidRDefault="000502F0" w:rsidP="000502F0">
            <w:pPr>
              <w:ind w:left="-108" w:right="-110"/>
              <w:jc w:val="center"/>
              <w:rPr>
                <w:lang w:eastAsia="en-US"/>
              </w:rPr>
            </w:pPr>
            <w:proofErr w:type="spellStart"/>
            <w:r w:rsidRPr="000502F0">
              <w:rPr>
                <w:lang w:eastAsia="en-US"/>
              </w:rPr>
              <w:t>Одноставочный</w:t>
            </w:r>
            <w:proofErr w:type="spellEnd"/>
          </w:p>
          <w:p w14:paraId="7B5D57F8" w14:textId="77777777" w:rsidR="000502F0" w:rsidRPr="000502F0" w:rsidRDefault="000502F0" w:rsidP="000502F0">
            <w:pPr>
              <w:ind w:left="-108" w:right="-110"/>
              <w:jc w:val="center"/>
              <w:rPr>
                <w:lang w:eastAsia="en-US"/>
              </w:rPr>
            </w:pPr>
            <w:r w:rsidRPr="000502F0">
              <w:rPr>
                <w:lang w:eastAsia="en-US"/>
              </w:rPr>
              <w:t>руб./Гкал</w:t>
            </w:r>
          </w:p>
        </w:tc>
        <w:tc>
          <w:tcPr>
            <w:tcW w:w="994" w:type="dxa"/>
            <w:gridSpan w:val="2"/>
            <w:shd w:val="clear" w:color="auto" w:fill="auto"/>
            <w:vAlign w:val="center"/>
          </w:tcPr>
          <w:p w14:paraId="4704C18D" w14:textId="77777777" w:rsidR="000502F0" w:rsidRPr="000502F0" w:rsidRDefault="000502F0" w:rsidP="000502F0">
            <w:pPr>
              <w:ind w:left="-378" w:right="-283"/>
              <w:jc w:val="center"/>
              <w:rPr>
                <w:lang w:eastAsia="en-US"/>
              </w:rPr>
            </w:pPr>
            <w:r w:rsidRPr="000502F0">
              <w:rPr>
                <w:lang w:eastAsia="en-US"/>
              </w:rPr>
              <w:t>2016</w:t>
            </w:r>
          </w:p>
        </w:tc>
        <w:tc>
          <w:tcPr>
            <w:tcW w:w="999" w:type="dxa"/>
            <w:tcBorders>
              <w:top w:val="single" w:sz="4" w:space="0" w:color="auto"/>
              <w:left w:val="single" w:sz="4" w:space="0" w:color="auto"/>
              <w:bottom w:val="single" w:sz="4" w:space="0" w:color="auto"/>
              <w:right w:val="single" w:sz="4" w:space="0" w:color="auto"/>
            </w:tcBorders>
            <w:vAlign w:val="center"/>
          </w:tcPr>
          <w:p w14:paraId="1C820CD3" w14:textId="77777777" w:rsidR="000502F0" w:rsidRPr="000502F0" w:rsidRDefault="000502F0" w:rsidP="000502F0">
            <w:pPr>
              <w:jc w:val="center"/>
              <w:rPr>
                <w:lang w:eastAsia="en-US"/>
              </w:rPr>
            </w:pPr>
            <w:r w:rsidRPr="000502F0">
              <w:rPr>
                <w:lang w:eastAsia="en-US"/>
              </w:rPr>
              <w:t>2805,89</w:t>
            </w:r>
          </w:p>
        </w:tc>
        <w:tc>
          <w:tcPr>
            <w:tcW w:w="1021" w:type="dxa"/>
            <w:tcBorders>
              <w:top w:val="single" w:sz="4" w:space="0" w:color="auto"/>
              <w:left w:val="single" w:sz="4" w:space="0" w:color="auto"/>
              <w:bottom w:val="single" w:sz="4" w:space="0" w:color="auto"/>
              <w:right w:val="single" w:sz="4" w:space="0" w:color="auto"/>
            </w:tcBorders>
            <w:vAlign w:val="center"/>
          </w:tcPr>
          <w:p w14:paraId="4432C2E2" w14:textId="77777777" w:rsidR="000502F0" w:rsidRPr="000502F0" w:rsidRDefault="000502F0" w:rsidP="000502F0">
            <w:pPr>
              <w:jc w:val="center"/>
              <w:rPr>
                <w:lang w:eastAsia="en-US"/>
              </w:rPr>
            </w:pPr>
            <w:r w:rsidRPr="000502F0">
              <w:rPr>
                <w:lang w:eastAsia="en-US"/>
              </w:rPr>
              <w:t>3031,07</w:t>
            </w:r>
          </w:p>
        </w:tc>
        <w:tc>
          <w:tcPr>
            <w:tcW w:w="850" w:type="dxa"/>
            <w:shd w:val="clear" w:color="auto" w:fill="auto"/>
            <w:vAlign w:val="center"/>
          </w:tcPr>
          <w:p w14:paraId="6A6B35D6"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2DFD3580"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65FA3269"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4A6CC7DA"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4A3BCAA4" w14:textId="77777777" w:rsidR="000502F0" w:rsidRPr="000502F0" w:rsidRDefault="000502F0" w:rsidP="000502F0">
            <w:pPr>
              <w:ind w:left="-102" w:right="-114"/>
              <w:jc w:val="center"/>
              <w:rPr>
                <w:lang w:eastAsia="en-US"/>
              </w:rPr>
            </w:pPr>
            <w:r w:rsidRPr="000502F0">
              <w:rPr>
                <w:lang w:eastAsia="en-US"/>
              </w:rPr>
              <w:t>x</w:t>
            </w:r>
          </w:p>
        </w:tc>
      </w:tr>
      <w:tr w:rsidR="000502F0" w:rsidRPr="000502F0" w14:paraId="05F6B0EA" w14:textId="77777777" w:rsidTr="000502F0">
        <w:trPr>
          <w:jc w:val="center"/>
        </w:trPr>
        <w:tc>
          <w:tcPr>
            <w:tcW w:w="1361" w:type="dxa"/>
            <w:vMerge/>
            <w:shd w:val="clear" w:color="auto" w:fill="auto"/>
          </w:tcPr>
          <w:p w14:paraId="274AC0D0" w14:textId="77777777" w:rsidR="000502F0" w:rsidRPr="000502F0" w:rsidRDefault="000502F0" w:rsidP="000502F0">
            <w:pPr>
              <w:ind w:right="-283"/>
              <w:rPr>
                <w:lang w:eastAsia="en-US"/>
              </w:rPr>
            </w:pPr>
          </w:p>
        </w:tc>
        <w:tc>
          <w:tcPr>
            <w:tcW w:w="1716" w:type="dxa"/>
            <w:vMerge/>
            <w:shd w:val="clear" w:color="auto" w:fill="auto"/>
          </w:tcPr>
          <w:p w14:paraId="79D3C540" w14:textId="77777777" w:rsidR="000502F0" w:rsidRPr="000502F0" w:rsidRDefault="000502F0" w:rsidP="000502F0">
            <w:pPr>
              <w:ind w:right="-110"/>
              <w:jc w:val="center"/>
              <w:rPr>
                <w:lang w:eastAsia="en-US"/>
              </w:rPr>
            </w:pPr>
          </w:p>
        </w:tc>
        <w:tc>
          <w:tcPr>
            <w:tcW w:w="994" w:type="dxa"/>
            <w:gridSpan w:val="2"/>
            <w:shd w:val="clear" w:color="auto" w:fill="auto"/>
            <w:vAlign w:val="center"/>
          </w:tcPr>
          <w:p w14:paraId="4C431259" w14:textId="77777777" w:rsidR="000502F0" w:rsidRPr="000502F0" w:rsidRDefault="000502F0" w:rsidP="000502F0">
            <w:pPr>
              <w:ind w:left="-378" w:right="-283"/>
              <w:jc w:val="center"/>
              <w:rPr>
                <w:lang w:eastAsia="en-US"/>
              </w:rPr>
            </w:pPr>
            <w:r w:rsidRPr="000502F0">
              <w:rPr>
                <w:lang w:eastAsia="en-US"/>
              </w:rPr>
              <w:t>2017</w:t>
            </w:r>
          </w:p>
        </w:tc>
        <w:tc>
          <w:tcPr>
            <w:tcW w:w="999" w:type="dxa"/>
            <w:tcBorders>
              <w:top w:val="single" w:sz="4" w:space="0" w:color="auto"/>
              <w:left w:val="single" w:sz="4" w:space="0" w:color="auto"/>
              <w:bottom w:val="single" w:sz="4" w:space="0" w:color="auto"/>
              <w:right w:val="single" w:sz="4" w:space="0" w:color="auto"/>
            </w:tcBorders>
            <w:vAlign w:val="center"/>
          </w:tcPr>
          <w:p w14:paraId="4423C1F7" w14:textId="77777777" w:rsidR="000502F0" w:rsidRPr="000502F0" w:rsidRDefault="000502F0" w:rsidP="000502F0">
            <w:pPr>
              <w:jc w:val="center"/>
              <w:rPr>
                <w:lang w:eastAsia="en-US"/>
              </w:rPr>
            </w:pPr>
            <w:r w:rsidRPr="000502F0">
              <w:rPr>
                <w:lang w:eastAsia="en-US"/>
              </w:rPr>
              <w:t>3031,07</w:t>
            </w:r>
          </w:p>
        </w:tc>
        <w:tc>
          <w:tcPr>
            <w:tcW w:w="1021" w:type="dxa"/>
            <w:tcBorders>
              <w:top w:val="single" w:sz="4" w:space="0" w:color="auto"/>
              <w:left w:val="single" w:sz="4" w:space="0" w:color="auto"/>
              <w:bottom w:val="single" w:sz="4" w:space="0" w:color="auto"/>
              <w:right w:val="single" w:sz="4" w:space="0" w:color="auto"/>
            </w:tcBorders>
            <w:vAlign w:val="center"/>
          </w:tcPr>
          <w:p w14:paraId="2AD4EE35" w14:textId="77777777" w:rsidR="000502F0" w:rsidRPr="000502F0" w:rsidRDefault="000502F0" w:rsidP="000502F0">
            <w:pPr>
              <w:jc w:val="center"/>
              <w:rPr>
                <w:lang w:eastAsia="en-US"/>
              </w:rPr>
            </w:pPr>
            <w:r w:rsidRPr="000502F0">
              <w:rPr>
                <w:lang w:eastAsia="en-US"/>
              </w:rPr>
              <w:t>3164,52</w:t>
            </w:r>
          </w:p>
        </w:tc>
        <w:tc>
          <w:tcPr>
            <w:tcW w:w="850" w:type="dxa"/>
            <w:shd w:val="clear" w:color="auto" w:fill="auto"/>
            <w:vAlign w:val="center"/>
          </w:tcPr>
          <w:p w14:paraId="45C33A0D"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6D96D38B"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4E3E7EFF"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4E9ACE15"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23E0E67B" w14:textId="77777777" w:rsidR="000502F0" w:rsidRPr="000502F0" w:rsidRDefault="000502F0" w:rsidP="000502F0">
            <w:pPr>
              <w:ind w:left="-102" w:right="-114"/>
              <w:jc w:val="center"/>
              <w:rPr>
                <w:lang w:eastAsia="en-US"/>
              </w:rPr>
            </w:pPr>
            <w:r w:rsidRPr="000502F0">
              <w:rPr>
                <w:lang w:eastAsia="en-US"/>
              </w:rPr>
              <w:t>x</w:t>
            </w:r>
          </w:p>
        </w:tc>
      </w:tr>
      <w:tr w:rsidR="000502F0" w:rsidRPr="000502F0" w14:paraId="6520BE45" w14:textId="77777777" w:rsidTr="000502F0">
        <w:trPr>
          <w:jc w:val="center"/>
        </w:trPr>
        <w:tc>
          <w:tcPr>
            <w:tcW w:w="1361" w:type="dxa"/>
            <w:vMerge/>
            <w:shd w:val="clear" w:color="auto" w:fill="auto"/>
          </w:tcPr>
          <w:p w14:paraId="63EDA545" w14:textId="77777777" w:rsidR="000502F0" w:rsidRPr="000502F0" w:rsidRDefault="000502F0" w:rsidP="000502F0">
            <w:pPr>
              <w:ind w:right="-283"/>
              <w:rPr>
                <w:lang w:eastAsia="en-US"/>
              </w:rPr>
            </w:pPr>
          </w:p>
        </w:tc>
        <w:tc>
          <w:tcPr>
            <w:tcW w:w="1716" w:type="dxa"/>
            <w:vMerge/>
            <w:shd w:val="clear" w:color="auto" w:fill="auto"/>
          </w:tcPr>
          <w:p w14:paraId="2EEA44F9" w14:textId="77777777" w:rsidR="000502F0" w:rsidRPr="000502F0" w:rsidRDefault="000502F0" w:rsidP="000502F0">
            <w:pPr>
              <w:ind w:right="-110"/>
              <w:jc w:val="center"/>
              <w:rPr>
                <w:lang w:eastAsia="en-US"/>
              </w:rPr>
            </w:pPr>
          </w:p>
        </w:tc>
        <w:tc>
          <w:tcPr>
            <w:tcW w:w="994" w:type="dxa"/>
            <w:gridSpan w:val="2"/>
            <w:shd w:val="clear" w:color="auto" w:fill="auto"/>
            <w:vAlign w:val="center"/>
          </w:tcPr>
          <w:p w14:paraId="6C64D66D" w14:textId="77777777" w:rsidR="000502F0" w:rsidRPr="000502F0" w:rsidRDefault="000502F0" w:rsidP="000502F0">
            <w:pPr>
              <w:ind w:left="-378" w:right="-283"/>
              <w:jc w:val="center"/>
              <w:rPr>
                <w:lang w:eastAsia="en-US"/>
              </w:rPr>
            </w:pPr>
            <w:r w:rsidRPr="000502F0">
              <w:rPr>
                <w:lang w:eastAsia="en-US"/>
              </w:rPr>
              <w:t>2018</w:t>
            </w:r>
          </w:p>
        </w:tc>
        <w:tc>
          <w:tcPr>
            <w:tcW w:w="999" w:type="dxa"/>
            <w:tcBorders>
              <w:top w:val="single" w:sz="4" w:space="0" w:color="auto"/>
              <w:left w:val="single" w:sz="4" w:space="0" w:color="auto"/>
              <w:bottom w:val="single" w:sz="4" w:space="0" w:color="auto"/>
              <w:right w:val="single" w:sz="4" w:space="0" w:color="auto"/>
            </w:tcBorders>
            <w:vAlign w:val="center"/>
          </w:tcPr>
          <w:p w14:paraId="738308DC" w14:textId="77777777" w:rsidR="000502F0" w:rsidRPr="000502F0" w:rsidRDefault="000502F0" w:rsidP="000502F0">
            <w:pPr>
              <w:jc w:val="center"/>
              <w:rPr>
                <w:lang w:eastAsia="en-US"/>
              </w:rPr>
            </w:pPr>
            <w:r w:rsidRPr="000502F0">
              <w:rPr>
                <w:lang w:eastAsia="en-US"/>
              </w:rPr>
              <w:t>3131,83</w:t>
            </w:r>
          </w:p>
        </w:tc>
        <w:tc>
          <w:tcPr>
            <w:tcW w:w="1021" w:type="dxa"/>
            <w:tcBorders>
              <w:top w:val="single" w:sz="4" w:space="0" w:color="auto"/>
              <w:left w:val="single" w:sz="4" w:space="0" w:color="auto"/>
              <w:bottom w:val="single" w:sz="4" w:space="0" w:color="auto"/>
              <w:right w:val="single" w:sz="4" w:space="0" w:color="auto"/>
            </w:tcBorders>
            <w:vAlign w:val="center"/>
          </w:tcPr>
          <w:p w14:paraId="04F7C41B" w14:textId="77777777" w:rsidR="000502F0" w:rsidRPr="000502F0" w:rsidRDefault="000502F0" w:rsidP="000502F0">
            <w:pPr>
              <w:jc w:val="center"/>
              <w:rPr>
                <w:lang w:eastAsia="en-US"/>
              </w:rPr>
            </w:pPr>
            <w:r w:rsidRPr="000502F0">
              <w:rPr>
                <w:lang w:eastAsia="en-US"/>
              </w:rPr>
              <w:t>3313,76</w:t>
            </w:r>
          </w:p>
        </w:tc>
        <w:tc>
          <w:tcPr>
            <w:tcW w:w="850" w:type="dxa"/>
            <w:shd w:val="clear" w:color="auto" w:fill="auto"/>
            <w:vAlign w:val="center"/>
          </w:tcPr>
          <w:p w14:paraId="302AEDBE"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79EF52C2"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6D46DA47"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5230D518"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366BEAF0" w14:textId="77777777" w:rsidR="000502F0" w:rsidRPr="000502F0" w:rsidRDefault="000502F0" w:rsidP="000502F0">
            <w:pPr>
              <w:ind w:left="-102" w:right="-114"/>
              <w:jc w:val="center"/>
              <w:rPr>
                <w:lang w:eastAsia="en-US"/>
              </w:rPr>
            </w:pPr>
            <w:r w:rsidRPr="000502F0">
              <w:rPr>
                <w:lang w:eastAsia="en-US"/>
              </w:rPr>
              <w:t>x</w:t>
            </w:r>
          </w:p>
        </w:tc>
      </w:tr>
      <w:tr w:rsidR="000502F0" w:rsidRPr="000502F0" w14:paraId="08D22B7C" w14:textId="77777777" w:rsidTr="000502F0">
        <w:trPr>
          <w:jc w:val="center"/>
        </w:trPr>
        <w:tc>
          <w:tcPr>
            <w:tcW w:w="1361" w:type="dxa"/>
            <w:vMerge/>
            <w:shd w:val="clear" w:color="auto" w:fill="auto"/>
          </w:tcPr>
          <w:p w14:paraId="3430490A" w14:textId="77777777" w:rsidR="000502F0" w:rsidRPr="000502F0" w:rsidRDefault="000502F0" w:rsidP="000502F0">
            <w:pPr>
              <w:ind w:right="-283"/>
              <w:rPr>
                <w:lang w:eastAsia="en-US"/>
              </w:rPr>
            </w:pPr>
          </w:p>
        </w:tc>
        <w:tc>
          <w:tcPr>
            <w:tcW w:w="1716" w:type="dxa"/>
            <w:shd w:val="clear" w:color="auto" w:fill="auto"/>
          </w:tcPr>
          <w:p w14:paraId="3B6ED4A8" w14:textId="77777777" w:rsidR="000502F0" w:rsidRPr="000502F0" w:rsidRDefault="000502F0" w:rsidP="000502F0">
            <w:pPr>
              <w:ind w:right="-110"/>
              <w:jc w:val="center"/>
              <w:rPr>
                <w:lang w:eastAsia="en-US"/>
              </w:rPr>
            </w:pPr>
            <w:proofErr w:type="spellStart"/>
            <w:r w:rsidRPr="000502F0">
              <w:rPr>
                <w:lang w:eastAsia="en-US"/>
              </w:rPr>
              <w:t>Двухставочный</w:t>
            </w:r>
            <w:proofErr w:type="spellEnd"/>
          </w:p>
        </w:tc>
        <w:tc>
          <w:tcPr>
            <w:tcW w:w="994" w:type="dxa"/>
            <w:gridSpan w:val="2"/>
            <w:shd w:val="clear" w:color="auto" w:fill="auto"/>
            <w:vAlign w:val="center"/>
          </w:tcPr>
          <w:p w14:paraId="25E10A93" w14:textId="77777777" w:rsidR="000502F0" w:rsidRPr="000502F0" w:rsidRDefault="000502F0" w:rsidP="000502F0">
            <w:pPr>
              <w:ind w:left="-378" w:right="-283"/>
              <w:jc w:val="center"/>
              <w:rPr>
                <w:lang w:eastAsia="en-US"/>
              </w:rPr>
            </w:pPr>
            <w:r w:rsidRPr="000502F0">
              <w:rPr>
                <w:lang w:eastAsia="en-US"/>
              </w:rPr>
              <w:t>x</w:t>
            </w:r>
          </w:p>
        </w:tc>
        <w:tc>
          <w:tcPr>
            <w:tcW w:w="999" w:type="dxa"/>
            <w:shd w:val="clear" w:color="auto" w:fill="auto"/>
            <w:vAlign w:val="center"/>
          </w:tcPr>
          <w:p w14:paraId="455F5F33" w14:textId="77777777" w:rsidR="000502F0" w:rsidRPr="000502F0" w:rsidRDefault="000502F0" w:rsidP="000502F0">
            <w:pPr>
              <w:ind w:right="-283"/>
              <w:jc w:val="center"/>
              <w:rPr>
                <w:lang w:eastAsia="en-US"/>
              </w:rPr>
            </w:pPr>
            <w:r w:rsidRPr="000502F0">
              <w:rPr>
                <w:lang w:eastAsia="en-US"/>
              </w:rPr>
              <w:t>x</w:t>
            </w:r>
          </w:p>
        </w:tc>
        <w:tc>
          <w:tcPr>
            <w:tcW w:w="1021" w:type="dxa"/>
            <w:shd w:val="clear" w:color="auto" w:fill="auto"/>
            <w:vAlign w:val="center"/>
          </w:tcPr>
          <w:p w14:paraId="76D41166" w14:textId="77777777" w:rsidR="000502F0" w:rsidRPr="000502F0" w:rsidRDefault="000502F0" w:rsidP="000502F0">
            <w:pPr>
              <w:ind w:right="-283"/>
              <w:jc w:val="center"/>
              <w:rPr>
                <w:lang w:eastAsia="en-US"/>
              </w:rPr>
            </w:pPr>
            <w:r w:rsidRPr="000502F0">
              <w:rPr>
                <w:lang w:eastAsia="en-US"/>
              </w:rPr>
              <w:t>x</w:t>
            </w:r>
          </w:p>
        </w:tc>
        <w:tc>
          <w:tcPr>
            <w:tcW w:w="850" w:type="dxa"/>
            <w:shd w:val="clear" w:color="auto" w:fill="auto"/>
            <w:vAlign w:val="center"/>
          </w:tcPr>
          <w:p w14:paraId="40AC6925"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314A8A48"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13A7BDD5"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252A4768"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62022F01" w14:textId="77777777" w:rsidR="000502F0" w:rsidRPr="000502F0" w:rsidRDefault="000502F0" w:rsidP="000502F0">
            <w:pPr>
              <w:ind w:left="-102" w:right="-114"/>
              <w:jc w:val="center"/>
              <w:rPr>
                <w:lang w:eastAsia="en-US"/>
              </w:rPr>
            </w:pPr>
            <w:r w:rsidRPr="000502F0">
              <w:rPr>
                <w:lang w:eastAsia="en-US"/>
              </w:rPr>
              <w:t>x</w:t>
            </w:r>
          </w:p>
        </w:tc>
      </w:tr>
      <w:tr w:rsidR="000502F0" w:rsidRPr="000502F0" w14:paraId="5A745FEC" w14:textId="77777777" w:rsidTr="000502F0">
        <w:trPr>
          <w:trHeight w:val="390"/>
          <w:jc w:val="center"/>
        </w:trPr>
        <w:tc>
          <w:tcPr>
            <w:tcW w:w="1361" w:type="dxa"/>
            <w:vMerge/>
            <w:shd w:val="clear" w:color="auto" w:fill="auto"/>
          </w:tcPr>
          <w:p w14:paraId="01DAD9AA" w14:textId="77777777" w:rsidR="000502F0" w:rsidRPr="000502F0" w:rsidRDefault="000502F0" w:rsidP="000502F0">
            <w:pPr>
              <w:ind w:right="-283"/>
              <w:rPr>
                <w:lang w:eastAsia="en-US"/>
              </w:rPr>
            </w:pPr>
          </w:p>
        </w:tc>
        <w:tc>
          <w:tcPr>
            <w:tcW w:w="1716" w:type="dxa"/>
            <w:shd w:val="clear" w:color="auto" w:fill="auto"/>
          </w:tcPr>
          <w:p w14:paraId="43DD0947" w14:textId="77777777" w:rsidR="000502F0" w:rsidRPr="000502F0" w:rsidRDefault="000502F0" w:rsidP="000502F0">
            <w:pPr>
              <w:ind w:left="-108" w:right="-110"/>
              <w:jc w:val="center"/>
              <w:rPr>
                <w:lang w:eastAsia="en-US"/>
              </w:rPr>
            </w:pPr>
            <w:r w:rsidRPr="000502F0">
              <w:rPr>
                <w:lang w:eastAsia="en-US"/>
              </w:rPr>
              <w:t>Ставка за тепловую энергию, руб./Гкал</w:t>
            </w:r>
          </w:p>
        </w:tc>
        <w:tc>
          <w:tcPr>
            <w:tcW w:w="994" w:type="dxa"/>
            <w:gridSpan w:val="2"/>
            <w:shd w:val="clear" w:color="auto" w:fill="auto"/>
            <w:vAlign w:val="center"/>
          </w:tcPr>
          <w:p w14:paraId="11B9BD51" w14:textId="77777777" w:rsidR="000502F0" w:rsidRPr="000502F0" w:rsidRDefault="000502F0" w:rsidP="000502F0">
            <w:pPr>
              <w:ind w:left="-378" w:right="-283"/>
              <w:jc w:val="center"/>
              <w:rPr>
                <w:lang w:eastAsia="en-US"/>
              </w:rPr>
            </w:pPr>
            <w:r w:rsidRPr="000502F0">
              <w:rPr>
                <w:lang w:eastAsia="en-US"/>
              </w:rPr>
              <w:t>x</w:t>
            </w:r>
          </w:p>
        </w:tc>
        <w:tc>
          <w:tcPr>
            <w:tcW w:w="999" w:type="dxa"/>
            <w:shd w:val="clear" w:color="auto" w:fill="auto"/>
            <w:vAlign w:val="center"/>
          </w:tcPr>
          <w:p w14:paraId="1DA092B6" w14:textId="77777777" w:rsidR="000502F0" w:rsidRPr="000502F0" w:rsidRDefault="000502F0" w:rsidP="000502F0">
            <w:pPr>
              <w:ind w:right="-283"/>
              <w:jc w:val="center"/>
              <w:rPr>
                <w:lang w:eastAsia="en-US"/>
              </w:rPr>
            </w:pPr>
            <w:r w:rsidRPr="000502F0">
              <w:rPr>
                <w:lang w:eastAsia="en-US"/>
              </w:rPr>
              <w:t>x</w:t>
            </w:r>
          </w:p>
        </w:tc>
        <w:tc>
          <w:tcPr>
            <w:tcW w:w="1021" w:type="dxa"/>
            <w:shd w:val="clear" w:color="auto" w:fill="auto"/>
            <w:vAlign w:val="center"/>
          </w:tcPr>
          <w:p w14:paraId="34291221" w14:textId="77777777" w:rsidR="000502F0" w:rsidRPr="000502F0" w:rsidRDefault="000502F0" w:rsidP="000502F0">
            <w:pPr>
              <w:ind w:right="-283"/>
              <w:jc w:val="center"/>
              <w:rPr>
                <w:lang w:eastAsia="en-US"/>
              </w:rPr>
            </w:pPr>
            <w:r w:rsidRPr="000502F0">
              <w:rPr>
                <w:lang w:eastAsia="en-US"/>
              </w:rPr>
              <w:t>x</w:t>
            </w:r>
          </w:p>
        </w:tc>
        <w:tc>
          <w:tcPr>
            <w:tcW w:w="850" w:type="dxa"/>
            <w:shd w:val="clear" w:color="auto" w:fill="auto"/>
            <w:vAlign w:val="center"/>
          </w:tcPr>
          <w:p w14:paraId="26A956CE"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4973D602"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7BE5D4E7"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3B259B61"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2CC69CA6" w14:textId="77777777" w:rsidR="000502F0" w:rsidRPr="000502F0" w:rsidRDefault="000502F0" w:rsidP="000502F0">
            <w:pPr>
              <w:ind w:left="-102" w:right="-114"/>
              <w:jc w:val="center"/>
              <w:rPr>
                <w:lang w:eastAsia="en-US"/>
              </w:rPr>
            </w:pPr>
            <w:r w:rsidRPr="000502F0">
              <w:rPr>
                <w:lang w:eastAsia="en-US"/>
              </w:rPr>
              <w:t>x</w:t>
            </w:r>
          </w:p>
        </w:tc>
      </w:tr>
      <w:tr w:rsidR="000502F0" w:rsidRPr="000502F0" w14:paraId="46FD474B" w14:textId="77777777" w:rsidTr="000502F0">
        <w:trPr>
          <w:trHeight w:val="516"/>
          <w:jc w:val="center"/>
        </w:trPr>
        <w:tc>
          <w:tcPr>
            <w:tcW w:w="1361" w:type="dxa"/>
            <w:vMerge/>
            <w:shd w:val="clear" w:color="auto" w:fill="auto"/>
          </w:tcPr>
          <w:p w14:paraId="3D90D5D9" w14:textId="77777777" w:rsidR="000502F0" w:rsidRPr="000502F0" w:rsidRDefault="000502F0" w:rsidP="000502F0">
            <w:pPr>
              <w:ind w:right="-283"/>
              <w:rPr>
                <w:lang w:eastAsia="en-US"/>
              </w:rPr>
            </w:pPr>
          </w:p>
        </w:tc>
        <w:tc>
          <w:tcPr>
            <w:tcW w:w="1716" w:type="dxa"/>
            <w:shd w:val="clear" w:color="auto" w:fill="auto"/>
            <w:vAlign w:val="center"/>
          </w:tcPr>
          <w:p w14:paraId="7868BBFF" w14:textId="77777777" w:rsidR="000502F0" w:rsidRPr="000502F0" w:rsidRDefault="000502F0" w:rsidP="000502F0">
            <w:pPr>
              <w:ind w:right="-110"/>
              <w:jc w:val="center"/>
              <w:rPr>
                <w:lang w:eastAsia="en-US"/>
              </w:rPr>
            </w:pPr>
            <w:r w:rsidRPr="000502F0">
              <w:rPr>
                <w:lang w:eastAsia="en-US"/>
              </w:rPr>
              <w:t xml:space="preserve">Ставка за содержание тепловой мощности, </w:t>
            </w:r>
          </w:p>
          <w:p w14:paraId="6501217E" w14:textId="77777777" w:rsidR="000502F0" w:rsidRPr="000502F0" w:rsidRDefault="000502F0" w:rsidP="000502F0">
            <w:pPr>
              <w:ind w:right="-110"/>
              <w:jc w:val="center"/>
              <w:rPr>
                <w:lang w:eastAsia="en-US"/>
              </w:rPr>
            </w:pPr>
            <w:r w:rsidRPr="000502F0">
              <w:rPr>
                <w:lang w:eastAsia="en-US"/>
              </w:rPr>
              <w:t>тыс. руб./</w:t>
            </w:r>
          </w:p>
          <w:p w14:paraId="776EC25A" w14:textId="77777777" w:rsidR="000502F0" w:rsidRPr="000502F0" w:rsidRDefault="000502F0" w:rsidP="000502F0">
            <w:pPr>
              <w:ind w:right="-110"/>
              <w:jc w:val="center"/>
              <w:rPr>
                <w:lang w:eastAsia="en-US"/>
              </w:rPr>
            </w:pPr>
            <w:r w:rsidRPr="000502F0">
              <w:rPr>
                <w:lang w:eastAsia="en-US"/>
              </w:rPr>
              <w:t>Гкал/ч в мес.</w:t>
            </w:r>
          </w:p>
        </w:tc>
        <w:tc>
          <w:tcPr>
            <w:tcW w:w="994" w:type="dxa"/>
            <w:gridSpan w:val="2"/>
            <w:shd w:val="clear" w:color="auto" w:fill="auto"/>
            <w:vAlign w:val="center"/>
          </w:tcPr>
          <w:p w14:paraId="6F22DFE4" w14:textId="77777777" w:rsidR="000502F0" w:rsidRPr="000502F0" w:rsidRDefault="000502F0" w:rsidP="000502F0">
            <w:pPr>
              <w:ind w:left="-378" w:right="-283"/>
              <w:jc w:val="center"/>
              <w:rPr>
                <w:lang w:eastAsia="en-US"/>
              </w:rPr>
            </w:pPr>
            <w:r w:rsidRPr="000502F0">
              <w:rPr>
                <w:lang w:eastAsia="en-US"/>
              </w:rPr>
              <w:t>x</w:t>
            </w:r>
          </w:p>
        </w:tc>
        <w:tc>
          <w:tcPr>
            <w:tcW w:w="999" w:type="dxa"/>
            <w:shd w:val="clear" w:color="auto" w:fill="auto"/>
            <w:vAlign w:val="center"/>
          </w:tcPr>
          <w:p w14:paraId="27F42EEE" w14:textId="77777777" w:rsidR="000502F0" w:rsidRPr="000502F0" w:rsidRDefault="000502F0" w:rsidP="000502F0">
            <w:pPr>
              <w:ind w:right="-283"/>
              <w:jc w:val="center"/>
              <w:rPr>
                <w:lang w:eastAsia="en-US"/>
              </w:rPr>
            </w:pPr>
            <w:r w:rsidRPr="000502F0">
              <w:rPr>
                <w:lang w:eastAsia="en-US"/>
              </w:rPr>
              <w:t>x</w:t>
            </w:r>
          </w:p>
        </w:tc>
        <w:tc>
          <w:tcPr>
            <w:tcW w:w="1021" w:type="dxa"/>
            <w:shd w:val="clear" w:color="auto" w:fill="auto"/>
            <w:vAlign w:val="center"/>
          </w:tcPr>
          <w:p w14:paraId="5DB9391A" w14:textId="77777777" w:rsidR="000502F0" w:rsidRPr="000502F0" w:rsidRDefault="000502F0" w:rsidP="000502F0">
            <w:pPr>
              <w:ind w:right="-283"/>
              <w:jc w:val="center"/>
              <w:rPr>
                <w:lang w:eastAsia="en-US"/>
              </w:rPr>
            </w:pPr>
            <w:r w:rsidRPr="000502F0">
              <w:rPr>
                <w:lang w:eastAsia="en-US"/>
              </w:rPr>
              <w:t>x</w:t>
            </w:r>
          </w:p>
        </w:tc>
        <w:tc>
          <w:tcPr>
            <w:tcW w:w="850" w:type="dxa"/>
            <w:shd w:val="clear" w:color="auto" w:fill="auto"/>
            <w:vAlign w:val="center"/>
          </w:tcPr>
          <w:p w14:paraId="25D06FB7"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485A8E14" w14:textId="77777777" w:rsidR="000502F0" w:rsidRPr="000502F0" w:rsidRDefault="000502F0" w:rsidP="000502F0">
            <w:pPr>
              <w:ind w:left="-102" w:right="-114"/>
              <w:jc w:val="center"/>
              <w:rPr>
                <w:lang w:eastAsia="en-US"/>
              </w:rPr>
            </w:pPr>
            <w:r w:rsidRPr="000502F0">
              <w:rPr>
                <w:lang w:eastAsia="en-US"/>
              </w:rPr>
              <w:t>x</w:t>
            </w:r>
          </w:p>
        </w:tc>
        <w:tc>
          <w:tcPr>
            <w:tcW w:w="850" w:type="dxa"/>
            <w:shd w:val="clear" w:color="auto" w:fill="auto"/>
            <w:vAlign w:val="center"/>
          </w:tcPr>
          <w:p w14:paraId="550983DC" w14:textId="77777777" w:rsidR="000502F0" w:rsidRPr="000502F0" w:rsidRDefault="000502F0" w:rsidP="000502F0">
            <w:pPr>
              <w:ind w:left="-102" w:right="-114"/>
              <w:jc w:val="center"/>
              <w:rPr>
                <w:lang w:eastAsia="en-US"/>
              </w:rPr>
            </w:pPr>
            <w:r w:rsidRPr="000502F0">
              <w:rPr>
                <w:lang w:eastAsia="en-US"/>
              </w:rPr>
              <w:t>x</w:t>
            </w:r>
          </w:p>
        </w:tc>
        <w:tc>
          <w:tcPr>
            <w:tcW w:w="851" w:type="dxa"/>
            <w:shd w:val="clear" w:color="auto" w:fill="auto"/>
            <w:vAlign w:val="center"/>
          </w:tcPr>
          <w:p w14:paraId="69146CA8" w14:textId="77777777" w:rsidR="000502F0" w:rsidRPr="000502F0" w:rsidRDefault="000502F0" w:rsidP="000502F0">
            <w:pPr>
              <w:ind w:left="-102" w:right="-114"/>
              <w:jc w:val="center"/>
              <w:rPr>
                <w:lang w:eastAsia="en-US"/>
              </w:rPr>
            </w:pPr>
            <w:r w:rsidRPr="000502F0">
              <w:rPr>
                <w:lang w:eastAsia="en-US"/>
              </w:rPr>
              <w:t>x</w:t>
            </w:r>
          </w:p>
        </w:tc>
        <w:tc>
          <w:tcPr>
            <w:tcW w:w="992" w:type="dxa"/>
            <w:shd w:val="clear" w:color="auto" w:fill="auto"/>
            <w:vAlign w:val="center"/>
          </w:tcPr>
          <w:p w14:paraId="4F994BC9" w14:textId="77777777" w:rsidR="000502F0" w:rsidRPr="000502F0" w:rsidRDefault="000502F0" w:rsidP="000502F0">
            <w:pPr>
              <w:ind w:left="-102" w:right="-114"/>
              <w:jc w:val="center"/>
              <w:rPr>
                <w:lang w:eastAsia="en-US"/>
              </w:rPr>
            </w:pPr>
            <w:r w:rsidRPr="000502F0">
              <w:rPr>
                <w:lang w:eastAsia="en-US"/>
              </w:rPr>
              <w:t>x</w:t>
            </w:r>
          </w:p>
        </w:tc>
      </w:tr>
    </w:tbl>
    <w:p w14:paraId="2A3BF446" w14:textId="35E41DAB" w:rsidR="000502F0" w:rsidRPr="000502F0" w:rsidRDefault="000502F0" w:rsidP="00757A3C">
      <w:pPr>
        <w:ind w:left="-709" w:right="-2" w:firstLine="709"/>
        <w:jc w:val="both"/>
      </w:pPr>
      <w:r w:rsidRPr="000502F0">
        <w:t>* В соответствии с пунктами 2, 3 статьи 346.11 Налогового кодекса Российской Федерации</w:t>
      </w:r>
      <w:r w:rsidR="00757A3C">
        <w:br/>
      </w:r>
      <w:r w:rsidRPr="000502F0">
        <w:t>(часть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33F909AE" w14:textId="530745A9" w:rsidR="00387D78" w:rsidRPr="00151787" w:rsidRDefault="009B1169" w:rsidP="00387D78">
      <w:pPr>
        <w:ind w:left="8496" w:right="-709"/>
        <w:jc w:val="both"/>
        <w:rPr>
          <w:color w:val="FF0000"/>
          <w:sz w:val="28"/>
          <w:szCs w:val="28"/>
        </w:rPr>
      </w:pPr>
      <w:r>
        <w:rPr>
          <w:sz w:val="28"/>
          <w:szCs w:val="28"/>
        </w:rPr>
        <w:t xml:space="preserve"> </w:t>
      </w:r>
      <w:r w:rsidR="00387D78" w:rsidRPr="00D46BFF">
        <w:rPr>
          <w:color w:val="000000" w:themeColor="text1"/>
          <w:sz w:val="28"/>
          <w:szCs w:val="28"/>
        </w:rPr>
        <w:t>»</w:t>
      </w:r>
      <w:r w:rsidR="00387D78">
        <w:rPr>
          <w:color w:val="000000" w:themeColor="text1"/>
          <w:sz w:val="28"/>
          <w:szCs w:val="28"/>
        </w:rPr>
        <w:t>.</w:t>
      </w:r>
    </w:p>
    <w:p w14:paraId="7F9AABE9" w14:textId="77777777" w:rsidR="000502F0" w:rsidRPr="00DE1068" w:rsidRDefault="000502F0" w:rsidP="00023CDF"/>
    <w:sectPr w:rsidR="000502F0" w:rsidRPr="00DE1068" w:rsidSect="00022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4583" w14:textId="77777777" w:rsidR="00527C5F" w:rsidRDefault="00527C5F" w:rsidP="00493A99">
      <w:r>
        <w:separator/>
      </w:r>
    </w:p>
  </w:endnote>
  <w:endnote w:type="continuationSeparator" w:id="0">
    <w:p w14:paraId="2D7FAA73" w14:textId="77777777" w:rsidR="00527C5F" w:rsidRDefault="00527C5F" w:rsidP="0049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84">
    <w:altName w:val="Tahoma"/>
    <w:charset w:val="00"/>
    <w:family w:val="roman"/>
    <w:pitch w:val="variable"/>
    <w:sig w:usb0="00000287" w:usb1="00000000" w:usb2="00000000" w:usb3="00000000" w:csb0="009F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E635" w14:textId="77777777" w:rsidR="00527C5F" w:rsidRDefault="00527C5F" w:rsidP="00726F19">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A3E4490" w14:textId="77777777" w:rsidR="00527C5F" w:rsidRDefault="00527C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E2AE" w14:textId="3DA39814" w:rsidR="00527C5F" w:rsidRDefault="00527C5F" w:rsidP="00726F19">
    <w:pPr>
      <w:pStyle w:val="aa"/>
      <w:jc w:val="right"/>
    </w:pPr>
    <w:r>
      <w:fldChar w:fldCharType="begin"/>
    </w:r>
    <w:r>
      <w:instrText>PAGE   \* MERGEFORMAT</w:instrText>
    </w:r>
    <w:r>
      <w:fldChar w:fldCharType="separate"/>
    </w:r>
    <w:r w:rsidR="00027808">
      <w:rPr>
        <w:noProof/>
      </w:rPr>
      <w:t>52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3030" w14:textId="77777777" w:rsidR="00527C5F" w:rsidRDefault="00527C5F" w:rsidP="00726F19">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C0A0" w14:textId="77777777" w:rsidR="00527C5F" w:rsidRDefault="00527C5F">
    <w:pPr>
      <w:pStyle w:val="aa"/>
    </w:pPr>
  </w:p>
  <w:p w14:paraId="4C8DC20B" w14:textId="77777777" w:rsidR="00527C5F" w:rsidRDefault="00527C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C2C3" w14:textId="77777777" w:rsidR="00527C5F" w:rsidRDefault="00527C5F" w:rsidP="00493A99">
      <w:r>
        <w:separator/>
      </w:r>
    </w:p>
  </w:footnote>
  <w:footnote w:type="continuationSeparator" w:id="0">
    <w:p w14:paraId="0D19B51F" w14:textId="77777777" w:rsidR="00527C5F" w:rsidRDefault="00527C5F" w:rsidP="0049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794873"/>
      <w:docPartObj>
        <w:docPartGallery w:val="Page Numbers (Top of Page)"/>
        <w:docPartUnique/>
      </w:docPartObj>
    </w:sdtPr>
    <w:sdtContent>
      <w:p w14:paraId="04DC0E72" w14:textId="2832786A" w:rsidR="00527C5F" w:rsidRDefault="00527C5F">
        <w:pPr>
          <w:pStyle w:val="a8"/>
          <w:jc w:val="center"/>
        </w:pPr>
        <w:r>
          <w:fldChar w:fldCharType="begin"/>
        </w:r>
        <w:r>
          <w:instrText>PAGE   \* MERGEFORMAT</w:instrText>
        </w:r>
        <w:r>
          <w:fldChar w:fldCharType="separate"/>
        </w:r>
        <w:r w:rsidR="00786927">
          <w:rPr>
            <w:noProof/>
          </w:rPr>
          <w:t>97</w:t>
        </w:r>
        <w:r>
          <w:fldChar w:fldCharType="end"/>
        </w:r>
      </w:p>
    </w:sdtContent>
  </w:sdt>
  <w:p w14:paraId="0D6AFAA8" w14:textId="77777777" w:rsidR="00527C5F" w:rsidRDefault="00527C5F">
    <w:pPr>
      <w:pStyle w:val="a8"/>
    </w:pPr>
  </w:p>
  <w:p w14:paraId="65FE8C96" w14:textId="77777777" w:rsidR="00527C5F" w:rsidRDefault="00527C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A7D1F81"/>
    <w:multiLevelType w:val="hybridMultilevel"/>
    <w:tmpl w:val="FAFEA778"/>
    <w:lvl w:ilvl="0" w:tplc="F7A87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F75FBD"/>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BC207B"/>
    <w:multiLevelType w:val="hybridMultilevel"/>
    <w:tmpl w:val="616CE6B0"/>
    <w:lvl w:ilvl="0" w:tplc="5BFC6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60126B6"/>
    <w:multiLevelType w:val="hybridMultilevel"/>
    <w:tmpl w:val="C08E8872"/>
    <w:lvl w:ilvl="0" w:tplc="714CC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93142"/>
    <w:multiLevelType w:val="hybridMultilevel"/>
    <w:tmpl w:val="22CA0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DF2223"/>
    <w:multiLevelType w:val="hybridMultilevel"/>
    <w:tmpl w:val="D1DEE4A8"/>
    <w:lvl w:ilvl="0" w:tplc="D0644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8"/>
  </w:num>
  <w:num w:numId="4">
    <w:abstractNumId w:val="7"/>
  </w:num>
  <w:num w:numId="5">
    <w:abstractNumId w:val="5"/>
  </w:num>
  <w:num w:numId="6">
    <w:abstractNumId w:val="4"/>
  </w:num>
  <w:num w:numId="7">
    <w:abstractNumId w:val="6"/>
  </w:num>
  <w:num w:numId="8">
    <w:abstractNumId w:val="3"/>
  </w:num>
  <w:num w:numId="9">
    <w:abstractNumId w:val="2"/>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84"/>
    <w:rsid w:val="00015AF3"/>
    <w:rsid w:val="00022D20"/>
    <w:rsid w:val="00023CDF"/>
    <w:rsid w:val="000243EC"/>
    <w:rsid w:val="00025324"/>
    <w:rsid w:val="00027808"/>
    <w:rsid w:val="000458AA"/>
    <w:rsid w:val="000502F0"/>
    <w:rsid w:val="00054DDB"/>
    <w:rsid w:val="00063058"/>
    <w:rsid w:val="00086627"/>
    <w:rsid w:val="000D14BC"/>
    <w:rsid w:val="000E0017"/>
    <w:rsid w:val="0013333A"/>
    <w:rsid w:val="00137F89"/>
    <w:rsid w:val="001469A1"/>
    <w:rsid w:val="00163706"/>
    <w:rsid w:val="00184A3F"/>
    <w:rsid w:val="00194FC3"/>
    <w:rsid w:val="001B2BC3"/>
    <w:rsid w:val="001B7478"/>
    <w:rsid w:val="001F384E"/>
    <w:rsid w:val="001F78A1"/>
    <w:rsid w:val="002459AD"/>
    <w:rsid w:val="002803CE"/>
    <w:rsid w:val="00284296"/>
    <w:rsid w:val="00284ED8"/>
    <w:rsid w:val="002A50BD"/>
    <w:rsid w:val="002B1B9F"/>
    <w:rsid w:val="002B38BE"/>
    <w:rsid w:val="002C3C06"/>
    <w:rsid w:val="002C58C7"/>
    <w:rsid w:val="00301C5D"/>
    <w:rsid w:val="003223CA"/>
    <w:rsid w:val="00373340"/>
    <w:rsid w:val="00387D78"/>
    <w:rsid w:val="0039319B"/>
    <w:rsid w:val="003B2203"/>
    <w:rsid w:val="003E11E5"/>
    <w:rsid w:val="0040296C"/>
    <w:rsid w:val="0041107D"/>
    <w:rsid w:val="00420570"/>
    <w:rsid w:val="00440E44"/>
    <w:rsid w:val="004576BE"/>
    <w:rsid w:val="00467E1B"/>
    <w:rsid w:val="00493A99"/>
    <w:rsid w:val="004C2226"/>
    <w:rsid w:val="004C45FB"/>
    <w:rsid w:val="004D3DF6"/>
    <w:rsid w:val="004D54C3"/>
    <w:rsid w:val="005109F5"/>
    <w:rsid w:val="00517087"/>
    <w:rsid w:val="00520484"/>
    <w:rsid w:val="005278A0"/>
    <w:rsid w:val="00527C5F"/>
    <w:rsid w:val="00541164"/>
    <w:rsid w:val="00546B32"/>
    <w:rsid w:val="00571ED3"/>
    <w:rsid w:val="0057439A"/>
    <w:rsid w:val="0059408D"/>
    <w:rsid w:val="005B04A0"/>
    <w:rsid w:val="005B717A"/>
    <w:rsid w:val="005D3EE4"/>
    <w:rsid w:val="005E1A50"/>
    <w:rsid w:val="006148E2"/>
    <w:rsid w:val="00624E5B"/>
    <w:rsid w:val="006376A6"/>
    <w:rsid w:val="006576FC"/>
    <w:rsid w:val="006804D9"/>
    <w:rsid w:val="006814F1"/>
    <w:rsid w:val="006954BE"/>
    <w:rsid w:val="006C18A1"/>
    <w:rsid w:val="006C57A5"/>
    <w:rsid w:val="006D5903"/>
    <w:rsid w:val="006E20ED"/>
    <w:rsid w:val="006E57BE"/>
    <w:rsid w:val="00726F19"/>
    <w:rsid w:val="00734088"/>
    <w:rsid w:val="0074369D"/>
    <w:rsid w:val="00757A3C"/>
    <w:rsid w:val="00764121"/>
    <w:rsid w:val="007834C2"/>
    <w:rsid w:val="00786927"/>
    <w:rsid w:val="007949D3"/>
    <w:rsid w:val="007B3FE8"/>
    <w:rsid w:val="007B57E3"/>
    <w:rsid w:val="007C63E8"/>
    <w:rsid w:val="007D0BCB"/>
    <w:rsid w:val="00807B5D"/>
    <w:rsid w:val="00820F24"/>
    <w:rsid w:val="008221E2"/>
    <w:rsid w:val="00837EB5"/>
    <w:rsid w:val="0085403E"/>
    <w:rsid w:val="00855A15"/>
    <w:rsid w:val="00857D85"/>
    <w:rsid w:val="008632AC"/>
    <w:rsid w:val="008844D9"/>
    <w:rsid w:val="008B1248"/>
    <w:rsid w:val="008B1A27"/>
    <w:rsid w:val="008D4A0A"/>
    <w:rsid w:val="008E003A"/>
    <w:rsid w:val="008E1665"/>
    <w:rsid w:val="008E3D6D"/>
    <w:rsid w:val="008E447B"/>
    <w:rsid w:val="008F24F1"/>
    <w:rsid w:val="0092582E"/>
    <w:rsid w:val="00925C9B"/>
    <w:rsid w:val="00926CBC"/>
    <w:rsid w:val="00937986"/>
    <w:rsid w:val="00992BD1"/>
    <w:rsid w:val="009A0B1D"/>
    <w:rsid w:val="009A570B"/>
    <w:rsid w:val="009B1169"/>
    <w:rsid w:val="009C0DA5"/>
    <w:rsid w:val="009E086A"/>
    <w:rsid w:val="009E6981"/>
    <w:rsid w:val="00A508D7"/>
    <w:rsid w:val="00A62010"/>
    <w:rsid w:val="00A81103"/>
    <w:rsid w:val="00AB5F7D"/>
    <w:rsid w:val="00AD3FE3"/>
    <w:rsid w:val="00B029FF"/>
    <w:rsid w:val="00B03D82"/>
    <w:rsid w:val="00B20BD9"/>
    <w:rsid w:val="00B30668"/>
    <w:rsid w:val="00B62443"/>
    <w:rsid w:val="00B737FD"/>
    <w:rsid w:val="00B73984"/>
    <w:rsid w:val="00B94B52"/>
    <w:rsid w:val="00B97785"/>
    <w:rsid w:val="00BC7C9C"/>
    <w:rsid w:val="00BF2667"/>
    <w:rsid w:val="00C36AF6"/>
    <w:rsid w:val="00C41B21"/>
    <w:rsid w:val="00C51268"/>
    <w:rsid w:val="00C53DB4"/>
    <w:rsid w:val="00C66B91"/>
    <w:rsid w:val="00C94608"/>
    <w:rsid w:val="00CC0644"/>
    <w:rsid w:val="00CD33CC"/>
    <w:rsid w:val="00CD5917"/>
    <w:rsid w:val="00D058BE"/>
    <w:rsid w:val="00D1507E"/>
    <w:rsid w:val="00D343A8"/>
    <w:rsid w:val="00D504A5"/>
    <w:rsid w:val="00D56440"/>
    <w:rsid w:val="00D74C5C"/>
    <w:rsid w:val="00D75D5F"/>
    <w:rsid w:val="00D94D70"/>
    <w:rsid w:val="00DA1B48"/>
    <w:rsid w:val="00DB5DFD"/>
    <w:rsid w:val="00DD057B"/>
    <w:rsid w:val="00DD116F"/>
    <w:rsid w:val="00DE1068"/>
    <w:rsid w:val="00DF76E3"/>
    <w:rsid w:val="00E47363"/>
    <w:rsid w:val="00E53C10"/>
    <w:rsid w:val="00E74569"/>
    <w:rsid w:val="00E8478E"/>
    <w:rsid w:val="00E91D13"/>
    <w:rsid w:val="00EC3DA6"/>
    <w:rsid w:val="00EC6EA0"/>
    <w:rsid w:val="00ED14FE"/>
    <w:rsid w:val="00EE042B"/>
    <w:rsid w:val="00EF2AD1"/>
    <w:rsid w:val="00F01363"/>
    <w:rsid w:val="00F048AE"/>
    <w:rsid w:val="00F26E17"/>
    <w:rsid w:val="00F6249F"/>
    <w:rsid w:val="00F85164"/>
    <w:rsid w:val="00F904A8"/>
    <w:rsid w:val="00F95575"/>
    <w:rsid w:val="00FB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3DF2"/>
  <w15:chartTrackingRefBased/>
  <w15:docId w15:val="{320BD2F2-BFCB-49C4-B281-3FB459DC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4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30668"/>
    <w:pPr>
      <w:keepNext/>
      <w:spacing w:before="240" w:after="60"/>
      <w:outlineLvl w:val="0"/>
    </w:pPr>
    <w:rPr>
      <w:rFonts w:ascii="Cambria" w:hAnsi="Cambria"/>
      <w:b/>
      <w:bCs/>
      <w:kern w:val="32"/>
      <w:sz w:val="32"/>
      <w:szCs w:val="32"/>
      <w:lang w:eastAsia="en-US"/>
    </w:rPr>
  </w:style>
  <w:style w:type="paragraph" w:styleId="20">
    <w:name w:val="heading 2"/>
    <w:basedOn w:val="a0"/>
    <w:next w:val="a0"/>
    <w:link w:val="21"/>
    <w:uiPriority w:val="99"/>
    <w:qFormat/>
    <w:rsid w:val="00E8478E"/>
    <w:pPr>
      <w:keepNext/>
      <w:spacing w:line="360" w:lineRule="auto"/>
      <w:jc w:val="center"/>
      <w:outlineLvl w:val="1"/>
    </w:pPr>
    <w:rPr>
      <w:b/>
      <w:sz w:val="28"/>
      <w:szCs w:val="20"/>
    </w:rPr>
  </w:style>
  <w:style w:type="paragraph" w:styleId="3">
    <w:name w:val="heading 3"/>
    <w:basedOn w:val="a0"/>
    <w:next w:val="a0"/>
    <w:link w:val="30"/>
    <w:qFormat/>
    <w:rsid w:val="00E8478E"/>
    <w:pPr>
      <w:keepNext/>
      <w:jc w:val="center"/>
      <w:outlineLvl w:val="2"/>
    </w:pPr>
    <w:rPr>
      <w:rFonts w:eastAsia="font384"/>
      <w:b/>
      <w:sz w:val="26"/>
      <w:szCs w:val="20"/>
    </w:rPr>
  </w:style>
  <w:style w:type="paragraph" w:styleId="4">
    <w:name w:val="heading 4"/>
    <w:basedOn w:val="a0"/>
    <w:next w:val="a0"/>
    <w:link w:val="40"/>
    <w:uiPriority w:val="9"/>
    <w:qFormat/>
    <w:rsid w:val="00B30668"/>
    <w:pPr>
      <w:keepNext/>
      <w:jc w:val="center"/>
      <w:outlineLvl w:val="3"/>
    </w:pPr>
    <w:rPr>
      <w:b/>
      <w:sz w:val="36"/>
      <w:szCs w:val="20"/>
      <w:lang w:val="en-GB" w:eastAsia="en-US"/>
    </w:rPr>
  </w:style>
  <w:style w:type="paragraph" w:styleId="5">
    <w:name w:val="heading 5"/>
    <w:basedOn w:val="a0"/>
    <w:next w:val="a0"/>
    <w:link w:val="50"/>
    <w:qFormat/>
    <w:rsid w:val="00B30668"/>
    <w:pPr>
      <w:keepNext/>
      <w:spacing w:before="120"/>
      <w:jc w:val="center"/>
      <w:outlineLvl w:val="4"/>
    </w:pPr>
    <w:rPr>
      <w:b/>
      <w:sz w:val="28"/>
      <w:szCs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30668"/>
    <w:rPr>
      <w:rFonts w:ascii="Cambria" w:eastAsia="Times New Roman" w:hAnsi="Cambria" w:cs="Times New Roman"/>
      <w:b/>
      <w:bCs/>
      <w:kern w:val="32"/>
      <w:sz w:val="32"/>
      <w:szCs w:val="32"/>
    </w:rPr>
  </w:style>
  <w:style w:type="character" w:customStyle="1" w:styleId="40">
    <w:name w:val="Заголовок 4 Знак"/>
    <w:basedOn w:val="a1"/>
    <w:link w:val="4"/>
    <w:uiPriority w:val="9"/>
    <w:rsid w:val="00B30668"/>
    <w:rPr>
      <w:rFonts w:ascii="Times New Roman" w:eastAsia="Times New Roman" w:hAnsi="Times New Roman" w:cs="Times New Roman"/>
      <w:b/>
      <w:sz w:val="36"/>
      <w:szCs w:val="20"/>
      <w:lang w:val="en-GB"/>
    </w:rPr>
  </w:style>
  <w:style w:type="character" w:customStyle="1" w:styleId="50">
    <w:name w:val="Заголовок 5 Знак"/>
    <w:basedOn w:val="a1"/>
    <w:link w:val="5"/>
    <w:rsid w:val="00B30668"/>
    <w:rPr>
      <w:rFonts w:ascii="Times New Roman" w:eastAsia="Times New Roman" w:hAnsi="Times New Roman" w:cs="Times New Roman"/>
      <w:b/>
      <w:sz w:val="28"/>
      <w:szCs w:val="20"/>
      <w:lang w:val="en-GB"/>
    </w:rPr>
  </w:style>
  <w:style w:type="paragraph" w:styleId="a4">
    <w:name w:val="Body Text"/>
    <w:aliases w:val="Основной текст Знак Знак Знак,Основной текст Знак Знак"/>
    <w:basedOn w:val="a0"/>
    <w:link w:val="a5"/>
    <w:rsid w:val="00F904A8"/>
    <w:rPr>
      <w:sz w:val="22"/>
      <w:szCs w:val="20"/>
    </w:rPr>
  </w:style>
  <w:style w:type="character" w:customStyle="1" w:styleId="a5">
    <w:name w:val="Основной текст Знак"/>
    <w:aliases w:val="Основной текст Знак Знак Знак Знак,Основной текст Знак Знак Знак1"/>
    <w:basedOn w:val="a1"/>
    <w:link w:val="a4"/>
    <w:rsid w:val="00F904A8"/>
    <w:rPr>
      <w:rFonts w:ascii="Times New Roman" w:eastAsia="Times New Roman" w:hAnsi="Times New Roman" w:cs="Times New Roman"/>
      <w:szCs w:val="20"/>
      <w:lang w:eastAsia="ru-RU"/>
    </w:rPr>
  </w:style>
  <w:style w:type="paragraph" w:customStyle="1" w:styleId="Style26">
    <w:name w:val="Style26"/>
    <w:basedOn w:val="a0"/>
    <w:uiPriority w:val="99"/>
    <w:rsid w:val="00F904A8"/>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1"/>
    <w:uiPriority w:val="99"/>
    <w:rsid w:val="00F904A8"/>
    <w:rPr>
      <w:rFonts w:ascii="Times New Roman" w:hAnsi="Times New Roman" w:cs="Times New Roman"/>
      <w:sz w:val="22"/>
      <w:szCs w:val="22"/>
    </w:rPr>
  </w:style>
  <w:style w:type="table" w:styleId="a6">
    <w:name w:val="Table Grid"/>
    <w:basedOn w:val="a2"/>
    <w:uiPriority w:val="39"/>
    <w:rsid w:val="00F90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0"/>
    <w:uiPriority w:val="99"/>
    <w:rsid w:val="00F904A8"/>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0"/>
    <w:uiPriority w:val="99"/>
    <w:rsid w:val="00F904A8"/>
    <w:pPr>
      <w:widowControl w:val="0"/>
      <w:autoSpaceDE w:val="0"/>
      <w:autoSpaceDN w:val="0"/>
      <w:adjustRightInd w:val="0"/>
      <w:jc w:val="center"/>
    </w:pPr>
    <w:rPr>
      <w:rFonts w:eastAsiaTheme="minorEastAsia"/>
    </w:rPr>
  </w:style>
  <w:style w:type="paragraph" w:customStyle="1" w:styleId="Style59">
    <w:name w:val="Style59"/>
    <w:basedOn w:val="a0"/>
    <w:uiPriority w:val="99"/>
    <w:rsid w:val="00F904A8"/>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0"/>
    <w:uiPriority w:val="99"/>
    <w:rsid w:val="00F904A8"/>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0"/>
    <w:uiPriority w:val="99"/>
    <w:rsid w:val="00F904A8"/>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0"/>
    <w:uiPriority w:val="99"/>
    <w:rsid w:val="00F904A8"/>
    <w:pPr>
      <w:widowControl w:val="0"/>
      <w:autoSpaceDE w:val="0"/>
      <w:autoSpaceDN w:val="0"/>
      <w:adjustRightInd w:val="0"/>
    </w:pPr>
    <w:rPr>
      <w:rFonts w:eastAsiaTheme="minorEastAsia"/>
    </w:rPr>
  </w:style>
  <w:style w:type="paragraph" w:customStyle="1" w:styleId="Style68">
    <w:name w:val="Style68"/>
    <w:basedOn w:val="a0"/>
    <w:uiPriority w:val="99"/>
    <w:rsid w:val="00F904A8"/>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1"/>
    <w:uiPriority w:val="99"/>
    <w:rsid w:val="00F904A8"/>
    <w:rPr>
      <w:rFonts w:ascii="Times New Roman" w:hAnsi="Times New Roman" w:cs="Times New Roman"/>
      <w:b/>
      <w:bCs/>
      <w:sz w:val="16"/>
      <w:szCs w:val="16"/>
    </w:rPr>
  </w:style>
  <w:style w:type="character" w:customStyle="1" w:styleId="FontStyle193">
    <w:name w:val="Font Style193"/>
    <w:basedOn w:val="a1"/>
    <w:uiPriority w:val="99"/>
    <w:rsid w:val="00F904A8"/>
    <w:rPr>
      <w:rFonts w:ascii="Times New Roman" w:hAnsi="Times New Roman" w:cs="Times New Roman"/>
      <w:b/>
      <w:bCs/>
      <w:sz w:val="22"/>
      <w:szCs w:val="22"/>
    </w:rPr>
  </w:style>
  <w:style w:type="paragraph" w:customStyle="1" w:styleId="ConsPlusNormal">
    <w:name w:val="ConsPlusNormal"/>
    <w:rsid w:val="00F904A8"/>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0"/>
    <w:uiPriority w:val="34"/>
    <w:qFormat/>
    <w:rsid w:val="006E20ED"/>
    <w:pPr>
      <w:ind w:left="720"/>
      <w:contextualSpacing/>
    </w:pPr>
    <w:rPr>
      <w:lang w:eastAsia="en-US"/>
    </w:rPr>
  </w:style>
  <w:style w:type="paragraph" w:styleId="a8">
    <w:name w:val="header"/>
    <w:basedOn w:val="a0"/>
    <w:link w:val="a9"/>
    <w:uiPriority w:val="99"/>
    <w:unhideWhenUsed/>
    <w:rsid w:val="00420570"/>
    <w:pPr>
      <w:widowControl w:val="0"/>
      <w:tabs>
        <w:tab w:val="center" w:pos="4677"/>
        <w:tab w:val="right" w:pos="9355"/>
      </w:tabs>
      <w:autoSpaceDE w:val="0"/>
      <w:autoSpaceDN w:val="0"/>
      <w:adjustRightInd w:val="0"/>
    </w:pPr>
    <w:rPr>
      <w:rFonts w:eastAsiaTheme="minorEastAsia"/>
    </w:rPr>
  </w:style>
  <w:style w:type="character" w:customStyle="1" w:styleId="a9">
    <w:name w:val="Верхний колонтитул Знак"/>
    <w:basedOn w:val="a1"/>
    <w:link w:val="a8"/>
    <w:uiPriority w:val="99"/>
    <w:rsid w:val="00420570"/>
    <w:rPr>
      <w:rFonts w:ascii="Times New Roman" w:eastAsiaTheme="minorEastAsia" w:hAnsi="Times New Roman" w:cs="Times New Roman"/>
      <w:sz w:val="24"/>
      <w:szCs w:val="24"/>
      <w:lang w:eastAsia="ru-RU"/>
    </w:rPr>
  </w:style>
  <w:style w:type="paragraph" w:styleId="aa">
    <w:name w:val="footer"/>
    <w:basedOn w:val="a0"/>
    <w:link w:val="ab"/>
    <w:uiPriority w:val="99"/>
    <w:unhideWhenUsed/>
    <w:rsid w:val="00420570"/>
    <w:pPr>
      <w:widowControl w:val="0"/>
      <w:tabs>
        <w:tab w:val="center" w:pos="4677"/>
        <w:tab w:val="right" w:pos="9355"/>
      </w:tabs>
      <w:autoSpaceDE w:val="0"/>
      <w:autoSpaceDN w:val="0"/>
      <w:adjustRightInd w:val="0"/>
    </w:pPr>
    <w:rPr>
      <w:rFonts w:eastAsiaTheme="minorEastAsia"/>
    </w:rPr>
  </w:style>
  <w:style w:type="character" w:customStyle="1" w:styleId="ab">
    <w:name w:val="Нижний колонтитул Знак"/>
    <w:basedOn w:val="a1"/>
    <w:link w:val="aa"/>
    <w:uiPriority w:val="99"/>
    <w:rsid w:val="00420570"/>
    <w:rPr>
      <w:rFonts w:ascii="Times New Roman" w:eastAsiaTheme="minorEastAsia" w:hAnsi="Times New Roman" w:cs="Times New Roman"/>
      <w:sz w:val="24"/>
      <w:szCs w:val="24"/>
      <w:lang w:eastAsia="ru-RU"/>
    </w:rPr>
  </w:style>
  <w:style w:type="paragraph" w:customStyle="1" w:styleId="Style9">
    <w:name w:val="Style9"/>
    <w:basedOn w:val="a0"/>
    <w:uiPriority w:val="99"/>
    <w:rsid w:val="00420570"/>
    <w:pPr>
      <w:widowControl w:val="0"/>
      <w:autoSpaceDE w:val="0"/>
      <w:autoSpaceDN w:val="0"/>
      <w:adjustRightInd w:val="0"/>
      <w:spacing w:line="274" w:lineRule="exact"/>
    </w:pPr>
    <w:rPr>
      <w:rFonts w:eastAsiaTheme="minorEastAsia"/>
    </w:rPr>
  </w:style>
  <w:style w:type="paragraph" w:customStyle="1" w:styleId="Style3">
    <w:name w:val="Style3"/>
    <w:basedOn w:val="a0"/>
    <w:uiPriority w:val="99"/>
    <w:rsid w:val="00420570"/>
    <w:pPr>
      <w:widowControl w:val="0"/>
      <w:autoSpaceDE w:val="0"/>
      <w:autoSpaceDN w:val="0"/>
      <w:adjustRightInd w:val="0"/>
    </w:pPr>
    <w:rPr>
      <w:rFonts w:eastAsiaTheme="minorEastAsia"/>
    </w:rPr>
  </w:style>
  <w:style w:type="paragraph" w:customStyle="1" w:styleId="Style5">
    <w:name w:val="Style5"/>
    <w:basedOn w:val="a0"/>
    <w:uiPriority w:val="99"/>
    <w:rsid w:val="00420570"/>
    <w:pPr>
      <w:widowControl w:val="0"/>
      <w:autoSpaceDE w:val="0"/>
      <w:autoSpaceDN w:val="0"/>
      <w:adjustRightInd w:val="0"/>
      <w:spacing w:line="274" w:lineRule="exact"/>
      <w:jc w:val="both"/>
    </w:pPr>
    <w:rPr>
      <w:rFonts w:eastAsiaTheme="minorEastAsia"/>
    </w:rPr>
  </w:style>
  <w:style w:type="paragraph" w:customStyle="1" w:styleId="Style20">
    <w:name w:val="Style20"/>
    <w:basedOn w:val="a0"/>
    <w:uiPriority w:val="99"/>
    <w:rsid w:val="00420570"/>
    <w:pPr>
      <w:widowControl w:val="0"/>
      <w:autoSpaceDE w:val="0"/>
      <w:autoSpaceDN w:val="0"/>
      <w:adjustRightInd w:val="0"/>
    </w:pPr>
    <w:rPr>
      <w:rFonts w:eastAsiaTheme="minorEastAsia"/>
    </w:rPr>
  </w:style>
  <w:style w:type="paragraph" w:customStyle="1" w:styleId="Style47">
    <w:name w:val="Style47"/>
    <w:basedOn w:val="a0"/>
    <w:uiPriority w:val="99"/>
    <w:rsid w:val="00420570"/>
    <w:pPr>
      <w:widowControl w:val="0"/>
      <w:autoSpaceDE w:val="0"/>
      <w:autoSpaceDN w:val="0"/>
      <w:adjustRightInd w:val="0"/>
      <w:spacing w:line="230" w:lineRule="exact"/>
      <w:jc w:val="center"/>
    </w:pPr>
    <w:rPr>
      <w:rFonts w:eastAsiaTheme="minorEastAsia"/>
    </w:rPr>
  </w:style>
  <w:style w:type="paragraph" w:customStyle="1" w:styleId="Style51">
    <w:name w:val="Style51"/>
    <w:basedOn w:val="a0"/>
    <w:uiPriority w:val="99"/>
    <w:rsid w:val="00420570"/>
    <w:pPr>
      <w:widowControl w:val="0"/>
      <w:autoSpaceDE w:val="0"/>
      <w:autoSpaceDN w:val="0"/>
      <w:adjustRightInd w:val="0"/>
    </w:pPr>
    <w:rPr>
      <w:rFonts w:eastAsiaTheme="minorEastAsia"/>
    </w:rPr>
  </w:style>
  <w:style w:type="paragraph" w:customStyle="1" w:styleId="Style52">
    <w:name w:val="Style52"/>
    <w:basedOn w:val="a0"/>
    <w:uiPriority w:val="99"/>
    <w:rsid w:val="00420570"/>
    <w:pPr>
      <w:widowControl w:val="0"/>
      <w:autoSpaceDE w:val="0"/>
      <w:autoSpaceDN w:val="0"/>
      <w:adjustRightInd w:val="0"/>
    </w:pPr>
    <w:rPr>
      <w:rFonts w:eastAsiaTheme="minorEastAsia"/>
    </w:rPr>
  </w:style>
  <w:style w:type="paragraph" w:customStyle="1" w:styleId="Style54">
    <w:name w:val="Style54"/>
    <w:basedOn w:val="a0"/>
    <w:uiPriority w:val="99"/>
    <w:rsid w:val="00420570"/>
    <w:pPr>
      <w:widowControl w:val="0"/>
      <w:autoSpaceDE w:val="0"/>
      <w:autoSpaceDN w:val="0"/>
      <w:adjustRightInd w:val="0"/>
    </w:pPr>
    <w:rPr>
      <w:rFonts w:eastAsiaTheme="minorEastAsia"/>
    </w:rPr>
  </w:style>
  <w:style w:type="paragraph" w:customStyle="1" w:styleId="Style60">
    <w:name w:val="Style60"/>
    <w:basedOn w:val="a0"/>
    <w:uiPriority w:val="99"/>
    <w:rsid w:val="00420570"/>
    <w:pPr>
      <w:widowControl w:val="0"/>
      <w:autoSpaceDE w:val="0"/>
      <w:autoSpaceDN w:val="0"/>
      <w:adjustRightInd w:val="0"/>
    </w:pPr>
    <w:rPr>
      <w:rFonts w:eastAsiaTheme="minorEastAsia"/>
    </w:rPr>
  </w:style>
  <w:style w:type="paragraph" w:customStyle="1" w:styleId="Style64">
    <w:name w:val="Style64"/>
    <w:basedOn w:val="a0"/>
    <w:uiPriority w:val="99"/>
    <w:rsid w:val="00420570"/>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0"/>
    <w:uiPriority w:val="99"/>
    <w:rsid w:val="00420570"/>
    <w:pPr>
      <w:widowControl w:val="0"/>
      <w:autoSpaceDE w:val="0"/>
      <w:autoSpaceDN w:val="0"/>
      <w:adjustRightInd w:val="0"/>
      <w:spacing w:line="274" w:lineRule="exact"/>
      <w:ind w:hanging="557"/>
    </w:pPr>
    <w:rPr>
      <w:rFonts w:eastAsiaTheme="minorEastAsia"/>
    </w:rPr>
  </w:style>
  <w:style w:type="paragraph" w:customStyle="1" w:styleId="Style69">
    <w:name w:val="Style69"/>
    <w:basedOn w:val="a0"/>
    <w:uiPriority w:val="99"/>
    <w:rsid w:val="00420570"/>
    <w:pPr>
      <w:widowControl w:val="0"/>
      <w:autoSpaceDE w:val="0"/>
      <w:autoSpaceDN w:val="0"/>
      <w:adjustRightInd w:val="0"/>
    </w:pPr>
    <w:rPr>
      <w:rFonts w:eastAsiaTheme="minorEastAsia"/>
    </w:rPr>
  </w:style>
  <w:style w:type="character" w:customStyle="1" w:styleId="FontStyle165">
    <w:name w:val="Font Style165"/>
    <w:basedOn w:val="a1"/>
    <w:uiPriority w:val="99"/>
    <w:rsid w:val="00420570"/>
    <w:rPr>
      <w:rFonts w:ascii="Times New Roman" w:hAnsi="Times New Roman" w:cs="Times New Roman"/>
      <w:b/>
      <w:bCs/>
      <w:sz w:val="26"/>
      <w:szCs w:val="26"/>
    </w:rPr>
  </w:style>
  <w:style w:type="character" w:customStyle="1" w:styleId="FontStyle166">
    <w:name w:val="Font Style166"/>
    <w:basedOn w:val="a1"/>
    <w:uiPriority w:val="99"/>
    <w:rsid w:val="00420570"/>
    <w:rPr>
      <w:rFonts w:ascii="Sylfaen" w:hAnsi="Sylfaen" w:cs="Sylfaen"/>
      <w:b/>
      <w:bCs/>
      <w:i/>
      <w:iCs/>
      <w:sz w:val="8"/>
      <w:szCs w:val="8"/>
    </w:rPr>
  </w:style>
  <w:style w:type="character" w:customStyle="1" w:styleId="FontStyle169">
    <w:name w:val="Font Style169"/>
    <w:basedOn w:val="a1"/>
    <w:uiPriority w:val="99"/>
    <w:rsid w:val="00420570"/>
    <w:rPr>
      <w:rFonts w:ascii="Times New Roman" w:hAnsi="Times New Roman" w:cs="Times New Roman"/>
      <w:b/>
      <w:bCs/>
      <w:i/>
      <w:iCs/>
      <w:sz w:val="28"/>
      <w:szCs w:val="28"/>
    </w:rPr>
  </w:style>
  <w:style w:type="character" w:customStyle="1" w:styleId="FontStyle173">
    <w:name w:val="Font Style173"/>
    <w:basedOn w:val="a1"/>
    <w:uiPriority w:val="99"/>
    <w:rsid w:val="00420570"/>
    <w:rPr>
      <w:rFonts w:ascii="Times New Roman" w:hAnsi="Times New Roman" w:cs="Times New Roman"/>
      <w:smallCaps/>
      <w:sz w:val="30"/>
      <w:szCs w:val="30"/>
    </w:rPr>
  </w:style>
  <w:style w:type="character" w:customStyle="1" w:styleId="FontStyle175">
    <w:name w:val="Font Style175"/>
    <w:basedOn w:val="a1"/>
    <w:uiPriority w:val="99"/>
    <w:rsid w:val="00420570"/>
    <w:rPr>
      <w:rFonts w:ascii="Times New Roman" w:hAnsi="Times New Roman" w:cs="Times New Roman"/>
      <w:b/>
      <w:bCs/>
      <w:i/>
      <w:iCs/>
      <w:spacing w:val="40"/>
      <w:sz w:val="42"/>
      <w:szCs w:val="42"/>
    </w:rPr>
  </w:style>
  <w:style w:type="character" w:customStyle="1" w:styleId="FontStyle182">
    <w:name w:val="Font Style182"/>
    <w:basedOn w:val="a1"/>
    <w:uiPriority w:val="99"/>
    <w:rsid w:val="00420570"/>
    <w:rPr>
      <w:rFonts w:ascii="Times New Roman" w:hAnsi="Times New Roman" w:cs="Times New Roman"/>
      <w:sz w:val="14"/>
      <w:szCs w:val="14"/>
    </w:rPr>
  </w:style>
  <w:style w:type="character" w:customStyle="1" w:styleId="FontStyle189">
    <w:name w:val="Font Style189"/>
    <w:basedOn w:val="a1"/>
    <w:uiPriority w:val="99"/>
    <w:rsid w:val="00420570"/>
    <w:rPr>
      <w:rFonts w:ascii="Times New Roman" w:hAnsi="Times New Roman" w:cs="Times New Roman"/>
      <w:sz w:val="18"/>
      <w:szCs w:val="18"/>
    </w:rPr>
  </w:style>
  <w:style w:type="character" w:customStyle="1" w:styleId="FontStyle191">
    <w:name w:val="Font Style191"/>
    <w:basedOn w:val="a1"/>
    <w:uiPriority w:val="99"/>
    <w:rsid w:val="00420570"/>
    <w:rPr>
      <w:rFonts w:ascii="Times New Roman" w:hAnsi="Times New Roman" w:cs="Times New Roman"/>
      <w:sz w:val="26"/>
      <w:szCs w:val="26"/>
    </w:rPr>
  </w:style>
  <w:style w:type="character" w:customStyle="1" w:styleId="FontStyle192">
    <w:name w:val="Font Style192"/>
    <w:basedOn w:val="a1"/>
    <w:uiPriority w:val="99"/>
    <w:rsid w:val="00420570"/>
    <w:rPr>
      <w:rFonts w:ascii="Times New Roman" w:hAnsi="Times New Roman" w:cs="Times New Roman"/>
      <w:w w:val="70"/>
      <w:sz w:val="20"/>
      <w:szCs w:val="20"/>
    </w:rPr>
  </w:style>
  <w:style w:type="character" w:customStyle="1" w:styleId="FontStyle194">
    <w:name w:val="Font Style194"/>
    <w:basedOn w:val="a1"/>
    <w:uiPriority w:val="99"/>
    <w:rsid w:val="00420570"/>
    <w:rPr>
      <w:rFonts w:ascii="Times New Roman" w:hAnsi="Times New Roman" w:cs="Times New Roman"/>
      <w:spacing w:val="80"/>
      <w:sz w:val="46"/>
      <w:szCs w:val="46"/>
    </w:rPr>
  </w:style>
  <w:style w:type="character" w:customStyle="1" w:styleId="FontStyle195">
    <w:name w:val="Font Style195"/>
    <w:basedOn w:val="a1"/>
    <w:uiPriority w:val="99"/>
    <w:rsid w:val="00420570"/>
    <w:rPr>
      <w:rFonts w:ascii="Times New Roman" w:hAnsi="Times New Roman" w:cs="Times New Roman"/>
      <w:sz w:val="16"/>
      <w:szCs w:val="16"/>
    </w:rPr>
  </w:style>
  <w:style w:type="character" w:customStyle="1" w:styleId="FontStyle197">
    <w:name w:val="Font Style197"/>
    <w:basedOn w:val="a1"/>
    <w:uiPriority w:val="99"/>
    <w:rsid w:val="00420570"/>
    <w:rPr>
      <w:rFonts w:ascii="Times New Roman" w:hAnsi="Times New Roman" w:cs="Times New Roman"/>
      <w:sz w:val="28"/>
      <w:szCs w:val="28"/>
    </w:rPr>
  </w:style>
  <w:style w:type="paragraph" w:styleId="ac">
    <w:name w:val="Balloon Text"/>
    <w:basedOn w:val="a0"/>
    <w:link w:val="ad"/>
    <w:uiPriority w:val="99"/>
    <w:unhideWhenUsed/>
    <w:rsid w:val="00420570"/>
    <w:pPr>
      <w:widowControl w:val="0"/>
      <w:autoSpaceDE w:val="0"/>
      <w:autoSpaceDN w:val="0"/>
      <w:adjustRightInd w:val="0"/>
    </w:pPr>
    <w:rPr>
      <w:rFonts w:ascii="Segoe UI" w:eastAsiaTheme="minorEastAsia" w:hAnsi="Segoe UI" w:cs="Segoe UI"/>
      <w:sz w:val="18"/>
      <w:szCs w:val="18"/>
    </w:rPr>
  </w:style>
  <w:style w:type="character" w:customStyle="1" w:styleId="ad">
    <w:name w:val="Текст выноски Знак"/>
    <w:basedOn w:val="a1"/>
    <w:link w:val="ac"/>
    <w:uiPriority w:val="99"/>
    <w:rsid w:val="00420570"/>
    <w:rPr>
      <w:rFonts w:ascii="Segoe UI" w:eastAsiaTheme="minorEastAsia" w:hAnsi="Segoe UI" w:cs="Segoe UI"/>
      <w:sz w:val="18"/>
      <w:szCs w:val="18"/>
      <w:lang w:eastAsia="ru-RU"/>
    </w:rPr>
  </w:style>
  <w:style w:type="character" w:styleId="ae">
    <w:name w:val="page number"/>
    <w:basedOn w:val="a1"/>
    <w:rsid w:val="00B30668"/>
  </w:style>
  <w:style w:type="paragraph" w:customStyle="1" w:styleId="11">
    <w:name w:val="Обычный1"/>
    <w:rsid w:val="00B30668"/>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B30668"/>
    <w:pPr>
      <w:spacing w:before="120"/>
      <w:ind w:firstLine="567"/>
      <w:jc w:val="both"/>
    </w:pPr>
    <w:rPr>
      <w:rFonts w:ascii="TimesDL" w:hAnsi="TimesDL"/>
      <w:szCs w:val="20"/>
    </w:rPr>
  </w:style>
  <w:style w:type="table" w:customStyle="1" w:styleId="6">
    <w:name w:val="Сетка таблицы6"/>
    <w:basedOn w:val="a2"/>
    <w:next w:val="a6"/>
    <w:rsid w:val="00B306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6"/>
    <w:rsid w:val="00B306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6"/>
    <w:uiPriority w:val="39"/>
    <w:rsid w:val="00C946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6"/>
    <w:rsid w:val="00C946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6"/>
    <w:rsid w:val="00C946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D343A8"/>
  </w:style>
  <w:style w:type="paragraph" w:customStyle="1" w:styleId="13">
    <w:name w:val="Знак Знак Знак1"/>
    <w:basedOn w:val="a0"/>
    <w:rsid w:val="00D343A8"/>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2"/>
    <w:next w:val="a6"/>
    <w:rsid w:val="00D343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6"/>
    <w:uiPriority w:val="59"/>
    <w:rsid w:val="007641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Заголовок 2 Знак"/>
    <w:basedOn w:val="a1"/>
    <w:link w:val="20"/>
    <w:uiPriority w:val="99"/>
    <w:rsid w:val="00E8478E"/>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E8478E"/>
    <w:rPr>
      <w:rFonts w:ascii="Times New Roman" w:eastAsia="font384" w:hAnsi="Times New Roman" w:cs="Times New Roman"/>
      <w:b/>
      <w:sz w:val="26"/>
      <w:szCs w:val="20"/>
      <w:lang w:eastAsia="ru-RU"/>
    </w:rPr>
  </w:style>
  <w:style w:type="numbering" w:customStyle="1" w:styleId="22">
    <w:name w:val="Нет списка2"/>
    <w:next w:val="a3"/>
    <w:uiPriority w:val="99"/>
    <w:semiHidden/>
    <w:rsid w:val="00E8478E"/>
  </w:style>
  <w:style w:type="paragraph" w:styleId="23">
    <w:name w:val="Body Text 2"/>
    <w:basedOn w:val="a0"/>
    <w:link w:val="24"/>
    <w:uiPriority w:val="99"/>
    <w:rsid w:val="00E8478E"/>
    <w:pPr>
      <w:jc w:val="center"/>
    </w:pPr>
    <w:rPr>
      <w:b/>
      <w:sz w:val="28"/>
      <w:szCs w:val="20"/>
    </w:rPr>
  </w:style>
  <w:style w:type="character" w:customStyle="1" w:styleId="24">
    <w:name w:val="Основной текст 2 Знак"/>
    <w:basedOn w:val="a1"/>
    <w:link w:val="23"/>
    <w:uiPriority w:val="99"/>
    <w:rsid w:val="00E8478E"/>
    <w:rPr>
      <w:rFonts w:ascii="Times New Roman" w:eastAsia="Times New Roman" w:hAnsi="Times New Roman" w:cs="Times New Roman"/>
      <w:b/>
      <w:sz w:val="28"/>
      <w:szCs w:val="20"/>
      <w:lang w:eastAsia="ru-RU"/>
    </w:rPr>
  </w:style>
  <w:style w:type="paragraph" w:styleId="af">
    <w:name w:val="Body Text Indent"/>
    <w:basedOn w:val="a0"/>
    <w:link w:val="af0"/>
    <w:rsid w:val="00E8478E"/>
    <w:pPr>
      <w:spacing w:after="120"/>
      <w:ind w:left="283"/>
    </w:pPr>
    <w:rPr>
      <w:sz w:val="20"/>
      <w:szCs w:val="20"/>
    </w:rPr>
  </w:style>
  <w:style w:type="character" w:customStyle="1" w:styleId="af0">
    <w:name w:val="Основной текст с отступом Знак"/>
    <w:basedOn w:val="a1"/>
    <w:link w:val="af"/>
    <w:rsid w:val="00E8478E"/>
    <w:rPr>
      <w:rFonts w:ascii="Times New Roman" w:eastAsia="Times New Roman" w:hAnsi="Times New Roman" w:cs="Times New Roman"/>
      <w:sz w:val="20"/>
      <w:szCs w:val="20"/>
      <w:lang w:eastAsia="ru-RU"/>
    </w:rPr>
  </w:style>
  <w:style w:type="paragraph" w:styleId="25">
    <w:name w:val="Body Text Indent 2"/>
    <w:basedOn w:val="a0"/>
    <w:link w:val="26"/>
    <w:uiPriority w:val="99"/>
    <w:rsid w:val="00E8478E"/>
    <w:pPr>
      <w:ind w:firstLine="851"/>
      <w:jc w:val="center"/>
    </w:pPr>
    <w:rPr>
      <w:b/>
      <w:sz w:val="28"/>
      <w:szCs w:val="20"/>
    </w:rPr>
  </w:style>
  <w:style w:type="character" w:customStyle="1" w:styleId="26">
    <w:name w:val="Основной текст с отступом 2 Знак"/>
    <w:basedOn w:val="a1"/>
    <w:link w:val="25"/>
    <w:uiPriority w:val="99"/>
    <w:rsid w:val="00E8478E"/>
    <w:rPr>
      <w:rFonts w:ascii="Times New Roman" w:eastAsia="Times New Roman" w:hAnsi="Times New Roman" w:cs="Times New Roman"/>
      <w:b/>
      <w:sz w:val="28"/>
      <w:szCs w:val="20"/>
      <w:lang w:eastAsia="ru-RU"/>
    </w:rPr>
  </w:style>
  <w:style w:type="paragraph" w:styleId="31">
    <w:name w:val="Body Text Indent 3"/>
    <w:basedOn w:val="a0"/>
    <w:link w:val="32"/>
    <w:rsid w:val="00E8478E"/>
    <w:pPr>
      <w:ind w:firstLine="709"/>
      <w:jc w:val="both"/>
    </w:pPr>
    <w:rPr>
      <w:sz w:val="28"/>
      <w:szCs w:val="20"/>
    </w:rPr>
  </w:style>
  <w:style w:type="character" w:customStyle="1" w:styleId="32">
    <w:name w:val="Основной текст с отступом 3 Знак"/>
    <w:basedOn w:val="a1"/>
    <w:link w:val="31"/>
    <w:rsid w:val="00E8478E"/>
    <w:rPr>
      <w:rFonts w:ascii="Times New Roman" w:eastAsia="Times New Roman" w:hAnsi="Times New Roman" w:cs="Times New Roman"/>
      <w:sz w:val="28"/>
      <w:szCs w:val="20"/>
      <w:lang w:eastAsia="ru-RU"/>
    </w:rPr>
  </w:style>
  <w:style w:type="paragraph" w:customStyle="1" w:styleId="ConsPlusNonformat">
    <w:name w:val="ConsPlusNonformat"/>
    <w:rsid w:val="00E847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lock Text"/>
    <w:basedOn w:val="a0"/>
    <w:rsid w:val="00E8478E"/>
    <w:pPr>
      <w:widowControl w:val="0"/>
      <w:snapToGrid w:val="0"/>
      <w:spacing w:before="280"/>
      <w:ind w:left="1440" w:right="2000"/>
      <w:jc w:val="center"/>
    </w:pPr>
    <w:rPr>
      <w:sz w:val="20"/>
      <w:szCs w:val="20"/>
    </w:rPr>
  </w:style>
  <w:style w:type="paragraph" w:customStyle="1" w:styleId="af2">
    <w:name w:val="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FR1">
    <w:name w:val="FR1"/>
    <w:rsid w:val="00E8478E"/>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5">
    <w:name w:val="Знак Знак Знак1"/>
    <w:basedOn w:val="a0"/>
    <w:rsid w:val="00E8478E"/>
    <w:pPr>
      <w:tabs>
        <w:tab w:val="num" w:pos="360"/>
      </w:tabs>
      <w:spacing w:after="160" w:line="240" w:lineRule="exact"/>
    </w:pPr>
    <w:rPr>
      <w:rFonts w:ascii="Verdana" w:hAnsi="Verdana" w:cs="Verdana"/>
      <w:sz w:val="20"/>
      <w:szCs w:val="20"/>
      <w:lang w:val="en-US" w:eastAsia="en-US"/>
    </w:rPr>
  </w:style>
  <w:style w:type="character" w:styleId="af3">
    <w:name w:val="Hyperlink"/>
    <w:uiPriority w:val="99"/>
    <w:rsid w:val="00E8478E"/>
    <w:rPr>
      <w:color w:val="0000FF"/>
      <w:u w:val="single"/>
    </w:rPr>
  </w:style>
  <w:style w:type="paragraph" w:customStyle="1" w:styleId="16">
    <w:name w:val="Знак Знак Знак Знак1"/>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11">
    <w:name w:val="Знак Знак1 Знак Знак1"/>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E8478E"/>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E8478E"/>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0"/>
    <w:link w:val="144"/>
    <w:rsid w:val="00E8478E"/>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a">
    <w:name w:val="Знак Знак1 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af8">
    <w:name w:val="текст примечания"/>
    <w:basedOn w:val="a0"/>
    <w:rsid w:val="00E8478E"/>
  </w:style>
  <w:style w:type="paragraph" w:customStyle="1" w:styleId="af9">
    <w:name w:val="Примечание"/>
    <w:basedOn w:val="a0"/>
    <w:rsid w:val="00E8478E"/>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a">
    <w:name w:val="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33">
    <w:name w:val="Знак Знак3"/>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rsid w:val="00E8478E"/>
  </w:style>
  <w:style w:type="paragraph" w:customStyle="1" w:styleId="27">
    <w:name w:val="Обычный2"/>
    <w:rsid w:val="00E8478E"/>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E8478E"/>
    <w:pPr>
      <w:spacing w:before="120"/>
      <w:ind w:firstLine="567"/>
      <w:jc w:val="both"/>
    </w:pPr>
    <w:rPr>
      <w:rFonts w:ascii="TimesDL" w:hAnsi="TimesDL"/>
      <w:szCs w:val="20"/>
    </w:rPr>
  </w:style>
  <w:style w:type="table" w:customStyle="1" w:styleId="120">
    <w:name w:val="Сетка таблицы12"/>
    <w:basedOn w:val="a2"/>
    <w:next w:val="a6"/>
    <w:uiPriority w:val="59"/>
    <w:rsid w:val="00E847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Знак Знак Знак Знак Знак Знак Знак Знак Знак Знак Знак"/>
    <w:basedOn w:val="a0"/>
    <w:rsid w:val="00E8478E"/>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E8478E"/>
    <w:pPr>
      <w:widowControl w:val="0"/>
      <w:autoSpaceDE w:val="0"/>
      <w:autoSpaceDN w:val="0"/>
      <w:spacing w:after="0" w:line="240" w:lineRule="auto"/>
    </w:pPr>
    <w:rPr>
      <w:rFonts w:ascii="Calibri" w:eastAsia="Times New Roman" w:hAnsi="Calibri" w:cs="Calibri"/>
      <w:b/>
      <w:szCs w:val="20"/>
      <w:lang w:eastAsia="ru-RU"/>
    </w:rPr>
  </w:style>
  <w:style w:type="character" w:styleId="afc">
    <w:name w:val="FollowedHyperlink"/>
    <w:uiPriority w:val="99"/>
    <w:unhideWhenUsed/>
    <w:rsid w:val="00E8478E"/>
    <w:rPr>
      <w:color w:val="800080"/>
      <w:u w:val="single"/>
    </w:rPr>
  </w:style>
  <w:style w:type="paragraph" w:customStyle="1" w:styleId="font5">
    <w:name w:val="font5"/>
    <w:basedOn w:val="a0"/>
    <w:rsid w:val="00E8478E"/>
    <w:pPr>
      <w:spacing w:before="100" w:beforeAutospacing="1" w:after="100" w:afterAutospacing="1"/>
    </w:pPr>
    <w:rPr>
      <w:rFonts w:ascii="Tahoma" w:hAnsi="Tahoma" w:cs="Tahoma"/>
      <w:color w:val="000000"/>
      <w:sz w:val="18"/>
      <w:szCs w:val="18"/>
    </w:rPr>
  </w:style>
  <w:style w:type="paragraph" w:customStyle="1" w:styleId="font6">
    <w:name w:val="font6"/>
    <w:basedOn w:val="a0"/>
    <w:rsid w:val="00E8478E"/>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E8478E"/>
    <w:pPr>
      <w:spacing w:before="100" w:beforeAutospacing="1" w:after="100" w:afterAutospacing="1"/>
      <w:textAlignment w:val="bottom"/>
    </w:pPr>
  </w:style>
  <w:style w:type="paragraph" w:customStyle="1" w:styleId="xl85">
    <w:name w:val="xl85"/>
    <w:basedOn w:val="a0"/>
    <w:rsid w:val="00E8478E"/>
    <w:pPr>
      <w:spacing w:before="100" w:beforeAutospacing="1" w:after="100" w:afterAutospacing="1"/>
      <w:textAlignment w:val="center"/>
    </w:pPr>
  </w:style>
  <w:style w:type="paragraph" w:customStyle="1" w:styleId="xl86">
    <w:name w:val="xl86"/>
    <w:basedOn w:val="a0"/>
    <w:rsid w:val="00E8478E"/>
    <w:pPr>
      <w:spacing w:before="100" w:beforeAutospacing="1" w:after="100" w:afterAutospacing="1"/>
      <w:textAlignment w:val="center"/>
    </w:pPr>
  </w:style>
  <w:style w:type="paragraph" w:customStyle="1" w:styleId="xl87">
    <w:name w:val="xl87"/>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0"/>
    <w:rsid w:val="00E8478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0"/>
    <w:rsid w:val="00E8478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0"/>
    <w:rsid w:val="00E8478E"/>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0"/>
    <w:rsid w:val="00E8478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0"/>
    <w:rsid w:val="00E8478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0"/>
    <w:rsid w:val="00E8478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0"/>
    <w:rsid w:val="00E8478E"/>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0"/>
    <w:rsid w:val="00E8478E"/>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0"/>
    <w:rsid w:val="00E8478E"/>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0"/>
    <w:rsid w:val="00E8478E"/>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0"/>
    <w:rsid w:val="00E8478E"/>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E8478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0"/>
    <w:rsid w:val="00E8478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0"/>
    <w:rsid w:val="00E8478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E8478E"/>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0"/>
    <w:rsid w:val="00E8478E"/>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0"/>
    <w:rsid w:val="00E8478E"/>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0"/>
    <w:rsid w:val="00E8478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0"/>
    <w:rsid w:val="00E8478E"/>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0"/>
    <w:rsid w:val="00E8478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0"/>
    <w:rsid w:val="00E8478E"/>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0"/>
    <w:rsid w:val="00E8478E"/>
    <w:pPr>
      <w:pBdr>
        <w:top w:val="single" w:sz="4" w:space="0" w:color="C0C0C0"/>
      </w:pBdr>
      <w:shd w:val="thinReverseDiagStripe" w:color="C0C0C0" w:fill="auto"/>
      <w:spacing w:before="100" w:beforeAutospacing="1" w:after="100" w:afterAutospacing="1"/>
    </w:pPr>
  </w:style>
  <w:style w:type="paragraph" w:customStyle="1" w:styleId="xl134">
    <w:name w:val="xl134"/>
    <w:basedOn w:val="a0"/>
    <w:rsid w:val="00E8478E"/>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0"/>
    <w:rsid w:val="00E8478E"/>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0"/>
    <w:rsid w:val="00E8478E"/>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0"/>
    <w:rsid w:val="00E8478E"/>
    <w:pPr>
      <w:pBdr>
        <w:bottom w:val="single" w:sz="4" w:space="0" w:color="C0C0C0"/>
      </w:pBdr>
      <w:shd w:val="thinReverseDiagStripe" w:color="C0C0C0" w:fill="auto"/>
      <w:spacing w:before="100" w:beforeAutospacing="1" w:after="100" w:afterAutospacing="1"/>
    </w:pPr>
  </w:style>
  <w:style w:type="paragraph" w:customStyle="1" w:styleId="xl138">
    <w:name w:val="xl138"/>
    <w:basedOn w:val="a0"/>
    <w:rsid w:val="00E8478E"/>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0"/>
    <w:rsid w:val="00E8478E"/>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0"/>
    <w:rsid w:val="00E8478E"/>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0"/>
    <w:rsid w:val="00E8478E"/>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0"/>
    <w:rsid w:val="00E8478E"/>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0"/>
    <w:rsid w:val="00E8478E"/>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0"/>
    <w:rsid w:val="00E8478E"/>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0"/>
    <w:rsid w:val="00E8478E"/>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0"/>
    <w:rsid w:val="00E8478E"/>
    <w:pPr>
      <w:spacing w:before="100" w:beforeAutospacing="1" w:after="100" w:afterAutospacing="1"/>
      <w:textAlignment w:val="center"/>
    </w:pPr>
  </w:style>
  <w:style w:type="paragraph" w:customStyle="1" w:styleId="xl150">
    <w:name w:val="xl150"/>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0"/>
    <w:rsid w:val="00E8478E"/>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0"/>
    <w:rsid w:val="00E8478E"/>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0"/>
    <w:rsid w:val="00E8478E"/>
    <w:pPr>
      <w:spacing w:before="100" w:beforeAutospacing="1" w:after="100" w:afterAutospacing="1"/>
      <w:textAlignment w:val="center"/>
    </w:pPr>
  </w:style>
  <w:style w:type="paragraph" w:customStyle="1" w:styleId="xl154">
    <w:name w:val="xl154"/>
    <w:basedOn w:val="a0"/>
    <w:rsid w:val="00E8478E"/>
    <w:pPr>
      <w:spacing w:before="100" w:beforeAutospacing="1" w:after="100" w:afterAutospacing="1"/>
      <w:jc w:val="center"/>
      <w:textAlignment w:val="center"/>
    </w:pPr>
    <w:rPr>
      <w:b/>
      <w:bCs/>
    </w:rPr>
  </w:style>
  <w:style w:type="paragraph" w:customStyle="1" w:styleId="xl155">
    <w:name w:val="xl155"/>
    <w:basedOn w:val="a0"/>
    <w:rsid w:val="00E8478E"/>
    <w:pPr>
      <w:spacing w:before="100" w:beforeAutospacing="1" w:after="100" w:afterAutospacing="1"/>
      <w:jc w:val="center"/>
      <w:textAlignment w:val="center"/>
    </w:pPr>
    <w:rPr>
      <w:b/>
      <w:bCs/>
    </w:rPr>
  </w:style>
  <w:style w:type="paragraph" w:customStyle="1" w:styleId="xl156">
    <w:name w:val="xl156"/>
    <w:basedOn w:val="a0"/>
    <w:rsid w:val="00E8478E"/>
    <w:pPr>
      <w:spacing w:before="100" w:beforeAutospacing="1" w:after="100" w:afterAutospacing="1"/>
      <w:jc w:val="center"/>
      <w:textAlignment w:val="center"/>
    </w:pPr>
    <w:rPr>
      <w:b/>
      <w:bCs/>
    </w:rPr>
  </w:style>
  <w:style w:type="paragraph" w:customStyle="1" w:styleId="xl157">
    <w:name w:val="xl157"/>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0"/>
    <w:rsid w:val="00E8478E"/>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0"/>
    <w:rsid w:val="00E8478E"/>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0"/>
    <w:rsid w:val="00E8478E"/>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0"/>
    <w:rsid w:val="00E8478E"/>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0"/>
    <w:rsid w:val="00E8478E"/>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0"/>
    <w:rsid w:val="00E8478E"/>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0"/>
    <w:rsid w:val="00E8478E"/>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0"/>
    <w:rsid w:val="00E8478E"/>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0"/>
    <w:rsid w:val="00E8478E"/>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0"/>
    <w:rsid w:val="00E8478E"/>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0"/>
    <w:rsid w:val="00E8478E"/>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0"/>
    <w:rsid w:val="00E8478E"/>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0"/>
    <w:rsid w:val="00E8478E"/>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0"/>
    <w:rsid w:val="00E8478E"/>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0"/>
    <w:rsid w:val="00E8478E"/>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0"/>
    <w:rsid w:val="00E8478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0"/>
    <w:rsid w:val="00E8478E"/>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0"/>
    <w:rsid w:val="00E8478E"/>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0"/>
    <w:rsid w:val="00E8478E"/>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0"/>
    <w:rsid w:val="00E8478E"/>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ConsPlusCell">
    <w:name w:val="ConsPlusCell"/>
    <w:uiPriority w:val="99"/>
    <w:rsid w:val="00E8478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d">
    <w:basedOn w:val="a0"/>
    <w:next w:val="afe"/>
    <w:qFormat/>
    <w:rsid w:val="001B2BC3"/>
    <w:pPr>
      <w:suppressAutoHyphens/>
      <w:jc w:val="center"/>
    </w:pPr>
    <w:rPr>
      <w:rFonts w:ascii="Arial" w:hAnsi="Arial"/>
      <w:b/>
      <w:bCs/>
      <w:sz w:val="20"/>
      <w:lang w:val="x-none" w:eastAsia="ar-SA"/>
    </w:rPr>
  </w:style>
  <w:style w:type="character" w:customStyle="1" w:styleId="1d">
    <w:name w:val="Заголовок Знак1"/>
    <w:link w:val="aff"/>
    <w:rsid w:val="00E8478E"/>
    <w:rPr>
      <w:rFonts w:ascii="Arial" w:hAnsi="Arial"/>
      <w:b/>
      <w:bCs/>
      <w:szCs w:val="24"/>
      <w:lang w:val="x-none" w:eastAsia="ar-SA"/>
    </w:rPr>
  </w:style>
  <w:style w:type="paragraph" w:styleId="afe">
    <w:name w:val="Subtitle"/>
    <w:basedOn w:val="a0"/>
    <w:next w:val="a0"/>
    <w:link w:val="aff0"/>
    <w:uiPriority w:val="11"/>
    <w:qFormat/>
    <w:rsid w:val="00E8478E"/>
    <w:pPr>
      <w:numPr>
        <w:ilvl w:val="1"/>
      </w:numPr>
      <w:suppressAutoHyphens/>
    </w:pPr>
    <w:rPr>
      <w:rFonts w:ascii="Cambria" w:hAnsi="Cambria"/>
      <w:i/>
      <w:iCs/>
      <w:color w:val="4F81BD"/>
      <w:spacing w:val="15"/>
      <w:lang w:val="x-none" w:eastAsia="ar-SA"/>
    </w:rPr>
  </w:style>
  <w:style w:type="character" w:customStyle="1" w:styleId="aff0">
    <w:name w:val="Подзаголовок Знак"/>
    <w:basedOn w:val="a1"/>
    <w:link w:val="afe"/>
    <w:uiPriority w:val="11"/>
    <w:rsid w:val="00E8478E"/>
    <w:rPr>
      <w:rFonts w:ascii="Cambria" w:eastAsia="Times New Roman" w:hAnsi="Cambria" w:cs="Times New Roman"/>
      <w:i/>
      <w:iCs/>
      <w:color w:val="4F81BD"/>
      <w:spacing w:val="15"/>
      <w:sz w:val="24"/>
      <w:szCs w:val="24"/>
      <w:lang w:val="x-none" w:eastAsia="ar-SA"/>
    </w:rPr>
  </w:style>
  <w:style w:type="paragraph" w:customStyle="1" w:styleId="211">
    <w:name w:val="Основной текст с отступом 21"/>
    <w:basedOn w:val="a0"/>
    <w:rsid w:val="00E8478E"/>
    <w:pPr>
      <w:suppressAutoHyphens/>
      <w:ind w:left="360"/>
      <w:jc w:val="both"/>
    </w:pPr>
    <w:rPr>
      <w:rFonts w:ascii="Arial" w:hAnsi="Arial" w:cs="Arial"/>
      <w:sz w:val="22"/>
      <w:lang w:eastAsia="ar-SA"/>
    </w:rPr>
  </w:style>
  <w:style w:type="paragraph" w:styleId="aff1">
    <w:name w:val="footnote text"/>
    <w:basedOn w:val="a0"/>
    <w:link w:val="aff2"/>
    <w:uiPriority w:val="99"/>
    <w:unhideWhenUsed/>
    <w:rsid w:val="00E8478E"/>
    <w:pPr>
      <w:suppressAutoHyphens/>
    </w:pPr>
    <w:rPr>
      <w:sz w:val="20"/>
      <w:szCs w:val="20"/>
      <w:lang w:val="x-none" w:eastAsia="ar-SA"/>
    </w:rPr>
  </w:style>
  <w:style w:type="character" w:customStyle="1" w:styleId="aff2">
    <w:name w:val="Текст сноски Знак"/>
    <w:basedOn w:val="a1"/>
    <w:link w:val="aff1"/>
    <w:uiPriority w:val="99"/>
    <w:rsid w:val="00E8478E"/>
    <w:rPr>
      <w:rFonts w:ascii="Times New Roman" w:eastAsia="Times New Roman" w:hAnsi="Times New Roman" w:cs="Times New Roman"/>
      <w:sz w:val="20"/>
      <w:szCs w:val="20"/>
      <w:lang w:val="x-none" w:eastAsia="ar-SA"/>
    </w:rPr>
  </w:style>
  <w:style w:type="character" w:styleId="aff3">
    <w:name w:val="footnote reference"/>
    <w:uiPriority w:val="99"/>
    <w:unhideWhenUsed/>
    <w:rsid w:val="00E8478E"/>
    <w:rPr>
      <w:vertAlign w:val="superscript"/>
    </w:rPr>
  </w:style>
  <w:style w:type="character" w:styleId="aff4">
    <w:name w:val="annotation reference"/>
    <w:uiPriority w:val="99"/>
    <w:unhideWhenUsed/>
    <w:rsid w:val="00E8478E"/>
    <w:rPr>
      <w:sz w:val="16"/>
      <w:szCs w:val="16"/>
    </w:rPr>
  </w:style>
  <w:style w:type="paragraph" w:styleId="aff5">
    <w:name w:val="annotation text"/>
    <w:basedOn w:val="a0"/>
    <w:link w:val="aff6"/>
    <w:uiPriority w:val="99"/>
    <w:unhideWhenUsed/>
    <w:rsid w:val="00E8478E"/>
    <w:pPr>
      <w:suppressAutoHyphens/>
    </w:pPr>
    <w:rPr>
      <w:sz w:val="20"/>
      <w:szCs w:val="20"/>
      <w:lang w:val="x-none" w:eastAsia="ar-SA"/>
    </w:rPr>
  </w:style>
  <w:style w:type="character" w:customStyle="1" w:styleId="aff6">
    <w:name w:val="Текст примечания Знак"/>
    <w:basedOn w:val="a1"/>
    <w:link w:val="aff5"/>
    <w:uiPriority w:val="99"/>
    <w:rsid w:val="00E8478E"/>
    <w:rPr>
      <w:rFonts w:ascii="Times New Roman" w:eastAsia="Times New Roman" w:hAnsi="Times New Roman" w:cs="Times New Roman"/>
      <w:sz w:val="20"/>
      <w:szCs w:val="20"/>
      <w:lang w:val="x-none" w:eastAsia="ar-SA"/>
    </w:rPr>
  </w:style>
  <w:style w:type="paragraph" w:styleId="aff7">
    <w:name w:val="annotation subject"/>
    <w:basedOn w:val="aff5"/>
    <w:next w:val="aff5"/>
    <w:link w:val="aff8"/>
    <w:uiPriority w:val="99"/>
    <w:unhideWhenUsed/>
    <w:rsid w:val="00E8478E"/>
    <w:rPr>
      <w:b/>
      <w:bCs/>
    </w:rPr>
  </w:style>
  <w:style w:type="character" w:customStyle="1" w:styleId="aff8">
    <w:name w:val="Тема примечания Знак"/>
    <w:basedOn w:val="aff6"/>
    <w:link w:val="aff7"/>
    <w:uiPriority w:val="99"/>
    <w:rsid w:val="00E8478E"/>
    <w:rPr>
      <w:rFonts w:ascii="Times New Roman" w:eastAsia="Times New Roman" w:hAnsi="Times New Roman" w:cs="Times New Roman"/>
      <w:b/>
      <w:bCs/>
      <w:sz w:val="20"/>
      <w:szCs w:val="20"/>
      <w:lang w:val="x-none" w:eastAsia="ar-SA"/>
    </w:rPr>
  </w:style>
  <w:style w:type="paragraph" w:customStyle="1" w:styleId="xl65">
    <w:name w:val="xl65"/>
    <w:basedOn w:val="a0"/>
    <w:rsid w:val="00E8478E"/>
    <w:pPr>
      <w:spacing w:before="100" w:beforeAutospacing="1" w:after="100" w:afterAutospacing="1"/>
    </w:pPr>
  </w:style>
  <w:style w:type="paragraph" w:customStyle="1" w:styleId="xl66">
    <w:name w:val="xl66"/>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0"/>
    <w:rsid w:val="00E8478E"/>
    <w:pPr>
      <w:spacing w:before="100" w:beforeAutospacing="1" w:after="100" w:afterAutospacing="1"/>
      <w:jc w:val="center"/>
      <w:textAlignment w:val="center"/>
    </w:pPr>
  </w:style>
  <w:style w:type="paragraph" w:customStyle="1" w:styleId="xl69">
    <w:name w:val="xl69"/>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E8478E"/>
    <w:pPr>
      <w:spacing w:before="100" w:beforeAutospacing="1" w:after="100" w:afterAutospacing="1"/>
      <w:jc w:val="center"/>
    </w:pPr>
  </w:style>
  <w:style w:type="paragraph" w:customStyle="1" w:styleId="xl71">
    <w:name w:val="xl71"/>
    <w:basedOn w:val="a0"/>
    <w:rsid w:val="00E8478E"/>
    <w:pPr>
      <w:pBdr>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E8478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E8478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74">
    <w:name w:val="xl74"/>
    <w:basedOn w:val="a0"/>
    <w:rsid w:val="00E847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0"/>
    <w:rsid w:val="00E847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6">
    <w:name w:val="xl76"/>
    <w:basedOn w:val="a0"/>
    <w:rsid w:val="00E8478E"/>
    <w:pPr>
      <w:pBdr>
        <w:top w:val="single" w:sz="4" w:space="0" w:color="auto"/>
        <w:left w:val="single" w:sz="4" w:space="0" w:color="auto"/>
      </w:pBdr>
      <w:spacing w:before="100" w:beforeAutospacing="1" w:after="100" w:afterAutospacing="1"/>
      <w:jc w:val="center"/>
      <w:textAlignment w:val="center"/>
    </w:pPr>
  </w:style>
  <w:style w:type="paragraph" w:customStyle="1" w:styleId="xl77">
    <w:name w:val="xl77"/>
    <w:basedOn w:val="a0"/>
    <w:rsid w:val="00E8478E"/>
    <w:pPr>
      <w:pBdr>
        <w:top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0"/>
    <w:rsid w:val="00E8478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E8478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0"/>
    <w:rsid w:val="00E8478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E847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0"/>
    <w:rsid w:val="00E8478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a0"/>
    <w:rsid w:val="00E8478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86">
    <w:name w:val="xl186"/>
    <w:basedOn w:val="a0"/>
    <w:rsid w:val="00E8478E"/>
    <w:pPr>
      <w:pBdr>
        <w:top w:val="single" w:sz="4" w:space="0" w:color="auto"/>
        <w:bottom w:val="single" w:sz="4" w:space="0" w:color="auto"/>
      </w:pBdr>
      <w:spacing w:before="100" w:beforeAutospacing="1" w:after="100" w:afterAutospacing="1"/>
      <w:jc w:val="center"/>
    </w:pPr>
  </w:style>
  <w:style w:type="paragraph" w:customStyle="1" w:styleId="xl187">
    <w:name w:val="xl187"/>
    <w:basedOn w:val="a0"/>
    <w:rsid w:val="00E8478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8">
    <w:name w:val="xl188"/>
    <w:basedOn w:val="a0"/>
    <w:rsid w:val="00E8478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89">
    <w:name w:val="xl189"/>
    <w:basedOn w:val="a0"/>
    <w:rsid w:val="00E8478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0">
    <w:name w:val="xl190"/>
    <w:basedOn w:val="a0"/>
    <w:rsid w:val="00E8478E"/>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1">
    <w:name w:val="xl191"/>
    <w:basedOn w:val="a0"/>
    <w:rsid w:val="00E8478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2">
    <w:name w:val="xl192"/>
    <w:basedOn w:val="a0"/>
    <w:rsid w:val="00E8478E"/>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93">
    <w:name w:val="xl193"/>
    <w:basedOn w:val="a0"/>
    <w:rsid w:val="00E8478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4">
    <w:name w:val="xl194"/>
    <w:basedOn w:val="a0"/>
    <w:rsid w:val="00E8478E"/>
    <w:pPr>
      <w:pBdr>
        <w:left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5">
    <w:name w:val="xl195"/>
    <w:basedOn w:val="a0"/>
    <w:rsid w:val="00E8478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6">
    <w:name w:val="xl196"/>
    <w:basedOn w:val="a0"/>
    <w:rsid w:val="00E8478E"/>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197">
    <w:name w:val="xl197"/>
    <w:basedOn w:val="a0"/>
    <w:rsid w:val="00E847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98">
    <w:name w:val="xl198"/>
    <w:basedOn w:val="a0"/>
    <w:rsid w:val="00E8478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9">
    <w:name w:val="xl199"/>
    <w:basedOn w:val="a0"/>
    <w:rsid w:val="00E8478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0"/>
    <w:rsid w:val="00E8478E"/>
    <w:pPr>
      <w:pBdr>
        <w:top w:val="single" w:sz="4" w:space="0" w:color="auto"/>
        <w:bottom w:val="single" w:sz="4" w:space="0" w:color="auto"/>
      </w:pBdr>
      <w:spacing w:before="100" w:beforeAutospacing="1" w:after="100" w:afterAutospacing="1"/>
      <w:jc w:val="center"/>
      <w:textAlignment w:val="center"/>
    </w:pPr>
  </w:style>
  <w:style w:type="paragraph" w:customStyle="1" w:styleId="xl201">
    <w:name w:val="xl201"/>
    <w:basedOn w:val="a0"/>
    <w:rsid w:val="00E8478E"/>
    <w:pPr>
      <w:pBdr>
        <w:top w:val="single" w:sz="4" w:space="0" w:color="auto"/>
      </w:pBdr>
      <w:spacing w:before="100" w:beforeAutospacing="1" w:after="100" w:afterAutospacing="1"/>
      <w:jc w:val="center"/>
      <w:textAlignment w:val="center"/>
    </w:pPr>
  </w:style>
  <w:style w:type="paragraph" w:customStyle="1" w:styleId="xl202">
    <w:name w:val="xl202"/>
    <w:basedOn w:val="a0"/>
    <w:rsid w:val="00E8478E"/>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203">
    <w:name w:val="xl203"/>
    <w:basedOn w:val="a0"/>
    <w:rsid w:val="00E8478E"/>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4">
    <w:name w:val="xl204"/>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205">
    <w:name w:val="xl205"/>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0"/>
    <w:rsid w:val="00E8478E"/>
    <w:pPr>
      <w:pBdr>
        <w:top w:val="single" w:sz="4" w:space="0" w:color="auto"/>
        <w:left w:val="single" w:sz="8" w:space="0" w:color="auto"/>
        <w:bottom w:val="single" w:sz="4" w:space="0" w:color="auto"/>
      </w:pBdr>
      <w:spacing w:before="100" w:beforeAutospacing="1" w:after="100" w:afterAutospacing="1"/>
      <w:jc w:val="center"/>
    </w:pPr>
    <w:rPr>
      <w:color w:val="FF0000"/>
    </w:rPr>
  </w:style>
  <w:style w:type="paragraph" w:customStyle="1" w:styleId="xl207">
    <w:name w:val="xl207"/>
    <w:basedOn w:val="a0"/>
    <w:rsid w:val="00E8478E"/>
    <w:pPr>
      <w:pBdr>
        <w:top w:val="single" w:sz="4" w:space="0" w:color="auto"/>
        <w:bottom w:val="single" w:sz="4" w:space="0" w:color="auto"/>
        <w:right w:val="single" w:sz="8" w:space="0" w:color="auto"/>
      </w:pBdr>
      <w:spacing w:before="100" w:beforeAutospacing="1" w:after="100" w:afterAutospacing="1"/>
      <w:jc w:val="center"/>
    </w:pPr>
    <w:rPr>
      <w:color w:val="FF0000"/>
    </w:rPr>
  </w:style>
  <w:style w:type="paragraph" w:customStyle="1" w:styleId="xl208">
    <w:name w:val="xl208"/>
    <w:basedOn w:val="a0"/>
    <w:rsid w:val="00E8478E"/>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9">
    <w:name w:val="xl209"/>
    <w:basedOn w:val="a0"/>
    <w:rsid w:val="00E8478E"/>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210">
    <w:name w:val="xl210"/>
    <w:basedOn w:val="a0"/>
    <w:rsid w:val="00E8478E"/>
    <w:pPr>
      <w:pBdr>
        <w:left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11">
    <w:name w:val="xl211"/>
    <w:basedOn w:val="a0"/>
    <w:rsid w:val="00E8478E"/>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12">
    <w:name w:val="xl212"/>
    <w:basedOn w:val="a0"/>
    <w:rsid w:val="00E8478E"/>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13">
    <w:name w:val="xl213"/>
    <w:basedOn w:val="a0"/>
    <w:rsid w:val="00E8478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214">
    <w:name w:val="xl214"/>
    <w:basedOn w:val="a0"/>
    <w:rsid w:val="00E8478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15">
    <w:name w:val="xl215"/>
    <w:basedOn w:val="a0"/>
    <w:rsid w:val="00E8478E"/>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216">
    <w:name w:val="xl216"/>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217">
    <w:name w:val="xl217"/>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218">
    <w:name w:val="xl218"/>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19">
    <w:name w:val="xl219"/>
    <w:basedOn w:val="a0"/>
    <w:rsid w:val="00E8478E"/>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rPr>
  </w:style>
  <w:style w:type="paragraph" w:customStyle="1" w:styleId="xl220">
    <w:name w:val="xl220"/>
    <w:basedOn w:val="a0"/>
    <w:rsid w:val="00E8478E"/>
    <w:pPr>
      <w:pBdr>
        <w:top w:val="single" w:sz="8" w:space="0" w:color="auto"/>
        <w:bottom w:val="single" w:sz="8" w:space="0" w:color="auto"/>
      </w:pBdr>
      <w:spacing w:before="100" w:beforeAutospacing="1" w:after="100" w:afterAutospacing="1"/>
      <w:jc w:val="center"/>
      <w:textAlignment w:val="center"/>
    </w:pPr>
    <w:rPr>
      <w:rFonts w:ascii="Calibri" w:hAnsi="Calibri"/>
      <w:b/>
      <w:bCs/>
    </w:rPr>
  </w:style>
  <w:style w:type="paragraph" w:customStyle="1" w:styleId="xl221">
    <w:name w:val="xl221"/>
    <w:basedOn w:val="a0"/>
    <w:rsid w:val="00E8478E"/>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22">
    <w:name w:val="xl222"/>
    <w:basedOn w:val="a0"/>
    <w:rsid w:val="00E8478E"/>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23">
    <w:name w:val="xl223"/>
    <w:basedOn w:val="a0"/>
    <w:rsid w:val="00E8478E"/>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24">
    <w:name w:val="xl224"/>
    <w:basedOn w:val="a0"/>
    <w:rsid w:val="00E8478E"/>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25">
    <w:name w:val="xl225"/>
    <w:basedOn w:val="a0"/>
    <w:rsid w:val="00E8478E"/>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26">
    <w:name w:val="xl226"/>
    <w:basedOn w:val="a0"/>
    <w:rsid w:val="00E8478E"/>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27">
    <w:name w:val="xl227"/>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228">
    <w:name w:val="xl228"/>
    <w:basedOn w:val="a0"/>
    <w:rsid w:val="00E8478E"/>
    <w:pPr>
      <w:pBdr>
        <w:left w:val="single" w:sz="8" w:space="0" w:color="auto"/>
      </w:pBdr>
      <w:spacing w:before="100" w:beforeAutospacing="1" w:after="100" w:afterAutospacing="1"/>
      <w:jc w:val="center"/>
      <w:textAlignment w:val="center"/>
    </w:pPr>
  </w:style>
  <w:style w:type="paragraph" w:customStyle="1" w:styleId="xl229">
    <w:name w:val="xl229"/>
    <w:basedOn w:val="a0"/>
    <w:rsid w:val="00E8478E"/>
    <w:pPr>
      <w:pBdr>
        <w:left w:val="single" w:sz="8" w:space="0" w:color="auto"/>
        <w:bottom w:val="single" w:sz="8" w:space="0" w:color="auto"/>
      </w:pBdr>
      <w:spacing w:before="100" w:beforeAutospacing="1" w:after="100" w:afterAutospacing="1"/>
      <w:jc w:val="center"/>
      <w:textAlignment w:val="center"/>
    </w:pPr>
  </w:style>
  <w:style w:type="paragraph" w:customStyle="1" w:styleId="xl230">
    <w:name w:val="xl230"/>
    <w:basedOn w:val="a0"/>
    <w:rsid w:val="00E8478E"/>
    <w:pPr>
      <w:pBdr>
        <w:top w:val="single" w:sz="8" w:space="0" w:color="auto"/>
        <w:left w:val="single" w:sz="8" w:space="0" w:color="auto"/>
      </w:pBdr>
      <w:spacing w:before="100" w:beforeAutospacing="1" w:after="100" w:afterAutospacing="1"/>
      <w:jc w:val="center"/>
      <w:textAlignment w:val="center"/>
    </w:pPr>
  </w:style>
  <w:style w:type="paragraph" w:customStyle="1" w:styleId="xl231">
    <w:name w:val="xl231"/>
    <w:basedOn w:val="a0"/>
    <w:rsid w:val="00E8478E"/>
    <w:pPr>
      <w:pBdr>
        <w:top w:val="single" w:sz="4" w:space="0" w:color="auto"/>
        <w:left w:val="single" w:sz="8" w:space="0" w:color="auto"/>
      </w:pBdr>
      <w:shd w:val="clear" w:color="000000" w:fill="D9D9D9"/>
      <w:spacing w:before="100" w:beforeAutospacing="1" w:after="100" w:afterAutospacing="1"/>
      <w:jc w:val="center"/>
      <w:textAlignment w:val="center"/>
    </w:pPr>
  </w:style>
  <w:style w:type="paragraph" w:customStyle="1" w:styleId="xl232">
    <w:name w:val="xl232"/>
    <w:basedOn w:val="a0"/>
    <w:rsid w:val="00E8478E"/>
    <w:pPr>
      <w:pBdr>
        <w:top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33">
    <w:name w:val="xl233"/>
    <w:basedOn w:val="a0"/>
    <w:rsid w:val="00E8478E"/>
    <w:pPr>
      <w:pBdr>
        <w:top w:val="single" w:sz="4" w:space="0" w:color="auto"/>
      </w:pBdr>
      <w:shd w:val="clear" w:color="000000" w:fill="D9D9D9"/>
      <w:spacing w:before="100" w:beforeAutospacing="1" w:after="100" w:afterAutospacing="1"/>
      <w:jc w:val="center"/>
      <w:textAlignment w:val="center"/>
    </w:pPr>
  </w:style>
  <w:style w:type="paragraph" w:customStyle="1" w:styleId="xl234">
    <w:name w:val="xl234"/>
    <w:basedOn w:val="a0"/>
    <w:rsid w:val="00E8478E"/>
    <w:pPr>
      <w:pBdr>
        <w:top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35">
    <w:name w:val="xl235"/>
    <w:basedOn w:val="a0"/>
    <w:rsid w:val="00E8478E"/>
    <w:pPr>
      <w:pBdr>
        <w:top w:val="single" w:sz="4" w:space="0" w:color="auto"/>
        <w:left w:val="single" w:sz="4" w:space="0" w:color="auto"/>
      </w:pBdr>
      <w:shd w:val="clear" w:color="000000" w:fill="D9D9D9"/>
      <w:spacing w:before="100" w:beforeAutospacing="1" w:after="100" w:afterAutospacing="1"/>
      <w:jc w:val="center"/>
      <w:textAlignment w:val="center"/>
    </w:pPr>
  </w:style>
  <w:style w:type="paragraph" w:customStyle="1" w:styleId="xl236">
    <w:name w:val="xl236"/>
    <w:basedOn w:val="a0"/>
    <w:rsid w:val="00E8478E"/>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37">
    <w:name w:val="xl237"/>
    <w:basedOn w:val="a0"/>
    <w:rsid w:val="00E8478E"/>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38">
    <w:name w:val="xl238"/>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39">
    <w:name w:val="xl239"/>
    <w:basedOn w:val="a0"/>
    <w:rsid w:val="00E8478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240">
    <w:name w:val="xl240"/>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41">
    <w:name w:val="xl241"/>
    <w:basedOn w:val="a0"/>
    <w:rsid w:val="00E8478E"/>
    <w:pPr>
      <w:pBdr>
        <w:top w:val="single" w:sz="4" w:space="0" w:color="auto"/>
        <w:bottom w:val="single" w:sz="8" w:space="0" w:color="auto"/>
        <w:right w:val="single" w:sz="4" w:space="0" w:color="auto"/>
      </w:pBdr>
      <w:shd w:val="clear" w:color="000000" w:fill="D9D9D9"/>
      <w:spacing w:before="100" w:beforeAutospacing="1" w:after="100" w:afterAutospacing="1"/>
      <w:jc w:val="center"/>
    </w:pPr>
  </w:style>
  <w:style w:type="paragraph" w:customStyle="1" w:styleId="xl242">
    <w:name w:val="xl242"/>
    <w:basedOn w:val="a0"/>
    <w:rsid w:val="00E8478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43">
    <w:name w:val="xl243"/>
    <w:basedOn w:val="a0"/>
    <w:rsid w:val="00E8478E"/>
    <w:pPr>
      <w:pBdr>
        <w:left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0"/>
    <w:rsid w:val="00E8478E"/>
    <w:pPr>
      <w:pBdr>
        <w:bottom w:val="single" w:sz="8" w:space="0" w:color="auto"/>
      </w:pBdr>
      <w:spacing w:before="100" w:beforeAutospacing="1" w:after="100" w:afterAutospacing="1"/>
      <w:jc w:val="center"/>
      <w:textAlignment w:val="center"/>
    </w:pPr>
    <w:rPr>
      <w:rFonts w:ascii="Calibri" w:hAnsi="Calibri"/>
      <w:b/>
      <w:bCs/>
    </w:rPr>
  </w:style>
  <w:style w:type="paragraph" w:customStyle="1" w:styleId="xl245">
    <w:name w:val="xl245"/>
    <w:basedOn w:val="a0"/>
    <w:rsid w:val="00E8478E"/>
    <w:pPr>
      <w:pBdr>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46">
    <w:name w:val="xl246"/>
    <w:basedOn w:val="a0"/>
    <w:rsid w:val="00E8478E"/>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47">
    <w:name w:val="xl247"/>
    <w:basedOn w:val="a0"/>
    <w:rsid w:val="00E8478E"/>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48">
    <w:name w:val="xl248"/>
    <w:basedOn w:val="a0"/>
    <w:rsid w:val="00E8478E"/>
    <w:pPr>
      <w:pBdr>
        <w:lef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49">
    <w:name w:val="xl249"/>
    <w:basedOn w:val="a0"/>
    <w:rsid w:val="00E8478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50">
    <w:name w:val="xl250"/>
    <w:basedOn w:val="a0"/>
    <w:rsid w:val="00E8478E"/>
    <w:pPr>
      <w:pBdr>
        <w:top w:val="single" w:sz="4" w:space="0" w:color="auto"/>
        <w:bottom w:val="single" w:sz="8" w:space="0" w:color="auto"/>
        <w:right w:val="single" w:sz="4" w:space="0" w:color="auto"/>
      </w:pBdr>
      <w:shd w:val="clear" w:color="000000" w:fill="D9D9D9"/>
      <w:spacing w:before="100" w:beforeAutospacing="1" w:after="100" w:afterAutospacing="1"/>
      <w:jc w:val="center"/>
    </w:pPr>
  </w:style>
  <w:style w:type="paragraph" w:customStyle="1" w:styleId="xl251">
    <w:name w:val="xl251"/>
    <w:basedOn w:val="a0"/>
    <w:rsid w:val="00E8478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0"/>
    <w:rsid w:val="00E8478E"/>
    <w:pPr>
      <w:pBdr>
        <w:top w:val="single" w:sz="4" w:space="0" w:color="auto"/>
        <w:bottom w:val="single" w:sz="4" w:space="0" w:color="auto"/>
      </w:pBdr>
      <w:spacing w:before="100" w:beforeAutospacing="1" w:after="100" w:afterAutospacing="1"/>
      <w:jc w:val="center"/>
    </w:pPr>
  </w:style>
  <w:style w:type="paragraph" w:customStyle="1" w:styleId="xl253">
    <w:name w:val="xl253"/>
    <w:basedOn w:val="a0"/>
    <w:rsid w:val="00E8478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0"/>
    <w:rsid w:val="00E8478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0"/>
    <w:rsid w:val="00E8478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0"/>
    <w:rsid w:val="00E8478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0"/>
    <w:rsid w:val="00E847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0"/>
    <w:rsid w:val="00E847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0"/>
    <w:rsid w:val="00E8478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0"/>
    <w:rsid w:val="00E847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0"/>
    <w:rsid w:val="00E8478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0"/>
    <w:rsid w:val="00E8478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0"/>
    <w:rsid w:val="00E8478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0"/>
    <w:rsid w:val="00E8478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0"/>
    <w:rsid w:val="00E8478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0"/>
    <w:rsid w:val="00E8478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0"/>
    <w:rsid w:val="00E847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0"/>
    <w:rsid w:val="00E847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0"/>
    <w:rsid w:val="00E8478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0"/>
    <w:rsid w:val="00E8478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0"/>
    <w:rsid w:val="00E8478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0"/>
    <w:rsid w:val="00E8478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0"/>
    <w:rsid w:val="00E8478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0"/>
    <w:rsid w:val="00E8478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0"/>
    <w:rsid w:val="00E8478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0"/>
    <w:rsid w:val="00E8478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0"/>
    <w:rsid w:val="00E8478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0"/>
    <w:rsid w:val="00E8478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0"/>
    <w:rsid w:val="00E8478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0"/>
    <w:rsid w:val="00E8478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0"/>
    <w:rsid w:val="00E8478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0"/>
    <w:rsid w:val="00E8478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0"/>
    <w:rsid w:val="00E8478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0"/>
    <w:rsid w:val="00E8478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0"/>
    <w:rsid w:val="00E8478E"/>
    <w:pPr>
      <w:spacing w:before="100" w:beforeAutospacing="1" w:after="100" w:afterAutospacing="1"/>
    </w:pPr>
  </w:style>
  <w:style w:type="paragraph" w:customStyle="1" w:styleId="xl64">
    <w:name w:val="xl64"/>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E8478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0"/>
    <w:rsid w:val="00E8478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0"/>
    <w:rsid w:val="00E8478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0"/>
    <w:rsid w:val="00E8478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0"/>
    <w:rsid w:val="00E8478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0"/>
    <w:rsid w:val="00E8478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0"/>
    <w:rsid w:val="00E8478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0"/>
    <w:rsid w:val="00E8478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0"/>
    <w:rsid w:val="00E8478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0"/>
    <w:rsid w:val="00E8478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0"/>
    <w:rsid w:val="00E8478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0"/>
    <w:rsid w:val="00E8478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0"/>
    <w:rsid w:val="00E8478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0"/>
    <w:rsid w:val="00E8478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0"/>
    <w:rsid w:val="00E8478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0"/>
    <w:rsid w:val="00E8478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0"/>
    <w:rsid w:val="00E8478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0"/>
    <w:rsid w:val="00E8478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0"/>
    <w:rsid w:val="00E8478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0"/>
    <w:rsid w:val="00E8478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0"/>
    <w:rsid w:val="00E8478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numbering" w:customStyle="1" w:styleId="112">
    <w:name w:val="Нет списка11"/>
    <w:next w:val="a3"/>
    <w:uiPriority w:val="99"/>
    <w:semiHidden/>
    <w:unhideWhenUsed/>
    <w:rsid w:val="00E8478E"/>
  </w:style>
  <w:style w:type="paragraph" w:styleId="aff9">
    <w:name w:val="caption"/>
    <w:basedOn w:val="a0"/>
    <w:next w:val="a0"/>
    <w:uiPriority w:val="35"/>
    <w:qFormat/>
    <w:rsid w:val="00E8478E"/>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xl320">
    <w:name w:val="xl320"/>
    <w:basedOn w:val="a0"/>
    <w:rsid w:val="00E8478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0"/>
    <w:rsid w:val="00E8478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0"/>
    <w:rsid w:val="00E8478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0"/>
    <w:rsid w:val="00E8478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0"/>
    <w:rsid w:val="00E8478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0"/>
    <w:rsid w:val="00E8478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0"/>
    <w:rsid w:val="00E8478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0"/>
    <w:rsid w:val="00E8478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0"/>
    <w:rsid w:val="00E8478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0"/>
    <w:rsid w:val="00E8478E"/>
    <w:pPr>
      <w:pBdr>
        <w:bottom w:val="single" w:sz="4" w:space="0" w:color="auto"/>
      </w:pBdr>
      <w:spacing w:before="100" w:beforeAutospacing="1" w:after="100" w:afterAutospacing="1"/>
      <w:jc w:val="center"/>
      <w:textAlignment w:val="center"/>
    </w:pPr>
  </w:style>
  <w:style w:type="paragraph" w:customStyle="1" w:styleId="xl340">
    <w:name w:val="xl340"/>
    <w:basedOn w:val="a0"/>
    <w:rsid w:val="00E8478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0"/>
    <w:rsid w:val="00E8478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0"/>
    <w:rsid w:val="00E8478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0"/>
    <w:rsid w:val="00E8478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0"/>
    <w:rsid w:val="00E8478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0"/>
    <w:rsid w:val="00E8478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0"/>
    <w:rsid w:val="00E8478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0"/>
    <w:rsid w:val="00E8478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0"/>
    <w:rsid w:val="00E8478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0"/>
    <w:rsid w:val="00E8478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0"/>
    <w:rsid w:val="00E8478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0"/>
    <w:rsid w:val="00E8478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0"/>
    <w:rsid w:val="00E8478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0"/>
    <w:rsid w:val="00E8478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0"/>
    <w:rsid w:val="00E8478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0"/>
    <w:rsid w:val="00E8478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0"/>
    <w:rsid w:val="00E847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0"/>
    <w:rsid w:val="00E847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0"/>
    <w:rsid w:val="00E8478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0"/>
    <w:rsid w:val="00E8478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0"/>
    <w:rsid w:val="00E8478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DocList">
    <w:name w:val="ConsPlusDocList"/>
    <w:uiPriority w:val="99"/>
    <w:rsid w:val="00E8478E"/>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E8478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E8478E"/>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msonormal0">
    <w:name w:val="msonormal"/>
    <w:basedOn w:val="a0"/>
    <w:rsid w:val="00E8478E"/>
    <w:pPr>
      <w:spacing w:before="100" w:beforeAutospacing="1" w:after="100" w:afterAutospacing="1"/>
    </w:pPr>
  </w:style>
  <w:style w:type="paragraph" w:styleId="aff">
    <w:name w:val="Title"/>
    <w:basedOn w:val="a0"/>
    <w:next w:val="a0"/>
    <w:link w:val="1d"/>
    <w:qFormat/>
    <w:rsid w:val="00E8478E"/>
    <w:pPr>
      <w:contextualSpacing/>
    </w:pPr>
    <w:rPr>
      <w:rFonts w:ascii="Arial" w:eastAsiaTheme="minorHAnsi" w:hAnsi="Arial" w:cstheme="minorBidi"/>
      <w:b/>
      <w:bCs/>
      <w:sz w:val="22"/>
      <w:lang w:val="x-none" w:eastAsia="ar-SA"/>
    </w:rPr>
  </w:style>
  <w:style w:type="character" w:customStyle="1" w:styleId="affa">
    <w:name w:val="Заголовок Знак"/>
    <w:basedOn w:val="a1"/>
    <w:rsid w:val="00E8478E"/>
    <w:rPr>
      <w:rFonts w:asciiTheme="majorHAnsi" w:eastAsiaTheme="majorEastAsia" w:hAnsiTheme="majorHAnsi" w:cstheme="majorBidi"/>
      <w:spacing w:val="-10"/>
      <w:kern w:val="28"/>
      <w:sz w:val="56"/>
      <w:szCs w:val="56"/>
      <w:lang w:eastAsia="ru-RU"/>
    </w:rPr>
  </w:style>
  <w:style w:type="numbering" w:customStyle="1" w:styleId="34">
    <w:name w:val="Нет списка3"/>
    <w:next w:val="a3"/>
    <w:uiPriority w:val="99"/>
    <w:semiHidden/>
    <w:rsid w:val="00E8478E"/>
  </w:style>
  <w:style w:type="table" w:customStyle="1" w:styleId="130">
    <w:name w:val="Сетка таблицы13"/>
    <w:basedOn w:val="a2"/>
    <w:next w:val="a6"/>
    <w:uiPriority w:val="59"/>
    <w:rsid w:val="00E847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3"/>
    <w:uiPriority w:val="99"/>
    <w:semiHidden/>
    <w:unhideWhenUsed/>
    <w:rsid w:val="00E8478E"/>
  </w:style>
  <w:style w:type="numbering" w:customStyle="1" w:styleId="41">
    <w:name w:val="Нет списка4"/>
    <w:next w:val="a3"/>
    <w:uiPriority w:val="99"/>
    <w:semiHidden/>
    <w:rsid w:val="001B2BC3"/>
  </w:style>
  <w:style w:type="table" w:customStyle="1" w:styleId="140">
    <w:name w:val="Сетка таблицы14"/>
    <w:basedOn w:val="a2"/>
    <w:next w:val="a6"/>
    <w:uiPriority w:val="59"/>
    <w:rsid w:val="001B2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rsid w:val="001B2BC3"/>
  </w:style>
  <w:style w:type="numbering" w:customStyle="1" w:styleId="52">
    <w:name w:val="Нет списка5"/>
    <w:next w:val="a3"/>
    <w:uiPriority w:val="99"/>
    <w:semiHidden/>
    <w:unhideWhenUsed/>
    <w:rsid w:val="00726F19"/>
  </w:style>
  <w:style w:type="paragraph" w:customStyle="1" w:styleId="1e">
    <w:name w:val="1"/>
    <w:basedOn w:val="a0"/>
    <w:rsid w:val="00726F19"/>
    <w:pPr>
      <w:spacing w:after="160" w:line="240" w:lineRule="exact"/>
    </w:pPr>
    <w:rPr>
      <w:rFonts w:ascii="Verdana" w:hAnsi="Verdana" w:cs="Verdana"/>
      <w:sz w:val="20"/>
      <w:szCs w:val="20"/>
      <w:lang w:val="en-US" w:eastAsia="en-US"/>
    </w:rPr>
  </w:style>
  <w:style w:type="paragraph" w:customStyle="1" w:styleId="affb">
    <w:name w:val="Отчет"/>
    <w:basedOn w:val="a0"/>
    <w:autoRedefine/>
    <w:rsid w:val="00726F19"/>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0"/>
    <w:rsid w:val="00726F19"/>
    <w:pPr>
      <w:numPr>
        <w:numId w:val="1"/>
      </w:numPr>
    </w:pPr>
    <w:rPr>
      <w:snapToGrid w:val="0"/>
      <w:sz w:val="28"/>
      <w:szCs w:val="28"/>
    </w:rPr>
  </w:style>
  <w:style w:type="paragraph" w:styleId="2">
    <w:name w:val="List Number 2"/>
    <w:basedOn w:val="a0"/>
    <w:rsid w:val="00726F19"/>
    <w:pPr>
      <w:numPr>
        <w:numId w:val="2"/>
      </w:numPr>
    </w:pPr>
    <w:rPr>
      <w:snapToGrid w:val="0"/>
      <w:sz w:val="28"/>
      <w:szCs w:val="28"/>
    </w:rPr>
  </w:style>
  <w:style w:type="paragraph" w:customStyle="1" w:styleId="1f">
    <w:name w:val="Абзац списка1"/>
    <w:basedOn w:val="a0"/>
    <w:autoRedefine/>
    <w:rsid w:val="00726F19"/>
    <w:pPr>
      <w:jc w:val="center"/>
    </w:pPr>
    <w:rPr>
      <w:snapToGrid w:val="0"/>
      <w:sz w:val="28"/>
      <w:szCs w:val="28"/>
    </w:rPr>
  </w:style>
  <w:style w:type="paragraph" w:styleId="1f0">
    <w:name w:val="toc 1"/>
    <w:basedOn w:val="a0"/>
    <w:next w:val="a0"/>
    <w:autoRedefine/>
    <w:uiPriority w:val="39"/>
    <w:rsid w:val="00726F19"/>
    <w:pPr>
      <w:tabs>
        <w:tab w:val="right" w:leader="dot" w:pos="9921"/>
      </w:tabs>
      <w:spacing w:line="312" w:lineRule="auto"/>
      <w:jc w:val="both"/>
    </w:pPr>
    <w:rPr>
      <w:rFonts w:ascii="Arial" w:hAnsi="Arial" w:cs="Arial"/>
      <w:b/>
      <w:bCs/>
      <w:caps/>
      <w:snapToGrid w:val="0"/>
    </w:rPr>
  </w:style>
  <w:style w:type="paragraph" w:customStyle="1" w:styleId="122">
    <w:name w:val="Осн. текст 12"/>
    <w:basedOn w:val="25"/>
    <w:rsid w:val="00726F19"/>
    <w:pPr>
      <w:autoSpaceDE w:val="0"/>
      <w:autoSpaceDN w:val="0"/>
      <w:adjustRightInd w:val="0"/>
      <w:spacing w:line="360" w:lineRule="auto"/>
      <w:ind w:firstLine="709"/>
      <w:jc w:val="both"/>
    </w:pPr>
    <w:rPr>
      <w:b w:val="0"/>
      <w:sz w:val="24"/>
      <w:szCs w:val="24"/>
    </w:rPr>
  </w:style>
  <w:style w:type="paragraph" w:customStyle="1" w:styleId="ConsTitle">
    <w:name w:val="ConsTitle"/>
    <w:rsid w:val="00726F1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0"/>
    <w:rsid w:val="00726F19"/>
    <w:pPr>
      <w:spacing w:after="160" w:line="240" w:lineRule="exact"/>
      <w:ind w:left="1"/>
    </w:pPr>
    <w:rPr>
      <w:rFonts w:ascii="Verdana" w:hAnsi="Verdana"/>
      <w:b/>
      <w:lang w:val="en-US" w:eastAsia="en-US"/>
    </w:rPr>
  </w:style>
  <w:style w:type="paragraph" w:styleId="28">
    <w:name w:val="toc 2"/>
    <w:basedOn w:val="a0"/>
    <w:next w:val="a0"/>
    <w:autoRedefine/>
    <w:uiPriority w:val="39"/>
    <w:rsid w:val="00726F19"/>
    <w:pPr>
      <w:tabs>
        <w:tab w:val="right" w:leader="dot" w:pos="9911"/>
      </w:tabs>
      <w:spacing w:line="288" w:lineRule="auto"/>
      <w:ind w:left="278"/>
    </w:pPr>
    <w:rPr>
      <w:snapToGrid w:val="0"/>
      <w:sz w:val="28"/>
      <w:szCs w:val="28"/>
    </w:rPr>
  </w:style>
  <w:style w:type="paragraph" w:styleId="35">
    <w:name w:val="toc 3"/>
    <w:basedOn w:val="a0"/>
    <w:next w:val="a0"/>
    <w:autoRedefine/>
    <w:uiPriority w:val="39"/>
    <w:rsid w:val="00726F19"/>
    <w:pPr>
      <w:ind w:left="560"/>
    </w:pPr>
    <w:rPr>
      <w:snapToGrid w:val="0"/>
      <w:sz w:val="28"/>
      <w:szCs w:val="28"/>
    </w:rPr>
  </w:style>
  <w:style w:type="paragraph" w:styleId="90">
    <w:name w:val="toc 9"/>
    <w:basedOn w:val="a0"/>
    <w:next w:val="a0"/>
    <w:autoRedefine/>
    <w:uiPriority w:val="39"/>
    <w:rsid w:val="00726F19"/>
    <w:pPr>
      <w:ind w:left="1920"/>
    </w:pPr>
  </w:style>
  <w:style w:type="paragraph" w:styleId="42">
    <w:name w:val="toc 4"/>
    <w:basedOn w:val="a0"/>
    <w:next w:val="a0"/>
    <w:autoRedefine/>
    <w:uiPriority w:val="39"/>
    <w:unhideWhenUsed/>
    <w:rsid w:val="00726F19"/>
    <w:pPr>
      <w:spacing w:after="100" w:line="276" w:lineRule="auto"/>
      <w:ind w:left="660"/>
    </w:pPr>
    <w:rPr>
      <w:rFonts w:ascii="Calibri" w:hAnsi="Calibri"/>
      <w:sz w:val="22"/>
      <w:szCs w:val="22"/>
    </w:rPr>
  </w:style>
  <w:style w:type="paragraph" w:styleId="53">
    <w:name w:val="toc 5"/>
    <w:basedOn w:val="a0"/>
    <w:next w:val="a0"/>
    <w:autoRedefine/>
    <w:uiPriority w:val="39"/>
    <w:unhideWhenUsed/>
    <w:rsid w:val="00726F19"/>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726F19"/>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726F19"/>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726F19"/>
    <w:pPr>
      <w:spacing w:after="100" w:line="276" w:lineRule="auto"/>
      <w:ind w:left="1540"/>
    </w:pPr>
    <w:rPr>
      <w:rFonts w:ascii="Calibri" w:hAnsi="Calibri"/>
      <w:sz w:val="22"/>
      <w:szCs w:val="22"/>
    </w:rPr>
  </w:style>
  <w:style w:type="character" w:customStyle="1" w:styleId="1f2">
    <w:name w:val="Текст примечания Знак1"/>
    <w:rsid w:val="00726F19"/>
  </w:style>
  <w:style w:type="paragraph" w:styleId="affc">
    <w:name w:val="Document Map"/>
    <w:basedOn w:val="a0"/>
    <w:link w:val="affd"/>
    <w:rsid w:val="00726F19"/>
    <w:rPr>
      <w:rFonts w:ascii="Tahoma" w:hAnsi="Tahoma"/>
      <w:sz w:val="16"/>
      <w:szCs w:val="16"/>
      <w:lang w:val="x-none" w:eastAsia="x-none"/>
    </w:rPr>
  </w:style>
  <w:style w:type="character" w:customStyle="1" w:styleId="affd">
    <w:name w:val="Схема документа Знак"/>
    <w:basedOn w:val="a1"/>
    <w:link w:val="affc"/>
    <w:rsid w:val="00726F19"/>
    <w:rPr>
      <w:rFonts w:ascii="Tahoma" w:eastAsia="Times New Roman" w:hAnsi="Tahoma" w:cs="Times New Roman"/>
      <w:sz w:val="16"/>
      <w:szCs w:val="16"/>
      <w:lang w:val="x-none" w:eastAsia="x-none"/>
    </w:rPr>
  </w:style>
  <w:style w:type="paragraph" w:customStyle="1" w:styleId="msolistparagraph0">
    <w:name w:val="msolistparagraph"/>
    <w:basedOn w:val="a0"/>
    <w:rsid w:val="00726F19"/>
    <w:pPr>
      <w:ind w:left="720"/>
      <w:contextualSpacing/>
    </w:pPr>
    <w:rPr>
      <w:rFonts w:ascii="Arial" w:eastAsia="MS Mincho" w:hAnsi="Arial" w:cs="Arial"/>
      <w:color w:val="000000"/>
    </w:rPr>
  </w:style>
  <w:style w:type="paragraph" w:customStyle="1" w:styleId="textjus">
    <w:name w:val="textjus"/>
    <w:basedOn w:val="a0"/>
    <w:rsid w:val="00726F19"/>
    <w:pPr>
      <w:spacing w:before="100" w:beforeAutospacing="1" w:after="100" w:afterAutospacing="1"/>
    </w:pPr>
  </w:style>
  <w:style w:type="paragraph" w:styleId="HTML">
    <w:name w:val="HTML Preformatted"/>
    <w:basedOn w:val="a0"/>
    <w:link w:val="HTML0"/>
    <w:rsid w:val="0072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726F19"/>
    <w:rPr>
      <w:rFonts w:ascii="Courier New" w:eastAsia="Times New Roman" w:hAnsi="Courier New" w:cs="Courier New"/>
      <w:sz w:val="20"/>
      <w:szCs w:val="20"/>
      <w:lang w:eastAsia="ru-RU"/>
    </w:rPr>
  </w:style>
  <w:style w:type="paragraph" w:styleId="affe">
    <w:name w:val="Normal (Web)"/>
    <w:basedOn w:val="a0"/>
    <w:rsid w:val="00726F19"/>
    <w:pPr>
      <w:spacing w:before="100" w:beforeAutospacing="1" w:after="100" w:afterAutospacing="1"/>
    </w:pPr>
  </w:style>
  <w:style w:type="paragraph" w:customStyle="1" w:styleId="consplusnonformat0">
    <w:name w:val="consplusnonformat"/>
    <w:basedOn w:val="a0"/>
    <w:rsid w:val="00726F19"/>
    <w:pPr>
      <w:spacing w:before="100" w:beforeAutospacing="1" w:after="100" w:afterAutospacing="1"/>
    </w:pPr>
  </w:style>
  <w:style w:type="character" w:styleId="afff">
    <w:name w:val="Strong"/>
    <w:uiPriority w:val="22"/>
    <w:qFormat/>
    <w:rsid w:val="00726F19"/>
    <w:rPr>
      <w:b/>
      <w:bCs/>
    </w:rPr>
  </w:style>
  <w:style w:type="character" w:styleId="afff0">
    <w:name w:val="Emphasis"/>
    <w:uiPriority w:val="20"/>
    <w:qFormat/>
    <w:rsid w:val="00726F19"/>
    <w:rPr>
      <w:i/>
      <w:iCs/>
    </w:rPr>
  </w:style>
  <w:style w:type="character" w:customStyle="1" w:styleId="msoins0">
    <w:name w:val="msoins"/>
    <w:rsid w:val="00726F19"/>
  </w:style>
  <w:style w:type="paragraph" w:customStyle="1" w:styleId="xl2118">
    <w:name w:val="xl2118"/>
    <w:basedOn w:val="a0"/>
    <w:rsid w:val="00726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0"/>
    <w:rsid w:val="00726F19"/>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0"/>
    <w:rsid w:val="00726F19"/>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0"/>
    <w:rsid w:val="00726F19"/>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0"/>
    <w:rsid w:val="00726F1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0"/>
    <w:rsid w:val="00726F19"/>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0"/>
    <w:rsid w:val="00726F19"/>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0"/>
    <w:rsid w:val="00726F1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0"/>
    <w:rsid w:val="00726F1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0"/>
    <w:rsid w:val="00726F1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0"/>
    <w:rsid w:val="00726F19"/>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0"/>
    <w:rsid w:val="00726F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0"/>
    <w:rsid w:val="00726F19"/>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0"/>
    <w:rsid w:val="00726F19"/>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0"/>
    <w:rsid w:val="00726F19"/>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0"/>
    <w:rsid w:val="00726F19"/>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0"/>
    <w:rsid w:val="00726F19"/>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0"/>
    <w:rsid w:val="00726F19"/>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0"/>
    <w:rsid w:val="00726F19"/>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0"/>
    <w:rsid w:val="00726F1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0"/>
    <w:rsid w:val="00726F19"/>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0"/>
    <w:rsid w:val="00726F19"/>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0"/>
    <w:rsid w:val="00726F19"/>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0"/>
    <w:rsid w:val="00726F19"/>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0"/>
    <w:rsid w:val="00726F1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0"/>
    <w:rsid w:val="00726F1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0"/>
    <w:rsid w:val="00726F19"/>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0"/>
    <w:rsid w:val="00726F19"/>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0"/>
    <w:rsid w:val="00726F1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0"/>
    <w:rsid w:val="00726F19"/>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0"/>
    <w:rsid w:val="00726F19"/>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0"/>
    <w:rsid w:val="00726F19"/>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0"/>
    <w:rsid w:val="00726F19"/>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0"/>
    <w:rsid w:val="00726F1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0"/>
    <w:rsid w:val="00726F19"/>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0"/>
    <w:rsid w:val="00726F19"/>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0"/>
    <w:rsid w:val="00726F19"/>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0"/>
    <w:rsid w:val="00726F19"/>
    <w:pPr>
      <w:spacing w:before="100" w:beforeAutospacing="1" w:after="100" w:afterAutospacing="1"/>
    </w:pPr>
  </w:style>
  <w:style w:type="paragraph" w:customStyle="1" w:styleId="xl2170">
    <w:name w:val="xl2170"/>
    <w:basedOn w:val="a0"/>
    <w:rsid w:val="00726F1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0"/>
    <w:rsid w:val="00726F1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0"/>
    <w:rsid w:val="00726F1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0"/>
    <w:rsid w:val="00726F1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0"/>
    <w:rsid w:val="00726F19"/>
    <w:pPr>
      <w:spacing w:after="160" w:line="240" w:lineRule="exact"/>
    </w:pPr>
    <w:rPr>
      <w:rFonts w:ascii="Verdana" w:hAnsi="Verdana" w:cs="Verdana"/>
      <w:sz w:val="20"/>
      <w:szCs w:val="20"/>
      <w:lang w:val="en-US" w:eastAsia="en-US"/>
    </w:rPr>
  </w:style>
  <w:style w:type="character" w:styleId="afff2">
    <w:name w:val="Placeholder Text"/>
    <w:basedOn w:val="a1"/>
    <w:uiPriority w:val="99"/>
    <w:semiHidden/>
    <w:rsid w:val="00726F19"/>
    <w:rPr>
      <w:color w:val="808080"/>
    </w:rPr>
  </w:style>
  <w:style w:type="paragraph" w:customStyle="1" w:styleId="310">
    <w:name w:val="Заголовок 31"/>
    <w:basedOn w:val="a0"/>
    <w:next w:val="a0"/>
    <w:unhideWhenUsed/>
    <w:qFormat/>
    <w:rsid w:val="00726F19"/>
    <w:pPr>
      <w:keepNext/>
      <w:keepLines/>
      <w:spacing w:before="40"/>
      <w:outlineLvl w:val="2"/>
    </w:pPr>
    <w:rPr>
      <w:b/>
      <w:snapToGrid w:val="0"/>
      <w:sz w:val="28"/>
    </w:rPr>
  </w:style>
  <w:style w:type="numbering" w:customStyle="1" w:styleId="141">
    <w:name w:val="Нет списка14"/>
    <w:next w:val="a3"/>
    <w:uiPriority w:val="99"/>
    <w:semiHidden/>
    <w:unhideWhenUsed/>
    <w:rsid w:val="00726F19"/>
  </w:style>
  <w:style w:type="numbering" w:customStyle="1" w:styleId="1110">
    <w:name w:val="Нет списка111"/>
    <w:next w:val="a3"/>
    <w:uiPriority w:val="99"/>
    <w:semiHidden/>
    <w:unhideWhenUsed/>
    <w:rsid w:val="00726F19"/>
  </w:style>
  <w:style w:type="character" w:customStyle="1" w:styleId="apple-style-span">
    <w:name w:val="apple-style-span"/>
    <w:rsid w:val="00726F19"/>
  </w:style>
  <w:style w:type="table" w:customStyle="1" w:styleId="150">
    <w:name w:val="Сетка таблицы15"/>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726F19"/>
  </w:style>
  <w:style w:type="table" w:customStyle="1" w:styleId="29">
    <w:name w:val="Сетка таблицы2"/>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3"/>
    <w:uiPriority w:val="99"/>
    <w:semiHidden/>
    <w:unhideWhenUsed/>
    <w:rsid w:val="00726F19"/>
  </w:style>
  <w:style w:type="table" w:customStyle="1" w:styleId="36">
    <w:name w:val="Сетка таблицы3"/>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726F19"/>
  </w:style>
  <w:style w:type="table" w:customStyle="1" w:styleId="43">
    <w:name w:val="Сетка таблицы4"/>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726F19"/>
  </w:style>
  <w:style w:type="table" w:customStyle="1" w:styleId="511">
    <w:name w:val="Сетка таблицы5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726F19"/>
  </w:style>
  <w:style w:type="table" w:customStyle="1" w:styleId="610">
    <w:name w:val="Сетка таблицы6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basedOn w:val="a1"/>
    <w:uiPriority w:val="9"/>
    <w:semiHidden/>
    <w:rsid w:val="00726F19"/>
    <w:rPr>
      <w:rFonts w:asciiTheme="majorHAnsi" w:eastAsiaTheme="majorEastAsia" w:hAnsiTheme="majorHAnsi" w:cstheme="majorBidi"/>
      <w:b/>
      <w:bCs/>
      <w:color w:val="4472C4" w:themeColor="accent1"/>
    </w:rPr>
  </w:style>
  <w:style w:type="numbering" w:customStyle="1" w:styleId="71">
    <w:name w:val="Нет списка7"/>
    <w:next w:val="a3"/>
    <w:uiPriority w:val="99"/>
    <w:semiHidden/>
    <w:unhideWhenUsed/>
    <w:rsid w:val="00726F19"/>
  </w:style>
  <w:style w:type="numbering" w:customStyle="1" w:styleId="1210">
    <w:name w:val="Нет списка121"/>
    <w:next w:val="a3"/>
    <w:uiPriority w:val="99"/>
    <w:semiHidden/>
    <w:unhideWhenUsed/>
    <w:rsid w:val="00726F19"/>
  </w:style>
  <w:style w:type="numbering" w:customStyle="1" w:styleId="1111">
    <w:name w:val="Нет списка1111"/>
    <w:next w:val="a3"/>
    <w:uiPriority w:val="99"/>
    <w:semiHidden/>
    <w:unhideWhenUsed/>
    <w:rsid w:val="00726F19"/>
  </w:style>
  <w:style w:type="table" w:customStyle="1" w:styleId="1112">
    <w:name w:val="Сетка таблицы11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726F19"/>
  </w:style>
  <w:style w:type="table" w:customStyle="1" w:styleId="213">
    <w:name w:val="Сетка таблицы2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3"/>
    <w:uiPriority w:val="99"/>
    <w:semiHidden/>
    <w:unhideWhenUsed/>
    <w:rsid w:val="00726F19"/>
  </w:style>
  <w:style w:type="table" w:customStyle="1" w:styleId="313">
    <w:name w:val="Сетка таблицы3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3"/>
    <w:uiPriority w:val="99"/>
    <w:semiHidden/>
    <w:unhideWhenUsed/>
    <w:rsid w:val="00726F19"/>
  </w:style>
  <w:style w:type="table" w:customStyle="1" w:styleId="412">
    <w:name w:val="Сетка таблицы41"/>
    <w:basedOn w:val="a2"/>
    <w:next w:val="a6"/>
    <w:uiPriority w:val="39"/>
    <w:rsid w:val="00726F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726F19"/>
  </w:style>
  <w:style w:type="numbering" w:customStyle="1" w:styleId="611">
    <w:name w:val="Нет списка61"/>
    <w:next w:val="a3"/>
    <w:uiPriority w:val="99"/>
    <w:semiHidden/>
    <w:unhideWhenUsed/>
    <w:rsid w:val="00726F19"/>
  </w:style>
  <w:style w:type="numbering" w:customStyle="1" w:styleId="81">
    <w:name w:val="Нет списка8"/>
    <w:next w:val="a3"/>
    <w:uiPriority w:val="99"/>
    <w:semiHidden/>
    <w:rsid w:val="00D74C5C"/>
  </w:style>
  <w:style w:type="paragraph" w:customStyle="1" w:styleId="2a">
    <w:name w:val="Абзац списка2"/>
    <w:basedOn w:val="a0"/>
    <w:autoRedefine/>
    <w:rsid w:val="00D74C5C"/>
    <w:pPr>
      <w:jc w:val="center"/>
    </w:pPr>
    <w:rPr>
      <w:snapToGrid w:val="0"/>
      <w:sz w:val="28"/>
      <w:szCs w:val="28"/>
    </w:rPr>
  </w:style>
  <w:style w:type="paragraph" w:customStyle="1" w:styleId="1f3">
    <w:name w:val="Знак Знак Знак1"/>
    <w:basedOn w:val="a0"/>
    <w:rsid w:val="00D74C5C"/>
    <w:pPr>
      <w:tabs>
        <w:tab w:val="num" w:pos="360"/>
      </w:tabs>
      <w:spacing w:after="160" w:line="240" w:lineRule="exact"/>
    </w:pPr>
    <w:rPr>
      <w:rFonts w:ascii="Verdana" w:hAnsi="Verdana" w:cs="Verdana"/>
      <w:sz w:val="20"/>
      <w:szCs w:val="20"/>
      <w:lang w:val="en-US" w:eastAsia="en-US"/>
    </w:rPr>
  </w:style>
  <w:style w:type="paragraph" w:customStyle="1" w:styleId="afff3">
    <w:name w:val="Знак"/>
    <w:basedOn w:val="a0"/>
    <w:rsid w:val="00D74C5C"/>
    <w:pPr>
      <w:spacing w:after="160" w:line="240" w:lineRule="exact"/>
    </w:pPr>
    <w:rPr>
      <w:rFonts w:ascii="Verdana" w:hAnsi="Verdana" w:cs="Verdana"/>
      <w:sz w:val="20"/>
      <w:szCs w:val="20"/>
      <w:lang w:val="en-US" w:eastAsia="en-US"/>
    </w:rPr>
  </w:style>
  <w:style w:type="paragraph" w:customStyle="1" w:styleId="p5">
    <w:name w:val="p5"/>
    <w:basedOn w:val="a0"/>
    <w:rsid w:val="00D74C5C"/>
    <w:pPr>
      <w:spacing w:before="100" w:beforeAutospacing="1" w:after="100" w:afterAutospacing="1"/>
    </w:pPr>
  </w:style>
  <w:style w:type="paragraph" w:customStyle="1" w:styleId="xl522">
    <w:name w:val="xl522"/>
    <w:basedOn w:val="a0"/>
    <w:rsid w:val="00A81103"/>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23">
    <w:name w:val="xl523"/>
    <w:basedOn w:val="a0"/>
    <w:rsid w:val="00A81103"/>
    <w:pPr>
      <w:pBdr>
        <w:top w:val="single" w:sz="4" w:space="0" w:color="auto"/>
      </w:pBdr>
      <w:spacing w:before="100" w:beforeAutospacing="1" w:after="100" w:afterAutospacing="1"/>
    </w:pPr>
    <w:rPr>
      <w:rFonts w:ascii="Bookman Old Style" w:hAnsi="Bookman Old Style"/>
      <w:sz w:val="20"/>
      <w:szCs w:val="20"/>
    </w:rPr>
  </w:style>
  <w:style w:type="paragraph" w:customStyle="1" w:styleId="xl524">
    <w:name w:val="xl524"/>
    <w:basedOn w:val="a0"/>
    <w:rsid w:val="00A81103"/>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25">
    <w:name w:val="xl525"/>
    <w:basedOn w:val="a0"/>
    <w:rsid w:val="00A81103"/>
    <w:pPr>
      <w:pBdr>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26">
    <w:name w:val="xl526"/>
    <w:basedOn w:val="a0"/>
    <w:rsid w:val="00A81103"/>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27">
    <w:name w:val="xl527"/>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28">
    <w:name w:val="xl528"/>
    <w:basedOn w:val="a0"/>
    <w:rsid w:val="00A81103"/>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529">
    <w:name w:val="xl529"/>
    <w:basedOn w:val="a0"/>
    <w:rsid w:val="00A81103"/>
    <w:pPr>
      <w:pBdr>
        <w:left w:val="single" w:sz="4" w:space="0" w:color="auto"/>
      </w:pBdr>
      <w:spacing w:before="100" w:beforeAutospacing="1" w:after="100" w:afterAutospacing="1"/>
    </w:pPr>
    <w:rPr>
      <w:rFonts w:ascii="Bookman Old Style" w:hAnsi="Bookman Old Style"/>
      <w:b/>
      <w:bCs/>
      <w:sz w:val="20"/>
      <w:szCs w:val="20"/>
    </w:rPr>
  </w:style>
  <w:style w:type="paragraph" w:customStyle="1" w:styleId="xl530">
    <w:name w:val="xl530"/>
    <w:basedOn w:val="a0"/>
    <w:rsid w:val="00A81103"/>
    <w:pPr>
      <w:spacing w:before="100" w:beforeAutospacing="1" w:after="100" w:afterAutospacing="1"/>
    </w:pPr>
    <w:rPr>
      <w:rFonts w:ascii="Bookman Old Style" w:hAnsi="Bookman Old Style"/>
      <w:sz w:val="20"/>
      <w:szCs w:val="20"/>
    </w:rPr>
  </w:style>
  <w:style w:type="paragraph" w:customStyle="1" w:styleId="xl531">
    <w:name w:val="xl531"/>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32">
    <w:name w:val="xl532"/>
    <w:basedOn w:val="a0"/>
    <w:rsid w:val="00A81103"/>
    <w:pPr>
      <w:spacing w:before="100" w:beforeAutospacing="1" w:after="100" w:afterAutospacing="1"/>
    </w:pPr>
    <w:rPr>
      <w:rFonts w:ascii="Bookman Old Style" w:hAnsi="Bookman Old Style"/>
      <w:b/>
      <w:bCs/>
      <w:sz w:val="20"/>
      <w:szCs w:val="20"/>
    </w:rPr>
  </w:style>
  <w:style w:type="paragraph" w:customStyle="1" w:styleId="xl533">
    <w:name w:val="xl533"/>
    <w:basedOn w:val="a0"/>
    <w:rsid w:val="00A81103"/>
    <w:pPr>
      <w:pBdr>
        <w:left w:val="single" w:sz="4" w:space="0" w:color="auto"/>
      </w:pBdr>
      <w:spacing w:before="100" w:beforeAutospacing="1" w:after="100" w:afterAutospacing="1"/>
    </w:pPr>
    <w:rPr>
      <w:rFonts w:ascii="Bookman Old Style" w:hAnsi="Bookman Old Style"/>
      <w:sz w:val="20"/>
      <w:szCs w:val="20"/>
    </w:rPr>
  </w:style>
  <w:style w:type="paragraph" w:customStyle="1" w:styleId="xl534">
    <w:name w:val="xl534"/>
    <w:basedOn w:val="a0"/>
    <w:rsid w:val="00A81103"/>
    <w:pPr>
      <w:spacing w:before="100" w:beforeAutospacing="1" w:after="100" w:afterAutospacing="1"/>
    </w:pPr>
    <w:rPr>
      <w:rFonts w:ascii="Arial CYR" w:hAnsi="Arial CYR" w:cs="Arial CYR"/>
      <w:b/>
      <w:bCs/>
      <w:i/>
      <w:iCs/>
      <w:sz w:val="20"/>
      <w:szCs w:val="20"/>
    </w:rPr>
  </w:style>
  <w:style w:type="paragraph" w:customStyle="1" w:styleId="xl535">
    <w:name w:val="xl535"/>
    <w:basedOn w:val="a0"/>
    <w:rsid w:val="00A81103"/>
    <w:pPr>
      <w:pBdr>
        <w:right w:val="single" w:sz="4" w:space="0" w:color="auto"/>
      </w:pBdr>
      <w:spacing w:before="100" w:beforeAutospacing="1" w:after="100" w:afterAutospacing="1"/>
    </w:pPr>
    <w:rPr>
      <w:rFonts w:ascii="Bookman Old Style" w:hAnsi="Bookman Old Style"/>
      <w:b/>
      <w:bCs/>
      <w:sz w:val="20"/>
      <w:szCs w:val="20"/>
    </w:rPr>
  </w:style>
  <w:style w:type="paragraph" w:customStyle="1" w:styleId="xl536">
    <w:name w:val="xl536"/>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37">
    <w:name w:val="xl537"/>
    <w:basedOn w:val="a0"/>
    <w:rsid w:val="00A81103"/>
    <w:pPr>
      <w:pBdr>
        <w:right w:val="single" w:sz="4" w:space="0" w:color="auto"/>
      </w:pBdr>
      <w:spacing w:before="100" w:beforeAutospacing="1" w:after="100" w:afterAutospacing="1"/>
    </w:pPr>
  </w:style>
  <w:style w:type="paragraph" w:customStyle="1" w:styleId="xl538">
    <w:name w:val="xl538"/>
    <w:basedOn w:val="a0"/>
    <w:rsid w:val="00A81103"/>
    <w:pPr>
      <w:pBdr>
        <w:right w:val="single" w:sz="4" w:space="0" w:color="auto"/>
      </w:pBdr>
      <w:spacing w:before="100" w:beforeAutospacing="1" w:after="100" w:afterAutospacing="1"/>
    </w:pPr>
    <w:rPr>
      <w:rFonts w:ascii="Bookman Old Style" w:hAnsi="Bookman Old Style"/>
      <w:sz w:val="20"/>
      <w:szCs w:val="20"/>
    </w:rPr>
  </w:style>
  <w:style w:type="paragraph" w:customStyle="1" w:styleId="xl539">
    <w:name w:val="xl539"/>
    <w:basedOn w:val="a0"/>
    <w:rsid w:val="00A81103"/>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540">
    <w:name w:val="xl540"/>
    <w:basedOn w:val="a0"/>
    <w:rsid w:val="00A81103"/>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541">
    <w:name w:val="xl541"/>
    <w:basedOn w:val="a0"/>
    <w:rsid w:val="00A81103"/>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542">
    <w:name w:val="xl542"/>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43">
    <w:name w:val="xl543"/>
    <w:basedOn w:val="a0"/>
    <w:rsid w:val="00A81103"/>
    <w:pPr>
      <w:pBdr>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544">
    <w:name w:val="xl544"/>
    <w:basedOn w:val="a0"/>
    <w:rsid w:val="00A81103"/>
    <w:pPr>
      <w:pBdr>
        <w:bottom w:val="single" w:sz="4" w:space="0" w:color="auto"/>
      </w:pBdr>
      <w:spacing w:before="100" w:beforeAutospacing="1" w:after="100" w:afterAutospacing="1"/>
    </w:pPr>
    <w:rPr>
      <w:rFonts w:ascii="Bookman Old Style" w:hAnsi="Bookman Old Style"/>
      <w:sz w:val="20"/>
      <w:szCs w:val="20"/>
    </w:rPr>
  </w:style>
  <w:style w:type="paragraph" w:customStyle="1" w:styleId="xl545">
    <w:name w:val="xl545"/>
    <w:basedOn w:val="a0"/>
    <w:rsid w:val="00A81103"/>
    <w:pPr>
      <w:pBdr>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46">
    <w:name w:val="xl546"/>
    <w:basedOn w:val="a0"/>
    <w:rsid w:val="00A81103"/>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547">
    <w:name w:val="xl547"/>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48">
    <w:name w:val="xl548"/>
    <w:basedOn w:val="a0"/>
    <w:rsid w:val="00A81103"/>
    <w:pPr>
      <w:pBdr>
        <w:top w:val="single" w:sz="4" w:space="0" w:color="auto"/>
        <w:bottom w:val="single" w:sz="4" w:space="0" w:color="auto"/>
      </w:pBdr>
      <w:spacing w:before="100" w:beforeAutospacing="1" w:after="100" w:afterAutospacing="1"/>
    </w:pPr>
  </w:style>
  <w:style w:type="paragraph" w:customStyle="1" w:styleId="xl549">
    <w:name w:val="xl549"/>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0">
    <w:name w:val="xl550"/>
    <w:basedOn w:val="a0"/>
    <w:rsid w:val="00A81103"/>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1">
    <w:name w:val="xl551"/>
    <w:basedOn w:val="a0"/>
    <w:rsid w:val="00A81103"/>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2">
    <w:name w:val="xl552"/>
    <w:basedOn w:val="a0"/>
    <w:rsid w:val="00A81103"/>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553">
    <w:name w:val="xl553"/>
    <w:basedOn w:val="a0"/>
    <w:rsid w:val="00A81103"/>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4">
    <w:name w:val="xl554"/>
    <w:basedOn w:val="a0"/>
    <w:rsid w:val="00A81103"/>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5">
    <w:name w:val="xl555"/>
    <w:basedOn w:val="a0"/>
    <w:rsid w:val="00A81103"/>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556">
    <w:name w:val="xl556"/>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7">
    <w:name w:val="xl557"/>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58">
    <w:name w:val="xl558"/>
    <w:basedOn w:val="a0"/>
    <w:rsid w:val="00A81103"/>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559">
    <w:name w:val="xl559"/>
    <w:basedOn w:val="a0"/>
    <w:rsid w:val="00A81103"/>
    <w:pPr>
      <w:pBdr>
        <w:top w:val="single" w:sz="4" w:space="0" w:color="auto"/>
      </w:pBdr>
      <w:spacing w:before="100" w:beforeAutospacing="1" w:after="100" w:afterAutospacing="1"/>
    </w:pPr>
  </w:style>
  <w:style w:type="paragraph" w:customStyle="1" w:styleId="xl560">
    <w:name w:val="xl560"/>
    <w:basedOn w:val="a0"/>
    <w:rsid w:val="00A81103"/>
    <w:pPr>
      <w:pBdr>
        <w:top w:val="single" w:sz="4" w:space="0" w:color="auto"/>
        <w:right w:val="single" w:sz="4" w:space="0" w:color="auto"/>
      </w:pBdr>
      <w:spacing w:before="100" w:beforeAutospacing="1" w:after="100" w:afterAutospacing="1"/>
    </w:pPr>
  </w:style>
  <w:style w:type="paragraph" w:customStyle="1" w:styleId="xl561">
    <w:name w:val="xl561"/>
    <w:basedOn w:val="a0"/>
    <w:rsid w:val="00A81103"/>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562">
    <w:name w:val="xl562"/>
    <w:basedOn w:val="a0"/>
    <w:rsid w:val="00A81103"/>
    <w:pPr>
      <w:pBdr>
        <w:bottom w:val="single" w:sz="4" w:space="0" w:color="auto"/>
      </w:pBdr>
      <w:spacing w:before="100" w:beforeAutospacing="1" w:after="100" w:afterAutospacing="1"/>
    </w:pPr>
  </w:style>
  <w:style w:type="paragraph" w:customStyle="1" w:styleId="xl563">
    <w:name w:val="xl563"/>
    <w:basedOn w:val="a0"/>
    <w:rsid w:val="00A81103"/>
    <w:pPr>
      <w:pBdr>
        <w:bottom w:val="single" w:sz="4" w:space="0" w:color="auto"/>
        <w:right w:val="single" w:sz="4" w:space="0" w:color="auto"/>
      </w:pBdr>
      <w:spacing w:before="100" w:beforeAutospacing="1" w:after="100" w:afterAutospacing="1"/>
    </w:pPr>
  </w:style>
  <w:style w:type="paragraph" w:customStyle="1" w:styleId="xl564">
    <w:name w:val="xl564"/>
    <w:basedOn w:val="a0"/>
    <w:rsid w:val="00A81103"/>
    <w:pPr>
      <w:pBdr>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66">
    <w:name w:val="xl566"/>
    <w:basedOn w:val="a0"/>
    <w:rsid w:val="00A81103"/>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567">
    <w:name w:val="xl567"/>
    <w:basedOn w:val="a0"/>
    <w:rsid w:val="00A81103"/>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68">
    <w:name w:val="xl568"/>
    <w:basedOn w:val="a0"/>
    <w:rsid w:val="00A81103"/>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569">
    <w:name w:val="xl569"/>
    <w:basedOn w:val="a0"/>
    <w:rsid w:val="00A81103"/>
    <w:pPr>
      <w:pBdr>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70">
    <w:name w:val="xl570"/>
    <w:basedOn w:val="a0"/>
    <w:rsid w:val="00A81103"/>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71">
    <w:name w:val="xl571"/>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72">
    <w:name w:val="xl572"/>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73">
    <w:name w:val="xl573"/>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574">
    <w:name w:val="xl574"/>
    <w:basedOn w:val="a0"/>
    <w:rsid w:val="00A81103"/>
    <w:pPr>
      <w:pBdr>
        <w:top w:val="single" w:sz="8" w:space="0" w:color="auto"/>
        <w:left w:val="single" w:sz="8"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575">
    <w:name w:val="xl575"/>
    <w:basedOn w:val="a0"/>
    <w:rsid w:val="00A81103"/>
    <w:pPr>
      <w:pBdr>
        <w:top w:val="single" w:sz="8"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576">
    <w:name w:val="xl576"/>
    <w:basedOn w:val="a0"/>
    <w:rsid w:val="00A81103"/>
    <w:pPr>
      <w:pBdr>
        <w:top w:val="single" w:sz="8"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577">
    <w:name w:val="xl577"/>
    <w:basedOn w:val="a0"/>
    <w:rsid w:val="00A8110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78">
    <w:name w:val="xl578"/>
    <w:basedOn w:val="a0"/>
    <w:rsid w:val="00A81103"/>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579">
    <w:name w:val="xl579"/>
    <w:basedOn w:val="a0"/>
    <w:rsid w:val="00A8110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80">
    <w:name w:val="xl580"/>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81">
    <w:name w:val="xl581"/>
    <w:basedOn w:val="a0"/>
    <w:rsid w:val="00A81103"/>
    <w:pPr>
      <w:pBdr>
        <w:left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82">
    <w:name w:val="xl582"/>
    <w:basedOn w:val="a0"/>
    <w:rsid w:val="00A81103"/>
    <w:pPr>
      <w:pBdr>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83">
    <w:name w:val="xl583"/>
    <w:basedOn w:val="a0"/>
    <w:rsid w:val="00A81103"/>
    <w:pPr>
      <w:pBdr>
        <w:left w:val="single" w:sz="8" w:space="0" w:color="auto"/>
        <w:right w:val="single" w:sz="4" w:space="0" w:color="auto"/>
      </w:pBdr>
      <w:spacing w:before="100" w:beforeAutospacing="1" w:after="100" w:afterAutospacing="1"/>
    </w:pPr>
  </w:style>
  <w:style w:type="paragraph" w:customStyle="1" w:styleId="xl584">
    <w:name w:val="xl584"/>
    <w:basedOn w:val="a0"/>
    <w:rsid w:val="00A81103"/>
    <w:pPr>
      <w:pBdr>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585">
    <w:name w:val="xl585"/>
    <w:basedOn w:val="a0"/>
    <w:rsid w:val="00A81103"/>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86">
    <w:name w:val="xl586"/>
    <w:basedOn w:val="a0"/>
    <w:rsid w:val="00A81103"/>
    <w:pPr>
      <w:pBdr>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587">
    <w:name w:val="xl587"/>
    <w:basedOn w:val="a0"/>
    <w:rsid w:val="00A81103"/>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88">
    <w:name w:val="xl588"/>
    <w:basedOn w:val="a0"/>
    <w:rsid w:val="00A81103"/>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589">
    <w:name w:val="xl589"/>
    <w:basedOn w:val="a0"/>
    <w:rsid w:val="00A81103"/>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90">
    <w:name w:val="xl590"/>
    <w:basedOn w:val="a0"/>
    <w:rsid w:val="00A81103"/>
    <w:pPr>
      <w:pBdr>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591">
    <w:name w:val="xl591"/>
    <w:basedOn w:val="a0"/>
    <w:rsid w:val="00A81103"/>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92">
    <w:name w:val="xl592"/>
    <w:basedOn w:val="a0"/>
    <w:rsid w:val="00A81103"/>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93">
    <w:name w:val="xl593"/>
    <w:basedOn w:val="a0"/>
    <w:rsid w:val="00A81103"/>
    <w:pPr>
      <w:pBdr>
        <w:left w:val="single" w:sz="8" w:space="0" w:color="auto"/>
      </w:pBdr>
      <w:spacing w:before="100" w:beforeAutospacing="1" w:after="100" w:afterAutospacing="1"/>
    </w:pPr>
    <w:rPr>
      <w:rFonts w:ascii="Bookman Old Style" w:hAnsi="Bookman Old Style"/>
      <w:sz w:val="20"/>
      <w:szCs w:val="20"/>
    </w:rPr>
  </w:style>
  <w:style w:type="paragraph" w:customStyle="1" w:styleId="xl594">
    <w:name w:val="xl594"/>
    <w:basedOn w:val="a0"/>
    <w:rsid w:val="00A81103"/>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95">
    <w:name w:val="xl595"/>
    <w:basedOn w:val="a0"/>
    <w:rsid w:val="00A81103"/>
    <w:pPr>
      <w:pBdr>
        <w:top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96">
    <w:name w:val="xl596"/>
    <w:basedOn w:val="a0"/>
    <w:rsid w:val="00A81103"/>
    <w:pPr>
      <w:pBdr>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97">
    <w:name w:val="xl597"/>
    <w:basedOn w:val="a0"/>
    <w:rsid w:val="00A81103"/>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598">
    <w:name w:val="xl598"/>
    <w:basedOn w:val="a0"/>
    <w:rsid w:val="00A81103"/>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599">
    <w:name w:val="xl599"/>
    <w:basedOn w:val="a0"/>
    <w:rsid w:val="00A81103"/>
    <w:pPr>
      <w:pBdr>
        <w:left w:val="single" w:sz="8" w:space="0" w:color="auto"/>
        <w:bottom w:val="single" w:sz="4" w:space="0" w:color="auto"/>
      </w:pBdr>
      <w:spacing w:before="100" w:beforeAutospacing="1" w:after="100" w:afterAutospacing="1"/>
    </w:pPr>
  </w:style>
  <w:style w:type="paragraph" w:customStyle="1" w:styleId="xl600">
    <w:name w:val="xl600"/>
    <w:basedOn w:val="a0"/>
    <w:rsid w:val="00A81103"/>
    <w:pPr>
      <w:pBdr>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601">
    <w:name w:val="xl601"/>
    <w:basedOn w:val="a0"/>
    <w:rsid w:val="00A81103"/>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2">
    <w:name w:val="xl602"/>
    <w:basedOn w:val="a0"/>
    <w:rsid w:val="00A81103"/>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3">
    <w:name w:val="xl603"/>
    <w:basedOn w:val="a0"/>
    <w:rsid w:val="00A81103"/>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4">
    <w:name w:val="xl604"/>
    <w:basedOn w:val="a0"/>
    <w:rsid w:val="00A8110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05">
    <w:name w:val="xl605"/>
    <w:basedOn w:val="a0"/>
    <w:rsid w:val="00A81103"/>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6">
    <w:name w:val="xl606"/>
    <w:basedOn w:val="a0"/>
    <w:rsid w:val="00A81103"/>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07">
    <w:name w:val="xl607"/>
    <w:basedOn w:val="a0"/>
    <w:rsid w:val="00A81103"/>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8">
    <w:name w:val="xl608"/>
    <w:basedOn w:val="a0"/>
    <w:rsid w:val="00A81103"/>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09">
    <w:name w:val="xl609"/>
    <w:basedOn w:val="a0"/>
    <w:rsid w:val="00A81103"/>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10">
    <w:name w:val="xl610"/>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11">
    <w:name w:val="xl611"/>
    <w:basedOn w:val="a0"/>
    <w:rsid w:val="00A81103"/>
    <w:pPr>
      <w:pBdr>
        <w:left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612">
    <w:name w:val="xl612"/>
    <w:basedOn w:val="a0"/>
    <w:rsid w:val="00A81103"/>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613">
    <w:name w:val="xl613"/>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614">
    <w:name w:val="xl614"/>
    <w:basedOn w:val="a0"/>
    <w:rsid w:val="00A81103"/>
    <w:pPr>
      <w:pBdr>
        <w:top w:val="single" w:sz="4" w:space="0" w:color="auto"/>
        <w:left w:val="single" w:sz="4" w:space="0" w:color="auto"/>
        <w:right w:val="single" w:sz="8" w:space="0" w:color="auto"/>
      </w:pBdr>
      <w:spacing w:before="100" w:beforeAutospacing="1" w:after="100" w:afterAutospacing="1"/>
    </w:pPr>
    <w:rPr>
      <w:rFonts w:ascii="Bookman Old Style" w:hAnsi="Bookman Old Style"/>
      <w:sz w:val="20"/>
      <w:szCs w:val="20"/>
    </w:rPr>
  </w:style>
  <w:style w:type="paragraph" w:customStyle="1" w:styleId="xl615">
    <w:name w:val="xl615"/>
    <w:basedOn w:val="a0"/>
    <w:rsid w:val="00A81103"/>
    <w:pPr>
      <w:pBdr>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16">
    <w:name w:val="xl616"/>
    <w:basedOn w:val="a0"/>
    <w:rsid w:val="00A8110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17">
    <w:name w:val="xl617"/>
    <w:basedOn w:val="a0"/>
    <w:rsid w:val="00A81103"/>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618">
    <w:name w:val="xl618"/>
    <w:basedOn w:val="a0"/>
    <w:rsid w:val="00A81103"/>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619">
    <w:name w:val="xl619"/>
    <w:basedOn w:val="a0"/>
    <w:rsid w:val="00A81103"/>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620">
    <w:name w:val="xl620"/>
    <w:basedOn w:val="a0"/>
    <w:rsid w:val="00A81103"/>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21">
    <w:name w:val="xl621"/>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22">
    <w:name w:val="xl622"/>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23">
    <w:name w:val="xl623"/>
    <w:basedOn w:val="a0"/>
    <w:rsid w:val="00A81103"/>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24">
    <w:name w:val="xl624"/>
    <w:basedOn w:val="a0"/>
    <w:rsid w:val="00A81103"/>
    <w:pPr>
      <w:pBdr>
        <w:top w:val="single" w:sz="8"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625">
    <w:name w:val="xl625"/>
    <w:basedOn w:val="a0"/>
    <w:rsid w:val="00A811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26">
    <w:name w:val="xl626"/>
    <w:basedOn w:val="a0"/>
    <w:rsid w:val="00A81103"/>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27">
    <w:name w:val="xl627"/>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28">
    <w:name w:val="xl628"/>
    <w:basedOn w:val="a0"/>
    <w:rsid w:val="00A81103"/>
    <w:pPr>
      <w:pBdr>
        <w:left w:val="single" w:sz="4" w:space="0" w:color="auto"/>
        <w:bottom w:val="single" w:sz="8" w:space="0" w:color="auto"/>
        <w:right w:val="single" w:sz="4" w:space="0" w:color="auto"/>
      </w:pBdr>
      <w:spacing w:before="100" w:beforeAutospacing="1" w:after="100" w:afterAutospacing="1"/>
    </w:pPr>
  </w:style>
  <w:style w:type="paragraph" w:customStyle="1" w:styleId="xl629">
    <w:name w:val="xl629"/>
    <w:basedOn w:val="a0"/>
    <w:rsid w:val="00A81103"/>
    <w:pPr>
      <w:pBdr>
        <w:top w:val="single" w:sz="8" w:space="0" w:color="auto"/>
      </w:pBdr>
      <w:spacing w:before="100" w:beforeAutospacing="1" w:after="100" w:afterAutospacing="1"/>
      <w:jc w:val="center"/>
      <w:textAlignment w:val="center"/>
    </w:pPr>
  </w:style>
  <w:style w:type="paragraph" w:customStyle="1" w:styleId="xl630">
    <w:name w:val="xl630"/>
    <w:basedOn w:val="a0"/>
    <w:rsid w:val="00A81103"/>
    <w:pPr>
      <w:spacing w:before="100" w:beforeAutospacing="1" w:after="100" w:afterAutospacing="1"/>
      <w:jc w:val="center"/>
      <w:textAlignment w:val="center"/>
    </w:pPr>
  </w:style>
  <w:style w:type="paragraph" w:customStyle="1" w:styleId="xl631">
    <w:name w:val="xl631"/>
    <w:basedOn w:val="a0"/>
    <w:rsid w:val="00A81103"/>
    <w:pPr>
      <w:spacing w:before="100" w:beforeAutospacing="1" w:after="100" w:afterAutospacing="1"/>
    </w:pPr>
    <w:rPr>
      <w:b/>
      <w:bCs/>
    </w:rPr>
  </w:style>
  <w:style w:type="paragraph" w:customStyle="1" w:styleId="xl632">
    <w:name w:val="xl632"/>
    <w:basedOn w:val="a0"/>
    <w:rsid w:val="00A81103"/>
    <w:pPr>
      <w:pBdr>
        <w:top w:val="single" w:sz="8"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3">
    <w:name w:val="xl633"/>
    <w:basedOn w:val="a0"/>
    <w:rsid w:val="00A81103"/>
    <w:pPr>
      <w:pBdr>
        <w:top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634">
    <w:name w:val="xl634"/>
    <w:basedOn w:val="a0"/>
    <w:rsid w:val="00A81103"/>
    <w:pPr>
      <w:spacing w:before="100" w:beforeAutospacing="1" w:after="100" w:afterAutospacing="1"/>
      <w:jc w:val="center"/>
    </w:pPr>
    <w:rPr>
      <w:b/>
      <w:bCs/>
    </w:rPr>
  </w:style>
  <w:style w:type="paragraph" w:customStyle="1" w:styleId="xl635">
    <w:name w:val="xl635"/>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36">
    <w:name w:val="xl636"/>
    <w:basedOn w:val="a0"/>
    <w:rsid w:val="00A81103"/>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637">
    <w:name w:val="xl637"/>
    <w:basedOn w:val="a0"/>
    <w:rsid w:val="00A81103"/>
    <w:pPr>
      <w:pBdr>
        <w:top w:val="single" w:sz="8" w:space="0" w:color="auto"/>
        <w:left w:val="single" w:sz="8" w:space="0" w:color="auto"/>
      </w:pBdr>
      <w:spacing w:before="100" w:beforeAutospacing="1" w:after="100" w:afterAutospacing="1"/>
    </w:pPr>
    <w:rPr>
      <w:rFonts w:ascii="Bookman Old Style" w:hAnsi="Bookman Old Style"/>
      <w:b/>
      <w:bCs/>
      <w:sz w:val="20"/>
      <w:szCs w:val="20"/>
    </w:rPr>
  </w:style>
  <w:style w:type="paragraph" w:customStyle="1" w:styleId="xl638">
    <w:name w:val="xl638"/>
    <w:basedOn w:val="a0"/>
    <w:rsid w:val="00A81103"/>
    <w:pPr>
      <w:spacing w:before="100" w:beforeAutospacing="1" w:after="100" w:afterAutospacing="1"/>
      <w:jc w:val="center"/>
    </w:pPr>
    <w:rPr>
      <w:rFonts w:ascii="Bookman Old Style" w:hAnsi="Bookman Old Style"/>
      <w:sz w:val="20"/>
      <w:szCs w:val="20"/>
    </w:rPr>
  </w:style>
  <w:style w:type="paragraph" w:customStyle="1" w:styleId="xl639">
    <w:name w:val="xl639"/>
    <w:basedOn w:val="a0"/>
    <w:rsid w:val="00A81103"/>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640">
    <w:name w:val="xl640"/>
    <w:basedOn w:val="a0"/>
    <w:rsid w:val="00A81103"/>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641">
    <w:name w:val="xl641"/>
    <w:basedOn w:val="a0"/>
    <w:rsid w:val="00A81103"/>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642">
    <w:name w:val="xl642"/>
    <w:basedOn w:val="a0"/>
    <w:rsid w:val="00A81103"/>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643">
    <w:name w:val="xl643"/>
    <w:basedOn w:val="a0"/>
    <w:rsid w:val="00A81103"/>
    <w:pPr>
      <w:pBdr>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44">
    <w:name w:val="xl644"/>
    <w:basedOn w:val="a0"/>
    <w:rsid w:val="00A81103"/>
    <w:pPr>
      <w:spacing w:before="100" w:beforeAutospacing="1" w:after="100" w:afterAutospacing="1"/>
      <w:jc w:val="center"/>
    </w:pPr>
    <w:rPr>
      <w:rFonts w:ascii="Bookman Old Style" w:hAnsi="Bookman Old Style"/>
      <w:b/>
      <w:bCs/>
      <w:sz w:val="20"/>
      <w:szCs w:val="20"/>
    </w:rPr>
  </w:style>
  <w:style w:type="paragraph" w:customStyle="1" w:styleId="xl645">
    <w:name w:val="xl645"/>
    <w:basedOn w:val="a0"/>
    <w:rsid w:val="00A81103"/>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646">
    <w:name w:val="xl646"/>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47">
    <w:name w:val="xl647"/>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648">
    <w:name w:val="xl648"/>
    <w:basedOn w:val="a0"/>
    <w:rsid w:val="00A81103"/>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649">
    <w:name w:val="xl649"/>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50">
    <w:name w:val="xl650"/>
    <w:basedOn w:val="a0"/>
    <w:rsid w:val="00A81103"/>
    <w:pPr>
      <w:pBdr>
        <w:top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51">
    <w:name w:val="xl651"/>
    <w:basedOn w:val="a0"/>
    <w:rsid w:val="00A8110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52">
    <w:name w:val="xl652"/>
    <w:basedOn w:val="a0"/>
    <w:rsid w:val="00A81103"/>
    <w:pPr>
      <w:pBdr>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3">
    <w:name w:val="xl653"/>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4">
    <w:name w:val="xl654"/>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5">
    <w:name w:val="xl655"/>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6">
    <w:name w:val="xl656"/>
    <w:basedOn w:val="a0"/>
    <w:rsid w:val="00A81103"/>
    <w:pPr>
      <w:pBdr>
        <w:left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57">
    <w:name w:val="xl657"/>
    <w:basedOn w:val="a0"/>
    <w:rsid w:val="00A81103"/>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8">
    <w:name w:val="xl658"/>
    <w:basedOn w:val="a0"/>
    <w:rsid w:val="00A81103"/>
    <w:pPr>
      <w:pBdr>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59">
    <w:name w:val="xl659"/>
    <w:basedOn w:val="a0"/>
    <w:rsid w:val="00A81103"/>
    <w:pPr>
      <w:pBdr>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60">
    <w:name w:val="xl660"/>
    <w:basedOn w:val="a0"/>
    <w:rsid w:val="00A81103"/>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61">
    <w:name w:val="xl661"/>
    <w:basedOn w:val="a0"/>
    <w:rsid w:val="00A81103"/>
    <w:pPr>
      <w:spacing w:before="100" w:beforeAutospacing="1" w:after="100" w:afterAutospacing="1"/>
      <w:jc w:val="center"/>
    </w:pPr>
    <w:rPr>
      <w:rFonts w:ascii="Bookman Old Style" w:hAnsi="Bookman Old Style"/>
      <w:sz w:val="20"/>
      <w:szCs w:val="20"/>
    </w:rPr>
  </w:style>
  <w:style w:type="paragraph" w:customStyle="1" w:styleId="xl662">
    <w:name w:val="xl662"/>
    <w:basedOn w:val="a0"/>
    <w:rsid w:val="00A81103"/>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663">
    <w:name w:val="xl663"/>
    <w:basedOn w:val="a0"/>
    <w:rsid w:val="00A81103"/>
    <w:pPr>
      <w:spacing w:before="100" w:beforeAutospacing="1" w:after="100" w:afterAutospacing="1"/>
      <w:jc w:val="center"/>
    </w:pPr>
    <w:rPr>
      <w:rFonts w:ascii="Bookman Old Style" w:hAnsi="Bookman Old Style"/>
      <w:b/>
      <w:bCs/>
      <w:sz w:val="20"/>
      <w:szCs w:val="20"/>
    </w:rPr>
  </w:style>
  <w:style w:type="paragraph" w:customStyle="1" w:styleId="xl664">
    <w:name w:val="xl664"/>
    <w:basedOn w:val="a0"/>
    <w:rsid w:val="00A81103"/>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65">
    <w:name w:val="xl665"/>
    <w:basedOn w:val="a0"/>
    <w:rsid w:val="00A81103"/>
    <w:pPr>
      <w:pBdr>
        <w:left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666">
    <w:name w:val="xl666"/>
    <w:basedOn w:val="a0"/>
    <w:rsid w:val="00A81103"/>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67">
    <w:name w:val="xl667"/>
    <w:basedOn w:val="a0"/>
    <w:rsid w:val="00A81103"/>
    <w:pPr>
      <w:pBdr>
        <w:left w:val="single" w:sz="8"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668">
    <w:name w:val="xl668"/>
    <w:basedOn w:val="a0"/>
    <w:rsid w:val="00A81103"/>
    <w:pPr>
      <w:pBdr>
        <w:bottom w:val="single" w:sz="8" w:space="0" w:color="auto"/>
      </w:pBdr>
      <w:spacing w:before="100" w:beforeAutospacing="1" w:after="100" w:afterAutospacing="1"/>
    </w:pPr>
    <w:rPr>
      <w:rFonts w:ascii="Bookman Old Style" w:hAnsi="Bookman Old Style"/>
      <w:b/>
      <w:bCs/>
      <w:sz w:val="20"/>
      <w:szCs w:val="20"/>
    </w:rPr>
  </w:style>
  <w:style w:type="paragraph" w:customStyle="1" w:styleId="xl669">
    <w:name w:val="xl669"/>
    <w:basedOn w:val="a0"/>
    <w:rsid w:val="00A81103"/>
    <w:pPr>
      <w:pBdr>
        <w:bottom w:val="single" w:sz="8" w:space="0" w:color="auto"/>
        <w:right w:val="single" w:sz="8" w:space="0" w:color="auto"/>
      </w:pBdr>
      <w:spacing w:before="100" w:beforeAutospacing="1" w:after="100" w:afterAutospacing="1"/>
    </w:pPr>
    <w:rPr>
      <w:rFonts w:ascii="Bookman Old Style" w:hAnsi="Bookman Old Style"/>
      <w:b/>
      <w:bCs/>
      <w:sz w:val="20"/>
      <w:szCs w:val="20"/>
    </w:rPr>
  </w:style>
  <w:style w:type="paragraph" w:customStyle="1" w:styleId="xl670">
    <w:name w:val="xl670"/>
    <w:basedOn w:val="a0"/>
    <w:rsid w:val="00A81103"/>
    <w:pPr>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A81103"/>
    <w:pPr>
      <w:pBdr>
        <w:top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2">
    <w:name w:val="xl672"/>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3">
    <w:name w:val="xl673"/>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6">
    <w:name w:val="xl676"/>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A81103"/>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679">
    <w:name w:val="xl679"/>
    <w:basedOn w:val="a0"/>
    <w:rsid w:val="00A81103"/>
    <w:pPr>
      <w:pBdr>
        <w:top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A81103"/>
    <w:pPr>
      <w:pBdr>
        <w:left w:val="single" w:sz="4" w:space="0" w:color="auto"/>
        <w:bottom w:val="single" w:sz="4" w:space="0" w:color="auto"/>
        <w:right w:val="single" w:sz="4" w:space="0" w:color="auto"/>
      </w:pBdr>
      <w:spacing w:before="100" w:beforeAutospacing="1" w:after="100" w:afterAutospacing="1"/>
    </w:pPr>
  </w:style>
  <w:style w:type="paragraph" w:customStyle="1" w:styleId="xl681">
    <w:name w:val="xl681"/>
    <w:basedOn w:val="a0"/>
    <w:rsid w:val="00A8110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82">
    <w:name w:val="xl682"/>
    <w:basedOn w:val="a0"/>
    <w:rsid w:val="00A81103"/>
    <w:pPr>
      <w:pBdr>
        <w:left w:val="single" w:sz="4" w:space="0" w:color="auto"/>
        <w:right w:val="single" w:sz="4" w:space="0" w:color="auto"/>
      </w:pBdr>
      <w:spacing w:before="100" w:beforeAutospacing="1" w:after="100" w:afterAutospacing="1"/>
      <w:jc w:val="center"/>
    </w:pPr>
  </w:style>
  <w:style w:type="paragraph" w:customStyle="1" w:styleId="xl683">
    <w:name w:val="xl683"/>
    <w:basedOn w:val="a0"/>
    <w:rsid w:val="00A81103"/>
    <w:pPr>
      <w:pBdr>
        <w:right w:val="single" w:sz="4" w:space="0" w:color="auto"/>
      </w:pBdr>
      <w:spacing w:before="100" w:beforeAutospacing="1" w:after="100" w:afterAutospacing="1"/>
      <w:jc w:val="center"/>
    </w:pPr>
  </w:style>
  <w:style w:type="paragraph" w:customStyle="1" w:styleId="xl684">
    <w:name w:val="xl684"/>
    <w:basedOn w:val="a0"/>
    <w:rsid w:val="00A81103"/>
    <w:pPr>
      <w:pBdr>
        <w:right w:val="single" w:sz="4" w:space="0" w:color="auto"/>
      </w:pBdr>
      <w:spacing w:before="100" w:beforeAutospacing="1" w:after="100" w:afterAutospacing="1"/>
      <w:jc w:val="center"/>
    </w:pPr>
    <w:rPr>
      <w:b/>
      <w:bCs/>
    </w:rPr>
  </w:style>
  <w:style w:type="paragraph" w:customStyle="1" w:styleId="xl685">
    <w:name w:val="xl685"/>
    <w:basedOn w:val="a0"/>
    <w:rsid w:val="00A81103"/>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686">
    <w:name w:val="xl686"/>
    <w:basedOn w:val="a0"/>
    <w:rsid w:val="00A81103"/>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687">
    <w:name w:val="xl687"/>
    <w:basedOn w:val="a0"/>
    <w:rsid w:val="00A81103"/>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88">
    <w:name w:val="xl688"/>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89">
    <w:name w:val="xl689"/>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690">
    <w:name w:val="xl690"/>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1">
    <w:name w:val="xl691"/>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92">
    <w:name w:val="xl692"/>
    <w:basedOn w:val="a0"/>
    <w:rsid w:val="00A81103"/>
    <w:pPr>
      <w:pBdr>
        <w:top w:val="single" w:sz="4" w:space="0" w:color="auto"/>
        <w:right w:val="single" w:sz="4" w:space="0" w:color="auto"/>
      </w:pBdr>
      <w:spacing w:before="100" w:beforeAutospacing="1" w:after="100" w:afterAutospacing="1"/>
      <w:jc w:val="center"/>
    </w:pPr>
  </w:style>
  <w:style w:type="paragraph" w:customStyle="1" w:styleId="xl693">
    <w:name w:val="xl693"/>
    <w:basedOn w:val="a0"/>
    <w:rsid w:val="00A8110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94">
    <w:name w:val="xl694"/>
    <w:basedOn w:val="a0"/>
    <w:rsid w:val="00A8110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95">
    <w:name w:val="xl695"/>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96">
    <w:name w:val="xl696"/>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697">
    <w:name w:val="xl697"/>
    <w:basedOn w:val="a0"/>
    <w:rsid w:val="00A81103"/>
    <w:pPr>
      <w:pBdr>
        <w:top w:val="single" w:sz="4" w:space="0" w:color="auto"/>
      </w:pBdr>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A81103"/>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A81103"/>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00">
    <w:name w:val="xl700"/>
    <w:basedOn w:val="a0"/>
    <w:rsid w:val="00A81103"/>
    <w:pPr>
      <w:pBdr>
        <w:left w:val="single" w:sz="4" w:space="0" w:color="auto"/>
      </w:pBdr>
      <w:spacing w:before="100" w:beforeAutospacing="1" w:after="100" w:afterAutospacing="1"/>
    </w:pPr>
  </w:style>
  <w:style w:type="paragraph" w:customStyle="1" w:styleId="xl701">
    <w:name w:val="xl701"/>
    <w:basedOn w:val="a0"/>
    <w:rsid w:val="00A81103"/>
    <w:pPr>
      <w:pBdr>
        <w:left w:val="single" w:sz="4" w:space="0" w:color="auto"/>
        <w:right w:val="single" w:sz="4" w:space="0" w:color="auto"/>
      </w:pBdr>
      <w:spacing w:before="100" w:beforeAutospacing="1" w:after="100" w:afterAutospacing="1"/>
    </w:pPr>
  </w:style>
  <w:style w:type="paragraph" w:customStyle="1" w:styleId="xl702">
    <w:name w:val="xl702"/>
    <w:basedOn w:val="a0"/>
    <w:rsid w:val="00A81103"/>
    <w:pPr>
      <w:pBdr>
        <w:left w:val="single" w:sz="4" w:space="0" w:color="auto"/>
        <w:right w:val="single" w:sz="4" w:space="0" w:color="auto"/>
      </w:pBdr>
      <w:spacing w:before="100" w:beforeAutospacing="1" w:after="100" w:afterAutospacing="1"/>
      <w:jc w:val="center"/>
    </w:pPr>
  </w:style>
  <w:style w:type="paragraph" w:customStyle="1" w:styleId="xl703">
    <w:name w:val="xl703"/>
    <w:basedOn w:val="a0"/>
    <w:rsid w:val="00A81103"/>
    <w:pPr>
      <w:pBdr>
        <w:left w:val="single" w:sz="4" w:space="0" w:color="auto"/>
        <w:right w:val="single" w:sz="8" w:space="0" w:color="auto"/>
      </w:pBdr>
      <w:spacing w:before="100" w:beforeAutospacing="1" w:after="100" w:afterAutospacing="1"/>
    </w:pPr>
  </w:style>
  <w:style w:type="paragraph" w:customStyle="1" w:styleId="xl704">
    <w:name w:val="xl704"/>
    <w:basedOn w:val="a0"/>
    <w:rsid w:val="00A81103"/>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05">
    <w:name w:val="xl705"/>
    <w:basedOn w:val="a0"/>
    <w:rsid w:val="00A81103"/>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06">
    <w:name w:val="xl706"/>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07">
    <w:name w:val="xl707"/>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08">
    <w:name w:val="xl708"/>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09">
    <w:name w:val="xl709"/>
    <w:basedOn w:val="a0"/>
    <w:rsid w:val="00A81103"/>
    <w:pPr>
      <w:pBdr>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10">
    <w:name w:val="xl710"/>
    <w:basedOn w:val="a0"/>
    <w:rsid w:val="00A81103"/>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11">
    <w:name w:val="xl711"/>
    <w:basedOn w:val="a0"/>
    <w:rsid w:val="00A81103"/>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color w:val="FF0000"/>
    </w:rPr>
  </w:style>
  <w:style w:type="paragraph" w:customStyle="1" w:styleId="xl712">
    <w:name w:val="xl712"/>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13">
    <w:name w:val="xl713"/>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14">
    <w:name w:val="xl714"/>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15">
    <w:name w:val="xl715"/>
    <w:basedOn w:val="a0"/>
    <w:rsid w:val="00A81103"/>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A81103"/>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17">
    <w:name w:val="xl717"/>
    <w:basedOn w:val="a0"/>
    <w:rsid w:val="00A81103"/>
    <w:pPr>
      <w:pBdr>
        <w:top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18">
    <w:name w:val="xl718"/>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0">
    <w:name w:val="xl720"/>
    <w:basedOn w:val="a0"/>
    <w:rsid w:val="00A8110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A81103"/>
    <w:pPr>
      <w:pBdr>
        <w:left w:val="single" w:sz="4" w:space="0" w:color="auto"/>
        <w:bottom w:val="single" w:sz="8" w:space="0" w:color="auto"/>
      </w:pBdr>
      <w:spacing w:before="100" w:beforeAutospacing="1" w:after="100" w:afterAutospacing="1"/>
    </w:pPr>
  </w:style>
  <w:style w:type="paragraph" w:customStyle="1" w:styleId="xl722">
    <w:name w:val="xl722"/>
    <w:basedOn w:val="a0"/>
    <w:rsid w:val="00A81103"/>
    <w:pPr>
      <w:pBdr>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3">
    <w:name w:val="xl723"/>
    <w:basedOn w:val="a0"/>
    <w:rsid w:val="00A81103"/>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24">
    <w:name w:val="xl724"/>
    <w:basedOn w:val="a0"/>
    <w:rsid w:val="00A81103"/>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725">
    <w:name w:val="xl725"/>
    <w:basedOn w:val="a0"/>
    <w:rsid w:val="00A81103"/>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26">
    <w:name w:val="xl726"/>
    <w:basedOn w:val="a0"/>
    <w:rsid w:val="00A81103"/>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27">
    <w:name w:val="xl727"/>
    <w:basedOn w:val="a0"/>
    <w:rsid w:val="00A81103"/>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28">
    <w:name w:val="xl728"/>
    <w:basedOn w:val="a0"/>
    <w:rsid w:val="00A81103"/>
    <w:pPr>
      <w:pBdr>
        <w:top w:val="single" w:sz="4" w:space="0" w:color="auto"/>
      </w:pBdr>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A81103"/>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31">
    <w:name w:val="xl731"/>
    <w:basedOn w:val="a0"/>
    <w:rsid w:val="00A81103"/>
    <w:pPr>
      <w:pBdr>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2">
    <w:name w:val="xl732"/>
    <w:basedOn w:val="a0"/>
    <w:rsid w:val="00A81103"/>
    <w:pPr>
      <w:pBdr>
        <w:top w:val="single" w:sz="4" w:space="0" w:color="auto"/>
        <w:bottom w:val="single" w:sz="4" w:space="0" w:color="auto"/>
      </w:pBdr>
      <w:spacing w:before="100" w:beforeAutospacing="1" w:after="100" w:afterAutospacing="1"/>
      <w:jc w:val="center"/>
    </w:pPr>
    <w:rPr>
      <w:rFonts w:ascii="Bookman Old Style" w:hAnsi="Bookman Old Style"/>
      <w:b/>
      <w:bCs/>
      <w:color w:val="FF0000"/>
    </w:rPr>
  </w:style>
  <w:style w:type="paragraph" w:customStyle="1" w:styleId="xl733">
    <w:name w:val="xl733"/>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34">
    <w:name w:val="xl734"/>
    <w:basedOn w:val="a0"/>
    <w:rsid w:val="00A81103"/>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5">
    <w:name w:val="xl735"/>
    <w:basedOn w:val="a0"/>
    <w:rsid w:val="00A81103"/>
    <w:pPr>
      <w:pBdr>
        <w:top w:val="single" w:sz="4" w:space="0" w:color="auto"/>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0"/>
    <w:rsid w:val="00A81103"/>
    <w:pPr>
      <w:pBdr>
        <w:top w:val="single" w:sz="4" w:space="0" w:color="auto"/>
        <w:left w:val="single" w:sz="4"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37">
    <w:name w:val="xl737"/>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38">
    <w:name w:val="xl738"/>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rPr>
  </w:style>
  <w:style w:type="paragraph" w:customStyle="1" w:styleId="xl739">
    <w:name w:val="xl739"/>
    <w:basedOn w:val="a0"/>
    <w:rsid w:val="00A8110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41">
    <w:name w:val="xl741"/>
    <w:basedOn w:val="a0"/>
    <w:rsid w:val="00A8110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42">
    <w:name w:val="xl742"/>
    <w:basedOn w:val="a0"/>
    <w:rsid w:val="00A8110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43">
    <w:name w:val="xl743"/>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44">
    <w:name w:val="xl744"/>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A8110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A81103"/>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47">
    <w:name w:val="xl747"/>
    <w:basedOn w:val="a0"/>
    <w:rsid w:val="00A81103"/>
    <w:pPr>
      <w:pBdr>
        <w:top w:val="single" w:sz="8" w:space="0" w:color="auto"/>
      </w:pBdr>
      <w:spacing w:before="100" w:beforeAutospacing="1" w:after="100" w:afterAutospacing="1"/>
      <w:textAlignment w:val="center"/>
    </w:pPr>
    <w:rPr>
      <w:rFonts w:ascii="Bookman Old Style" w:hAnsi="Bookman Old Style"/>
      <w:sz w:val="20"/>
      <w:szCs w:val="20"/>
    </w:rPr>
  </w:style>
  <w:style w:type="paragraph" w:customStyle="1" w:styleId="xl748">
    <w:name w:val="xl748"/>
    <w:basedOn w:val="a0"/>
    <w:rsid w:val="00A81103"/>
    <w:pPr>
      <w:pBdr>
        <w:top w:val="single" w:sz="8"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749">
    <w:name w:val="xl749"/>
    <w:basedOn w:val="a0"/>
    <w:rsid w:val="00A81103"/>
    <w:pPr>
      <w:pBdr>
        <w:top w:val="single" w:sz="8" w:space="0" w:color="auto"/>
      </w:pBdr>
      <w:spacing w:before="100" w:beforeAutospacing="1" w:after="100" w:afterAutospacing="1"/>
      <w:textAlignment w:val="center"/>
    </w:pPr>
    <w:rPr>
      <w:rFonts w:ascii="Bookman Old Style" w:hAnsi="Bookman Old Style"/>
      <w:sz w:val="20"/>
      <w:szCs w:val="20"/>
    </w:rPr>
  </w:style>
  <w:style w:type="paragraph" w:customStyle="1" w:styleId="xl750">
    <w:name w:val="xl750"/>
    <w:basedOn w:val="a0"/>
    <w:rsid w:val="00A81103"/>
    <w:pPr>
      <w:pBdr>
        <w:top w:val="single" w:sz="8"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751">
    <w:name w:val="xl751"/>
    <w:basedOn w:val="a0"/>
    <w:rsid w:val="00A81103"/>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52">
    <w:name w:val="xl752"/>
    <w:basedOn w:val="a0"/>
    <w:rsid w:val="00A81103"/>
    <w:pPr>
      <w:pBdr>
        <w:lef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A81103"/>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5">
    <w:name w:val="xl755"/>
    <w:basedOn w:val="a0"/>
    <w:rsid w:val="00A81103"/>
    <w:pPr>
      <w:pBdr>
        <w:top w:val="single" w:sz="8" w:space="0" w:color="auto"/>
        <w:bottom w:val="single" w:sz="8" w:space="0" w:color="auto"/>
      </w:pBdr>
      <w:spacing w:before="100" w:beforeAutospacing="1" w:after="100" w:afterAutospacing="1"/>
    </w:pPr>
  </w:style>
  <w:style w:type="paragraph" w:customStyle="1" w:styleId="xl756">
    <w:name w:val="xl756"/>
    <w:basedOn w:val="a0"/>
    <w:rsid w:val="00A8110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b/>
      <w:bCs/>
      <w:color w:val="FF0000"/>
      <w:sz w:val="20"/>
      <w:szCs w:val="20"/>
    </w:rPr>
  </w:style>
  <w:style w:type="paragraph" w:customStyle="1" w:styleId="xl757">
    <w:name w:val="xl757"/>
    <w:basedOn w:val="a0"/>
    <w:rsid w:val="00A81103"/>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8">
    <w:name w:val="xl758"/>
    <w:basedOn w:val="a0"/>
    <w:rsid w:val="00A81103"/>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759">
    <w:name w:val="xl759"/>
    <w:basedOn w:val="a0"/>
    <w:rsid w:val="00A81103"/>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760">
    <w:name w:val="xl760"/>
    <w:basedOn w:val="a0"/>
    <w:rsid w:val="00A81103"/>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61">
    <w:name w:val="xl761"/>
    <w:basedOn w:val="a0"/>
    <w:rsid w:val="00A81103"/>
    <w:pPr>
      <w:pBdr>
        <w:top w:val="single" w:sz="4"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762">
    <w:name w:val="xl762"/>
    <w:basedOn w:val="a0"/>
    <w:rsid w:val="00A81103"/>
    <w:pPr>
      <w:pBdr>
        <w:top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763">
    <w:name w:val="xl763"/>
    <w:basedOn w:val="a0"/>
    <w:rsid w:val="00A81103"/>
    <w:pPr>
      <w:pBdr>
        <w:top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764">
    <w:name w:val="xl764"/>
    <w:basedOn w:val="a0"/>
    <w:rsid w:val="00A8110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65">
    <w:name w:val="xl765"/>
    <w:basedOn w:val="a0"/>
    <w:rsid w:val="00A8110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6">
    <w:name w:val="xl766"/>
    <w:basedOn w:val="a0"/>
    <w:rsid w:val="00A81103"/>
    <w:pPr>
      <w:pBdr>
        <w:left w:val="single" w:sz="4"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67">
    <w:name w:val="xl767"/>
    <w:basedOn w:val="a0"/>
    <w:rsid w:val="00A81103"/>
    <w:pPr>
      <w:pBdr>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768">
    <w:name w:val="xl768"/>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9">
    <w:name w:val="xl769"/>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0">
    <w:name w:val="xl770"/>
    <w:basedOn w:val="a0"/>
    <w:rsid w:val="00A81103"/>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2">
    <w:name w:val="xl772"/>
    <w:basedOn w:val="a0"/>
    <w:rsid w:val="00A81103"/>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0"/>
    <w:rsid w:val="00A81103"/>
    <w:pPr>
      <w:pBdr>
        <w:left w:val="single" w:sz="4" w:space="0" w:color="auto"/>
      </w:pBdr>
      <w:spacing w:before="100" w:beforeAutospacing="1" w:after="100" w:afterAutospacing="1"/>
    </w:pPr>
    <w:rPr>
      <w:rFonts w:ascii="Bookman Old Style" w:hAnsi="Bookman Old Style"/>
      <w:sz w:val="20"/>
      <w:szCs w:val="20"/>
    </w:rPr>
  </w:style>
  <w:style w:type="paragraph" w:customStyle="1" w:styleId="xl774">
    <w:name w:val="xl774"/>
    <w:basedOn w:val="a0"/>
    <w:rsid w:val="00A81103"/>
    <w:pPr>
      <w:spacing w:before="100" w:beforeAutospacing="1" w:after="100" w:afterAutospacing="1"/>
    </w:pPr>
    <w:rPr>
      <w:rFonts w:ascii="Bookman Old Style" w:hAnsi="Bookman Old Style"/>
      <w:sz w:val="20"/>
      <w:szCs w:val="20"/>
    </w:rPr>
  </w:style>
  <w:style w:type="paragraph" w:customStyle="1" w:styleId="xl775">
    <w:name w:val="xl775"/>
    <w:basedOn w:val="a0"/>
    <w:rsid w:val="00A81103"/>
    <w:pPr>
      <w:pBdr>
        <w:right w:val="single" w:sz="4"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A8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7">
    <w:name w:val="xl777"/>
    <w:basedOn w:val="a0"/>
    <w:rsid w:val="00A8110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8">
    <w:name w:val="xl778"/>
    <w:basedOn w:val="a0"/>
    <w:rsid w:val="00A81103"/>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9">
    <w:name w:val="xl779"/>
    <w:basedOn w:val="a0"/>
    <w:rsid w:val="00A8110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0">
    <w:name w:val="xl780"/>
    <w:basedOn w:val="a0"/>
    <w:rsid w:val="00A81103"/>
    <w:pPr>
      <w:pBdr>
        <w:left w:val="single" w:sz="4" w:space="0" w:color="auto"/>
        <w:right w:val="single" w:sz="4" w:space="0" w:color="auto"/>
      </w:pBdr>
      <w:spacing w:before="100" w:beforeAutospacing="1" w:after="100" w:afterAutospacing="1"/>
      <w:jc w:val="center"/>
      <w:textAlignment w:val="center"/>
    </w:pPr>
  </w:style>
  <w:style w:type="paragraph" w:customStyle="1" w:styleId="xl781">
    <w:name w:val="xl781"/>
    <w:basedOn w:val="a0"/>
    <w:rsid w:val="00A8110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2">
    <w:name w:val="xl782"/>
    <w:basedOn w:val="a0"/>
    <w:rsid w:val="00A81103"/>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3">
    <w:name w:val="xl783"/>
    <w:basedOn w:val="a0"/>
    <w:rsid w:val="00A81103"/>
    <w:pPr>
      <w:pBdr>
        <w:bottom w:val="single" w:sz="4" w:space="0" w:color="auto"/>
      </w:pBdr>
      <w:spacing w:before="100" w:beforeAutospacing="1" w:after="100" w:afterAutospacing="1"/>
      <w:jc w:val="center"/>
      <w:textAlignment w:val="center"/>
    </w:pPr>
  </w:style>
  <w:style w:type="paragraph" w:customStyle="1" w:styleId="xl784">
    <w:name w:val="xl784"/>
    <w:basedOn w:val="a0"/>
    <w:rsid w:val="00A81103"/>
    <w:pPr>
      <w:spacing w:before="100" w:beforeAutospacing="1" w:after="100" w:afterAutospacing="1"/>
      <w:jc w:val="center"/>
      <w:textAlignment w:val="center"/>
    </w:pPr>
    <w:rPr>
      <w:rFonts w:ascii="Bookman Old Style" w:hAnsi="Bookman Old Style"/>
      <w:sz w:val="20"/>
      <w:szCs w:val="20"/>
    </w:rPr>
  </w:style>
  <w:style w:type="paragraph" w:customStyle="1" w:styleId="xl785">
    <w:name w:val="xl785"/>
    <w:basedOn w:val="a0"/>
    <w:rsid w:val="00A81103"/>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6">
    <w:name w:val="xl786"/>
    <w:basedOn w:val="a0"/>
    <w:rsid w:val="00A81103"/>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87">
    <w:name w:val="xl787"/>
    <w:basedOn w:val="a0"/>
    <w:rsid w:val="00A81103"/>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89">
    <w:name w:val="xl789"/>
    <w:basedOn w:val="a0"/>
    <w:rsid w:val="00A81103"/>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790">
    <w:name w:val="xl790"/>
    <w:basedOn w:val="a0"/>
    <w:rsid w:val="00A81103"/>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A81103"/>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A81103"/>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3">
    <w:name w:val="xl793"/>
    <w:basedOn w:val="a0"/>
    <w:rsid w:val="00A81103"/>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4">
    <w:name w:val="xl794"/>
    <w:basedOn w:val="a0"/>
    <w:rsid w:val="00A81103"/>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5">
    <w:name w:val="xl795"/>
    <w:basedOn w:val="a0"/>
    <w:rsid w:val="00A81103"/>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6">
    <w:name w:val="xl796"/>
    <w:basedOn w:val="a0"/>
    <w:rsid w:val="00A81103"/>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A81103"/>
    <w:pPr>
      <w:pBdr>
        <w:left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8">
    <w:name w:val="xl798"/>
    <w:basedOn w:val="a0"/>
    <w:rsid w:val="00A81103"/>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9">
    <w:name w:val="xl799"/>
    <w:basedOn w:val="a0"/>
    <w:rsid w:val="00A81103"/>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00">
    <w:name w:val="xl800"/>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01">
    <w:name w:val="xl801"/>
    <w:basedOn w:val="a0"/>
    <w:rsid w:val="00A81103"/>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02">
    <w:name w:val="xl802"/>
    <w:basedOn w:val="a0"/>
    <w:rsid w:val="00A81103"/>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A81103"/>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A81103"/>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5">
    <w:name w:val="xl805"/>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6">
    <w:name w:val="xl806"/>
    <w:basedOn w:val="a0"/>
    <w:rsid w:val="00A8110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07">
    <w:name w:val="xl807"/>
    <w:basedOn w:val="a0"/>
    <w:rsid w:val="00A8110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8">
    <w:name w:val="xl808"/>
    <w:basedOn w:val="a0"/>
    <w:rsid w:val="00A81103"/>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809">
    <w:name w:val="xl809"/>
    <w:basedOn w:val="a0"/>
    <w:rsid w:val="00A81103"/>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0">
    <w:name w:val="xl810"/>
    <w:basedOn w:val="a0"/>
    <w:rsid w:val="00A811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1">
    <w:name w:val="xl811"/>
    <w:basedOn w:val="a0"/>
    <w:rsid w:val="00A81103"/>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A81103"/>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3">
    <w:name w:val="xl813"/>
    <w:basedOn w:val="a0"/>
    <w:rsid w:val="00A81103"/>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4">
    <w:name w:val="xl814"/>
    <w:basedOn w:val="a0"/>
    <w:rsid w:val="00A81103"/>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5">
    <w:name w:val="xl815"/>
    <w:basedOn w:val="a0"/>
    <w:rsid w:val="00A81103"/>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0"/>
    <w:rsid w:val="00A81103"/>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7">
    <w:name w:val="xl817"/>
    <w:basedOn w:val="a0"/>
    <w:rsid w:val="00A81103"/>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18">
    <w:name w:val="xl818"/>
    <w:basedOn w:val="a0"/>
    <w:rsid w:val="00A81103"/>
    <w:pPr>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A81103"/>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0">
    <w:name w:val="xl820"/>
    <w:basedOn w:val="a0"/>
    <w:rsid w:val="00A81103"/>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1">
    <w:name w:val="xl821"/>
    <w:basedOn w:val="a0"/>
    <w:rsid w:val="00A81103"/>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2">
    <w:name w:val="xl822"/>
    <w:basedOn w:val="a0"/>
    <w:rsid w:val="00A81103"/>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A81103"/>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4">
    <w:name w:val="xl824"/>
    <w:basedOn w:val="a0"/>
    <w:rsid w:val="00A81103"/>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0"/>
    <w:rsid w:val="00A81103"/>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6">
    <w:name w:val="xl826"/>
    <w:basedOn w:val="a0"/>
    <w:rsid w:val="00A81103"/>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27">
    <w:name w:val="xl827"/>
    <w:basedOn w:val="a0"/>
    <w:rsid w:val="00A81103"/>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96770">
      <w:bodyDiv w:val="1"/>
      <w:marLeft w:val="0"/>
      <w:marRight w:val="0"/>
      <w:marTop w:val="0"/>
      <w:marBottom w:val="0"/>
      <w:divBdr>
        <w:top w:val="none" w:sz="0" w:space="0" w:color="auto"/>
        <w:left w:val="none" w:sz="0" w:space="0" w:color="auto"/>
        <w:bottom w:val="none" w:sz="0" w:space="0" w:color="auto"/>
        <w:right w:val="none" w:sz="0" w:space="0" w:color="auto"/>
      </w:divBdr>
    </w:div>
    <w:div w:id="1462654206">
      <w:bodyDiv w:val="1"/>
      <w:marLeft w:val="0"/>
      <w:marRight w:val="0"/>
      <w:marTop w:val="0"/>
      <w:marBottom w:val="0"/>
      <w:divBdr>
        <w:top w:val="none" w:sz="0" w:space="0" w:color="auto"/>
        <w:left w:val="none" w:sz="0" w:space="0" w:color="auto"/>
        <w:bottom w:val="none" w:sz="0" w:space="0" w:color="auto"/>
        <w:right w:val="none" w:sz="0" w:space="0" w:color="auto"/>
      </w:divBdr>
    </w:div>
    <w:div w:id="1672221546">
      <w:bodyDiv w:val="1"/>
      <w:marLeft w:val="0"/>
      <w:marRight w:val="0"/>
      <w:marTop w:val="0"/>
      <w:marBottom w:val="0"/>
      <w:divBdr>
        <w:top w:val="none" w:sz="0" w:space="0" w:color="auto"/>
        <w:left w:val="none" w:sz="0" w:space="0" w:color="auto"/>
        <w:bottom w:val="none" w:sz="0" w:space="0" w:color="auto"/>
        <w:right w:val="none" w:sz="0" w:space="0" w:color="auto"/>
      </w:divBdr>
    </w:div>
    <w:div w:id="1700810386">
      <w:bodyDiv w:val="1"/>
      <w:marLeft w:val="0"/>
      <w:marRight w:val="0"/>
      <w:marTop w:val="0"/>
      <w:marBottom w:val="0"/>
      <w:divBdr>
        <w:top w:val="none" w:sz="0" w:space="0" w:color="auto"/>
        <w:left w:val="none" w:sz="0" w:space="0" w:color="auto"/>
        <w:bottom w:val="none" w:sz="0" w:space="0" w:color="auto"/>
        <w:right w:val="none" w:sz="0" w:space="0" w:color="auto"/>
      </w:divBdr>
    </w:div>
    <w:div w:id="1876262012">
      <w:bodyDiv w:val="1"/>
      <w:marLeft w:val="0"/>
      <w:marRight w:val="0"/>
      <w:marTop w:val="0"/>
      <w:marBottom w:val="0"/>
      <w:divBdr>
        <w:top w:val="none" w:sz="0" w:space="0" w:color="auto"/>
        <w:left w:val="none" w:sz="0" w:space="0" w:color="auto"/>
        <w:bottom w:val="none" w:sz="0" w:space="0" w:color="auto"/>
        <w:right w:val="none" w:sz="0" w:space="0" w:color="auto"/>
      </w:divBdr>
    </w:div>
    <w:div w:id="18792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s://legalacts.ru/doc/postanovlenie-pravitelstva-rf-ot-22102012-n-107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yperlink" Target="consultantplus://offline/ref=A6F6C00F08FDEBE21734ED0D956265A71CCEE283C6A0E73B47DC0E1155DFE16E3A33CF95B70B3FB0q3iFI"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B0775166E2EFB728AF620BAB580B72E58C48439B13E854FA9D1EC2876AD8F95369C0CFC345D35000SAG" TargetMode="External"/><Relationship Id="rId24"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legalacts.ru/doc/postanovlenie-pravitelstva-rf-ot-22102012-n-1075/" TargetMode="External"/><Relationship Id="rId28" Type="http://schemas.openxmlformats.org/officeDocument/2006/relationships/image" Target="media/image8.w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footer" Target="footer3.xml"/><Relationship Id="rId22" Type="http://schemas.openxmlformats.org/officeDocument/2006/relationships/hyperlink" Target="https://legalacts.ru/doc/prikaz-fst-rossii-ot-13062013-n-760-e/" TargetMode="External"/><Relationship Id="rId27" Type="http://schemas.openxmlformats.org/officeDocument/2006/relationships/image" Target="media/image7.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8E29A-CB0A-47AC-93FB-9CDD609A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98</Pages>
  <Words>28472</Words>
  <Characters>162291</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43</cp:revision>
  <cp:lastPrinted>2017-12-07T07:41:00Z</cp:lastPrinted>
  <dcterms:created xsi:type="dcterms:W3CDTF">2017-12-05T03:46:00Z</dcterms:created>
  <dcterms:modified xsi:type="dcterms:W3CDTF">2017-12-07T07:56:00Z</dcterms:modified>
</cp:coreProperties>
</file>